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24A" w:rsidRPr="00C34B29" w:rsidRDefault="0047324A" w:rsidP="0047324A">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MIHICTEPCTBO ОСВІТИ I НАУКИ УКРАЇНИ</w:t>
      </w:r>
    </w:p>
    <w:p w:rsidR="0047324A" w:rsidRPr="00C34B29" w:rsidRDefault="0047324A" w:rsidP="0047324A">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КРИВОРІЗЬКИЙ НАЦІОНАЛЬНИЙ УНІВЕРСИТЕТ</w:t>
      </w:r>
    </w:p>
    <w:p w:rsidR="0047324A" w:rsidRPr="00C34B29" w:rsidRDefault="0047324A" w:rsidP="0047324A">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КАФЕДРА АВТОМОБІЛЬНОГО ТРАНСПОРТУ</w:t>
      </w:r>
    </w:p>
    <w:p w:rsidR="0047324A" w:rsidRPr="001812ED" w:rsidRDefault="0047324A" w:rsidP="0047324A">
      <w:pPr>
        <w:spacing w:line="360" w:lineRule="auto"/>
        <w:jc w:val="center"/>
        <w:rPr>
          <w:rFonts w:ascii="Times New Roman" w:hAnsi="Times New Roman"/>
          <w:b/>
          <w:sz w:val="28"/>
          <w:szCs w:val="28"/>
          <w:lang w:val="uk-UA"/>
        </w:rPr>
      </w:pPr>
    </w:p>
    <w:p w:rsidR="0047324A" w:rsidRPr="001812ED" w:rsidRDefault="0047324A" w:rsidP="0047324A">
      <w:pPr>
        <w:spacing w:line="360" w:lineRule="auto"/>
        <w:jc w:val="center"/>
        <w:rPr>
          <w:rFonts w:ascii="Times New Roman" w:hAnsi="Times New Roman"/>
          <w:b/>
          <w:sz w:val="28"/>
          <w:szCs w:val="28"/>
          <w:lang w:val="uk-UA"/>
        </w:rPr>
      </w:pPr>
    </w:p>
    <w:p w:rsidR="0047324A" w:rsidRPr="001812ED" w:rsidRDefault="0047324A" w:rsidP="0047324A">
      <w:pPr>
        <w:spacing w:line="360" w:lineRule="auto"/>
        <w:jc w:val="center"/>
        <w:rPr>
          <w:rFonts w:ascii="Times New Roman" w:hAnsi="Times New Roman"/>
          <w:b/>
          <w:sz w:val="28"/>
          <w:szCs w:val="28"/>
          <w:lang w:val="uk-UA"/>
        </w:rPr>
      </w:pPr>
    </w:p>
    <w:p w:rsidR="0047324A" w:rsidRDefault="0047324A" w:rsidP="0047324A">
      <w:pPr>
        <w:spacing w:line="360" w:lineRule="auto"/>
        <w:jc w:val="center"/>
        <w:rPr>
          <w:rFonts w:ascii="Times New Roman" w:hAnsi="Times New Roman"/>
          <w:b/>
          <w:sz w:val="28"/>
          <w:szCs w:val="28"/>
          <w:lang w:val="uk-UA"/>
        </w:rPr>
      </w:pPr>
    </w:p>
    <w:p w:rsidR="0047324A" w:rsidRDefault="0047324A" w:rsidP="0047324A">
      <w:pPr>
        <w:spacing w:line="360" w:lineRule="auto"/>
        <w:jc w:val="center"/>
        <w:rPr>
          <w:rFonts w:ascii="Times New Roman" w:hAnsi="Times New Roman"/>
          <w:b/>
          <w:sz w:val="28"/>
          <w:szCs w:val="28"/>
          <w:lang w:val="uk-UA"/>
        </w:rPr>
      </w:pPr>
    </w:p>
    <w:p w:rsidR="0047324A" w:rsidRPr="00C34B29" w:rsidRDefault="0047324A" w:rsidP="0047324A">
      <w:pPr>
        <w:jc w:val="center"/>
        <w:rPr>
          <w:rFonts w:ascii="Times New Roman" w:hAnsi="Times New Roman"/>
          <w:sz w:val="40"/>
          <w:szCs w:val="40"/>
          <w:lang w:val="uk-UA"/>
        </w:rPr>
      </w:pPr>
      <w:r w:rsidRPr="00C34B29">
        <w:rPr>
          <w:rFonts w:ascii="Times New Roman" w:hAnsi="Times New Roman"/>
          <w:b/>
          <w:sz w:val="40"/>
          <w:szCs w:val="40"/>
          <w:lang w:val="uk-UA"/>
        </w:rPr>
        <w:t>БАКАЛАВРСЬКА РОБОТА</w:t>
      </w:r>
    </w:p>
    <w:p w:rsidR="0047324A" w:rsidRDefault="0047324A" w:rsidP="0047324A">
      <w:pPr>
        <w:spacing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на тему: </w:t>
      </w:r>
    </w:p>
    <w:p w:rsidR="0047324A" w:rsidRPr="009245D0" w:rsidRDefault="0047324A" w:rsidP="0047324A">
      <w:pPr>
        <w:spacing w:line="360" w:lineRule="auto"/>
        <w:jc w:val="center"/>
        <w:rPr>
          <w:rFonts w:ascii="Times New Roman" w:hAnsi="Times New Roman"/>
          <w:b/>
          <w:sz w:val="28"/>
          <w:szCs w:val="28"/>
          <w:lang w:val="uk-UA"/>
        </w:rPr>
      </w:pPr>
      <w:r w:rsidRPr="009245D0">
        <w:rPr>
          <w:rFonts w:ascii="Times New Roman" w:hAnsi="Times New Roman"/>
          <w:b/>
          <w:bCs/>
          <w:sz w:val="28"/>
          <w:szCs w:val="28"/>
          <w:lang w:val="uk-UA"/>
        </w:rPr>
        <w:t>Оцінка впровадження зелених технологій у міській логістиці (на прикладі ТОВ «Нова пошта»)</w:t>
      </w:r>
    </w:p>
    <w:p w:rsidR="0047324A" w:rsidRPr="001812ED" w:rsidRDefault="0047324A" w:rsidP="0047324A">
      <w:pPr>
        <w:jc w:val="center"/>
        <w:rPr>
          <w:rFonts w:ascii="Times New Roman" w:hAnsi="Times New Roman"/>
          <w:sz w:val="28"/>
          <w:szCs w:val="28"/>
          <w:lang w:val="uk-UA"/>
        </w:rPr>
      </w:pPr>
    </w:p>
    <w:p w:rsidR="0047324A" w:rsidRDefault="0047324A" w:rsidP="0047324A">
      <w:pPr>
        <w:rPr>
          <w:rFonts w:ascii="Times New Roman" w:hAnsi="Times New Roman"/>
          <w:sz w:val="28"/>
          <w:szCs w:val="28"/>
          <w:lang w:val="uk-UA"/>
        </w:rPr>
      </w:pPr>
    </w:p>
    <w:p w:rsidR="0047324A" w:rsidRPr="001812ED" w:rsidRDefault="0047324A" w:rsidP="0047324A">
      <w:pPr>
        <w:rPr>
          <w:rFonts w:ascii="Times New Roman" w:hAnsi="Times New Roman"/>
          <w:sz w:val="28"/>
          <w:szCs w:val="28"/>
          <w:lang w:val="uk-UA"/>
        </w:rPr>
      </w:pPr>
    </w:p>
    <w:p w:rsidR="0047324A" w:rsidRPr="001812ED" w:rsidRDefault="0047324A" w:rsidP="0047324A">
      <w:pPr>
        <w:rPr>
          <w:rFonts w:ascii="Times New Roman" w:hAnsi="Times New Roman"/>
          <w:sz w:val="28"/>
          <w:szCs w:val="28"/>
          <w:lang w:val="uk-UA"/>
        </w:rPr>
      </w:pPr>
    </w:p>
    <w:p w:rsidR="0047324A" w:rsidRPr="001812ED" w:rsidRDefault="0047324A" w:rsidP="0047324A">
      <w:pPr>
        <w:rPr>
          <w:rFonts w:ascii="Times New Roman" w:hAnsi="Times New Roman"/>
          <w:sz w:val="28"/>
          <w:szCs w:val="28"/>
          <w:lang w:val="uk-UA"/>
        </w:rPr>
      </w:pPr>
      <w:r w:rsidRPr="001812ED">
        <w:rPr>
          <w:rFonts w:ascii="Times New Roman" w:hAnsi="Times New Roman"/>
          <w:sz w:val="28"/>
          <w:szCs w:val="28"/>
          <w:lang w:val="uk-UA"/>
        </w:rPr>
        <w:t xml:space="preserve">Виконав: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7C74DC">
        <w:rPr>
          <w:rFonts w:ascii="Times New Roman" w:hAnsi="Times New Roman"/>
          <w:bCs/>
          <w:sz w:val="28"/>
          <w:szCs w:val="28"/>
          <w:lang w:val="uk-UA"/>
        </w:rPr>
        <w:t>Сизий Богдан Сергійович</w:t>
      </w:r>
    </w:p>
    <w:p w:rsidR="0047324A" w:rsidRDefault="0047324A" w:rsidP="0047324A">
      <w:pPr>
        <w:rPr>
          <w:rFonts w:ascii="Times New Roman" w:hAnsi="Times New Roman"/>
          <w:szCs w:val="28"/>
          <w:lang w:val="uk-UA"/>
        </w:rPr>
      </w:pPr>
    </w:p>
    <w:p w:rsidR="0047324A" w:rsidRDefault="0047324A" w:rsidP="0047324A">
      <w:pPr>
        <w:rPr>
          <w:rFonts w:ascii="Times New Roman" w:hAnsi="Times New Roman"/>
          <w:szCs w:val="28"/>
          <w:lang w:val="uk-UA"/>
        </w:rPr>
      </w:pPr>
    </w:p>
    <w:p w:rsidR="0047324A" w:rsidRPr="001812ED" w:rsidRDefault="0047324A" w:rsidP="0047324A">
      <w:pPr>
        <w:rPr>
          <w:rFonts w:ascii="Times New Roman" w:hAnsi="Times New Roman"/>
          <w:sz w:val="28"/>
          <w:szCs w:val="28"/>
          <w:lang w:val="uk-UA"/>
        </w:rPr>
      </w:pPr>
    </w:p>
    <w:p w:rsidR="0047324A" w:rsidRPr="001812ED" w:rsidRDefault="0047324A" w:rsidP="0047324A">
      <w:pPr>
        <w:rPr>
          <w:rFonts w:ascii="Times New Roman" w:hAnsi="Times New Roman"/>
          <w:sz w:val="28"/>
          <w:szCs w:val="28"/>
          <w:lang w:val="uk-UA"/>
        </w:rPr>
      </w:pPr>
      <w:r w:rsidRPr="001812ED">
        <w:rPr>
          <w:rFonts w:ascii="Times New Roman" w:hAnsi="Times New Roman"/>
          <w:sz w:val="28"/>
          <w:szCs w:val="28"/>
          <w:lang w:val="uk-UA"/>
        </w:rPr>
        <w:t xml:space="preserve">Керівник: </w:t>
      </w:r>
      <w:r w:rsidRPr="001812ED">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1812ED">
        <w:rPr>
          <w:rFonts w:ascii="Times New Roman" w:hAnsi="Times New Roman"/>
          <w:sz w:val="28"/>
          <w:szCs w:val="28"/>
          <w:lang w:val="uk-UA"/>
        </w:rPr>
        <w:t>Семченко</w:t>
      </w:r>
      <w:r>
        <w:rPr>
          <w:rFonts w:ascii="Times New Roman" w:hAnsi="Times New Roman"/>
          <w:sz w:val="28"/>
          <w:szCs w:val="28"/>
          <w:lang w:val="uk-UA"/>
        </w:rPr>
        <w:t xml:space="preserve"> Наталія Олександрівна</w:t>
      </w:r>
    </w:p>
    <w:p w:rsidR="0047324A" w:rsidRPr="001812ED" w:rsidRDefault="0047324A" w:rsidP="0047324A">
      <w:pPr>
        <w:ind w:left="708"/>
        <w:rPr>
          <w:rFonts w:ascii="Times New Roman" w:hAnsi="Times New Roman"/>
          <w:sz w:val="28"/>
          <w:szCs w:val="28"/>
          <w:lang w:val="uk-UA"/>
        </w:rPr>
      </w:pPr>
    </w:p>
    <w:p w:rsidR="0047324A" w:rsidRPr="001812ED" w:rsidRDefault="0047324A" w:rsidP="0047324A">
      <w:pPr>
        <w:rPr>
          <w:rFonts w:ascii="Times New Roman" w:hAnsi="Times New Roman"/>
          <w:sz w:val="28"/>
          <w:szCs w:val="28"/>
          <w:lang w:val="uk-UA"/>
        </w:rPr>
      </w:pPr>
    </w:p>
    <w:p w:rsidR="0047324A" w:rsidRPr="00C34B29" w:rsidRDefault="0047324A" w:rsidP="0047324A">
      <w:pPr>
        <w:spacing w:after="88"/>
        <w:ind w:left="-5"/>
        <w:rPr>
          <w:rFonts w:ascii="Times New Roman" w:hAnsi="Times New Roman"/>
          <w:sz w:val="28"/>
          <w:szCs w:val="28"/>
        </w:rPr>
      </w:pPr>
      <w:r w:rsidRPr="00C34B29">
        <w:rPr>
          <w:rFonts w:ascii="Times New Roman" w:hAnsi="Times New Roman"/>
          <w:i/>
          <w:sz w:val="28"/>
          <w:szCs w:val="28"/>
        </w:rPr>
        <w:t>Допущений до захисту</w:t>
      </w:r>
    </w:p>
    <w:p w:rsidR="0047324A" w:rsidRPr="00C34B29" w:rsidRDefault="0047324A" w:rsidP="0047324A">
      <w:pPr>
        <w:spacing w:after="87"/>
        <w:ind w:left="9"/>
        <w:rPr>
          <w:rFonts w:ascii="Times New Roman" w:hAnsi="Times New Roman"/>
          <w:sz w:val="28"/>
          <w:szCs w:val="28"/>
        </w:rPr>
      </w:pPr>
      <w:r w:rsidRPr="00C34B29">
        <w:rPr>
          <w:rFonts w:ascii="Times New Roman" w:hAnsi="Times New Roman"/>
          <w:sz w:val="28"/>
          <w:szCs w:val="28"/>
        </w:rPr>
        <w:t>"______"червня 2026 р.</w:t>
      </w:r>
    </w:p>
    <w:p w:rsidR="0047324A" w:rsidRPr="00C34B29" w:rsidRDefault="0047324A" w:rsidP="0047324A">
      <w:pPr>
        <w:spacing w:after="537"/>
        <w:ind w:left="9"/>
        <w:rPr>
          <w:rFonts w:ascii="Times New Roman" w:hAnsi="Times New Roman"/>
          <w:sz w:val="28"/>
          <w:szCs w:val="28"/>
        </w:rPr>
      </w:pPr>
      <w:r w:rsidRPr="00C34B29">
        <w:rPr>
          <w:rFonts w:ascii="Times New Roman" w:hAnsi="Times New Roman"/>
          <w:sz w:val="28"/>
          <w:szCs w:val="28"/>
        </w:rPr>
        <w:t>Зав. кафедрою АТ</w:t>
      </w:r>
    </w:p>
    <w:p w:rsidR="0047324A" w:rsidRPr="00C34B29" w:rsidRDefault="0047324A" w:rsidP="0047324A">
      <w:pPr>
        <w:ind w:left="11" w:hanging="11"/>
        <w:rPr>
          <w:rFonts w:ascii="Times New Roman" w:hAnsi="Times New Roman"/>
          <w:sz w:val="28"/>
          <w:szCs w:val="28"/>
        </w:rPr>
      </w:pPr>
      <w:r w:rsidRPr="00C34B29">
        <w:rPr>
          <w:rFonts w:ascii="Times New Roman" w:hAnsi="Times New Roman"/>
          <w:sz w:val="28"/>
          <w:szCs w:val="28"/>
        </w:rPr>
        <w:t>_______________Ю.А. Монастирський</w:t>
      </w:r>
    </w:p>
    <w:p w:rsidR="0047324A" w:rsidRPr="00C34B29" w:rsidRDefault="0047324A" w:rsidP="0047324A">
      <w:pPr>
        <w:ind w:left="11" w:hanging="11"/>
        <w:rPr>
          <w:rFonts w:ascii="Times New Roman" w:hAnsi="Times New Roman"/>
          <w:sz w:val="28"/>
          <w:szCs w:val="28"/>
        </w:rPr>
      </w:pPr>
    </w:p>
    <w:p w:rsidR="0047324A" w:rsidRPr="00C34B29" w:rsidRDefault="0047324A" w:rsidP="0047324A">
      <w:pPr>
        <w:ind w:left="11" w:hanging="11"/>
        <w:rPr>
          <w:rFonts w:ascii="Times New Roman" w:hAnsi="Times New Roman"/>
          <w:sz w:val="28"/>
          <w:szCs w:val="28"/>
        </w:rPr>
      </w:pPr>
    </w:p>
    <w:p w:rsidR="0047324A" w:rsidRPr="00C34B29" w:rsidRDefault="0047324A" w:rsidP="0047324A">
      <w:pPr>
        <w:ind w:left="11" w:hanging="11"/>
        <w:rPr>
          <w:rFonts w:ascii="Times New Roman" w:hAnsi="Times New Roman"/>
          <w:sz w:val="28"/>
          <w:szCs w:val="28"/>
        </w:rPr>
      </w:pPr>
    </w:p>
    <w:p w:rsidR="0047324A" w:rsidRPr="00C34B29" w:rsidRDefault="0047324A" w:rsidP="0047324A">
      <w:pPr>
        <w:ind w:left="11" w:hanging="11"/>
        <w:rPr>
          <w:rFonts w:ascii="Times New Roman" w:hAnsi="Times New Roman"/>
          <w:sz w:val="28"/>
          <w:szCs w:val="28"/>
        </w:rPr>
      </w:pPr>
    </w:p>
    <w:p w:rsidR="0047324A" w:rsidRPr="00C34B29" w:rsidRDefault="0047324A" w:rsidP="0047324A">
      <w:pPr>
        <w:ind w:left="11" w:hanging="11"/>
        <w:rPr>
          <w:rFonts w:ascii="Times New Roman" w:hAnsi="Times New Roman"/>
          <w:sz w:val="28"/>
          <w:szCs w:val="28"/>
        </w:rPr>
      </w:pPr>
    </w:p>
    <w:p w:rsidR="00FC7003" w:rsidRPr="00043138" w:rsidRDefault="0047324A" w:rsidP="0047324A">
      <w:pPr>
        <w:spacing w:line="360" w:lineRule="auto"/>
        <w:jc w:val="center"/>
        <w:rPr>
          <w:rFonts w:ascii="Times New Roman" w:hAnsi="Times New Roman"/>
          <w:sz w:val="28"/>
          <w:szCs w:val="28"/>
          <w:lang w:val="uk-UA"/>
        </w:rPr>
      </w:pPr>
      <w:r w:rsidRPr="00C34B29">
        <w:rPr>
          <w:rFonts w:ascii="Times New Roman" w:hAnsi="Times New Roman"/>
          <w:sz w:val="28"/>
          <w:szCs w:val="28"/>
        </w:rPr>
        <w:t>м. Кривий Ріг 2026 р.</w:t>
      </w:r>
      <w:r w:rsidR="00FC7003" w:rsidRPr="00043138">
        <w:rPr>
          <w:rFonts w:ascii="Times New Roman" w:hAnsi="Times New Roman"/>
          <w:sz w:val="28"/>
          <w:szCs w:val="28"/>
          <w:lang w:val="uk-UA"/>
        </w:rPr>
        <w:br w:type="page"/>
      </w:r>
    </w:p>
    <w:p w:rsidR="004963FB" w:rsidRPr="00043138" w:rsidRDefault="00FC7003">
      <w:pPr>
        <w:widowControl w:val="0"/>
        <w:spacing w:line="360" w:lineRule="auto"/>
        <w:jc w:val="center"/>
        <w:rPr>
          <w:rFonts w:ascii="Times New Roman" w:hAnsi="Times New Roman"/>
          <w:sz w:val="28"/>
          <w:szCs w:val="28"/>
          <w:lang w:val="uk-UA"/>
        </w:rPr>
      </w:pPr>
      <w:r w:rsidRPr="00043138">
        <w:rPr>
          <w:rFonts w:ascii="Times New Roman" w:hAnsi="Times New Roman"/>
          <w:sz w:val="28"/>
          <w:szCs w:val="28"/>
          <w:lang w:val="uk-UA"/>
        </w:rPr>
        <w:lastRenderedPageBreak/>
        <w:t>MIHICTEPCTBO ОСВІТИ I НАУКИ УКРАЇНИ</w:t>
      </w:r>
    </w:p>
    <w:p w:rsidR="004963FB" w:rsidRPr="00043138" w:rsidRDefault="00FC7003">
      <w:pPr>
        <w:widowControl w:val="0"/>
        <w:spacing w:line="360" w:lineRule="auto"/>
        <w:jc w:val="center"/>
        <w:rPr>
          <w:rFonts w:ascii="Times New Roman" w:hAnsi="Times New Roman"/>
          <w:sz w:val="28"/>
          <w:szCs w:val="28"/>
          <w:lang w:val="uk-UA"/>
        </w:rPr>
      </w:pPr>
      <w:r w:rsidRPr="00043138">
        <w:rPr>
          <w:rFonts w:ascii="Times New Roman" w:hAnsi="Times New Roman"/>
          <w:sz w:val="28"/>
          <w:szCs w:val="28"/>
          <w:lang w:val="uk-UA"/>
        </w:rPr>
        <w:t>КРИВОРІЗЬКИЙ НАЦІОНАЛЬНИЙ УНІВЕРСИТЕТ</w:t>
      </w:r>
    </w:p>
    <w:p w:rsidR="004963FB" w:rsidRPr="00043138" w:rsidRDefault="00FC7003">
      <w:pPr>
        <w:widowControl w:val="0"/>
        <w:spacing w:line="360" w:lineRule="auto"/>
        <w:jc w:val="center"/>
        <w:rPr>
          <w:rFonts w:ascii="Times New Roman" w:hAnsi="Times New Roman"/>
          <w:sz w:val="28"/>
          <w:szCs w:val="28"/>
          <w:lang w:val="uk-UA"/>
        </w:rPr>
      </w:pPr>
      <w:r w:rsidRPr="00043138">
        <w:rPr>
          <w:rFonts w:ascii="Times New Roman" w:hAnsi="Times New Roman"/>
          <w:sz w:val="28"/>
          <w:szCs w:val="28"/>
          <w:lang w:val="uk-UA"/>
        </w:rPr>
        <w:t>ФАКУЛЬТЕТ МЕХАНІЧНОЇ ІНЖЕНЕРІЇ ТА ТРАНСПОРТУ</w:t>
      </w:r>
    </w:p>
    <w:p w:rsidR="004963FB" w:rsidRPr="00043138" w:rsidRDefault="00FC7003">
      <w:pPr>
        <w:widowControl w:val="0"/>
        <w:spacing w:line="360" w:lineRule="auto"/>
        <w:jc w:val="center"/>
        <w:rPr>
          <w:rFonts w:ascii="Times New Roman" w:hAnsi="Times New Roman"/>
          <w:sz w:val="28"/>
          <w:szCs w:val="28"/>
          <w:lang w:val="uk-UA"/>
        </w:rPr>
      </w:pPr>
      <w:r w:rsidRPr="00043138">
        <w:rPr>
          <w:rFonts w:ascii="Times New Roman" w:hAnsi="Times New Roman"/>
          <w:sz w:val="28"/>
          <w:szCs w:val="28"/>
          <w:lang w:val="uk-UA"/>
        </w:rPr>
        <w:t>КАФЕДРА АВТОМОБІЛЬНОГО ТРАНСПОРТУ</w:t>
      </w:r>
    </w:p>
    <w:p w:rsidR="004963FB" w:rsidRPr="00043138" w:rsidRDefault="00FC7003">
      <w:pPr>
        <w:widowControl w:val="0"/>
        <w:ind w:left="11" w:right="48" w:hanging="11"/>
        <w:rPr>
          <w:rFonts w:ascii="Times New Roman" w:hAnsi="Times New Roman"/>
          <w:sz w:val="28"/>
          <w:szCs w:val="28"/>
          <w:lang w:val="uk-UA"/>
        </w:rPr>
      </w:pPr>
      <w:r w:rsidRPr="00043138">
        <w:rPr>
          <w:rFonts w:ascii="Times New Roman" w:hAnsi="Times New Roman"/>
          <w:sz w:val="28"/>
          <w:szCs w:val="28"/>
          <w:lang w:val="uk-UA"/>
        </w:rPr>
        <w:t xml:space="preserve">Рівень вищої освіти: перший (бакалаврський) рівень вищої освіти </w:t>
      </w:r>
    </w:p>
    <w:p w:rsidR="004963FB" w:rsidRPr="00043138" w:rsidRDefault="00FC7003">
      <w:pPr>
        <w:widowControl w:val="0"/>
        <w:ind w:left="11" w:right="48" w:hanging="11"/>
        <w:rPr>
          <w:rFonts w:ascii="Times New Roman" w:hAnsi="Times New Roman"/>
          <w:sz w:val="28"/>
          <w:szCs w:val="28"/>
          <w:lang w:val="uk-UA"/>
        </w:rPr>
      </w:pPr>
      <w:r w:rsidRPr="00043138">
        <w:rPr>
          <w:rFonts w:ascii="Times New Roman" w:hAnsi="Times New Roman"/>
          <w:sz w:val="28"/>
          <w:szCs w:val="28"/>
          <w:lang w:val="uk-UA"/>
        </w:rPr>
        <w:t xml:space="preserve">Галузь знань: 27 – «Транспорт» </w:t>
      </w:r>
    </w:p>
    <w:p w:rsidR="004963FB" w:rsidRPr="00043138" w:rsidRDefault="00FC7003">
      <w:pPr>
        <w:widowControl w:val="0"/>
        <w:ind w:left="11" w:right="48" w:hanging="11"/>
        <w:rPr>
          <w:rFonts w:ascii="Times New Roman" w:hAnsi="Times New Roman"/>
          <w:sz w:val="28"/>
          <w:szCs w:val="28"/>
          <w:lang w:val="uk-UA"/>
        </w:rPr>
      </w:pPr>
      <w:r w:rsidRPr="00043138">
        <w:rPr>
          <w:rFonts w:ascii="Times New Roman" w:hAnsi="Times New Roman"/>
          <w:sz w:val="28"/>
          <w:szCs w:val="28"/>
          <w:lang w:val="uk-UA"/>
        </w:rPr>
        <w:t>Спеціальність: 275 – «Транспортні технології (на автомобільному транспорті)»</w:t>
      </w:r>
    </w:p>
    <w:p w:rsidR="004963FB" w:rsidRPr="00043138" w:rsidRDefault="004963FB">
      <w:pPr>
        <w:widowControl w:val="0"/>
        <w:ind w:left="758"/>
        <w:jc w:val="center"/>
        <w:rPr>
          <w:rFonts w:ascii="Times New Roman" w:hAnsi="Times New Roman"/>
          <w:b/>
          <w:sz w:val="28"/>
          <w:szCs w:val="28"/>
          <w:lang w:val="uk-UA"/>
        </w:rPr>
      </w:pPr>
    </w:p>
    <w:p w:rsidR="0047324A" w:rsidRPr="001812ED" w:rsidRDefault="0047324A" w:rsidP="0047324A">
      <w:pPr>
        <w:ind w:left="4882" w:firstLine="158"/>
        <w:rPr>
          <w:rFonts w:ascii="Times New Roman" w:hAnsi="Times New Roman"/>
          <w:sz w:val="28"/>
          <w:szCs w:val="28"/>
          <w:lang w:val="uk-UA"/>
        </w:rPr>
      </w:pPr>
      <w:r w:rsidRPr="001812ED">
        <w:rPr>
          <w:rFonts w:ascii="Times New Roman" w:hAnsi="Times New Roman"/>
          <w:b/>
          <w:sz w:val="28"/>
          <w:szCs w:val="28"/>
          <w:lang w:val="uk-UA"/>
        </w:rPr>
        <w:t>ЗАТВЕРДЖУЮ</w:t>
      </w:r>
    </w:p>
    <w:p w:rsidR="0047324A" w:rsidRPr="001812ED" w:rsidRDefault="0047324A" w:rsidP="0047324A">
      <w:pPr>
        <w:ind w:left="4769" w:firstLine="271"/>
        <w:rPr>
          <w:rFonts w:ascii="Times New Roman" w:hAnsi="Times New Roman"/>
          <w:sz w:val="28"/>
          <w:szCs w:val="28"/>
          <w:lang w:val="uk-UA"/>
        </w:rPr>
      </w:pPr>
      <w:r w:rsidRPr="001812ED">
        <w:rPr>
          <w:rFonts w:ascii="Times New Roman" w:hAnsi="Times New Roman"/>
          <w:sz w:val="28"/>
          <w:szCs w:val="28"/>
          <w:lang w:val="uk-UA"/>
        </w:rPr>
        <w:t>Зав</w:t>
      </w:r>
      <w:r>
        <w:rPr>
          <w:rFonts w:ascii="Times New Roman" w:hAnsi="Times New Roman"/>
          <w:sz w:val="28"/>
          <w:szCs w:val="28"/>
          <w:lang w:val="uk-UA"/>
        </w:rPr>
        <w:t>. к</w:t>
      </w:r>
      <w:r w:rsidRPr="001812ED">
        <w:rPr>
          <w:rFonts w:ascii="Times New Roman" w:hAnsi="Times New Roman"/>
          <w:sz w:val="28"/>
          <w:szCs w:val="28"/>
          <w:lang w:val="uk-UA"/>
        </w:rPr>
        <w:t>афед</w:t>
      </w:r>
      <w:r>
        <w:rPr>
          <w:rFonts w:ascii="Times New Roman" w:hAnsi="Times New Roman"/>
          <w:sz w:val="28"/>
          <w:szCs w:val="28"/>
          <w:lang w:val="uk-UA"/>
        </w:rPr>
        <w:t>ою АТ</w:t>
      </w:r>
      <w:r w:rsidRPr="001812ED">
        <w:rPr>
          <w:rFonts w:ascii="Times New Roman" w:hAnsi="Times New Roman"/>
          <w:sz w:val="28"/>
          <w:szCs w:val="28"/>
          <w:lang w:val="uk-UA"/>
        </w:rPr>
        <w:t xml:space="preserve"> </w:t>
      </w:r>
    </w:p>
    <w:p w:rsidR="0047324A" w:rsidRPr="001812ED" w:rsidRDefault="0047324A" w:rsidP="0047324A">
      <w:pPr>
        <w:ind w:left="4320" w:right="152" w:firstLine="449"/>
        <w:jc w:val="right"/>
        <w:rPr>
          <w:rFonts w:ascii="Times New Roman" w:hAnsi="Times New Roman"/>
          <w:sz w:val="28"/>
          <w:szCs w:val="28"/>
          <w:lang w:val="uk-UA"/>
        </w:rPr>
      </w:pPr>
      <w:r w:rsidRPr="001812ED">
        <w:rPr>
          <w:rFonts w:ascii="Times New Roman" w:hAnsi="Times New Roman"/>
          <w:sz w:val="28"/>
          <w:szCs w:val="28"/>
          <w:lang w:val="uk-UA"/>
        </w:rPr>
        <w:t>_______________Ю.А. Монастирський</w:t>
      </w:r>
    </w:p>
    <w:p w:rsidR="0047324A" w:rsidRPr="001812ED" w:rsidRDefault="0047324A" w:rsidP="0047324A">
      <w:pPr>
        <w:ind w:left="4611" w:firstLine="429"/>
        <w:rPr>
          <w:rFonts w:ascii="Times New Roman" w:hAnsi="Times New Roman"/>
          <w:sz w:val="28"/>
          <w:szCs w:val="28"/>
          <w:lang w:val="uk-UA"/>
        </w:rPr>
      </w:pPr>
      <w:r w:rsidRPr="001812ED">
        <w:rPr>
          <w:rFonts w:ascii="Times New Roman" w:hAnsi="Times New Roman"/>
          <w:sz w:val="28"/>
          <w:szCs w:val="28"/>
          <w:lang w:val="uk-UA"/>
        </w:rPr>
        <w:t>" 09 "квітня 2026 р.</w:t>
      </w:r>
    </w:p>
    <w:p w:rsidR="0047324A" w:rsidRPr="001812ED" w:rsidRDefault="0047324A" w:rsidP="0047324A">
      <w:pPr>
        <w:spacing w:line="360" w:lineRule="auto"/>
        <w:ind w:right="34"/>
        <w:jc w:val="center"/>
        <w:rPr>
          <w:rFonts w:ascii="Times New Roman" w:hAnsi="Times New Roman"/>
          <w:b/>
          <w:i/>
          <w:sz w:val="28"/>
          <w:szCs w:val="28"/>
          <w:lang w:val="uk-UA"/>
        </w:rPr>
      </w:pPr>
    </w:p>
    <w:p w:rsidR="0047324A" w:rsidRPr="001812ED" w:rsidRDefault="0047324A" w:rsidP="0047324A">
      <w:pPr>
        <w:ind w:right="34"/>
        <w:jc w:val="center"/>
        <w:rPr>
          <w:rFonts w:ascii="Times New Roman" w:hAnsi="Times New Roman"/>
          <w:b/>
          <w:sz w:val="28"/>
          <w:szCs w:val="28"/>
          <w:lang w:val="uk-UA"/>
        </w:rPr>
      </w:pPr>
      <w:r w:rsidRPr="00103BF5">
        <w:rPr>
          <w:rFonts w:ascii="Times New Roman" w:hAnsi="Times New Roman"/>
          <w:b/>
          <w:i/>
          <w:sz w:val="28"/>
          <w:szCs w:val="28"/>
          <w:lang w:val="uk-UA"/>
        </w:rPr>
        <w:t>ЗАВДАННЯ</w:t>
      </w:r>
      <w:r w:rsidRPr="001812ED">
        <w:rPr>
          <w:rFonts w:ascii="Times New Roman" w:hAnsi="Times New Roman"/>
          <w:b/>
          <w:sz w:val="28"/>
          <w:szCs w:val="28"/>
          <w:lang w:val="uk-UA"/>
        </w:rPr>
        <w:t xml:space="preserve"> </w:t>
      </w:r>
      <w:r w:rsidRPr="00103BF5">
        <w:rPr>
          <w:rFonts w:ascii="Times New Roman" w:hAnsi="Times New Roman"/>
          <w:b/>
          <w:i/>
          <w:sz w:val="28"/>
        </w:rPr>
        <w:t>НА БАКАЛАВРСЬКУ РОБОТУ</w:t>
      </w:r>
    </w:p>
    <w:p w:rsidR="0047324A" w:rsidRPr="001812ED" w:rsidRDefault="0047324A" w:rsidP="0047324A">
      <w:pPr>
        <w:ind w:right="34"/>
        <w:jc w:val="center"/>
        <w:rPr>
          <w:rFonts w:ascii="Times New Roman" w:hAnsi="Times New Roman"/>
          <w:b/>
          <w:sz w:val="28"/>
          <w:szCs w:val="28"/>
          <w:lang w:val="uk-UA"/>
        </w:rPr>
      </w:pPr>
    </w:p>
    <w:p w:rsidR="004963FB" w:rsidRPr="00043138" w:rsidRDefault="0047324A" w:rsidP="0047324A">
      <w:pPr>
        <w:widowControl w:val="0"/>
        <w:ind w:right="34"/>
        <w:jc w:val="center"/>
        <w:rPr>
          <w:rFonts w:ascii="Times New Roman" w:hAnsi="Times New Roman"/>
          <w:i/>
          <w:sz w:val="28"/>
          <w:szCs w:val="28"/>
          <w:lang w:val="uk-UA"/>
        </w:rPr>
      </w:pPr>
      <w:r w:rsidRPr="009245D0">
        <w:rPr>
          <w:rFonts w:ascii="Times New Roman" w:hAnsi="Times New Roman"/>
          <w:b/>
          <w:bCs/>
          <w:i/>
          <w:sz w:val="28"/>
          <w:szCs w:val="28"/>
          <w:lang w:val="uk-UA"/>
        </w:rPr>
        <w:t>СИЗОМУ БОГДАНУ СЕРГІЙОВИЧУ</w:t>
      </w:r>
    </w:p>
    <w:p w:rsidR="004963FB" w:rsidRPr="00043138" w:rsidRDefault="004963FB">
      <w:pPr>
        <w:widowControl w:val="0"/>
        <w:ind w:right="34"/>
        <w:jc w:val="center"/>
        <w:rPr>
          <w:rFonts w:ascii="Times New Roman" w:hAnsi="Times New Roman"/>
          <w:sz w:val="28"/>
          <w:szCs w:val="28"/>
          <w:lang w:val="uk-UA"/>
        </w:rPr>
      </w:pPr>
    </w:p>
    <w:p w:rsidR="0047324A" w:rsidRDefault="00FC7003">
      <w:pPr>
        <w:widowControl w:val="0"/>
        <w:spacing w:line="360" w:lineRule="auto"/>
        <w:jc w:val="both"/>
        <w:rPr>
          <w:rFonts w:ascii="Times New Roman" w:hAnsi="Times New Roman"/>
          <w:bCs/>
          <w:i/>
          <w:sz w:val="28"/>
          <w:szCs w:val="28"/>
          <w:lang w:val="uk-UA"/>
        </w:rPr>
      </w:pPr>
      <w:r w:rsidRPr="00043138">
        <w:rPr>
          <w:rFonts w:ascii="Times New Roman" w:hAnsi="Times New Roman"/>
          <w:sz w:val="28"/>
          <w:szCs w:val="28"/>
          <w:lang w:val="uk-UA"/>
        </w:rPr>
        <w:t xml:space="preserve">1. Тема </w:t>
      </w:r>
      <w:bookmarkStart w:id="0" w:name="_GoBack"/>
      <w:r w:rsidRPr="0047324A">
        <w:rPr>
          <w:rFonts w:ascii="Times New Roman" w:hAnsi="Times New Roman"/>
          <w:b/>
          <w:bCs/>
          <w:i/>
          <w:sz w:val="28"/>
          <w:szCs w:val="28"/>
          <w:lang w:val="uk-UA"/>
        </w:rPr>
        <w:t>Оцінка впровадження зелених технологій у міській логістиці (на прикладі ТОВ «Нова пошта»)</w:t>
      </w:r>
      <w:r w:rsidRPr="00043138">
        <w:rPr>
          <w:rFonts w:ascii="Times New Roman" w:hAnsi="Times New Roman"/>
          <w:bCs/>
          <w:i/>
          <w:sz w:val="28"/>
          <w:szCs w:val="28"/>
          <w:lang w:val="uk-UA"/>
        </w:rPr>
        <w:t xml:space="preserve"> </w:t>
      </w:r>
      <w:bookmarkEnd w:id="0"/>
    </w:p>
    <w:p w:rsidR="004963FB" w:rsidRPr="00043138" w:rsidRDefault="00FC7003">
      <w:pPr>
        <w:widowControl w:val="0"/>
        <w:spacing w:line="360" w:lineRule="auto"/>
        <w:jc w:val="both"/>
        <w:rPr>
          <w:rFonts w:ascii="Times New Roman" w:hAnsi="Times New Roman"/>
          <w:sz w:val="28"/>
          <w:szCs w:val="28"/>
          <w:lang w:val="uk-UA"/>
        </w:rPr>
      </w:pPr>
      <w:r w:rsidRPr="00043138">
        <w:rPr>
          <w:rFonts w:ascii="Times New Roman" w:hAnsi="Times New Roman"/>
          <w:sz w:val="28"/>
          <w:szCs w:val="28"/>
          <w:lang w:val="uk-UA"/>
        </w:rPr>
        <w:t>затверджена наказом по університету від «07 » квітня 2026 р. № 191с</w:t>
      </w:r>
    </w:p>
    <w:p w:rsidR="004963FB" w:rsidRPr="00043138" w:rsidRDefault="00FC7003">
      <w:pPr>
        <w:widowControl w:val="0"/>
        <w:numPr>
          <w:ilvl w:val="0"/>
          <w:numId w:val="1"/>
        </w:numPr>
        <w:spacing w:line="360" w:lineRule="auto"/>
        <w:ind w:left="9"/>
        <w:rPr>
          <w:rFonts w:ascii="Times New Roman" w:hAnsi="Times New Roman"/>
          <w:sz w:val="28"/>
          <w:szCs w:val="28"/>
          <w:lang w:val="uk-UA"/>
        </w:rPr>
      </w:pPr>
      <w:r w:rsidRPr="00043138">
        <w:rPr>
          <w:rFonts w:ascii="Times New Roman" w:hAnsi="Times New Roman"/>
          <w:sz w:val="28"/>
          <w:szCs w:val="28"/>
          <w:lang w:val="uk-UA"/>
        </w:rPr>
        <w:t xml:space="preserve">Термін здачі студентом закінченої роботи 05 червня 2026 р. </w:t>
      </w:r>
    </w:p>
    <w:p w:rsidR="004963FB" w:rsidRPr="00043138" w:rsidRDefault="00FC7003">
      <w:pPr>
        <w:widowControl w:val="0"/>
        <w:numPr>
          <w:ilvl w:val="0"/>
          <w:numId w:val="1"/>
        </w:numPr>
        <w:spacing w:line="360" w:lineRule="auto"/>
        <w:ind w:left="9"/>
        <w:rPr>
          <w:rFonts w:ascii="Times New Roman" w:hAnsi="Times New Roman"/>
          <w:sz w:val="28"/>
          <w:szCs w:val="28"/>
          <w:lang w:val="uk-UA"/>
        </w:rPr>
      </w:pPr>
      <w:r w:rsidRPr="00043138">
        <w:rPr>
          <w:rFonts w:ascii="Times New Roman" w:hAnsi="Times New Roman"/>
          <w:sz w:val="28"/>
          <w:szCs w:val="28"/>
          <w:lang w:val="uk-UA"/>
        </w:rPr>
        <w:t>Вихідні дані до роботи: статистичні дані, літературні джерела</w:t>
      </w:r>
    </w:p>
    <w:p w:rsidR="004963FB" w:rsidRPr="00043138" w:rsidRDefault="00FC7003">
      <w:pPr>
        <w:widowControl w:val="0"/>
        <w:numPr>
          <w:ilvl w:val="0"/>
          <w:numId w:val="1"/>
        </w:numPr>
        <w:ind w:left="9"/>
        <w:jc w:val="both"/>
        <w:rPr>
          <w:rFonts w:ascii="Times New Roman" w:hAnsi="Times New Roman"/>
          <w:sz w:val="28"/>
          <w:szCs w:val="28"/>
          <w:lang w:val="uk-UA"/>
        </w:rPr>
      </w:pPr>
      <w:r w:rsidRPr="00043138">
        <w:rPr>
          <w:rFonts w:ascii="Times New Roman" w:hAnsi="Times New Roman"/>
          <w:sz w:val="28"/>
          <w:szCs w:val="28"/>
          <w:lang w:val="uk-UA"/>
        </w:rPr>
        <w:t xml:space="preserve">Зміст пояснювальної записки: </w:t>
      </w:r>
      <w:r w:rsidRPr="00043138">
        <w:rPr>
          <w:rFonts w:ascii="Times New Roman" w:hAnsi="Times New Roman"/>
          <w:i/>
          <w:sz w:val="28"/>
          <w:szCs w:val="28"/>
          <w:lang w:val="uk-UA"/>
        </w:rPr>
        <w:t>Розділ 1. Загальна характеристика підприємства «Нова пошта», Розділ 2. Розрахунок показників ефективності впровадження зелених технологій у логістиці, Розділ 3. Порівняльний аналіз експлуатації дизельного та електричного транспорту при міських перевезеннях, Розділ 4.</w:t>
      </w:r>
      <w:r w:rsidRPr="00043138">
        <w:rPr>
          <w:rFonts w:ascii="Times New Roman" w:hAnsi="Times New Roman"/>
          <w:i/>
          <w:lang w:val="uk-UA"/>
        </w:rPr>
        <w:t xml:space="preserve"> </w:t>
      </w:r>
      <w:r w:rsidRPr="00043138">
        <w:rPr>
          <w:rFonts w:ascii="Times New Roman" w:hAnsi="Times New Roman"/>
          <w:i/>
          <w:sz w:val="28"/>
          <w:szCs w:val="28"/>
          <w:lang w:val="uk-UA"/>
        </w:rPr>
        <w:t>Охорона праці та безпека життєдіяльності ТОВ</w:t>
      </w:r>
      <w:r w:rsidRPr="00043138">
        <w:rPr>
          <w:rFonts w:ascii="Times New Roman" w:hAnsi="Times New Roman"/>
          <w:bCs/>
          <w:i/>
          <w:sz w:val="28"/>
          <w:szCs w:val="28"/>
          <w:lang w:val="uk-UA"/>
        </w:rPr>
        <w:t xml:space="preserve"> «Нова пошта»</w:t>
      </w:r>
      <w:r w:rsidRPr="00043138">
        <w:rPr>
          <w:rFonts w:ascii="Times New Roman" w:hAnsi="Times New Roman"/>
          <w:bCs/>
          <w:sz w:val="28"/>
          <w:szCs w:val="28"/>
          <w:lang w:val="uk-UA"/>
        </w:rPr>
        <w:t>.</w:t>
      </w:r>
    </w:p>
    <w:p w:rsidR="004963FB" w:rsidRPr="00043138" w:rsidRDefault="004963FB">
      <w:pPr>
        <w:widowControl w:val="0"/>
        <w:ind w:left="11" w:hanging="11"/>
        <w:jc w:val="both"/>
        <w:rPr>
          <w:rFonts w:ascii="Times New Roman" w:hAnsi="Times New Roman"/>
          <w:i/>
          <w:iCs/>
          <w:sz w:val="28"/>
          <w:szCs w:val="28"/>
          <w:lang w:val="uk-UA"/>
        </w:rPr>
      </w:pPr>
    </w:p>
    <w:p w:rsidR="004963FB" w:rsidRPr="00043138" w:rsidRDefault="00FC7003">
      <w:pPr>
        <w:widowControl w:val="0"/>
        <w:ind w:left="11"/>
        <w:jc w:val="both"/>
        <w:rPr>
          <w:rFonts w:ascii="Times New Roman" w:hAnsi="Times New Roman"/>
          <w:bCs/>
          <w:iCs/>
          <w:sz w:val="28"/>
          <w:szCs w:val="28"/>
          <w:lang w:val="uk-UA"/>
        </w:rPr>
      </w:pPr>
      <w:r w:rsidRPr="00043138">
        <w:rPr>
          <w:rFonts w:ascii="Times New Roman" w:hAnsi="Times New Roman"/>
          <w:sz w:val="28"/>
          <w:szCs w:val="28"/>
          <w:lang w:val="uk-UA"/>
        </w:rPr>
        <w:t>5. Графічна частина: г</w:t>
      </w:r>
      <w:r w:rsidRPr="00043138">
        <w:rPr>
          <w:rFonts w:ascii="Times New Roman" w:hAnsi="Times New Roman"/>
          <w:iCs/>
          <w:sz w:val="28"/>
          <w:lang w:val="uk-UA"/>
        </w:rPr>
        <w:t>рафіки та діаграми по результатам досліджень у вигляді презентації в програмі Microsoft Office Power Point</w:t>
      </w:r>
    </w:p>
    <w:p w:rsidR="004963FB" w:rsidRPr="00043138" w:rsidRDefault="004963FB">
      <w:pPr>
        <w:widowControl w:val="0"/>
        <w:spacing w:after="162"/>
        <w:ind w:left="9"/>
        <w:rPr>
          <w:rFonts w:ascii="Times New Roman" w:hAnsi="Times New Roman"/>
          <w:sz w:val="28"/>
          <w:szCs w:val="28"/>
          <w:lang w:val="uk-UA"/>
        </w:rPr>
      </w:pPr>
    </w:p>
    <w:p w:rsidR="004963FB" w:rsidRPr="00043138" w:rsidRDefault="00FC7003">
      <w:pPr>
        <w:widowControl w:val="0"/>
        <w:numPr>
          <w:ilvl w:val="0"/>
          <w:numId w:val="2"/>
        </w:numPr>
        <w:spacing w:after="162"/>
        <w:ind w:left="9"/>
        <w:rPr>
          <w:rFonts w:ascii="Times New Roman" w:hAnsi="Times New Roman"/>
          <w:sz w:val="28"/>
          <w:szCs w:val="28"/>
          <w:lang w:val="uk-UA"/>
        </w:rPr>
      </w:pPr>
      <w:r w:rsidRPr="00043138">
        <w:rPr>
          <w:rFonts w:ascii="Times New Roman" w:hAnsi="Times New Roman"/>
          <w:sz w:val="28"/>
          <w:szCs w:val="28"/>
          <w:lang w:val="uk-UA"/>
        </w:rPr>
        <w:t>Дата видачі завдання «09» квітня 2026 р.</w:t>
      </w:r>
    </w:p>
    <w:p w:rsidR="004963FB" w:rsidRPr="00043138" w:rsidRDefault="004963FB">
      <w:pPr>
        <w:widowControl w:val="0"/>
        <w:jc w:val="center"/>
        <w:rPr>
          <w:rFonts w:ascii="Times New Roman" w:hAnsi="Times New Roman"/>
          <w:b/>
          <w:sz w:val="28"/>
          <w:szCs w:val="28"/>
          <w:lang w:val="uk-UA"/>
        </w:rPr>
      </w:pPr>
    </w:p>
    <w:p w:rsidR="004963FB" w:rsidRPr="00043138" w:rsidRDefault="004963FB">
      <w:pPr>
        <w:widowControl w:val="0"/>
        <w:jc w:val="center"/>
        <w:rPr>
          <w:rFonts w:ascii="Times New Roman" w:hAnsi="Times New Roman"/>
          <w:b/>
          <w:sz w:val="28"/>
          <w:szCs w:val="28"/>
          <w:lang w:val="uk-UA"/>
        </w:rPr>
      </w:pPr>
    </w:p>
    <w:p w:rsidR="004963FB" w:rsidRPr="00043138" w:rsidRDefault="00FC7003">
      <w:pPr>
        <w:spacing w:after="160" w:line="259" w:lineRule="auto"/>
        <w:rPr>
          <w:rFonts w:ascii="Times New Roman" w:hAnsi="Times New Roman"/>
          <w:b/>
          <w:sz w:val="28"/>
          <w:szCs w:val="28"/>
          <w:lang w:val="uk-UA"/>
        </w:rPr>
      </w:pPr>
      <w:r w:rsidRPr="00043138">
        <w:rPr>
          <w:rFonts w:ascii="Times New Roman" w:hAnsi="Times New Roman"/>
          <w:b/>
          <w:sz w:val="28"/>
          <w:szCs w:val="28"/>
          <w:lang w:val="uk-UA"/>
        </w:rPr>
        <w:br w:type="page"/>
      </w:r>
    </w:p>
    <w:p w:rsidR="004963FB" w:rsidRPr="00043138" w:rsidRDefault="004963FB">
      <w:pPr>
        <w:widowControl w:val="0"/>
        <w:jc w:val="center"/>
        <w:rPr>
          <w:rFonts w:ascii="Times New Roman" w:hAnsi="Times New Roman"/>
          <w:b/>
          <w:sz w:val="28"/>
          <w:szCs w:val="28"/>
          <w:lang w:val="uk-UA"/>
        </w:rPr>
      </w:pPr>
    </w:p>
    <w:p w:rsidR="004963FB" w:rsidRPr="00043138" w:rsidRDefault="00FC7003">
      <w:pPr>
        <w:widowControl w:val="0"/>
        <w:jc w:val="center"/>
        <w:rPr>
          <w:rFonts w:ascii="Times New Roman" w:hAnsi="Times New Roman"/>
          <w:b/>
          <w:sz w:val="28"/>
          <w:szCs w:val="28"/>
          <w:lang w:val="uk-UA"/>
        </w:rPr>
      </w:pPr>
      <w:r w:rsidRPr="00043138">
        <w:rPr>
          <w:rFonts w:ascii="Times New Roman" w:hAnsi="Times New Roman"/>
          <w:b/>
          <w:sz w:val="28"/>
          <w:szCs w:val="28"/>
          <w:lang w:val="uk-UA"/>
        </w:rPr>
        <w:t>КАЛЕНДАРНИЙ ПЛАН</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2"/>
        <w:gridCol w:w="2268"/>
        <w:gridCol w:w="1559"/>
      </w:tblGrid>
      <w:tr w:rsidR="004963FB" w:rsidRPr="00043138">
        <w:trPr>
          <w:cantSplit/>
          <w:trHeight w:val="460"/>
        </w:trPr>
        <w:tc>
          <w:tcPr>
            <w:tcW w:w="709" w:type="dxa"/>
            <w:tcBorders>
              <w:top w:val="single" w:sz="4" w:space="0" w:color="auto"/>
              <w:left w:val="single" w:sz="4" w:space="0" w:color="auto"/>
              <w:bottom w:val="single" w:sz="4" w:space="0" w:color="auto"/>
              <w:right w:val="single" w:sz="4" w:space="0" w:color="auto"/>
            </w:tcBorders>
            <w:vAlign w:val="center"/>
          </w:tcPr>
          <w:p w:rsidR="004963FB" w:rsidRPr="00043138" w:rsidRDefault="00FC7003">
            <w:pPr>
              <w:widowControl w:val="0"/>
              <w:jc w:val="center"/>
              <w:rPr>
                <w:rFonts w:ascii="Times New Roman" w:hAnsi="Times New Roman"/>
                <w:sz w:val="28"/>
                <w:szCs w:val="28"/>
                <w:lang w:val="uk-UA"/>
              </w:rPr>
            </w:pPr>
            <w:r w:rsidRPr="00043138">
              <w:rPr>
                <w:rFonts w:ascii="Times New Roman" w:hAnsi="Times New Roman"/>
                <w:sz w:val="28"/>
                <w:szCs w:val="28"/>
                <w:lang w:val="uk-UA"/>
              </w:rPr>
              <w:t>№ з/п</w:t>
            </w:r>
          </w:p>
        </w:tc>
        <w:tc>
          <w:tcPr>
            <w:tcW w:w="4962" w:type="dxa"/>
            <w:tcBorders>
              <w:top w:val="single" w:sz="4" w:space="0" w:color="auto"/>
              <w:left w:val="single" w:sz="4" w:space="0" w:color="auto"/>
              <w:bottom w:val="single" w:sz="4" w:space="0" w:color="auto"/>
              <w:right w:val="single" w:sz="4" w:space="0" w:color="auto"/>
            </w:tcBorders>
            <w:vAlign w:val="center"/>
          </w:tcPr>
          <w:p w:rsidR="004963FB" w:rsidRPr="00043138" w:rsidRDefault="00FC7003">
            <w:pPr>
              <w:widowControl w:val="0"/>
              <w:jc w:val="center"/>
              <w:rPr>
                <w:rFonts w:ascii="Times New Roman" w:hAnsi="Times New Roman"/>
                <w:sz w:val="28"/>
                <w:szCs w:val="28"/>
                <w:lang w:val="uk-UA"/>
              </w:rPr>
            </w:pPr>
            <w:r w:rsidRPr="00043138">
              <w:rPr>
                <w:rFonts w:ascii="Times New Roman" w:hAnsi="Times New Roman"/>
                <w:sz w:val="28"/>
                <w:szCs w:val="28"/>
                <w:lang w:val="uk-UA"/>
              </w:rPr>
              <w:t>Назва етапів дипломного</w:t>
            </w:r>
            <w:r w:rsidRPr="00043138">
              <w:rPr>
                <w:rFonts w:ascii="Times New Roman" w:hAnsi="Times New Roman"/>
                <w:sz w:val="28"/>
                <w:szCs w:val="28"/>
                <w:lang w:val="uk-UA"/>
              </w:rPr>
              <w:br/>
              <w:t>проекту (роботи)</w:t>
            </w:r>
          </w:p>
        </w:tc>
        <w:tc>
          <w:tcPr>
            <w:tcW w:w="2268" w:type="dxa"/>
            <w:tcBorders>
              <w:top w:val="single" w:sz="4" w:space="0" w:color="auto"/>
              <w:left w:val="single" w:sz="4" w:space="0" w:color="auto"/>
              <w:bottom w:val="single" w:sz="4" w:space="0" w:color="auto"/>
              <w:right w:val="single" w:sz="4" w:space="0" w:color="auto"/>
            </w:tcBorders>
            <w:vAlign w:val="center"/>
          </w:tcPr>
          <w:p w:rsidR="004963FB" w:rsidRPr="00043138" w:rsidRDefault="00FC7003">
            <w:pPr>
              <w:widowControl w:val="0"/>
              <w:jc w:val="center"/>
              <w:rPr>
                <w:rFonts w:ascii="Times New Roman" w:hAnsi="Times New Roman"/>
                <w:sz w:val="28"/>
                <w:szCs w:val="28"/>
                <w:lang w:val="uk-UA"/>
              </w:rPr>
            </w:pPr>
            <w:r w:rsidRPr="00043138">
              <w:rPr>
                <w:rFonts w:ascii="Times New Roman" w:hAnsi="Times New Roman"/>
                <w:sz w:val="28"/>
                <w:szCs w:val="28"/>
                <w:lang w:val="uk-UA"/>
              </w:rPr>
              <w:t>Строк виконання етапів проекту (роботи)</w:t>
            </w:r>
          </w:p>
        </w:tc>
        <w:tc>
          <w:tcPr>
            <w:tcW w:w="1559" w:type="dxa"/>
            <w:tcBorders>
              <w:top w:val="single" w:sz="4" w:space="0" w:color="auto"/>
              <w:left w:val="single" w:sz="4" w:space="0" w:color="auto"/>
              <w:bottom w:val="single" w:sz="4" w:space="0" w:color="auto"/>
              <w:right w:val="single" w:sz="4" w:space="0" w:color="auto"/>
            </w:tcBorders>
            <w:vAlign w:val="center"/>
          </w:tcPr>
          <w:p w:rsidR="004963FB" w:rsidRPr="00043138" w:rsidRDefault="00FC7003">
            <w:pPr>
              <w:pStyle w:val="3"/>
              <w:keepNext w:val="0"/>
              <w:widowControl w:val="0"/>
              <w:spacing w:before="0" w:after="0"/>
              <w:jc w:val="center"/>
              <w:rPr>
                <w:rFonts w:ascii="Times New Roman" w:hAnsi="Times New Roman" w:cs="Times New Roman"/>
                <w:b w:val="0"/>
                <w:sz w:val="28"/>
                <w:szCs w:val="28"/>
                <w:lang w:val="uk-UA"/>
              </w:rPr>
            </w:pPr>
            <w:bookmarkStart w:id="1" w:name="_Toc335382032"/>
            <w:r w:rsidRPr="00043138">
              <w:rPr>
                <w:rFonts w:ascii="Times New Roman" w:hAnsi="Times New Roman" w:cs="Times New Roman"/>
                <w:b w:val="0"/>
                <w:sz w:val="28"/>
                <w:szCs w:val="28"/>
                <w:lang w:val="uk-UA"/>
              </w:rPr>
              <w:t>Примітка</w:t>
            </w:r>
            <w:bookmarkEnd w:id="1"/>
          </w:p>
        </w:tc>
      </w:tr>
      <w:tr w:rsidR="004963FB" w:rsidRPr="00043138">
        <w:tc>
          <w:tcPr>
            <w:tcW w:w="709"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sz w:val="28"/>
                <w:szCs w:val="28"/>
                <w:lang w:val="uk-UA"/>
              </w:rPr>
            </w:pPr>
            <w:r w:rsidRPr="00043138">
              <w:rPr>
                <w:rFonts w:ascii="Times New Roman" w:hAnsi="Times New Roman"/>
                <w:sz w:val="28"/>
                <w:szCs w:val="28"/>
                <w:lang w:val="uk-UA"/>
              </w:rPr>
              <w:t>1</w:t>
            </w:r>
          </w:p>
        </w:tc>
        <w:tc>
          <w:tcPr>
            <w:tcW w:w="4962"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both"/>
              <w:rPr>
                <w:rFonts w:ascii="Times New Roman" w:hAnsi="Times New Roman"/>
                <w:sz w:val="28"/>
                <w:szCs w:val="28"/>
                <w:highlight w:val="yellow"/>
                <w:lang w:val="uk-UA"/>
              </w:rPr>
            </w:pPr>
            <w:r w:rsidRPr="00043138">
              <w:rPr>
                <w:rFonts w:ascii="Times New Roman" w:hAnsi="Times New Roman"/>
                <w:sz w:val="28"/>
                <w:szCs w:val="28"/>
                <w:lang w:val="uk-UA"/>
              </w:rPr>
              <w:t>Загальна характеристика підприємства «Нова пошта»</w:t>
            </w:r>
          </w:p>
        </w:tc>
        <w:tc>
          <w:tcPr>
            <w:tcW w:w="2268"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b/>
                <w:sz w:val="28"/>
                <w:szCs w:val="28"/>
                <w:lang w:val="uk-UA"/>
              </w:rPr>
            </w:pPr>
            <w:r w:rsidRPr="00043138">
              <w:rPr>
                <w:rFonts w:ascii="Times New Roman" w:hAnsi="Times New Roman"/>
                <w:sz w:val="28"/>
                <w:szCs w:val="28"/>
                <w:lang w:val="uk-UA"/>
              </w:rPr>
              <w:t>07 – 17 квітня 2026 р.</w:t>
            </w:r>
          </w:p>
        </w:tc>
        <w:tc>
          <w:tcPr>
            <w:tcW w:w="1559"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b/>
                <w:sz w:val="28"/>
                <w:szCs w:val="28"/>
                <w:lang w:val="uk-UA"/>
              </w:rPr>
            </w:pPr>
            <w:r w:rsidRPr="00043138">
              <w:rPr>
                <w:rFonts w:ascii="Times New Roman" w:hAnsi="Times New Roman"/>
                <w:sz w:val="28"/>
                <w:szCs w:val="28"/>
                <w:lang w:val="uk-UA"/>
              </w:rPr>
              <w:t>виконано</w:t>
            </w:r>
          </w:p>
        </w:tc>
      </w:tr>
      <w:tr w:rsidR="004963FB" w:rsidRPr="00043138">
        <w:tc>
          <w:tcPr>
            <w:tcW w:w="709"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sz w:val="28"/>
                <w:szCs w:val="28"/>
                <w:lang w:val="uk-UA"/>
              </w:rPr>
            </w:pPr>
            <w:r w:rsidRPr="00043138">
              <w:rPr>
                <w:rFonts w:ascii="Times New Roman" w:hAnsi="Times New Roman"/>
                <w:sz w:val="28"/>
                <w:szCs w:val="28"/>
                <w:lang w:val="uk-UA"/>
              </w:rPr>
              <w:t>2</w:t>
            </w:r>
          </w:p>
        </w:tc>
        <w:tc>
          <w:tcPr>
            <w:tcW w:w="4962"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both"/>
              <w:rPr>
                <w:rFonts w:ascii="Times New Roman" w:hAnsi="Times New Roman"/>
                <w:bCs/>
                <w:sz w:val="28"/>
                <w:szCs w:val="28"/>
                <w:highlight w:val="yellow"/>
                <w:lang w:val="uk-UA"/>
              </w:rPr>
            </w:pPr>
            <w:r w:rsidRPr="00043138">
              <w:rPr>
                <w:rFonts w:ascii="Times New Roman" w:hAnsi="Times New Roman"/>
                <w:sz w:val="28"/>
                <w:szCs w:val="28"/>
                <w:lang w:val="uk-UA"/>
              </w:rPr>
              <w:t>Розрахунок показників ефективності впровадження зелених технологій у логістиці</w:t>
            </w:r>
          </w:p>
        </w:tc>
        <w:tc>
          <w:tcPr>
            <w:tcW w:w="2268"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b/>
                <w:sz w:val="28"/>
                <w:szCs w:val="28"/>
                <w:lang w:val="uk-UA"/>
              </w:rPr>
            </w:pPr>
            <w:r w:rsidRPr="00043138">
              <w:rPr>
                <w:rFonts w:ascii="Times New Roman" w:hAnsi="Times New Roman"/>
                <w:sz w:val="28"/>
                <w:szCs w:val="28"/>
                <w:lang w:val="uk-UA"/>
              </w:rPr>
              <w:t>18 – 30 квітня 2026 р.</w:t>
            </w:r>
          </w:p>
        </w:tc>
        <w:tc>
          <w:tcPr>
            <w:tcW w:w="1559"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b/>
                <w:sz w:val="28"/>
                <w:szCs w:val="28"/>
                <w:lang w:val="uk-UA"/>
              </w:rPr>
            </w:pPr>
            <w:r w:rsidRPr="00043138">
              <w:rPr>
                <w:rFonts w:ascii="Times New Roman" w:hAnsi="Times New Roman"/>
                <w:sz w:val="28"/>
                <w:szCs w:val="28"/>
                <w:lang w:val="uk-UA"/>
              </w:rPr>
              <w:t>виконано</w:t>
            </w:r>
          </w:p>
        </w:tc>
      </w:tr>
      <w:tr w:rsidR="004963FB" w:rsidRPr="00043138">
        <w:tc>
          <w:tcPr>
            <w:tcW w:w="709"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sz w:val="28"/>
                <w:szCs w:val="28"/>
                <w:lang w:val="uk-UA"/>
              </w:rPr>
            </w:pPr>
            <w:r w:rsidRPr="00043138">
              <w:rPr>
                <w:rFonts w:ascii="Times New Roman" w:hAnsi="Times New Roman"/>
                <w:sz w:val="28"/>
                <w:szCs w:val="28"/>
                <w:lang w:val="uk-UA"/>
              </w:rPr>
              <w:t>3</w:t>
            </w:r>
          </w:p>
        </w:tc>
        <w:tc>
          <w:tcPr>
            <w:tcW w:w="4962"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both"/>
              <w:rPr>
                <w:rFonts w:ascii="Times New Roman" w:hAnsi="Times New Roman"/>
                <w:sz w:val="28"/>
                <w:szCs w:val="28"/>
                <w:highlight w:val="yellow"/>
                <w:lang w:val="uk-UA"/>
              </w:rPr>
            </w:pPr>
            <w:r w:rsidRPr="00043138">
              <w:rPr>
                <w:rFonts w:ascii="Times New Roman" w:hAnsi="Times New Roman"/>
                <w:sz w:val="28"/>
                <w:szCs w:val="28"/>
                <w:lang w:val="uk-UA"/>
              </w:rPr>
              <w:t>Порівняльний аналіз експлуатації дизельного та електричного транспорту при міських перевезеннях</w:t>
            </w:r>
          </w:p>
        </w:tc>
        <w:tc>
          <w:tcPr>
            <w:tcW w:w="2268"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b/>
                <w:sz w:val="28"/>
                <w:szCs w:val="28"/>
                <w:lang w:val="uk-UA"/>
              </w:rPr>
            </w:pPr>
            <w:r w:rsidRPr="00043138">
              <w:rPr>
                <w:rFonts w:ascii="Times New Roman" w:hAnsi="Times New Roman"/>
                <w:sz w:val="28"/>
                <w:szCs w:val="28"/>
                <w:lang w:val="uk-UA"/>
              </w:rPr>
              <w:t>01 – 12 травня 2026 р.</w:t>
            </w:r>
          </w:p>
        </w:tc>
        <w:tc>
          <w:tcPr>
            <w:tcW w:w="1559"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b/>
                <w:sz w:val="28"/>
                <w:szCs w:val="28"/>
                <w:lang w:val="uk-UA"/>
              </w:rPr>
            </w:pPr>
            <w:r w:rsidRPr="00043138">
              <w:rPr>
                <w:rFonts w:ascii="Times New Roman" w:hAnsi="Times New Roman"/>
                <w:sz w:val="28"/>
                <w:szCs w:val="28"/>
                <w:lang w:val="uk-UA"/>
              </w:rPr>
              <w:t xml:space="preserve">виконано </w:t>
            </w:r>
          </w:p>
        </w:tc>
      </w:tr>
      <w:tr w:rsidR="004963FB" w:rsidRPr="00043138">
        <w:trPr>
          <w:trHeight w:val="509"/>
        </w:trPr>
        <w:tc>
          <w:tcPr>
            <w:tcW w:w="709"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sz w:val="28"/>
                <w:szCs w:val="28"/>
                <w:lang w:val="uk-UA"/>
              </w:rPr>
            </w:pPr>
            <w:r w:rsidRPr="00043138">
              <w:rPr>
                <w:rFonts w:ascii="Times New Roman" w:hAnsi="Times New Roman"/>
                <w:sz w:val="28"/>
                <w:szCs w:val="28"/>
                <w:lang w:val="uk-UA"/>
              </w:rPr>
              <w:t>4</w:t>
            </w:r>
          </w:p>
        </w:tc>
        <w:tc>
          <w:tcPr>
            <w:tcW w:w="4962"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both"/>
              <w:rPr>
                <w:rFonts w:ascii="Times New Roman" w:hAnsi="Times New Roman"/>
                <w:sz w:val="28"/>
                <w:szCs w:val="28"/>
                <w:highlight w:val="yellow"/>
                <w:lang w:val="uk-UA"/>
              </w:rPr>
            </w:pPr>
            <w:r w:rsidRPr="00043138">
              <w:rPr>
                <w:rFonts w:ascii="Times New Roman" w:hAnsi="Times New Roman"/>
                <w:sz w:val="28"/>
                <w:szCs w:val="28"/>
                <w:lang w:val="uk-UA"/>
              </w:rPr>
              <w:t>Охорона праці та безпека життєдіяльності ТОВ</w:t>
            </w:r>
            <w:r w:rsidRPr="00043138">
              <w:rPr>
                <w:rFonts w:ascii="Times New Roman" w:hAnsi="Times New Roman"/>
                <w:bCs/>
                <w:sz w:val="28"/>
                <w:szCs w:val="28"/>
                <w:lang w:val="uk-UA"/>
              </w:rPr>
              <w:t xml:space="preserve"> «Нова пошта»</w:t>
            </w:r>
          </w:p>
        </w:tc>
        <w:tc>
          <w:tcPr>
            <w:tcW w:w="2268"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b/>
                <w:sz w:val="28"/>
                <w:szCs w:val="28"/>
                <w:lang w:val="uk-UA"/>
              </w:rPr>
            </w:pPr>
            <w:r w:rsidRPr="00043138">
              <w:rPr>
                <w:rFonts w:ascii="Times New Roman" w:hAnsi="Times New Roman"/>
                <w:sz w:val="28"/>
                <w:szCs w:val="28"/>
                <w:lang w:val="uk-UA"/>
              </w:rPr>
              <w:t>13 – 24 травня 2026 р.</w:t>
            </w:r>
          </w:p>
        </w:tc>
        <w:tc>
          <w:tcPr>
            <w:tcW w:w="1559"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b/>
                <w:sz w:val="28"/>
                <w:szCs w:val="28"/>
                <w:lang w:val="uk-UA"/>
              </w:rPr>
            </w:pPr>
            <w:r w:rsidRPr="00043138">
              <w:rPr>
                <w:rFonts w:ascii="Times New Roman" w:hAnsi="Times New Roman"/>
                <w:sz w:val="28"/>
                <w:szCs w:val="28"/>
                <w:lang w:val="uk-UA"/>
              </w:rPr>
              <w:t xml:space="preserve">виконано </w:t>
            </w:r>
          </w:p>
        </w:tc>
      </w:tr>
      <w:tr w:rsidR="004963FB" w:rsidRPr="00043138">
        <w:trPr>
          <w:trHeight w:val="509"/>
        </w:trPr>
        <w:tc>
          <w:tcPr>
            <w:tcW w:w="709"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sz w:val="28"/>
                <w:szCs w:val="28"/>
                <w:lang w:val="uk-UA"/>
              </w:rPr>
            </w:pPr>
            <w:r w:rsidRPr="00043138">
              <w:rPr>
                <w:rFonts w:ascii="Times New Roman" w:hAnsi="Times New Roman"/>
                <w:sz w:val="28"/>
                <w:szCs w:val="28"/>
                <w:lang w:val="uk-UA"/>
              </w:rPr>
              <w:t>5</w:t>
            </w:r>
          </w:p>
        </w:tc>
        <w:tc>
          <w:tcPr>
            <w:tcW w:w="4962"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both"/>
              <w:rPr>
                <w:rFonts w:ascii="Times New Roman" w:hAnsi="Times New Roman"/>
                <w:sz w:val="28"/>
                <w:szCs w:val="28"/>
                <w:lang w:val="uk-UA"/>
              </w:rPr>
            </w:pPr>
            <w:r w:rsidRPr="00043138">
              <w:rPr>
                <w:rFonts w:ascii="Times New Roman" w:hAnsi="Times New Roman"/>
                <w:sz w:val="28"/>
                <w:szCs w:val="28"/>
                <w:lang w:val="uk-UA"/>
              </w:rPr>
              <w:t>Формування висновків по роботі. Оформлення дипломної роботи</w:t>
            </w:r>
          </w:p>
        </w:tc>
        <w:tc>
          <w:tcPr>
            <w:tcW w:w="2268"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b/>
                <w:sz w:val="28"/>
                <w:szCs w:val="28"/>
                <w:lang w:val="uk-UA"/>
              </w:rPr>
            </w:pPr>
            <w:r w:rsidRPr="00043138">
              <w:rPr>
                <w:rFonts w:ascii="Times New Roman" w:hAnsi="Times New Roman"/>
                <w:sz w:val="28"/>
                <w:szCs w:val="28"/>
                <w:lang w:val="uk-UA"/>
              </w:rPr>
              <w:t>25 – 31 травня 2026 р.</w:t>
            </w:r>
          </w:p>
        </w:tc>
        <w:tc>
          <w:tcPr>
            <w:tcW w:w="1559"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b/>
                <w:sz w:val="28"/>
                <w:szCs w:val="28"/>
                <w:lang w:val="uk-UA"/>
              </w:rPr>
            </w:pPr>
            <w:r w:rsidRPr="00043138">
              <w:rPr>
                <w:rFonts w:ascii="Times New Roman" w:hAnsi="Times New Roman"/>
                <w:sz w:val="28"/>
                <w:szCs w:val="28"/>
                <w:lang w:val="uk-UA"/>
              </w:rPr>
              <w:t xml:space="preserve">виконано </w:t>
            </w:r>
          </w:p>
        </w:tc>
      </w:tr>
      <w:tr w:rsidR="004963FB" w:rsidRPr="00043138">
        <w:trPr>
          <w:trHeight w:val="509"/>
        </w:trPr>
        <w:tc>
          <w:tcPr>
            <w:tcW w:w="709"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sz w:val="28"/>
                <w:szCs w:val="28"/>
                <w:lang w:val="uk-UA"/>
              </w:rPr>
            </w:pPr>
            <w:r w:rsidRPr="00043138">
              <w:rPr>
                <w:rFonts w:ascii="Times New Roman" w:hAnsi="Times New Roman"/>
                <w:sz w:val="28"/>
                <w:szCs w:val="28"/>
                <w:lang w:val="uk-UA"/>
              </w:rPr>
              <w:t>6</w:t>
            </w:r>
          </w:p>
        </w:tc>
        <w:tc>
          <w:tcPr>
            <w:tcW w:w="4962"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both"/>
              <w:rPr>
                <w:rFonts w:ascii="Times New Roman" w:hAnsi="Times New Roman"/>
                <w:sz w:val="28"/>
                <w:szCs w:val="28"/>
                <w:lang w:val="uk-UA"/>
              </w:rPr>
            </w:pPr>
            <w:r w:rsidRPr="00043138">
              <w:rPr>
                <w:rFonts w:ascii="Times New Roman" w:hAnsi="Times New Roman"/>
                <w:sz w:val="28"/>
                <w:szCs w:val="28"/>
                <w:lang w:val="uk-UA"/>
              </w:rPr>
              <w:t>Підготовка презентації і доповіді</w:t>
            </w:r>
          </w:p>
        </w:tc>
        <w:tc>
          <w:tcPr>
            <w:tcW w:w="2268"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b/>
                <w:sz w:val="28"/>
                <w:szCs w:val="28"/>
                <w:lang w:val="uk-UA"/>
              </w:rPr>
            </w:pPr>
            <w:r w:rsidRPr="00043138">
              <w:rPr>
                <w:rFonts w:ascii="Times New Roman" w:hAnsi="Times New Roman"/>
                <w:sz w:val="28"/>
                <w:szCs w:val="28"/>
                <w:lang w:val="uk-UA"/>
              </w:rPr>
              <w:t>01 – 05 червня 2026 р.</w:t>
            </w:r>
          </w:p>
        </w:tc>
        <w:tc>
          <w:tcPr>
            <w:tcW w:w="1559" w:type="dxa"/>
            <w:tcBorders>
              <w:top w:val="single" w:sz="4" w:space="0" w:color="auto"/>
              <w:left w:val="single" w:sz="4" w:space="0" w:color="auto"/>
              <w:bottom w:val="single" w:sz="4" w:space="0" w:color="auto"/>
              <w:right w:val="single" w:sz="4" w:space="0" w:color="auto"/>
            </w:tcBorders>
          </w:tcPr>
          <w:p w:rsidR="004963FB" w:rsidRPr="00043138" w:rsidRDefault="00FC7003">
            <w:pPr>
              <w:widowControl w:val="0"/>
              <w:jc w:val="center"/>
              <w:rPr>
                <w:rFonts w:ascii="Times New Roman" w:hAnsi="Times New Roman"/>
                <w:b/>
                <w:sz w:val="28"/>
                <w:szCs w:val="28"/>
                <w:lang w:val="uk-UA"/>
              </w:rPr>
            </w:pPr>
            <w:r w:rsidRPr="00043138">
              <w:rPr>
                <w:rFonts w:ascii="Times New Roman" w:hAnsi="Times New Roman"/>
                <w:sz w:val="28"/>
                <w:szCs w:val="28"/>
                <w:lang w:val="uk-UA"/>
              </w:rPr>
              <w:t>виконано</w:t>
            </w:r>
          </w:p>
        </w:tc>
      </w:tr>
    </w:tbl>
    <w:p w:rsidR="004963FB" w:rsidRPr="00043138" w:rsidRDefault="004963FB">
      <w:pPr>
        <w:widowControl w:val="0"/>
        <w:rPr>
          <w:rFonts w:ascii="Times New Roman" w:hAnsi="Times New Roman"/>
          <w:b/>
          <w:sz w:val="28"/>
          <w:szCs w:val="28"/>
          <w:lang w:val="uk-UA"/>
        </w:rPr>
      </w:pPr>
    </w:p>
    <w:p w:rsidR="004963FB" w:rsidRPr="00043138" w:rsidRDefault="00FC7003">
      <w:pPr>
        <w:widowControl w:val="0"/>
        <w:rPr>
          <w:rFonts w:ascii="Times New Roman" w:hAnsi="Times New Roman"/>
          <w:sz w:val="28"/>
          <w:szCs w:val="28"/>
          <w:lang w:val="uk-UA"/>
        </w:rPr>
      </w:pPr>
      <w:r w:rsidRPr="00043138">
        <w:rPr>
          <w:rFonts w:ascii="Times New Roman" w:hAnsi="Times New Roman"/>
          <w:sz w:val="28"/>
          <w:szCs w:val="28"/>
          <w:lang w:val="uk-UA"/>
        </w:rPr>
        <w:t>Студент                                                    _______Сизий Богдан Сергійович</w:t>
      </w:r>
    </w:p>
    <w:p w:rsidR="004963FB" w:rsidRPr="00043138" w:rsidRDefault="00FC7003">
      <w:pPr>
        <w:widowControl w:val="0"/>
        <w:rPr>
          <w:rFonts w:ascii="Times New Roman" w:hAnsi="Times New Roman"/>
          <w:bCs/>
          <w:sz w:val="28"/>
          <w:szCs w:val="28"/>
          <w:vertAlign w:val="superscript"/>
          <w:lang w:val="uk-UA"/>
        </w:rPr>
      </w:pPr>
      <w:r w:rsidRPr="00043138">
        <w:rPr>
          <w:rFonts w:ascii="Times New Roman" w:hAnsi="Times New Roman"/>
          <w:bCs/>
          <w:sz w:val="28"/>
          <w:szCs w:val="28"/>
          <w:vertAlign w:val="superscript"/>
          <w:lang w:val="uk-UA"/>
        </w:rPr>
        <w:t xml:space="preserve">                                                                                                                             ( підпис )                           </w:t>
      </w:r>
    </w:p>
    <w:p w:rsidR="004963FB" w:rsidRPr="00043138" w:rsidRDefault="00FC7003">
      <w:pPr>
        <w:widowControl w:val="0"/>
        <w:rPr>
          <w:rFonts w:ascii="Times New Roman" w:hAnsi="Times New Roman"/>
          <w:sz w:val="28"/>
          <w:szCs w:val="28"/>
          <w:lang w:val="uk-UA"/>
        </w:rPr>
      </w:pPr>
      <w:r w:rsidRPr="00043138">
        <w:rPr>
          <w:rFonts w:ascii="Times New Roman" w:hAnsi="Times New Roman"/>
          <w:sz w:val="28"/>
          <w:szCs w:val="28"/>
          <w:lang w:val="uk-UA"/>
        </w:rPr>
        <w:t>Керівник                                                  _______Семченко Наталія Олександрівна</w:t>
      </w:r>
    </w:p>
    <w:p w:rsidR="004963FB" w:rsidRPr="00043138" w:rsidRDefault="00FC7003">
      <w:pPr>
        <w:widowControl w:val="0"/>
        <w:rPr>
          <w:rFonts w:ascii="Times New Roman" w:hAnsi="Times New Roman"/>
          <w:sz w:val="28"/>
          <w:szCs w:val="28"/>
          <w:lang w:val="uk-UA"/>
        </w:rPr>
      </w:pPr>
      <w:r w:rsidRPr="00043138">
        <w:rPr>
          <w:rFonts w:ascii="Times New Roman" w:hAnsi="Times New Roman"/>
          <w:bCs/>
          <w:sz w:val="28"/>
          <w:szCs w:val="28"/>
          <w:vertAlign w:val="superscript"/>
          <w:lang w:val="uk-UA"/>
        </w:rPr>
        <w:t xml:space="preserve">                                                                                                                             ( підпис )       </w:t>
      </w:r>
    </w:p>
    <w:p w:rsidR="005B417C" w:rsidRPr="00043138" w:rsidRDefault="00FC7003">
      <w:pPr>
        <w:widowControl w:val="0"/>
        <w:spacing w:after="160" w:line="259" w:lineRule="auto"/>
        <w:rPr>
          <w:rFonts w:ascii="Times New Roman" w:hAnsi="Times New Roman"/>
          <w:sz w:val="28"/>
          <w:szCs w:val="28"/>
          <w:lang w:val="uk-UA"/>
        </w:rPr>
        <w:sectPr w:rsidR="005B417C" w:rsidRPr="00043138" w:rsidSect="002C46DA">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720" w:footer="720" w:gutter="0"/>
          <w:cols w:space="720"/>
          <w:titlePg/>
          <w:docGrid w:linePitch="360"/>
        </w:sectPr>
      </w:pPr>
      <w:r w:rsidRPr="00043138">
        <w:rPr>
          <w:rFonts w:ascii="Times New Roman" w:hAnsi="Times New Roman"/>
          <w:sz w:val="28"/>
          <w:szCs w:val="28"/>
          <w:lang w:val="uk-UA"/>
        </w:rPr>
        <w:br w:type="page"/>
      </w:r>
    </w:p>
    <w:p w:rsidR="004963FB" w:rsidRPr="00043138" w:rsidRDefault="00FC7003">
      <w:pPr>
        <w:spacing w:line="360" w:lineRule="auto"/>
        <w:jc w:val="center"/>
        <w:rPr>
          <w:rFonts w:ascii="Times New Roman" w:hAnsi="Times New Roman"/>
          <w:b/>
          <w:bCs/>
          <w:sz w:val="28"/>
          <w:szCs w:val="28"/>
          <w:lang w:val="uk-UA"/>
        </w:rPr>
      </w:pPr>
      <w:r w:rsidRPr="00043138">
        <w:rPr>
          <w:rFonts w:ascii="Times New Roman" w:hAnsi="Times New Roman"/>
          <w:b/>
          <w:bCs/>
          <w:sz w:val="28"/>
          <w:szCs w:val="28"/>
          <w:lang w:val="uk-UA"/>
        </w:rPr>
        <w:lastRenderedPageBreak/>
        <w:t>РЕФЕРАТ</w:t>
      </w:r>
    </w:p>
    <w:p w:rsidR="004963FB" w:rsidRPr="00043138" w:rsidRDefault="004963FB">
      <w:pPr>
        <w:spacing w:line="360" w:lineRule="auto"/>
        <w:jc w:val="center"/>
        <w:rPr>
          <w:rFonts w:ascii="Times New Roman" w:hAnsi="Times New Roman"/>
          <w:b/>
          <w:bCs/>
          <w:sz w:val="28"/>
          <w:szCs w:val="28"/>
          <w:lang w:val="uk-UA"/>
        </w:rPr>
      </w:pPr>
    </w:p>
    <w:p w:rsidR="00CC79AF" w:rsidRPr="00043138" w:rsidRDefault="00CC79AF" w:rsidP="00CC79AF">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Попри швидкий розвиток логістичної системи України, традиційні функції вантажоперевезення зберігають високу енергоємність і екологічну забрудненість. Такі перевезення потребують значного використання палива та генерують надмірні викиди СО</w:t>
      </w:r>
      <w:r w:rsidRPr="00043138">
        <w:rPr>
          <w:rFonts w:ascii="Times New Roman" w:hAnsi="Times New Roman"/>
          <w:sz w:val="28"/>
          <w:szCs w:val="28"/>
          <w:vertAlign w:val="subscript"/>
          <w:lang w:val="uk-UA"/>
        </w:rPr>
        <w:t>2</w:t>
      </w:r>
      <w:r w:rsidRPr="00043138">
        <w:rPr>
          <w:rFonts w:ascii="Times New Roman" w:hAnsi="Times New Roman"/>
          <w:sz w:val="28"/>
          <w:szCs w:val="28"/>
          <w:lang w:val="uk-UA"/>
        </w:rPr>
        <w:t xml:space="preserve">, в той час як масове застосування електротранспорту гальмується через високі стартові інвестиції та невизначеність економічної віддачі. Ці фактори зумовлюють проблему обґрунтування доцільності переходу до </w:t>
      </w:r>
      <w:r w:rsidRPr="00043138">
        <w:rPr>
          <w:rFonts w:ascii="Times New Roman" w:hAnsi="Times New Roman"/>
          <w:bCs/>
          <w:iCs/>
          <w:sz w:val="28"/>
          <w:szCs w:val="28"/>
          <w:lang w:val="uk-UA"/>
        </w:rPr>
        <w:t>«зелених» технологій у перевезеннях.</w:t>
      </w:r>
    </w:p>
    <w:p w:rsidR="00CC79AF" w:rsidRPr="00043138" w:rsidRDefault="00CC79AF" w:rsidP="00CC79AF">
      <w:pPr>
        <w:widowControl w:val="0"/>
        <w:tabs>
          <w:tab w:val="left" w:pos="726"/>
        </w:tabs>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xml:space="preserve">Об’єкт дослідження: процеси міської логістики та доставка вантажів у діяльності ТОВ </w:t>
      </w:r>
      <w:r w:rsidRPr="00043138">
        <w:rPr>
          <w:rFonts w:ascii="Times New Roman" w:hAnsi="Times New Roman"/>
          <w:bCs/>
          <w:iCs/>
          <w:sz w:val="28"/>
          <w:szCs w:val="28"/>
          <w:lang w:val="uk-UA"/>
        </w:rPr>
        <w:t>«Нова пошта».</w:t>
      </w:r>
    </w:p>
    <w:p w:rsidR="00CC79AF" w:rsidRPr="00043138" w:rsidRDefault="00CC79AF" w:rsidP="00CC79AF">
      <w:pPr>
        <w:widowControl w:val="0"/>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xml:space="preserve">Предмет дослідження: економічні та екологічні показники функціонування транспортної складової логістичної системи і ефективність впровадження </w:t>
      </w:r>
      <w:r w:rsidRPr="00043138">
        <w:rPr>
          <w:rFonts w:ascii="Times New Roman" w:hAnsi="Times New Roman"/>
          <w:bCs/>
          <w:iCs/>
          <w:sz w:val="28"/>
          <w:szCs w:val="28"/>
          <w:lang w:val="uk-UA"/>
        </w:rPr>
        <w:t>«зелених» технологій у міських перевезеннях.</w:t>
      </w:r>
    </w:p>
    <w:p w:rsidR="00CC79AF" w:rsidRPr="00043138" w:rsidRDefault="00CC79AF" w:rsidP="00CC79AF">
      <w:pPr>
        <w:widowControl w:val="0"/>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xml:space="preserve">Метою роботи є оцінка ефективності впровадження </w:t>
      </w:r>
      <w:r w:rsidRPr="00043138">
        <w:rPr>
          <w:rFonts w:ascii="Times New Roman" w:hAnsi="Times New Roman"/>
          <w:bCs/>
          <w:iCs/>
          <w:sz w:val="28"/>
          <w:szCs w:val="28"/>
          <w:lang w:val="uk-UA"/>
        </w:rPr>
        <w:t xml:space="preserve">«зелених» технологій у міській логістиці на прикладі діяльності </w:t>
      </w:r>
      <w:r w:rsidRPr="00043138">
        <w:rPr>
          <w:rFonts w:ascii="Times New Roman" w:hAnsi="Times New Roman"/>
          <w:sz w:val="28"/>
          <w:szCs w:val="28"/>
          <w:lang w:val="uk-UA"/>
        </w:rPr>
        <w:t xml:space="preserve">ТОВ </w:t>
      </w:r>
      <w:r w:rsidRPr="00043138">
        <w:rPr>
          <w:rFonts w:ascii="Times New Roman" w:hAnsi="Times New Roman"/>
          <w:bCs/>
          <w:iCs/>
          <w:sz w:val="28"/>
          <w:szCs w:val="28"/>
          <w:lang w:val="uk-UA"/>
        </w:rPr>
        <w:t>«Нова пошта», зокрема шляхом порівняння економічних, екологічних та експлуатаційних факторів використання традиційного дизельного та електричного транспорту.</w:t>
      </w:r>
    </w:p>
    <w:p w:rsidR="00CC79AF" w:rsidRPr="00043138" w:rsidRDefault="00CC79AF" w:rsidP="00CC79AF">
      <w:pPr>
        <w:widowControl w:val="0"/>
        <w:spacing w:line="360" w:lineRule="auto"/>
        <w:ind w:firstLine="709"/>
        <w:jc w:val="both"/>
        <w:rPr>
          <w:rFonts w:ascii="Times New Roman" w:hAnsi="Times New Roman"/>
          <w:bCs/>
          <w:iCs/>
          <w:sz w:val="28"/>
          <w:szCs w:val="28"/>
          <w:lang w:val="uk-UA"/>
        </w:rPr>
      </w:pPr>
      <w:r w:rsidRPr="00043138">
        <w:rPr>
          <w:rFonts w:ascii="Times New Roman" w:hAnsi="Times New Roman"/>
          <w:sz w:val="28"/>
          <w:szCs w:val="28"/>
          <w:lang w:val="uk-UA"/>
        </w:rPr>
        <w:t xml:space="preserve">Ключові слова: </w:t>
      </w:r>
      <w:r w:rsidRPr="00043138">
        <w:rPr>
          <w:rFonts w:ascii="Times New Roman" w:hAnsi="Times New Roman"/>
          <w:bCs/>
          <w:iCs/>
          <w:sz w:val="28"/>
          <w:szCs w:val="28"/>
          <w:lang w:val="uk-UA"/>
        </w:rPr>
        <w:t xml:space="preserve">«зелені» технології, міська логістика, перевезення, транспортування, </w:t>
      </w:r>
      <w:r w:rsidRPr="00043138">
        <w:rPr>
          <w:rFonts w:ascii="Times New Roman" w:hAnsi="Times New Roman"/>
          <w:sz w:val="28"/>
          <w:szCs w:val="28"/>
          <w:lang w:val="uk-UA"/>
        </w:rPr>
        <w:t xml:space="preserve">ТОВ </w:t>
      </w:r>
      <w:r w:rsidRPr="00043138">
        <w:rPr>
          <w:rFonts w:ascii="Times New Roman" w:hAnsi="Times New Roman"/>
          <w:bCs/>
          <w:iCs/>
          <w:sz w:val="28"/>
          <w:szCs w:val="28"/>
          <w:lang w:val="uk-UA"/>
        </w:rPr>
        <w:t>«Нова пошта».</w:t>
      </w:r>
    </w:p>
    <w:p w:rsidR="00CC79AF" w:rsidRPr="00043138" w:rsidRDefault="001C154B" w:rsidP="00CC79AF">
      <w:pPr>
        <w:widowControl w:val="0"/>
        <w:spacing w:line="360" w:lineRule="auto"/>
        <w:ind w:firstLine="709"/>
        <w:jc w:val="both"/>
        <w:rPr>
          <w:rFonts w:ascii="Times New Roman" w:hAnsi="Times New Roman"/>
          <w:bCs/>
          <w:iCs/>
          <w:sz w:val="28"/>
          <w:szCs w:val="28"/>
          <w:lang w:val="uk-UA"/>
        </w:rPr>
      </w:pPr>
      <w:r w:rsidRPr="00043138">
        <w:rPr>
          <w:rFonts w:ascii="Times New Roman" w:hAnsi="Times New Roman"/>
          <w:bCs/>
          <w:iCs/>
          <w:sz w:val="28"/>
          <w:szCs w:val="28"/>
          <w:lang w:val="uk-UA"/>
        </w:rPr>
        <w:t>В</w:t>
      </w:r>
      <w:r w:rsidR="00CC79AF" w:rsidRPr="00043138">
        <w:rPr>
          <w:rFonts w:ascii="Times New Roman" w:hAnsi="Times New Roman"/>
          <w:bCs/>
          <w:iCs/>
          <w:sz w:val="28"/>
          <w:szCs w:val="28"/>
          <w:lang w:val="uk-UA"/>
        </w:rPr>
        <w:t xml:space="preserve"> робот</w:t>
      </w:r>
      <w:r w:rsidRPr="00043138">
        <w:rPr>
          <w:rFonts w:ascii="Times New Roman" w:hAnsi="Times New Roman"/>
          <w:bCs/>
          <w:iCs/>
          <w:sz w:val="28"/>
          <w:szCs w:val="28"/>
          <w:lang w:val="uk-UA"/>
        </w:rPr>
        <w:t>і</w:t>
      </w:r>
      <w:r w:rsidR="00CC79AF" w:rsidRPr="00043138">
        <w:rPr>
          <w:rFonts w:ascii="Times New Roman" w:hAnsi="Times New Roman"/>
          <w:bCs/>
          <w:iCs/>
          <w:sz w:val="28"/>
          <w:szCs w:val="28"/>
          <w:lang w:val="uk-UA"/>
        </w:rPr>
        <w:t xml:space="preserve"> проведено аналіз особливостей функціонування міської логістики та способи перевезення </w:t>
      </w:r>
      <w:r w:rsidR="00CC79AF" w:rsidRPr="00043138">
        <w:rPr>
          <w:rFonts w:ascii="Times New Roman" w:hAnsi="Times New Roman"/>
          <w:sz w:val="28"/>
          <w:szCs w:val="28"/>
          <w:lang w:val="uk-UA"/>
        </w:rPr>
        <w:t xml:space="preserve">ТОВ </w:t>
      </w:r>
      <w:r w:rsidR="00CC79AF" w:rsidRPr="00043138">
        <w:rPr>
          <w:rFonts w:ascii="Times New Roman" w:hAnsi="Times New Roman"/>
          <w:bCs/>
          <w:iCs/>
          <w:sz w:val="28"/>
          <w:szCs w:val="28"/>
          <w:lang w:val="uk-UA"/>
        </w:rPr>
        <w:t xml:space="preserve">«Нова пошта». Досліджено сучасні «зелені» технології перевезень, виконано розрахунок економічних показників для дизельного та електричного транспорту. На основі отриманих даних запропоновано та обґрунтовано доцільність впровадження таких технологічних рішень на практиці міської логістики. </w:t>
      </w:r>
    </w:p>
    <w:p w:rsidR="00CC79AF" w:rsidRPr="00043138" w:rsidRDefault="00CC79AF" w:rsidP="00CC79AF">
      <w:pPr>
        <w:widowControl w:val="0"/>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Випускна робота складається з вступу, чотирьох розділів, висновків, містить 5</w:t>
      </w:r>
      <w:r w:rsidR="00913BA7" w:rsidRPr="00043138">
        <w:rPr>
          <w:rFonts w:ascii="Times New Roman" w:hAnsi="Times New Roman"/>
          <w:sz w:val="28"/>
          <w:szCs w:val="28"/>
          <w:lang w:val="uk-UA"/>
        </w:rPr>
        <w:t>8</w:t>
      </w:r>
      <w:r w:rsidRPr="00043138">
        <w:rPr>
          <w:rFonts w:ascii="Times New Roman" w:hAnsi="Times New Roman"/>
          <w:sz w:val="28"/>
          <w:szCs w:val="28"/>
          <w:lang w:val="uk-UA"/>
        </w:rPr>
        <w:t xml:space="preserve"> сторінок тексту, </w:t>
      </w:r>
      <w:r w:rsidR="007B3320" w:rsidRPr="00043138">
        <w:rPr>
          <w:rFonts w:ascii="Times New Roman" w:hAnsi="Times New Roman"/>
          <w:sz w:val="28"/>
          <w:szCs w:val="28"/>
          <w:lang w:val="uk-UA"/>
        </w:rPr>
        <w:t>1</w:t>
      </w:r>
      <w:r w:rsidR="00913BA7" w:rsidRPr="00043138">
        <w:rPr>
          <w:rFonts w:ascii="Times New Roman" w:hAnsi="Times New Roman"/>
          <w:sz w:val="28"/>
          <w:szCs w:val="28"/>
          <w:lang w:val="uk-UA"/>
        </w:rPr>
        <w:t>0</w:t>
      </w:r>
      <w:r w:rsidR="007B3320" w:rsidRPr="00043138">
        <w:rPr>
          <w:rFonts w:ascii="Times New Roman" w:hAnsi="Times New Roman"/>
          <w:sz w:val="28"/>
          <w:szCs w:val="28"/>
          <w:lang w:val="uk-UA"/>
        </w:rPr>
        <w:t xml:space="preserve"> рисунків та 7 таблиць</w:t>
      </w:r>
      <w:r w:rsidRPr="00043138">
        <w:rPr>
          <w:rFonts w:ascii="Times New Roman" w:hAnsi="Times New Roman"/>
          <w:sz w:val="28"/>
          <w:szCs w:val="28"/>
          <w:lang w:val="uk-UA"/>
        </w:rPr>
        <w:t>.</w:t>
      </w:r>
    </w:p>
    <w:p w:rsidR="005B417C" w:rsidRPr="00043138" w:rsidRDefault="005B417C">
      <w:pPr>
        <w:rPr>
          <w:rFonts w:ascii="Times New Roman" w:hAnsi="Times New Roman"/>
          <w:sz w:val="28"/>
          <w:szCs w:val="28"/>
          <w:lang w:val="uk-UA"/>
        </w:rPr>
      </w:pPr>
      <w:r w:rsidRPr="00043138">
        <w:rPr>
          <w:rFonts w:ascii="Times New Roman" w:hAnsi="Times New Roman"/>
          <w:sz w:val="28"/>
          <w:szCs w:val="28"/>
          <w:lang w:val="uk-UA"/>
        </w:rPr>
        <w:br w:type="page"/>
      </w:r>
    </w:p>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lastRenderedPageBreak/>
        <w:t>ЗМІСТ</w:t>
      </w:r>
    </w:p>
    <w:p w:rsidR="004963FB" w:rsidRPr="00043138" w:rsidRDefault="004963FB">
      <w:pPr>
        <w:spacing w:line="360" w:lineRule="auto"/>
        <w:jc w:val="center"/>
        <w:rPr>
          <w:rFonts w:ascii="Times New Roman" w:hAnsi="Times New Roman"/>
          <w:sz w:val="28"/>
          <w:szCs w:val="28"/>
          <w:lang w:val="uk-UA"/>
        </w:rPr>
      </w:pPr>
    </w:p>
    <w:p w:rsidR="004963FB" w:rsidRPr="00043138" w:rsidRDefault="00FC7003">
      <w:pPr>
        <w:pStyle w:val="1"/>
        <w:tabs>
          <w:tab w:val="right" w:leader="dot" w:pos="9638"/>
        </w:tabs>
        <w:spacing w:line="360" w:lineRule="auto"/>
        <w:rPr>
          <w:rFonts w:ascii="Times New Roman" w:hAnsi="Times New Roman"/>
          <w:noProof/>
          <w:sz w:val="28"/>
          <w:szCs w:val="28"/>
          <w:lang w:val="uk-UA"/>
        </w:rPr>
      </w:pPr>
      <w:r w:rsidRPr="00043138">
        <w:rPr>
          <w:rFonts w:ascii="Times New Roman" w:hAnsi="Times New Roman"/>
          <w:sz w:val="28"/>
          <w:szCs w:val="28"/>
          <w:lang w:val="uk-UA"/>
        </w:rPr>
        <w:fldChar w:fldCharType="begin"/>
      </w:r>
      <w:r w:rsidRPr="00043138">
        <w:rPr>
          <w:rFonts w:ascii="Times New Roman" w:hAnsi="Times New Roman"/>
          <w:sz w:val="28"/>
          <w:szCs w:val="28"/>
          <w:lang w:val="uk-UA"/>
        </w:rPr>
        <w:instrText xml:space="preserve">TOC \o "1-2" \h \u </w:instrText>
      </w:r>
      <w:r w:rsidRPr="00043138">
        <w:rPr>
          <w:rFonts w:ascii="Times New Roman" w:hAnsi="Times New Roman"/>
          <w:sz w:val="28"/>
          <w:szCs w:val="28"/>
          <w:lang w:val="uk-UA"/>
        </w:rPr>
        <w:fldChar w:fldCharType="separate"/>
      </w:r>
      <w:hyperlink w:anchor="_Toc12639" w:history="1">
        <w:r w:rsidRPr="00043138">
          <w:rPr>
            <w:rFonts w:ascii="Times New Roman" w:hAnsi="Times New Roman"/>
            <w:bCs/>
            <w:noProof/>
            <w:sz w:val="28"/>
            <w:szCs w:val="28"/>
            <w:lang w:val="uk-UA"/>
          </w:rPr>
          <w:t>ВСТУП</w:t>
        </w:r>
        <w:r w:rsidRPr="00043138">
          <w:rPr>
            <w:rFonts w:ascii="Times New Roman" w:hAnsi="Times New Roman"/>
            <w:noProof/>
            <w:sz w:val="28"/>
            <w:szCs w:val="28"/>
            <w:lang w:val="uk-UA"/>
          </w:rPr>
          <w:tab/>
        </w:r>
        <w:r w:rsidRPr="00043138">
          <w:rPr>
            <w:rFonts w:ascii="Times New Roman" w:hAnsi="Times New Roman"/>
            <w:noProof/>
            <w:sz w:val="28"/>
            <w:szCs w:val="28"/>
            <w:lang w:val="uk-UA"/>
          </w:rPr>
          <w:fldChar w:fldCharType="begin"/>
        </w:r>
        <w:r w:rsidRPr="00043138">
          <w:rPr>
            <w:rFonts w:ascii="Times New Roman" w:hAnsi="Times New Roman"/>
            <w:noProof/>
            <w:sz w:val="28"/>
            <w:szCs w:val="28"/>
            <w:lang w:val="uk-UA"/>
          </w:rPr>
          <w:instrText xml:space="preserve"> PAGEREF _Toc12639 \h </w:instrText>
        </w:r>
        <w:r w:rsidRPr="00043138">
          <w:rPr>
            <w:rFonts w:ascii="Times New Roman" w:hAnsi="Times New Roman"/>
            <w:noProof/>
            <w:sz w:val="28"/>
            <w:szCs w:val="28"/>
            <w:lang w:val="uk-UA"/>
          </w:rPr>
        </w:r>
        <w:r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6</w:t>
        </w:r>
        <w:r w:rsidRPr="00043138">
          <w:rPr>
            <w:rFonts w:ascii="Times New Roman" w:hAnsi="Times New Roman"/>
            <w:noProof/>
            <w:sz w:val="28"/>
            <w:szCs w:val="28"/>
            <w:lang w:val="uk-UA"/>
          </w:rPr>
          <w:fldChar w:fldCharType="end"/>
        </w:r>
      </w:hyperlink>
    </w:p>
    <w:p w:rsidR="004963FB" w:rsidRPr="00043138" w:rsidRDefault="0011455E">
      <w:pPr>
        <w:pStyle w:val="1"/>
        <w:tabs>
          <w:tab w:val="right" w:leader="dot" w:pos="9638"/>
        </w:tabs>
        <w:spacing w:line="360" w:lineRule="auto"/>
        <w:rPr>
          <w:rFonts w:ascii="Times New Roman" w:hAnsi="Times New Roman"/>
          <w:noProof/>
          <w:sz w:val="28"/>
          <w:szCs w:val="28"/>
          <w:lang w:val="uk-UA"/>
        </w:rPr>
      </w:pPr>
      <w:hyperlink w:anchor="_Toc32159" w:history="1">
        <w:r w:rsidR="00FC7003" w:rsidRPr="00043138">
          <w:rPr>
            <w:rFonts w:ascii="Times New Roman" w:hAnsi="Times New Roman"/>
            <w:noProof/>
            <w:sz w:val="28"/>
            <w:szCs w:val="28"/>
            <w:lang w:val="uk-UA"/>
          </w:rPr>
          <w:t>РОЗДІЛ I. ЗАГАЛЬНА ХАРАКТЕРИСТИКА ПІДПРИЄМСТВА «НОВА ПОШТА».</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_Toc32159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9</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24070" w:history="1">
        <w:r w:rsidR="00FC7003" w:rsidRPr="00043138">
          <w:rPr>
            <w:rFonts w:ascii="Times New Roman" w:hAnsi="Times New Roman"/>
            <w:bCs/>
            <w:noProof/>
            <w:sz w:val="28"/>
            <w:szCs w:val="28"/>
            <w:lang w:val="uk-UA"/>
          </w:rPr>
          <w:t>1.1 Аналіз діяльності підприємства</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_Toc24070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9</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25426" w:history="1">
        <w:r w:rsidR="00FC7003" w:rsidRPr="00043138">
          <w:rPr>
            <w:rFonts w:ascii="Times New Roman" w:hAnsi="Times New Roman"/>
            <w:bCs/>
            <w:noProof/>
            <w:sz w:val="28"/>
            <w:szCs w:val="28"/>
            <w:lang w:val="uk-UA"/>
          </w:rPr>
          <w:t>1.2 Аналіз динаміки основних показників роботи підприємства</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_Toc25426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13</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15896" w:history="1">
        <w:r w:rsidR="00FC7003" w:rsidRPr="00043138">
          <w:rPr>
            <w:rFonts w:ascii="Times New Roman" w:hAnsi="Times New Roman"/>
            <w:bCs/>
            <w:noProof/>
            <w:sz w:val="28"/>
            <w:szCs w:val="28"/>
            <w:lang w:val="uk-UA"/>
          </w:rPr>
          <w:t>1.3 Аналіз існуючих видів послуг з перевезення вантажів</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_Toc15896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14</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4917" w:history="1">
        <w:r w:rsidR="00FC7003" w:rsidRPr="00043138">
          <w:rPr>
            <w:rFonts w:ascii="Times New Roman" w:hAnsi="Times New Roman"/>
            <w:bCs/>
            <w:noProof/>
            <w:sz w:val="28"/>
            <w:szCs w:val="28"/>
            <w:lang w:val="uk-UA"/>
          </w:rPr>
          <w:t>1.4 Аналіз основних напрямків перевезень</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_Toc4917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15</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13118" w:history="1">
        <w:r w:rsidR="00FC7003" w:rsidRPr="00043138">
          <w:rPr>
            <w:rFonts w:ascii="Times New Roman" w:hAnsi="Times New Roman"/>
            <w:bCs/>
            <w:noProof/>
            <w:sz w:val="28"/>
            <w:szCs w:val="28"/>
            <w:lang w:val="uk-UA"/>
          </w:rPr>
          <w:t>1.5 SWOT–аналіз роботи підприємства та аналіз діяльності з урахуванням екологічних аспектів</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_Toc13118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18</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17910" w:history="1">
        <w:r w:rsidR="00FC7003" w:rsidRPr="00043138">
          <w:rPr>
            <w:rFonts w:ascii="Times New Roman" w:hAnsi="Times New Roman"/>
            <w:bCs/>
            <w:noProof/>
            <w:sz w:val="28"/>
            <w:szCs w:val="28"/>
            <w:lang w:val="uk-UA"/>
          </w:rPr>
          <w:t>1.6 Висновки до розділу</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_Toc17910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22</w:t>
        </w:r>
        <w:r w:rsidR="00FC7003" w:rsidRPr="00043138">
          <w:rPr>
            <w:rFonts w:ascii="Times New Roman" w:hAnsi="Times New Roman"/>
            <w:noProof/>
            <w:sz w:val="28"/>
            <w:szCs w:val="28"/>
            <w:lang w:val="uk-UA"/>
          </w:rPr>
          <w:fldChar w:fldCharType="end"/>
        </w:r>
      </w:hyperlink>
    </w:p>
    <w:p w:rsidR="004963FB" w:rsidRPr="00043138" w:rsidRDefault="0011455E">
      <w:pPr>
        <w:pStyle w:val="1"/>
        <w:tabs>
          <w:tab w:val="right" w:leader="dot" w:pos="9638"/>
        </w:tabs>
        <w:spacing w:line="360" w:lineRule="auto"/>
        <w:rPr>
          <w:rFonts w:ascii="Times New Roman" w:hAnsi="Times New Roman"/>
          <w:noProof/>
          <w:sz w:val="28"/>
          <w:szCs w:val="28"/>
          <w:lang w:val="uk-UA"/>
        </w:rPr>
      </w:pPr>
      <w:hyperlink w:anchor="_Toc649" w:history="1">
        <w:r w:rsidR="00FC7003" w:rsidRPr="00043138">
          <w:rPr>
            <w:rFonts w:ascii="Times New Roman" w:hAnsi="Times New Roman"/>
            <w:noProof/>
            <w:sz w:val="28"/>
            <w:szCs w:val="28"/>
            <w:lang w:val="uk-UA"/>
          </w:rPr>
          <w:t>РОЗДІЛ 2. РОЗРАХУНОК ПОКАЗНИКІВ ЕФЕКТИВНОСТІ ВПРОВАДЖЕННЯ ЗЕЛЕНИХ ТЕХНОЛОГІЙ У ЛОГІСТИЦІ</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_Toc649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24</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18188" w:history="1">
        <w:r w:rsidR="00FC7003" w:rsidRPr="00043138">
          <w:rPr>
            <w:rFonts w:ascii="Times New Roman" w:hAnsi="Times New Roman"/>
            <w:bCs/>
            <w:noProof/>
            <w:sz w:val="28"/>
            <w:szCs w:val="28"/>
            <w:lang w:val="uk-UA"/>
          </w:rPr>
          <w:t>2.1 Теоретичні основи міської логістики та особливості міської логістики</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_Toc18188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24</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16762" w:history="1">
        <w:r w:rsidR="00FC7003" w:rsidRPr="00043138">
          <w:rPr>
            <w:rFonts w:ascii="Times New Roman" w:hAnsi="Times New Roman"/>
            <w:bCs/>
            <w:noProof/>
            <w:sz w:val="28"/>
            <w:szCs w:val="28"/>
            <w:lang w:val="uk-UA"/>
          </w:rPr>
          <w:t>2.2 Сутність, класифікація та світовий досвід впровадження зелених технологій</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_Toc16762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27</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5693" w:history="1">
        <w:r w:rsidR="00FC7003" w:rsidRPr="00043138">
          <w:rPr>
            <w:rFonts w:ascii="Times New Roman" w:hAnsi="Times New Roman"/>
            <w:bCs/>
            <w:noProof/>
            <w:sz w:val="28"/>
            <w:szCs w:val="28"/>
            <w:lang w:val="uk-UA"/>
          </w:rPr>
          <w:t>2.3 Нормативно-правове забезпечення екологізації логістики</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_Toc5693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29</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14333" w:history="1">
        <w:r w:rsidR="00FC7003" w:rsidRPr="00043138">
          <w:rPr>
            <w:rFonts w:ascii="Times New Roman" w:hAnsi="Times New Roman"/>
            <w:bCs/>
            <w:noProof/>
            <w:sz w:val="28"/>
            <w:szCs w:val="28"/>
            <w:lang w:val="uk-UA"/>
          </w:rPr>
          <w:t>2.4 Обґрунтування вибору методів та показників оцінки</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_Toc14333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30</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28181" w:history="1">
        <w:r w:rsidR="00FC7003" w:rsidRPr="00043138">
          <w:rPr>
            <w:rFonts w:ascii="Times New Roman" w:hAnsi="Times New Roman"/>
            <w:bCs/>
            <w:noProof/>
            <w:sz w:val="28"/>
            <w:szCs w:val="28"/>
            <w:lang w:val="uk-UA"/>
          </w:rPr>
          <w:t>2.5 Аналіз вихідних даних для розрахунків</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_Toc28181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31</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18293" w:history="1">
        <w:r w:rsidR="00FC7003" w:rsidRPr="00043138">
          <w:rPr>
            <w:rFonts w:ascii="Times New Roman" w:hAnsi="Times New Roman"/>
            <w:bCs/>
            <w:noProof/>
            <w:sz w:val="28"/>
            <w:szCs w:val="28"/>
            <w:lang w:val="uk-UA"/>
          </w:rPr>
          <w:t>2.6 Розрахунок показників при перевезенні</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_Toc18293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35</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8011" w:history="1">
        <w:r w:rsidR="00FC7003" w:rsidRPr="00043138">
          <w:rPr>
            <w:rFonts w:ascii="Times New Roman" w:hAnsi="Times New Roman"/>
            <w:bCs/>
            <w:noProof/>
            <w:sz w:val="28"/>
            <w:szCs w:val="28"/>
            <w:lang w:val="uk-UA"/>
          </w:rPr>
          <w:t>2.7 Висновки до розділу</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_Toc8011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41</w:t>
        </w:r>
        <w:r w:rsidR="00FC7003" w:rsidRPr="00043138">
          <w:rPr>
            <w:rFonts w:ascii="Times New Roman" w:hAnsi="Times New Roman"/>
            <w:noProof/>
            <w:sz w:val="28"/>
            <w:szCs w:val="28"/>
            <w:lang w:val="uk-UA"/>
          </w:rPr>
          <w:fldChar w:fldCharType="end"/>
        </w:r>
      </w:hyperlink>
    </w:p>
    <w:p w:rsidR="004963FB" w:rsidRPr="00043138" w:rsidRDefault="0011455E">
      <w:pPr>
        <w:pStyle w:val="1"/>
        <w:tabs>
          <w:tab w:val="right" w:leader="dot" w:pos="9638"/>
        </w:tabs>
        <w:spacing w:line="360" w:lineRule="auto"/>
        <w:rPr>
          <w:rFonts w:ascii="Times New Roman" w:hAnsi="Times New Roman"/>
          <w:noProof/>
          <w:sz w:val="28"/>
          <w:szCs w:val="28"/>
          <w:lang w:val="uk-UA"/>
        </w:rPr>
      </w:pPr>
      <w:hyperlink w:anchor="_Toc10009" w:history="1">
        <w:r w:rsidR="00FC7003" w:rsidRPr="00043138">
          <w:rPr>
            <w:rFonts w:ascii="Times New Roman" w:hAnsi="Times New Roman"/>
            <w:noProof/>
            <w:sz w:val="28"/>
            <w:szCs w:val="28"/>
            <w:lang w:val="uk-UA"/>
          </w:rPr>
          <w:t>РОЗДІЛ 3. ПОРІВНЯЛЬНИЙ АНАЛІЗ ЕКСПЛУАТАЦІЇ ДИЗЕЛЬНОГО ТА ЕЛЕКТРИЧНОГО ТРАНСПОРТУ ПРИ МІСЬКИХ ПЕРЕВЕЗЕННЯХ</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_Toc10009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43</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28718" w:history="1">
        <w:r w:rsidR="00FC7003" w:rsidRPr="00043138">
          <w:rPr>
            <w:rFonts w:ascii="Times New Roman" w:hAnsi="Times New Roman"/>
            <w:bCs/>
            <w:noProof/>
            <w:sz w:val="28"/>
            <w:szCs w:val="28"/>
            <w:lang w:val="uk-UA"/>
          </w:rPr>
          <w:t>3.1 Економічна ефективність використання зеленого транспорту</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_Toc28718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43</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2085" w:history="1">
        <w:r w:rsidR="00FC7003" w:rsidRPr="00043138">
          <w:rPr>
            <w:rFonts w:ascii="Times New Roman" w:hAnsi="Times New Roman"/>
            <w:bCs/>
            <w:noProof/>
            <w:sz w:val="28"/>
            <w:szCs w:val="28"/>
            <w:lang w:val="uk-UA"/>
          </w:rPr>
          <w:t>3.2 Аналіз доцільності використання транспортних засобів</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_Toc2085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45</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26761" w:history="1">
        <w:r w:rsidR="00FC7003" w:rsidRPr="00043138">
          <w:rPr>
            <w:rFonts w:ascii="Times New Roman" w:hAnsi="Times New Roman"/>
            <w:bCs/>
            <w:noProof/>
            <w:sz w:val="28"/>
            <w:szCs w:val="28"/>
            <w:lang w:val="uk-UA"/>
          </w:rPr>
          <w:t>3.3 Ефективність екологічної складової та її вплив на діяльність підприємства</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_Toc26761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47</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2227" w:history="1">
        <w:r w:rsidR="00FC7003" w:rsidRPr="00043138">
          <w:rPr>
            <w:rFonts w:ascii="Times New Roman" w:hAnsi="Times New Roman"/>
            <w:bCs/>
            <w:noProof/>
            <w:sz w:val="28"/>
            <w:szCs w:val="28"/>
            <w:lang w:val="uk-UA"/>
          </w:rPr>
          <w:t>3.4 Загальна комплексна оцінка ефективності впровадження електротранспорту у міських перевезеннях</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_Toc2227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48</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30115" w:history="1">
        <w:r w:rsidR="00FC7003" w:rsidRPr="00043138">
          <w:rPr>
            <w:rFonts w:ascii="Times New Roman" w:hAnsi="Times New Roman"/>
            <w:bCs/>
            <w:noProof/>
            <w:sz w:val="28"/>
            <w:szCs w:val="28"/>
            <w:lang w:val="uk-UA"/>
          </w:rPr>
          <w:t>3.5 Висновки до розділу</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_Toc30115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50</w:t>
        </w:r>
        <w:r w:rsidR="00FC7003" w:rsidRPr="00043138">
          <w:rPr>
            <w:rFonts w:ascii="Times New Roman" w:hAnsi="Times New Roman"/>
            <w:noProof/>
            <w:sz w:val="28"/>
            <w:szCs w:val="28"/>
            <w:lang w:val="uk-UA"/>
          </w:rPr>
          <w:fldChar w:fldCharType="end"/>
        </w:r>
      </w:hyperlink>
    </w:p>
    <w:p w:rsidR="004963FB" w:rsidRPr="00043138" w:rsidRDefault="0011455E">
      <w:pPr>
        <w:pStyle w:val="1"/>
        <w:tabs>
          <w:tab w:val="right" w:leader="dot" w:pos="9638"/>
        </w:tabs>
        <w:spacing w:line="360" w:lineRule="auto"/>
        <w:rPr>
          <w:rFonts w:ascii="Times New Roman" w:hAnsi="Times New Roman"/>
          <w:noProof/>
          <w:sz w:val="28"/>
          <w:szCs w:val="28"/>
          <w:lang w:val="uk-UA"/>
        </w:rPr>
      </w:pPr>
      <w:hyperlink w:anchor="_Toc21046" w:history="1">
        <w:r w:rsidR="00FC7003" w:rsidRPr="00043138">
          <w:rPr>
            <w:rFonts w:ascii="Times New Roman" w:hAnsi="Times New Roman"/>
            <w:noProof/>
            <w:sz w:val="28"/>
            <w:szCs w:val="28"/>
            <w:lang w:val="uk-UA"/>
          </w:rPr>
          <w:t xml:space="preserve">РОЗДІЛ 4. ОХОРОНА ПРАЦІ ТА БЕЗПЕКА ЖИТТЄДІЯЛЬНОСТІ </w:t>
        </w:r>
        <w:r w:rsidR="00FC7003" w:rsidRPr="00043138">
          <w:rPr>
            <w:rFonts w:ascii="Times New Roman" w:hAnsi="Times New Roman"/>
            <w:bCs/>
            <w:noProof/>
            <w:sz w:val="28"/>
            <w:szCs w:val="28"/>
            <w:lang w:val="uk-UA"/>
          </w:rPr>
          <w:t>ТОВ «Нова пошта»</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_Toc21046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51</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28488" w:history="1">
        <w:r w:rsidR="00FC7003" w:rsidRPr="00043138">
          <w:rPr>
            <w:rFonts w:ascii="Times New Roman" w:hAnsi="Times New Roman"/>
            <w:noProof/>
            <w:sz w:val="28"/>
            <w:szCs w:val="28"/>
            <w:lang w:val="uk-UA"/>
          </w:rPr>
          <w:t>4.1 Аналіз умов праці водіїв у системі логістики підприємства</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_Toc28488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51</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26856" w:history="1">
        <w:r w:rsidR="00FC7003" w:rsidRPr="00043138">
          <w:rPr>
            <w:rFonts w:ascii="Times New Roman" w:hAnsi="Times New Roman"/>
            <w:noProof/>
            <w:sz w:val="28"/>
            <w:szCs w:val="28"/>
            <w:lang w:val="uk-UA"/>
          </w:rPr>
          <w:t>4.2 Безпека дорожнього руху при логістичних перевезеннях</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_Toc26856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52</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3573" w:history="1">
        <w:r w:rsidR="00FC7003" w:rsidRPr="00043138">
          <w:rPr>
            <w:rFonts w:ascii="Times New Roman" w:hAnsi="Times New Roman"/>
            <w:bCs/>
            <w:noProof/>
            <w:sz w:val="28"/>
            <w:szCs w:val="28"/>
            <w:lang w:val="uk-UA"/>
          </w:rPr>
          <w:t>4.3 Пожежна безпека та електробезпека транспортних засобів</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_Toc3573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53</w:t>
        </w:r>
        <w:r w:rsidR="00FC7003" w:rsidRPr="00043138">
          <w:rPr>
            <w:rFonts w:ascii="Times New Roman" w:hAnsi="Times New Roman"/>
            <w:noProof/>
            <w:sz w:val="28"/>
            <w:szCs w:val="28"/>
            <w:lang w:val="uk-UA"/>
          </w:rPr>
          <w:fldChar w:fldCharType="end"/>
        </w:r>
      </w:hyperlink>
    </w:p>
    <w:p w:rsidR="004963FB" w:rsidRPr="00043138" w:rsidRDefault="0011455E">
      <w:pPr>
        <w:pStyle w:val="2"/>
        <w:tabs>
          <w:tab w:val="right" w:leader="dot" w:pos="9638"/>
        </w:tabs>
        <w:spacing w:line="360" w:lineRule="auto"/>
        <w:ind w:left="400"/>
        <w:rPr>
          <w:rFonts w:ascii="Times New Roman" w:hAnsi="Times New Roman"/>
          <w:noProof/>
          <w:sz w:val="28"/>
          <w:szCs w:val="28"/>
          <w:lang w:val="uk-UA"/>
        </w:rPr>
      </w:pPr>
      <w:hyperlink w:anchor="_Toc7094" w:history="1">
        <w:r w:rsidR="00FC7003" w:rsidRPr="00043138">
          <w:rPr>
            <w:rFonts w:ascii="Times New Roman" w:hAnsi="Times New Roman"/>
            <w:bCs/>
            <w:noProof/>
            <w:sz w:val="28"/>
            <w:szCs w:val="28"/>
            <w:lang w:val="uk-UA"/>
          </w:rPr>
          <w:t>4.4 Висновки до розділу</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_Toc7094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53</w:t>
        </w:r>
        <w:r w:rsidR="00FC7003" w:rsidRPr="00043138">
          <w:rPr>
            <w:rFonts w:ascii="Times New Roman" w:hAnsi="Times New Roman"/>
            <w:noProof/>
            <w:sz w:val="28"/>
            <w:szCs w:val="28"/>
            <w:lang w:val="uk-UA"/>
          </w:rPr>
          <w:fldChar w:fldCharType="end"/>
        </w:r>
      </w:hyperlink>
    </w:p>
    <w:p w:rsidR="004963FB" w:rsidRPr="00043138" w:rsidRDefault="0011455E">
      <w:pPr>
        <w:pStyle w:val="1"/>
        <w:tabs>
          <w:tab w:val="right" w:leader="dot" w:pos="9638"/>
        </w:tabs>
        <w:spacing w:line="360" w:lineRule="auto"/>
        <w:rPr>
          <w:rFonts w:ascii="Times New Roman" w:hAnsi="Times New Roman"/>
          <w:noProof/>
          <w:sz w:val="28"/>
          <w:szCs w:val="28"/>
          <w:lang w:val="uk-UA"/>
        </w:rPr>
      </w:pPr>
      <w:hyperlink w:anchor="_Toc9127" w:history="1">
        <w:r w:rsidR="00FC7003" w:rsidRPr="00043138">
          <w:rPr>
            <w:rFonts w:ascii="Times New Roman" w:hAnsi="Times New Roman"/>
            <w:noProof/>
            <w:sz w:val="28"/>
            <w:szCs w:val="28"/>
            <w:lang w:val="uk-UA"/>
          </w:rPr>
          <w:t>ВИСНОВКИ</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_Toc9127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55</w:t>
        </w:r>
        <w:r w:rsidR="00FC7003" w:rsidRPr="00043138">
          <w:rPr>
            <w:rFonts w:ascii="Times New Roman" w:hAnsi="Times New Roman"/>
            <w:noProof/>
            <w:sz w:val="28"/>
            <w:szCs w:val="28"/>
            <w:lang w:val="uk-UA"/>
          </w:rPr>
          <w:fldChar w:fldCharType="end"/>
        </w:r>
      </w:hyperlink>
    </w:p>
    <w:p w:rsidR="004963FB" w:rsidRPr="00043138" w:rsidRDefault="0011455E">
      <w:pPr>
        <w:pStyle w:val="1"/>
        <w:tabs>
          <w:tab w:val="right" w:leader="dot" w:pos="9638"/>
        </w:tabs>
        <w:spacing w:line="360" w:lineRule="auto"/>
        <w:rPr>
          <w:rFonts w:ascii="Times New Roman" w:hAnsi="Times New Roman"/>
          <w:noProof/>
          <w:sz w:val="28"/>
          <w:szCs w:val="28"/>
          <w:lang w:val="uk-UA"/>
        </w:rPr>
      </w:pPr>
      <w:hyperlink w:anchor="_Toc16488" w:history="1">
        <w:r w:rsidR="00FC7003" w:rsidRPr="00043138">
          <w:rPr>
            <w:rFonts w:ascii="Times New Roman" w:eastAsia="Calibri" w:hAnsi="Times New Roman"/>
            <w:noProof/>
            <w:sz w:val="28"/>
            <w:szCs w:val="28"/>
            <w:lang w:val="uk-UA"/>
          </w:rPr>
          <w:t>ПЕРЕЛІК ВИКОРИСТАНИХ ДЖЕРЕЛ</w:t>
        </w:r>
        <w:r w:rsidR="00FC7003" w:rsidRPr="00043138">
          <w:rPr>
            <w:rFonts w:ascii="Times New Roman" w:hAnsi="Times New Roman"/>
            <w:noProof/>
            <w:sz w:val="28"/>
            <w:szCs w:val="28"/>
            <w:lang w:val="uk-UA"/>
          </w:rPr>
          <w:tab/>
        </w:r>
        <w:r w:rsidR="00FC7003" w:rsidRPr="00043138">
          <w:rPr>
            <w:rFonts w:ascii="Times New Roman" w:hAnsi="Times New Roman"/>
            <w:noProof/>
            <w:sz w:val="28"/>
            <w:szCs w:val="28"/>
            <w:lang w:val="uk-UA"/>
          </w:rPr>
          <w:fldChar w:fldCharType="begin"/>
        </w:r>
        <w:r w:rsidR="00FC7003" w:rsidRPr="00043138">
          <w:rPr>
            <w:rFonts w:ascii="Times New Roman" w:hAnsi="Times New Roman"/>
            <w:noProof/>
            <w:sz w:val="28"/>
            <w:szCs w:val="28"/>
            <w:lang w:val="uk-UA"/>
          </w:rPr>
          <w:instrText xml:space="preserve"> PAGEREF _Toc16488 \h </w:instrText>
        </w:r>
        <w:r w:rsidR="00FC7003" w:rsidRPr="00043138">
          <w:rPr>
            <w:rFonts w:ascii="Times New Roman" w:hAnsi="Times New Roman"/>
            <w:noProof/>
            <w:sz w:val="28"/>
            <w:szCs w:val="28"/>
            <w:lang w:val="uk-UA"/>
          </w:rPr>
        </w:r>
        <w:r w:rsidR="00FC7003" w:rsidRPr="00043138">
          <w:rPr>
            <w:rFonts w:ascii="Times New Roman" w:hAnsi="Times New Roman"/>
            <w:noProof/>
            <w:sz w:val="28"/>
            <w:szCs w:val="28"/>
            <w:lang w:val="uk-UA"/>
          </w:rPr>
          <w:fldChar w:fldCharType="separate"/>
        </w:r>
        <w:r w:rsidR="007C6B8C">
          <w:rPr>
            <w:rFonts w:ascii="Times New Roman" w:hAnsi="Times New Roman"/>
            <w:noProof/>
            <w:sz w:val="28"/>
            <w:szCs w:val="28"/>
            <w:lang w:val="uk-UA"/>
          </w:rPr>
          <w:t>57</w:t>
        </w:r>
        <w:r w:rsidR="00FC7003" w:rsidRPr="00043138">
          <w:rPr>
            <w:rFonts w:ascii="Times New Roman" w:hAnsi="Times New Roman"/>
            <w:noProof/>
            <w:sz w:val="28"/>
            <w:szCs w:val="28"/>
            <w:lang w:val="uk-UA"/>
          </w:rPr>
          <w:fldChar w:fldCharType="end"/>
        </w:r>
      </w:hyperlink>
    </w:p>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fldChar w:fldCharType="end"/>
      </w:r>
    </w:p>
    <w:p w:rsidR="004963FB" w:rsidRPr="00043138" w:rsidRDefault="00FC7003">
      <w:pPr>
        <w:rPr>
          <w:rFonts w:ascii="Times New Roman" w:hAnsi="Times New Roman"/>
          <w:sz w:val="28"/>
          <w:szCs w:val="28"/>
          <w:lang w:val="uk-UA"/>
        </w:rPr>
      </w:pPr>
      <w:r w:rsidRPr="00043138">
        <w:rPr>
          <w:rFonts w:ascii="Times New Roman" w:hAnsi="Times New Roman"/>
          <w:sz w:val="28"/>
          <w:szCs w:val="28"/>
          <w:lang w:val="uk-UA"/>
        </w:rPr>
        <w:br w:type="page"/>
      </w:r>
    </w:p>
    <w:p w:rsidR="004963FB" w:rsidRPr="00043138" w:rsidRDefault="00FC7003">
      <w:pPr>
        <w:spacing w:line="360" w:lineRule="auto"/>
        <w:jc w:val="center"/>
        <w:outlineLvl w:val="0"/>
        <w:rPr>
          <w:rFonts w:ascii="Times New Roman" w:hAnsi="Times New Roman"/>
          <w:b/>
          <w:bCs/>
          <w:sz w:val="28"/>
          <w:szCs w:val="28"/>
          <w:lang w:val="uk-UA"/>
        </w:rPr>
      </w:pPr>
      <w:bookmarkStart w:id="2" w:name="_Toc12639"/>
      <w:r w:rsidRPr="00043138">
        <w:rPr>
          <w:rFonts w:ascii="Times New Roman" w:hAnsi="Times New Roman"/>
          <w:b/>
          <w:bCs/>
          <w:sz w:val="28"/>
          <w:szCs w:val="28"/>
          <w:lang w:val="uk-UA"/>
        </w:rPr>
        <w:lastRenderedPageBreak/>
        <w:t>ВСТУП</w:t>
      </w:r>
      <w:bookmarkEnd w:id="2"/>
    </w:p>
    <w:p w:rsidR="004963FB" w:rsidRPr="00043138" w:rsidRDefault="004963FB">
      <w:pPr>
        <w:spacing w:line="360" w:lineRule="auto"/>
        <w:jc w:val="center"/>
        <w:rPr>
          <w:rFonts w:ascii="Times New Roman" w:hAnsi="Times New Roman"/>
          <w:b/>
          <w:bCs/>
          <w:sz w:val="28"/>
          <w:szCs w:val="28"/>
          <w:lang w:val="uk-UA"/>
        </w:rPr>
      </w:pP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b/>
          <w:sz w:val="28"/>
          <w:szCs w:val="28"/>
          <w:lang w:val="uk-UA"/>
        </w:rPr>
        <w:t>Актуальність теми.</w:t>
      </w:r>
      <w:r w:rsidRPr="00043138">
        <w:rPr>
          <w:rFonts w:ascii="Times New Roman" w:hAnsi="Times New Roman"/>
          <w:sz w:val="28"/>
          <w:szCs w:val="28"/>
          <w:lang w:val="uk-UA"/>
        </w:rPr>
        <w:t xml:space="preserve"> Сучасні умови розвитку міського середовища, створюють великий попит на логістику - вона стала ключовою ланкою у забезпеченні безперервного руху послуг чи товарів. Зростання обсягів електронної комерції, підвищенні вимог споживачів та постійний ріст запитів на швидкість доставки, призводять до збільшення транспортних потоків у межах міст. Результатом цього стає посилене навантаження на транспорту інфраструктуру, що у свою чергу, спричиняє низку екологічних, технічних і соціальних проблем, зокрема, зростання забруднення повітря, підвищення рівню шуму у житлових районах та створення заторів. </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Такі умови формують підґрунтя для впровадження зелених технологій у міську логістику. Існує перелік важливих причин, чому варто впроваджувати зелені технології саме на високому рівні: зростанні вартості світового палива на фоні конфліктів на Близькому Сході, курс України на вступ у Європейський Союз, економія за рахунок вартості електроенергії та інші. Проект щодо впровадження зелених технологій не обмежується використанням екологічно чистого транспорту, а також впровадження сучасних інформаційних систем, ШІ та автоматизація процесів перевезення. Такі підходи щодо впровадження екологічних технологій зберігатимуть навколишнє довкілля для наступних поколінь та підвищать ефективність роботи підприємств.</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В Україні, впровадження зелених технологій у сфері логістики тільки починає свій розвиток. Це пов’язано із загальносвітовим трендом переходу до сталого розвитку та необхідність підлаштовуватись під європейські стандарти та вимоги. Крім цих факторів, Єврокомісія та цілий ряд організацій  на постійній основі здійснюють фінансування, видачу грантів та пільгових кредитів на впровадження зелених технологій та інновації у цій сфері. Загалом, кожна компанія в Україні по-різному впроваджує ці зелені технології на практиці, що зумовлює необхідність детального аналізу на нашому прикладі.</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lastRenderedPageBreak/>
        <w:t>Особливий інтерес у цьому контексті становить саме діяльність ТОВ «Нова пошта», як лідируюча компанія у сфері експрес-доставки в Україні. Компанія активно розвиває власну логістичну інфраструктуру та впроваджує сучасні технологічні рішення, на основі, у тому числі, власних розробок. Саме через це, є сенс провести дослідження, як вони можуть стати більш екологічними та оцінці ефективності цих рішень.</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Актуальність теми дипломної роботи полягає у необхідності пошуку, як логістичний бізнес може бути і прибутковим, і екологічно безпечним, що особливо важливо в умовах зростаючого навантаження на міські транспорті системи.</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b/>
          <w:bCs/>
          <w:sz w:val="28"/>
          <w:szCs w:val="28"/>
          <w:lang w:val="uk-UA"/>
        </w:rPr>
        <w:t>Мета і задачі дослідження.</w:t>
      </w:r>
      <w:r w:rsidRPr="00043138">
        <w:rPr>
          <w:rFonts w:ascii="Times New Roman" w:hAnsi="Times New Roman"/>
          <w:sz w:val="28"/>
          <w:szCs w:val="28"/>
          <w:lang w:val="uk-UA"/>
        </w:rPr>
        <w:t xml:space="preserve"> </w:t>
      </w:r>
      <w:r w:rsidR="001C154B" w:rsidRPr="00043138">
        <w:rPr>
          <w:rFonts w:ascii="Times New Roman" w:hAnsi="Times New Roman"/>
          <w:sz w:val="28"/>
          <w:szCs w:val="28"/>
          <w:lang w:val="uk-UA"/>
        </w:rPr>
        <w:t xml:space="preserve">Метою дипломної роботи є оцінка ефективності впровадження </w:t>
      </w:r>
      <w:r w:rsidR="001C154B" w:rsidRPr="00043138">
        <w:rPr>
          <w:rFonts w:ascii="Times New Roman" w:hAnsi="Times New Roman"/>
          <w:bCs/>
          <w:iCs/>
          <w:sz w:val="28"/>
          <w:szCs w:val="28"/>
          <w:lang w:val="uk-UA"/>
        </w:rPr>
        <w:t xml:space="preserve">«зелених» технологій у міській логістиці на прикладі діяльності </w:t>
      </w:r>
      <w:r w:rsidR="001C154B" w:rsidRPr="00043138">
        <w:rPr>
          <w:rFonts w:ascii="Times New Roman" w:hAnsi="Times New Roman"/>
          <w:sz w:val="28"/>
          <w:szCs w:val="28"/>
          <w:lang w:val="uk-UA"/>
        </w:rPr>
        <w:t xml:space="preserve">ТОВ </w:t>
      </w:r>
      <w:r w:rsidR="001C154B" w:rsidRPr="00043138">
        <w:rPr>
          <w:rFonts w:ascii="Times New Roman" w:hAnsi="Times New Roman"/>
          <w:bCs/>
          <w:iCs/>
          <w:sz w:val="28"/>
          <w:szCs w:val="28"/>
          <w:lang w:val="uk-UA"/>
        </w:rPr>
        <w:t>«Нова пошта», зокрема шляхом порівняння економічних, екологічних та експлуатаційних факторів використання традиційного дизельного та електричного транспорту</w:t>
      </w:r>
      <w:r w:rsidRPr="00043138">
        <w:rPr>
          <w:rFonts w:ascii="Times New Roman" w:hAnsi="Times New Roman"/>
          <w:sz w:val="28"/>
          <w:szCs w:val="28"/>
          <w:lang w:val="uk-UA"/>
        </w:rPr>
        <w:t>.</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Для досягнення необхідної мети визначено такі завдання:</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аналіз теоретичного підходу до організації міської логістики та впровадження зелених технологій;</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вивчення особливостей логістичної діяльності ТОВ «Нова пошта»;</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оцінка теперішнього рівня впровадження зелених технологій та їх ефективність;</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створення напрямків вдосконалення процесів перевезення та їх вектор на екологізацію;</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b/>
          <w:bCs/>
          <w:sz w:val="28"/>
          <w:szCs w:val="28"/>
          <w:lang w:val="uk-UA"/>
        </w:rPr>
        <w:t>Об’єктом дослідження</w:t>
      </w:r>
      <w:r w:rsidRPr="00043138">
        <w:rPr>
          <w:rFonts w:ascii="Times New Roman" w:hAnsi="Times New Roman"/>
          <w:sz w:val="28"/>
          <w:szCs w:val="28"/>
          <w:lang w:val="uk-UA"/>
        </w:rPr>
        <w:t xml:space="preserve"> </w:t>
      </w:r>
      <w:r w:rsidR="001C154B" w:rsidRPr="00043138">
        <w:rPr>
          <w:rFonts w:ascii="Times New Roman" w:hAnsi="Times New Roman"/>
          <w:sz w:val="28"/>
          <w:szCs w:val="28"/>
          <w:lang w:val="uk-UA"/>
        </w:rPr>
        <w:t xml:space="preserve">є процеси міської логістики та доставка вантажів у діяльності ТОВ </w:t>
      </w:r>
      <w:r w:rsidR="001C154B" w:rsidRPr="00043138">
        <w:rPr>
          <w:rFonts w:ascii="Times New Roman" w:hAnsi="Times New Roman"/>
          <w:bCs/>
          <w:iCs/>
          <w:sz w:val="28"/>
          <w:szCs w:val="28"/>
          <w:lang w:val="uk-UA"/>
        </w:rPr>
        <w:t>«Нова пошта»</w:t>
      </w:r>
      <w:r w:rsidRPr="00043138">
        <w:rPr>
          <w:rFonts w:ascii="Times New Roman" w:hAnsi="Times New Roman"/>
          <w:sz w:val="28"/>
          <w:szCs w:val="28"/>
          <w:lang w:val="uk-UA"/>
        </w:rPr>
        <w:t>.</w:t>
      </w:r>
    </w:p>
    <w:p w:rsidR="001C154B" w:rsidRPr="00043138" w:rsidRDefault="00FC7003" w:rsidP="001C154B">
      <w:pPr>
        <w:spacing w:line="360" w:lineRule="auto"/>
        <w:ind w:firstLine="708"/>
        <w:jc w:val="both"/>
        <w:rPr>
          <w:rFonts w:ascii="Times New Roman" w:hAnsi="Times New Roman"/>
          <w:sz w:val="28"/>
          <w:szCs w:val="28"/>
          <w:lang w:val="uk-UA"/>
        </w:rPr>
      </w:pPr>
      <w:r w:rsidRPr="00043138">
        <w:rPr>
          <w:rFonts w:ascii="Times New Roman" w:hAnsi="Times New Roman"/>
          <w:b/>
          <w:bCs/>
          <w:sz w:val="28"/>
          <w:szCs w:val="28"/>
          <w:lang w:val="uk-UA"/>
        </w:rPr>
        <w:t>Предметом дослідження</w:t>
      </w:r>
      <w:r w:rsidRPr="00043138">
        <w:rPr>
          <w:rFonts w:ascii="Times New Roman" w:hAnsi="Times New Roman"/>
          <w:sz w:val="28"/>
          <w:szCs w:val="28"/>
          <w:lang w:val="uk-UA"/>
        </w:rPr>
        <w:t xml:space="preserve"> </w:t>
      </w:r>
      <w:r w:rsidR="001C154B" w:rsidRPr="00043138">
        <w:rPr>
          <w:rFonts w:ascii="Times New Roman" w:hAnsi="Times New Roman"/>
          <w:sz w:val="28"/>
          <w:szCs w:val="28"/>
          <w:lang w:val="uk-UA"/>
        </w:rPr>
        <w:t xml:space="preserve">є економічні та екологічні показники функціонування транспортної складової логістичної системи і ефективність впровадження </w:t>
      </w:r>
      <w:r w:rsidR="001C154B" w:rsidRPr="00043138">
        <w:rPr>
          <w:rFonts w:ascii="Times New Roman" w:hAnsi="Times New Roman"/>
          <w:bCs/>
          <w:iCs/>
          <w:sz w:val="28"/>
          <w:szCs w:val="28"/>
          <w:lang w:val="uk-UA"/>
        </w:rPr>
        <w:t>«зелених» технологій у міських перевезеннях</w:t>
      </w:r>
      <w:r w:rsidR="001C154B" w:rsidRPr="00043138">
        <w:rPr>
          <w:rFonts w:ascii="Times New Roman" w:hAnsi="Times New Roman"/>
          <w:sz w:val="28"/>
          <w:szCs w:val="28"/>
          <w:lang w:val="uk-UA"/>
        </w:rPr>
        <w:t>.</w:t>
      </w:r>
    </w:p>
    <w:p w:rsidR="004963FB" w:rsidRPr="00043138" w:rsidRDefault="001C154B" w:rsidP="001C154B">
      <w:pPr>
        <w:spacing w:line="360" w:lineRule="auto"/>
        <w:ind w:firstLine="708"/>
        <w:jc w:val="both"/>
        <w:rPr>
          <w:rFonts w:ascii="Times New Roman" w:hAnsi="Times New Roman"/>
          <w:sz w:val="28"/>
          <w:szCs w:val="28"/>
          <w:lang w:val="uk-UA"/>
        </w:rPr>
      </w:pPr>
      <w:r w:rsidRPr="00043138">
        <w:rPr>
          <w:rFonts w:ascii="Times New Roman" w:hAnsi="Times New Roman"/>
          <w:b/>
          <w:bCs/>
          <w:sz w:val="28"/>
          <w:szCs w:val="28"/>
          <w:lang w:val="uk-UA"/>
        </w:rPr>
        <w:t xml:space="preserve">Методи дослідження: </w:t>
      </w:r>
      <w:r w:rsidRPr="00043138">
        <w:rPr>
          <w:rFonts w:ascii="Times New Roman" w:hAnsi="Times New Roman"/>
          <w:sz w:val="28"/>
          <w:szCs w:val="28"/>
          <w:lang w:val="uk-UA"/>
        </w:rPr>
        <w:t>аналіз, огляд літературних джерел</w:t>
      </w:r>
      <w:r w:rsidR="00FC7003" w:rsidRPr="00043138">
        <w:rPr>
          <w:rFonts w:ascii="Times New Roman" w:hAnsi="Times New Roman"/>
          <w:bCs/>
          <w:iCs/>
          <w:sz w:val="28"/>
          <w:szCs w:val="28"/>
          <w:lang w:val="uk-UA"/>
        </w:rPr>
        <w:t>.</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b/>
          <w:bCs/>
          <w:sz w:val="28"/>
          <w:szCs w:val="28"/>
          <w:lang w:val="uk-UA"/>
        </w:rPr>
        <w:lastRenderedPageBreak/>
        <w:t>Практичне значення отриманих результатів</w:t>
      </w:r>
      <w:r w:rsidR="005E3502" w:rsidRPr="00043138">
        <w:rPr>
          <w:rFonts w:ascii="Times New Roman" w:hAnsi="Times New Roman"/>
          <w:b/>
          <w:bCs/>
          <w:sz w:val="28"/>
          <w:szCs w:val="28"/>
          <w:lang w:val="uk-UA"/>
        </w:rPr>
        <w:t>.</w:t>
      </w:r>
      <w:r w:rsidRPr="00043138">
        <w:rPr>
          <w:rFonts w:ascii="Times New Roman" w:hAnsi="Times New Roman"/>
          <w:sz w:val="28"/>
          <w:szCs w:val="28"/>
          <w:lang w:val="uk-UA"/>
        </w:rPr>
        <w:t xml:space="preserve"> </w:t>
      </w:r>
      <w:r w:rsidR="005E3502" w:rsidRPr="00043138">
        <w:rPr>
          <w:rFonts w:ascii="Times New Roman" w:hAnsi="Times New Roman"/>
          <w:sz w:val="28"/>
          <w:szCs w:val="28"/>
          <w:lang w:val="uk-UA"/>
        </w:rPr>
        <w:t xml:space="preserve">Отримані </w:t>
      </w:r>
      <w:r w:rsidR="005E3502" w:rsidRPr="00043138">
        <w:rPr>
          <w:rStyle w:val="fontstyle01"/>
          <w:rFonts w:ascii="Times New Roman" w:hAnsi="Times New Roman"/>
          <w:sz w:val="28"/>
          <w:szCs w:val="28"/>
          <w:lang w:val="uk-UA"/>
        </w:rPr>
        <w:t xml:space="preserve">результати дослідження можна використати в практичній діяльності як інструмент </w:t>
      </w:r>
      <w:r w:rsidR="005E3502" w:rsidRPr="00043138">
        <w:rPr>
          <w:rFonts w:ascii="Times New Roman" w:hAnsi="Times New Roman"/>
          <w:sz w:val="28"/>
          <w:szCs w:val="28"/>
          <w:lang w:val="uk-UA"/>
        </w:rPr>
        <w:t>вдосконалення логістичних процесів підприємств сфери доставки, підвищення їх дієвості та зниження негативного впливу на навколишнє середовище</w:t>
      </w:r>
      <w:r w:rsidRPr="00043138">
        <w:rPr>
          <w:rFonts w:ascii="Times New Roman" w:hAnsi="Times New Roman"/>
          <w:sz w:val="28"/>
          <w:szCs w:val="28"/>
          <w:lang w:val="uk-UA"/>
        </w:rPr>
        <w:t>.</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b/>
          <w:bCs/>
          <w:sz w:val="28"/>
          <w:szCs w:val="28"/>
          <w:lang w:val="uk-UA"/>
        </w:rPr>
        <w:t xml:space="preserve">Структура і обсяг роботи. </w:t>
      </w:r>
      <w:r w:rsidRPr="00043138">
        <w:rPr>
          <w:rFonts w:ascii="Times New Roman" w:hAnsi="Times New Roman"/>
          <w:sz w:val="28"/>
          <w:szCs w:val="28"/>
          <w:lang w:val="uk-UA"/>
        </w:rPr>
        <w:t>Бакалаврська робота складається з вступу, чотирьох розділів, висновків, списку використаних джерел з 21 найменувань. Загальний обсяг роботи – 5</w:t>
      </w:r>
      <w:r w:rsidR="00913BA7" w:rsidRPr="00043138">
        <w:rPr>
          <w:rFonts w:ascii="Times New Roman" w:hAnsi="Times New Roman"/>
          <w:sz w:val="28"/>
          <w:szCs w:val="28"/>
          <w:lang w:val="uk-UA"/>
        </w:rPr>
        <w:t>8</w:t>
      </w:r>
      <w:r w:rsidRPr="00043138">
        <w:rPr>
          <w:rFonts w:ascii="Times New Roman" w:hAnsi="Times New Roman"/>
          <w:sz w:val="28"/>
          <w:szCs w:val="28"/>
          <w:lang w:val="uk-UA"/>
        </w:rPr>
        <w:t xml:space="preserve"> с, у тому числі 1</w:t>
      </w:r>
      <w:r w:rsidR="00913BA7" w:rsidRPr="00043138">
        <w:rPr>
          <w:rFonts w:ascii="Times New Roman" w:hAnsi="Times New Roman"/>
          <w:sz w:val="28"/>
          <w:szCs w:val="28"/>
          <w:lang w:val="uk-UA"/>
        </w:rPr>
        <w:t>0</w:t>
      </w:r>
      <w:r w:rsidRPr="00043138">
        <w:rPr>
          <w:rFonts w:ascii="Times New Roman" w:hAnsi="Times New Roman"/>
          <w:sz w:val="28"/>
          <w:szCs w:val="28"/>
          <w:lang w:val="uk-UA"/>
        </w:rPr>
        <w:t xml:space="preserve"> рисунків та 7 таблиць.</w:t>
      </w:r>
    </w:p>
    <w:p w:rsidR="004963FB" w:rsidRPr="00043138" w:rsidRDefault="00FC7003">
      <w:pPr>
        <w:rPr>
          <w:rFonts w:ascii="Times New Roman" w:hAnsi="Times New Roman"/>
          <w:sz w:val="28"/>
          <w:szCs w:val="28"/>
          <w:lang w:val="uk-UA"/>
        </w:rPr>
      </w:pPr>
      <w:r w:rsidRPr="00043138">
        <w:rPr>
          <w:rFonts w:ascii="Times New Roman" w:hAnsi="Times New Roman"/>
          <w:sz w:val="28"/>
          <w:szCs w:val="28"/>
          <w:lang w:val="uk-UA"/>
        </w:rPr>
        <w:br w:type="page"/>
      </w:r>
    </w:p>
    <w:p w:rsidR="004963FB" w:rsidRPr="00043138" w:rsidRDefault="00FC7003">
      <w:pPr>
        <w:widowControl w:val="0"/>
        <w:spacing w:line="360" w:lineRule="auto"/>
        <w:jc w:val="center"/>
        <w:outlineLvl w:val="0"/>
        <w:rPr>
          <w:rFonts w:ascii="Times New Roman" w:hAnsi="Times New Roman"/>
          <w:sz w:val="28"/>
          <w:szCs w:val="28"/>
          <w:lang w:val="uk-UA"/>
        </w:rPr>
      </w:pPr>
      <w:bookmarkStart w:id="3" w:name="_Toc32159"/>
      <w:r w:rsidRPr="00043138">
        <w:rPr>
          <w:rFonts w:ascii="Times New Roman" w:hAnsi="Times New Roman"/>
          <w:sz w:val="28"/>
          <w:szCs w:val="28"/>
          <w:lang w:val="uk-UA"/>
        </w:rPr>
        <w:lastRenderedPageBreak/>
        <w:t>РОЗДІЛ I. ЗАГАЛЬНА ХАРАКТЕРИСТИКА ПІДПРИЄМСТВА «НОВА ПОШТА»</w:t>
      </w:r>
      <w:bookmarkEnd w:id="3"/>
    </w:p>
    <w:p w:rsidR="004963FB" w:rsidRPr="00043138" w:rsidRDefault="004963FB">
      <w:pPr>
        <w:spacing w:line="360" w:lineRule="auto"/>
        <w:ind w:firstLine="708"/>
        <w:rPr>
          <w:rFonts w:ascii="Times New Roman" w:hAnsi="Times New Roman"/>
          <w:sz w:val="28"/>
          <w:szCs w:val="28"/>
          <w:lang w:val="uk-UA"/>
        </w:rPr>
      </w:pPr>
    </w:p>
    <w:p w:rsidR="004963FB" w:rsidRPr="00043138" w:rsidRDefault="00FC7003">
      <w:pPr>
        <w:spacing w:line="360" w:lineRule="auto"/>
        <w:ind w:firstLine="708"/>
        <w:jc w:val="both"/>
        <w:outlineLvl w:val="1"/>
        <w:rPr>
          <w:rFonts w:ascii="Times New Roman" w:hAnsi="Times New Roman"/>
          <w:sz w:val="28"/>
          <w:szCs w:val="28"/>
          <w:lang w:val="uk-UA"/>
        </w:rPr>
      </w:pPr>
      <w:bookmarkStart w:id="4" w:name="_Toc24070"/>
      <w:r w:rsidRPr="00043138">
        <w:rPr>
          <w:rFonts w:ascii="Times New Roman" w:hAnsi="Times New Roman"/>
          <w:sz w:val="28"/>
          <w:szCs w:val="28"/>
          <w:lang w:val="uk-UA"/>
        </w:rPr>
        <w:t>1.1 Аналіз діяльності підприємства</w:t>
      </w:r>
      <w:bookmarkEnd w:id="4"/>
    </w:p>
    <w:p w:rsidR="004963FB" w:rsidRPr="00043138" w:rsidRDefault="004963FB">
      <w:pPr>
        <w:spacing w:line="360" w:lineRule="auto"/>
        <w:ind w:firstLine="708"/>
        <w:jc w:val="both"/>
        <w:outlineLvl w:val="1"/>
        <w:rPr>
          <w:rFonts w:ascii="Times New Roman" w:hAnsi="Times New Roman"/>
          <w:sz w:val="28"/>
          <w:szCs w:val="28"/>
          <w:lang w:val="uk-UA"/>
        </w:rPr>
      </w:pP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Товариство з обмеженою відповідальністю «Нова пошта» є провідним логістичним оператором України. Головний офіс компанії розташовується у місті Київ. Компанія була заснована у 2001-го року  Володимиром Поперешнюком та В’ячеславом Климовим і за тривалий час своєї діяльності компанія формувала розгалужену інфраструктуру, що буде охоплювати всю території країни та дозволятиме забезпечувати швидку і надійну доставку всім верствам населення незалежно чи знаходяться вони у місті чи селі. [1] Компанія позиціонує себе як підприємство з експрес-доставки вантажів за високою якістю. Зараз підприємство входить до міжнародної групи NOVA і здійснює діяльність не лише на території України, а й у цілому спектрі європейських країн.</w:t>
      </w:r>
    </w:p>
    <w:p w:rsidR="004963FB" w:rsidRPr="00043138" w:rsidRDefault="00FC7003">
      <w:pPr>
        <w:pStyle w:val="ab"/>
        <w:spacing w:line="360" w:lineRule="auto"/>
        <w:ind w:left="0" w:firstLine="708"/>
        <w:jc w:val="both"/>
        <w:rPr>
          <w:rFonts w:ascii="Times New Roman" w:hAnsi="Times New Roman"/>
          <w:sz w:val="28"/>
          <w:szCs w:val="28"/>
          <w:lang w:val="uk-UA"/>
        </w:rPr>
      </w:pPr>
      <w:r w:rsidRPr="00043138">
        <w:rPr>
          <w:rFonts w:ascii="Times New Roman" w:hAnsi="Times New Roman"/>
          <w:sz w:val="28"/>
          <w:szCs w:val="28"/>
          <w:lang w:val="uk-UA"/>
        </w:rPr>
        <w:t>Організаційна структура підприємства є лінійно-функціональною (рис.1.1.) та включає: логістичні підрозділи, управлінський апарат, транспортні служби, служби підтримки клієнтів та маркетингу. Кожен підрозділ у своїй сфері виконує визначені функції, які не перетинаюся і не конфліктують один з одним. До послуг, які надає компанія, входить доставка між відділеннями, адресна доставка кур’єром, доставка до поштоматів, міжнародні перевезення, а також послуг пов’язані з оплатою та обробкою відправлень для юридичних осіб, суб’єктів бізнесу, зокрема інтернет-магазинів, торговельних компаній чи виробничих підприємств. Товариство з обмеженою відповідальністю «Нова пошта» активно співпрацює з підприємствами, що надають послуги з продажу товарів в інтернеті та робить акційні пропозиції по доставці, наприклад з такими компаніями як Prom, Rozetrka, Аптека 911, АТБ, JYSK, MAUDAU та більш малими компаніями, що дозволяє їм пришвидшити свій розвиток на ринку України [1].</w:t>
      </w:r>
    </w:p>
    <w:p w:rsidR="004963FB" w:rsidRPr="00043138" w:rsidRDefault="004963FB">
      <w:pPr>
        <w:pStyle w:val="ab"/>
        <w:spacing w:line="360" w:lineRule="auto"/>
        <w:ind w:left="0"/>
        <w:jc w:val="both"/>
        <w:rPr>
          <w:rFonts w:ascii="Times New Roman" w:hAnsi="Times New Roman"/>
          <w:sz w:val="28"/>
          <w:szCs w:val="28"/>
          <w:lang w:val="uk-UA"/>
        </w:rPr>
      </w:pPr>
    </w:p>
    <w:p w:rsidR="00FC7003" w:rsidRPr="00043138" w:rsidRDefault="00FC7003">
      <w:pPr>
        <w:rPr>
          <w:rFonts w:ascii="Times New Roman" w:hAnsi="Times New Roman"/>
          <w:sz w:val="28"/>
          <w:szCs w:val="28"/>
          <w:lang w:val="uk-UA"/>
        </w:rPr>
      </w:pPr>
      <w:r w:rsidRPr="00043138">
        <w:rPr>
          <w:rFonts w:ascii="Times New Roman" w:hAnsi="Times New Roman"/>
          <w:sz w:val="28"/>
          <w:szCs w:val="28"/>
          <w:lang w:val="uk-UA"/>
        </w:rPr>
        <w:br w:type="page"/>
      </w:r>
    </w:p>
    <w:p w:rsidR="00FC7003" w:rsidRPr="00043138" w:rsidRDefault="00CC79AF">
      <w:pPr>
        <w:rPr>
          <w:rFonts w:ascii="Times New Roman" w:hAnsi="Times New Roman"/>
          <w:sz w:val="28"/>
          <w:szCs w:val="28"/>
          <w:lang w:val="uk-UA"/>
        </w:rPr>
      </w:pPr>
      <w:r w:rsidRPr="00043138">
        <w:rPr>
          <w:rFonts w:ascii="Times New Roman" w:hAnsi="Times New Roman"/>
          <w:noProof/>
          <w:sz w:val="28"/>
          <w:lang w:eastAsia="en-US"/>
        </w:rPr>
        <w:lastRenderedPageBreak/>
        <mc:AlternateContent>
          <mc:Choice Requires="wps">
            <w:drawing>
              <wp:anchor distT="0" distB="0" distL="114300" distR="114300" simplePos="0" relativeHeight="251660288" behindDoc="0" locked="0" layoutInCell="1" allowOverlap="1" wp14:anchorId="6D15323F" wp14:editId="61358642">
                <wp:simplePos x="0" y="0"/>
                <wp:positionH relativeFrom="margin">
                  <wp:posOffset>5772785</wp:posOffset>
                </wp:positionH>
                <wp:positionV relativeFrom="paragraph">
                  <wp:posOffset>1231265</wp:posOffset>
                </wp:positionV>
                <wp:extent cx="385445" cy="7660005"/>
                <wp:effectExtent l="0" t="0" r="0" b="0"/>
                <wp:wrapNone/>
                <wp:docPr id="10" name="Текстовое поле 10"/>
                <wp:cNvGraphicFramePr/>
                <a:graphic xmlns:a="http://schemas.openxmlformats.org/drawingml/2006/main">
                  <a:graphicData uri="http://schemas.microsoft.com/office/word/2010/wordprocessingShape">
                    <wps:wsp>
                      <wps:cNvSpPr txBox="1"/>
                      <wps:spPr>
                        <a:xfrm rot="10800000">
                          <a:off x="0" y="0"/>
                          <a:ext cx="385445" cy="7660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307EC" w:rsidRDefault="00F307EC">
                            <w:pPr>
                              <w:pStyle w:val="ab"/>
                              <w:spacing w:line="360" w:lineRule="auto"/>
                              <w:ind w:left="0"/>
                              <w:jc w:val="center"/>
                              <w:rPr>
                                <w:rFonts w:ascii="Times New Roman" w:hAnsi="Times New Roman"/>
                                <w:sz w:val="28"/>
                                <w:szCs w:val="28"/>
                                <w:lang w:val="uk-UA"/>
                              </w:rPr>
                            </w:pPr>
                            <w:r>
                              <w:rPr>
                                <w:rFonts w:ascii="Times New Roman" w:hAnsi="Times New Roman"/>
                                <w:sz w:val="28"/>
                                <w:szCs w:val="28"/>
                                <w:lang w:val="ru-RU"/>
                              </w:rPr>
                              <w:t xml:space="preserve">Рисунок 1.1 </w:t>
                            </w:r>
                            <w:r>
                              <w:rPr>
                                <w:rFonts w:ascii="Times New Roman" w:hAnsi="Times New Roman"/>
                                <w:sz w:val="28"/>
                                <w:szCs w:val="28"/>
                                <w:lang w:val="uk-UA"/>
                              </w:rPr>
                              <w:t>–</w:t>
                            </w:r>
                            <w:r>
                              <w:rPr>
                                <w:rFonts w:ascii="Times New Roman" w:hAnsi="Times New Roman"/>
                                <w:sz w:val="28"/>
                                <w:szCs w:val="28"/>
                                <w:lang w:val="ru-RU"/>
                              </w:rPr>
                              <w:t xml:space="preserve"> </w:t>
                            </w:r>
                            <w:r>
                              <w:rPr>
                                <w:rFonts w:ascii="Times New Roman" w:hAnsi="Times New Roman"/>
                                <w:sz w:val="28"/>
                                <w:szCs w:val="28"/>
                                <w:lang w:val="uk-UA"/>
                              </w:rPr>
                              <w:t xml:space="preserve">Лінійно-функціональна схема діяльності підприємства ТОВ </w:t>
                            </w:r>
                            <w:r>
                              <w:rPr>
                                <w:rFonts w:ascii="Times New Roman" w:hAnsi="Times New Roman"/>
                                <w:bCs/>
                                <w:iCs/>
                                <w:sz w:val="28"/>
                                <w:szCs w:val="28"/>
                                <w:lang w:val="uk-UA"/>
                              </w:rPr>
                              <w:t>«Нова пошта»</w:t>
                            </w:r>
                          </w:p>
                          <w:p w:rsidR="00F307EC" w:rsidRDefault="00F307EC">
                            <w:pPr>
                              <w:rPr>
                                <w:sz w:val="28"/>
                                <w:szCs w:val="28"/>
                              </w:rPr>
                            </w:pPr>
                          </w:p>
                        </w:txbxContent>
                      </wps:txbx>
                      <wps:bodyPr rot="0" spcFirstLastPara="0" vertOverflow="overflow" horzOverflow="overflow" vert="vert" wrap="square" lIns="91440" tIns="45720" rIns="91440" bIns="45720" numCol="1" spcCol="0" rtlCol="0" fromWordArt="0" anchor="t" anchorCtr="0" forceAA="0" compatLnSpc="1">
                        <a:noAutofit/>
                      </wps:bodyPr>
                    </wps:wsp>
                  </a:graphicData>
                </a:graphic>
              </wp:anchor>
            </w:drawing>
          </mc:Choice>
          <mc:Fallback>
            <w:pict>
              <v:shapetype w14:anchorId="6D15323F" id="_x0000_t202" coordsize="21600,21600" o:spt="202" path="m,l,21600r21600,l21600,xe">
                <v:stroke joinstyle="miter"/>
                <v:path gradientshapeok="t" o:connecttype="rect"/>
              </v:shapetype>
              <v:shape id="Текстовое поле 10" o:spid="_x0000_s1026" type="#_x0000_t202" style="position:absolute;margin-left:454.55pt;margin-top:96.95pt;width:30.35pt;height:603.15pt;rotation:180;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" fillcolor="white [3201]" stroked="f" strokeweight=".5pt">
                <v:textbox style="layout-flow:vertical">
                  <w:txbxContent>
                    <w:p w:rsidR="00F307EC" w:rsidRDefault="00F307EC">
                      <w:pPr>
                        <w:pStyle w:val="ab"/>
                        <w:spacing w:line="360" w:lineRule="auto"/>
                        <w:ind w:left="0"/>
                        <w:jc w:val="center"/>
                        <w:rPr>
                          <w:rFonts w:ascii="Times New Roman" w:hAnsi="Times New Roman"/>
                          <w:sz w:val="28"/>
                          <w:szCs w:val="28"/>
                          <w:lang w:val="uk-UA"/>
                        </w:rPr>
                      </w:pPr>
                      <w:r>
                        <w:rPr>
                          <w:rFonts w:ascii="Times New Roman" w:hAnsi="Times New Roman"/>
                          <w:sz w:val="28"/>
                          <w:szCs w:val="28"/>
                          <w:lang w:val="ru-RU"/>
                        </w:rPr>
                        <w:t xml:space="preserve">Рисунок 1.1 </w:t>
                      </w:r>
                      <w:r>
                        <w:rPr>
                          <w:rFonts w:ascii="Times New Roman" w:hAnsi="Times New Roman"/>
                          <w:sz w:val="28"/>
                          <w:szCs w:val="28"/>
                          <w:lang w:val="uk-UA"/>
                        </w:rPr>
                        <w:t>–</w:t>
                      </w:r>
                      <w:r>
                        <w:rPr>
                          <w:rFonts w:ascii="Times New Roman" w:hAnsi="Times New Roman"/>
                          <w:sz w:val="28"/>
                          <w:szCs w:val="28"/>
                          <w:lang w:val="ru-RU"/>
                        </w:rPr>
                        <w:t xml:space="preserve"> </w:t>
                      </w:r>
                      <w:r>
                        <w:rPr>
                          <w:rFonts w:ascii="Times New Roman" w:hAnsi="Times New Roman"/>
                          <w:sz w:val="28"/>
                          <w:szCs w:val="28"/>
                          <w:lang w:val="uk-UA"/>
                        </w:rPr>
                        <w:t xml:space="preserve">Лінійно-функціональна схема діяльності підприємства ТОВ </w:t>
                      </w:r>
                      <w:r>
                        <w:rPr>
                          <w:rFonts w:ascii="Times New Roman" w:hAnsi="Times New Roman"/>
                          <w:bCs/>
                          <w:iCs/>
                          <w:sz w:val="28"/>
                          <w:szCs w:val="28"/>
                          <w:lang w:val="uk-UA"/>
                        </w:rPr>
                        <w:t>«Нова пошта»</w:t>
                      </w:r>
                    </w:p>
                    <w:p w:rsidR="00F307EC" w:rsidRDefault="00F307EC">
                      <w:pPr>
                        <w:rPr>
                          <w:sz w:val="28"/>
                          <w:szCs w:val="28"/>
                        </w:rPr>
                      </w:pPr>
                    </w:p>
                  </w:txbxContent>
                </v:textbox>
                <w10:wrap anchorx="margin"/>
              </v:shape>
            </w:pict>
          </mc:Fallback>
        </mc:AlternateContent>
      </w:r>
      <w:r w:rsidR="00FC7003" w:rsidRPr="00043138">
        <w:rPr>
          <w:rFonts w:ascii="Times New Roman" w:hAnsi="Times New Roman"/>
          <w:noProof/>
          <w:sz w:val="28"/>
          <w:szCs w:val="28"/>
          <w:lang w:eastAsia="en-US"/>
        </w:rPr>
        <w:drawing>
          <wp:anchor distT="0" distB="0" distL="114300" distR="114300" simplePos="0" relativeHeight="251659264" behindDoc="0" locked="0" layoutInCell="1" allowOverlap="1" wp14:anchorId="1E69135B" wp14:editId="40184926">
            <wp:simplePos x="0" y="0"/>
            <wp:positionH relativeFrom="margin">
              <wp:align>left</wp:align>
            </wp:positionH>
            <wp:positionV relativeFrom="paragraph">
              <wp:posOffset>1699652</wp:posOffset>
            </wp:positionV>
            <wp:extent cx="8827699" cy="5916222"/>
            <wp:effectExtent l="7938" t="0" r="952" b="953"/>
            <wp:wrapNone/>
            <wp:docPr id="8" name="Изображение 8" descr="Схема 1"/>
            <wp:cNvGraphicFramePr/>
            <a:graphic xmlns:a="http://schemas.openxmlformats.org/drawingml/2006/main">
              <a:graphicData uri="http://schemas.openxmlformats.org/drawingml/2006/picture">
                <pic:pic xmlns:pic="http://schemas.openxmlformats.org/drawingml/2006/picture">
                  <pic:nvPicPr>
                    <pic:cNvPr id="8" name="Изображение 8" descr="Схема 1"/>
                    <pic:cNvPicPr/>
                  </pic:nvPicPr>
                  <pic:blipFill>
                    <a:blip r:embed="rId15"/>
                    <a:srcRect/>
                    <a:stretch>
                      <a:fillRect/>
                    </a:stretch>
                  </pic:blipFill>
                  <pic:spPr>
                    <a:xfrm rot="16200000">
                      <a:off x="0" y="0"/>
                      <a:ext cx="8827699" cy="5916222"/>
                    </a:xfrm>
                    <a:prstGeom prst="rect">
                      <a:avLst/>
                    </a:prstGeom>
                  </pic:spPr>
                </pic:pic>
              </a:graphicData>
            </a:graphic>
            <wp14:sizeRelH relativeFrom="margin">
              <wp14:pctWidth>0</wp14:pctWidth>
            </wp14:sizeRelH>
            <wp14:sizeRelV relativeFrom="margin">
              <wp14:pctHeight>0</wp14:pctHeight>
            </wp14:sizeRelV>
          </wp:anchor>
        </w:drawing>
      </w:r>
      <w:r w:rsidR="00FC7003" w:rsidRPr="00043138">
        <w:rPr>
          <w:rFonts w:ascii="Times New Roman" w:hAnsi="Times New Roman"/>
          <w:sz w:val="28"/>
          <w:szCs w:val="28"/>
          <w:lang w:val="uk-UA"/>
        </w:rPr>
        <w:br w:type="page"/>
      </w:r>
    </w:p>
    <w:p w:rsidR="004963FB" w:rsidRPr="00043138" w:rsidRDefault="00FC7003">
      <w:pPr>
        <w:pStyle w:val="ab"/>
        <w:spacing w:line="360" w:lineRule="auto"/>
        <w:ind w:left="0" w:firstLine="708"/>
        <w:jc w:val="both"/>
        <w:rPr>
          <w:rFonts w:ascii="Times New Roman" w:hAnsi="Times New Roman"/>
          <w:sz w:val="28"/>
          <w:szCs w:val="28"/>
          <w:lang w:val="uk-UA"/>
        </w:rPr>
      </w:pPr>
      <w:r w:rsidRPr="00043138">
        <w:rPr>
          <w:rFonts w:ascii="Times New Roman" w:hAnsi="Times New Roman"/>
          <w:sz w:val="28"/>
          <w:szCs w:val="28"/>
          <w:lang w:val="uk-UA"/>
        </w:rPr>
        <w:lastRenderedPageBreak/>
        <w:t>Основними конкурентами ТОВ «Нова пошта» на ринку є державна компанія «Укрпошта», «Meest Express», «Delivery Auto» та менш відомі чи локальні компанії, які надають послуги перевезення по Україні. Хоча і інші логістичні компанії докладають зусиль щодо посилення свого впливу на території України, «Нову пошту» можна назвати монополістом (рис 1.2.) ринку через відсутність значущої конкуренції, за інтерв'ю Forbes [2].</w:t>
      </w:r>
    </w:p>
    <w:p w:rsidR="004963FB" w:rsidRPr="00043138" w:rsidRDefault="00FC7003">
      <w:pPr>
        <w:pStyle w:val="ab"/>
        <w:spacing w:line="360" w:lineRule="auto"/>
        <w:ind w:left="0" w:firstLine="708"/>
        <w:jc w:val="both"/>
        <w:rPr>
          <w:rFonts w:ascii="Times New Roman" w:hAnsi="Times New Roman"/>
          <w:sz w:val="28"/>
          <w:szCs w:val="28"/>
          <w:lang w:val="uk-UA"/>
        </w:rPr>
      </w:pPr>
      <w:r w:rsidRPr="00043138">
        <w:rPr>
          <w:rFonts w:ascii="Times New Roman" w:hAnsi="Times New Roman"/>
          <w:sz w:val="28"/>
          <w:szCs w:val="28"/>
          <w:lang w:val="uk-UA"/>
        </w:rPr>
        <w:t>ТОВ «Нова пошта» виділяє швидкість та сучасність нововведень у сфері транспортних послуг. Інформаційне забезпечення здійснюється за допомогою сучасних цифрових систем відстеження відправлень, мобільних застосунків і автоматизованих центрів сортування. Технічне забезпечення включає рухомий склад, сортувальне обладнання та велику мережу поштоматів. У свою чергу організаційне забезпечення базується на загальноприйнятих процедурах обробки вантажів (рис. 1.3.) та управлінням логістичними процесами перевезення вантажів, що дає змогу проводити ці операції з високою ефективністю. По інформації на 2022-й рік, пересічний громадянин скоріше віддасть свою перевагу логістичній компанії  «Нова пошта», ніж іншим, через швидкість доставки, якість та легкість у отриманні.</w:t>
      </w:r>
    </w:p>
    <w:p w:rsidR="004963FB" w:rsidRPr="00043138" w:rsidRDefault="00FC7003">
      <w:pPr>
        <w:pStyle w:val="ab"/>
        <w:spacing w:line="360" w:lineRule="auto"/>
        <w:ind w:left="0"/>
        <w:jc w:val="center"/>
        <w:rPr>
          <w:rFonts w:ascii="Times New Roman" w:hAnsi="Times New Roman"/>
          <w:lang w:val="uk-UA"/>
        </w:rPr>
      </w:pPr>
      <w:r w:rsidRPr="00043138">
        <w:rPr>
          <w:rFonts w:ascii="Times New Roman" w:hAnsi="Times New Roman"/>
          <w:noProof/>
          <w:lang w:eastAsia="en-US"/>
        </w:rPr>
        <w:drawing>
          <wp:inline distT="0" distB="0" distL="114300" distR="114300">
            <wp:extent cx="5076825" cy="3098165"/>
            <wp:effectExtent l="4445" t="4445" r="5080" b="21590"/>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963FB" w:rsidRPr="00043138" w:rsidRDefault="00FC7003">
      <w:pPr>
        <w:pStyle w:val="ab"/>
        <w:spacing w:line="360" w:lineRule="auto"/>
        <w:ind w:left="0"/>
        <w:jc w:val="center"/>
        <w:rPr>
          <w:rFonts w:ascii="Times New Roman" w:hAnsi="Times New Roman"/>
          <w:sz w:val="28"/>
          <w:szCs w:val="28"/>
          <w:lang w:val="uk-UA"/>
        </w:rPr>
      </w:pPr>
      <w:r w:rsidRPr="00043138">
        <w:rPr>
          <w:rFonts w:ascii="Times New Roman" w:hAnsi="Times New Roman"/>
          <w:sz w:val="28"/>
          <w:szCs w:val="28"/>
          <w:lang w:val="uk-UA"/>
        </w:rPr>
        <w:t xml:space="preserve">Рисунок 1.2 </w:t>
      </w:r>
      <w:r w:rsidR="00CC79AF" w:rsidRPr="00043138">
        <w:rPr>
          <w:rFonts w:ascii="Times New Roman" w:hAnsi="Times New Roman"/>
          <w:sz w:val="28"/>
          <w:szCs w:val="28"/>
          <w:lang w:val="uk-UA"/>
        </w:rPr>
        <w:t xml:space="preserve">– </w:t>
      </w:r>
      <w:r w:rsidRPr="00043138">
        <w:rPr>
          <w:rFonts w:ascii="Times New Roman" w:hAnsi="Times New Roman"/>
          <w:sz w:val="28"/>
          <w:szCs w:val="28"/>
          <w:lang w:val="uk-UA"/>
        </w:rPr>
        <w:t>Діаграма частки ринку перевезення в Україні по логістичним компаніям</w:t>
      </w:r>
    </w:p>
    <w:p w:rsidR="004963FB" w:rsidRPr="00043138" w:rsidRDefault="00FC7003">
      <w:pPr>
        <w:pStyle w:val="ab"/>
        <w:spacing w:line="360" w:lineRule="auto"/>
        <w:ind w:left="0"/>
        <w:jc w:val="center"/>
        <w:rPr>
          <w:rFonts w:ascii="Times New Roman" w:hAnsi="Times New Roman"/>
          <w:b/>
          <w:bCs/>
          <w:color w:val="FF0000"/>
          <w:sz w:val="28"/>
          <w:szCs w:val="28"/>
          <w:lang w:val="uk-UA"/>
        </w:rPr>
      </w:pPr>
      <w:r w:rsidRPr="00043138">
        <w:rPr>
          <w:rFonts w:ascii="Times New Roman" w:hAnsi="Times New Roman"/>
          <w:b/>
          <w:bCs/>
          <w:noProof/>
          <w:color w:val="FF0000"/>
          <w:sz w:val="28"/>
          <w:szCs w:val="28"/>
          <w:lang w:eastAsia="en-US"/>
        </w:rPr>
        <w:lastRenderedPageBreak/>
        <w:drawing>
          <wp:inline distT="0" distB="0" distL="114300" distR="114300">
            <wp:extent cx="4601845" cy="8792210"/>
            <wp:effectExtent l="0" t="0" r="8255" b="8890"/>
            <wp:docPr id="12" name="Изображение 12" descr="Схе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Схема 2"/>
                    <pic:cNvPicPr>
                      <a:picLocks noChangeAspect="1"/>
                    </pic:cNvPicPr>
                  </pic:nvPicPr>
                  <pic:blipFill>
                    <a:blip r:embed="rId17"/>
                    <a:stretch>
                      <a:fillRect/>
                    </a:stretch>
                  </pic:blipFill>
                  <pic:spPr>
                    <a:xfrm>
                      <a:off x="0" y="0"/>
                      <a:ext cx="4601845" cy="8792210"/>
                    </a:xfrm>
                    <a:prstGeom prst="rect">
                      <a:avLst/>
                    </a:prstGeom>
                  </pic:spPr>
                </pic:pic>
              </a:graphicData>
            </a:graphic>
          </wp:inline>
        </w:drawing>
      </w:r>
    </w:p>
    <w:p w:rsidR="004963FB" w:rsidRPr="00043138" w:rsidRDefault="00FC7003">
      <w:pPr>
        <w:pStyle w:val="ab"/>
        <w:spacing w:line="360" w:lineRule="auto"/>
        <w:ind w:left="0"/>
        <w:jc w:val="center"/>
        <w:rPr>
          <w:rFonts w:ascii="Times New Roman" w:hAnsi="Times New Roman"/>
          <w:bCs/>
          <w:iCs/>
          <w:sz w:val="28"/>
          <w:szCs w:val="28"/>
          <w:lang w:val="uk-UA"/>
        </w:rPr>
      </w:pPr>
      <w:r w:rsidRPr="00043138">
        <w:rPr>
          <w:rFonts w:ascii="Times New Roman" w:hAnsi="Times New Roman"/>
          <w:sz w:val="28"/>
          <w:szCs w:val="28"/>
          <w:lang w:val="uk-UA"/>
        </w:rPr>
        <w:t xml:space="preserve">Рисунок 1.3 </w:t>
      </w:r>
      <w:r w:rsidR="00CC79AF" w:rsidRPr="00043138">
        <w:rPr>
          <w:rFonts w:ascii="Times New Roman" w:hAnsi="Times New Roman"/>
          <w:sz w:val="28"/>
          <w:szCs w:val="28"/>
          <w:lang w:val="uk-UA"/>
        </w:rPr>
        <w:t xml:space="preserve">– </w:t>
      </w:r>
      <w:r w:rsidRPr="00043138">
        <w:rPr>
          <w:rFonts w:ascii="Times New Roman" w:hAnsi="Times New Roman"/>
          <w:sz w:val="28"/>
          <w:szCs w:val="28"/>
          <w:lang w:val="uk-UA"/>
        </w:rPr>
        <w:t xml:space="preserve">Схема перевезення вантажу у ТОВ </w:t>
      </w:r>
      <w:r w:rsidRPr="00043138">
        <w:rPr>
          <w:rFonts w:ascii="Times New Roman" w:hAnsi="Times New Roman"/>
          <w:bCs/>
          <w:iCs/>
          <w:sz w:val="28"/>
          <w:szCs w:val="28"/>
          <w:lang w:val="uk-UA"/>
        </w:rPr>
        <w:t>«Нова пошта»</w:t>
      </w:r>
    </w:p>
    <w:p w:rsidR="004963FB" w:rsidRPr="00043138" w:rsidRDefault="00FC7003">
      <w:pPr>
        <w:widowControl w:val="0"/>
        <w:spacing w:line="360" w:lineRule="auto"/>
        <w:ind w:firstLine="709"/>
        <w:jc w:val="both"/>
        <w:outlineLvl w:val="1"/>
        <w:rPr>
          <w:rFonts w:ascii="Times New Roman" w:hAnsi="Times New Roman"/>
          <w:sz w:val="28"/>
          <w:szCs w:val="28"/>
          <w:lang w:val="uk-UA"/>
        </w:rPr>
      </w:pPr>
      <w:bookmarkStart w:id="5" w:name="_Toc25426"/>
      <w:r w:rsidRPr="00043138">
        <w:rPr>
          <w:rFonts w:ascii="Times New Roman" w:hAnsi="Times New Roman"/>
          <w:sz w:val="28"/>
          <w:szCs w:val="28"/>
          <w:lang w:val="uk-UA"/>
        </w:rPr>
        <w:lastRenderedPageBreak/>
        <w:t>1.2 Аналіз динаміки основних показників роботи підприємства</w:t>
      </w:r>
      <w:bookmarkEnd w:id="5"/>
    </w:p>
    <w:p w:rsidR="004963FB" w:rsidRPr="00043138" w:rsidRDefault="004963FB">
      <w:pPr>
        <w:widowControl w:val="0"/>
        <w:spacing w:line="360" w:lineRule="auto"/>
        <w:ind w:firstLine="709"/>
        <w:jc w:val="both"/>
        <w:outlineLvl w:val="1"/>
        <w:rPr>
          <w:rFonts w:ascii="Times New Roman" w:hAnsi="Times New Roman"/>
          <w:sz w:val="28"/>
          <w:szCs w:val="28"/>
          <w:lang w:val="uk-UA"/>
        </w:rPr>
      </w:pPr>
    </w:p>
    <w:p w:rsidR="004963FB" w:rsidRPr="00043138" w:rsidRDefault="00FC7003">
      <w:pPr>
        <w:widowControl w:val="0"/>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Розвиток електронної комерції та ринку логістичних послуг, у сучасних умовах інтенсифікації перевезень, підвищує роль ефективної організації транспортних процесів. «Нова пошта» навіть під тиском військових дій та факторів зростання операційних витрат, показує позитивну динаміку росту обсягів перевезення посилкової логістики.</w:t>
      </w:r>
    </w:p>
    <w:p w:rsidR="004963FB" w:rsidRPr="00043138" w:rsidRDefault="00FC7003">
      <w:pPr>
        <w:widowControl w:val="0"/>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Динаміка перевезень підприємства свідчить про значне зростання ринку логістику, у вигляді додаткового навантаження за рахунок вантажів військового та гуманітарного призначення. Зокрема, у 2022-го року компанія обробила близько 315 млн відправлень [3] вантажів, а у 2023-го року цей показник зріс до 412 млн відправлень, що встановило рекорд на той момент [3]. За даними регулятора ринку [4] дані обсягів перевезення варіюються з 388,6 млн до 412 млн одиниць. Загальний ринок поштово-логістичних послуг в Україні склав в 2023 році 544,6 млн відправлень, які розподілені по компаніям «Нової пошти», «УкрПошти», «Meest» та інших.</w:t>
      </w:r>
    </w:p>
    <w:p w:rsidR="004963FB" w:rsidRPr="00043138" w:rsidRDefault="00FC7003">
      <w:pPr>
        <w:widowControl w:val="0"/>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Структура вантажопотоку підприємства формується переважно за рахунок дрібних та середніх посилок населення, які становлять основну частку перевезень і безпосередньо пов’язані з розвитком електронної комерції. Крім цього, підприємство здійснює перевезення документів, великогабаритних вантажів та вантажів військового призначення. Основними напрямками перевезень є міжміські перевезення, які виконуються через магістральні маршрути між сортувальними центрами, тоді як внутрішньо-міські перевезення виконуються переважно кур’єрським транспортом. В свою чергу міжнародні перевезення також демонструють тенденцію до росту у зв’язку з розширенням діяльності компанії на зовнішні ринки.</w:t>
      </w:r>
    </w:p>
    <w:p w:rsidR="004963FB" w:rsidRPr="00043138" w:rsidRDefault="00FC7003">
      <w:pPr>
        <w:widowControl w:val="0"/>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Фінансові показники діяльності підтверджують позитивну динаміку розвитку, порівняно з минулими роками. За статистичними даними [4], дохід ТОВ «Нова пошта» склав 27,7 млрд грн, в свою чергу дохід «Meest Express» становив близько 0,5 млрд грн, а «УкрПошти» 1,9 млрд грн від поштово-</w:t>
      </w:r>
      <w:r w:rsidRPr="00043138">
        <w:rPr>
          <w:rFonts w:ascii="Times New Roman" w:hAnsi="Times New Roman"/>
          <w:sz w:val="28"/>
          <w:szCs w:val="28"/>
          <w:lang w:val="uk-UA"/>
        </w:rPr>
        <w:lastRenderedPageBreak/>
        <w:t>кур’єрських послуг. Високу ефективність логістичної діяльності, можна оцінити за підсумками чистого прибутку, показники якого склали 3,2 млрд грн [5].</w:t>
      </w:r>
    </w:p>
    <w:p w:rsidR="004963FB" w:rsidRPr="00043138" w:rsidRDefault="00FC7003">
      <w:pPr>
        <w:widowControl w:val="0"/>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Також невід’ємним елементом перевізного процесу є рухомий склад підприємства. Автомобільний парк включає вантажні автомобілі великої вантажопідйомності для перевезень на великі відстані, малотоннажні транспортні засоби для міських перевезень, а також кур'єрський транспорт. У компанії, за різними оцінками [6], великий спектр рухомого складу у багатьох категоріях, а саме:</w:t>
      </w:r>
    </w:p>
    <w:p w:rsidR="004963FB" w:rsidRPr="00043138" w:rsidRDefault="00FC7003">
      <w:pPr>
        <w:widowControl w:val="0"/>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легкові автомобілі (Citroen Berlingo, Citroen Jumpy, Peugeot Partner та інші) - 412 одиниць;</w:t>
      </w:r>
    </w:p>
    <w:p w:rsidR="004963FB" w:rsidRPr="00043138" w:rsidRDefault="00FC7003">
      <w:pPr>
        <w:widowControl w:val="0"/>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вантажні фургони (Mercedes-Benz Sprinter, Ford Transit, Renault Master та інші) - 518 одиниць;</w:t>
      </w:r>
    </w:p>
    <w:p w:rsidR="004963FB" w:rsidRPr="00043138" w:rsidRDefault="00FC7003">
      <w:pPr>
        <w:widowControl w:val="0"/>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вантажні автомобілі для магістральних перевезень (Scania G420, Mercedes-Benz Actors, Volvo FH 13 та інші) - 3511 одиниць;</w:t>
      </w:r>
    </w:p>
    <w:p w:rsidR="004963FB" w:rsidRPr="00043138" w:rsidRDefault="00FC7003">
      <w:pPr>
        <w:widowControl w:val="0"/>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Крім того, у власності компанії також є BDF-контейнери, близько 800 одиниць, електро-скутери близько 30 одиниць та експериментальні транспортні одиниці у малій кількості [6]. Організація експлуатації логістичного транспорту передбачає поєднання власного автопарку та залучених транспортних засобів на особливих умовах аутсорсингу, що забезпечує гнучкість у реагуванні на зміни обсягів перевезень, зменшення простоїв та підвищення ефективності використання ресурсів підприємства.</w:t>
      </w:r>
    </w:p>
    <w:p w:rsidR="004963FB" w:rsidRPr="00043138" w:rsidRDefault="004963FB">
      <w:pPr>
        <w:widowControl w:val="0"/>
        <w:spacing w:line="360" w:lineRule="auto"/>
        <w:ind w:firstLine="709"/>
        <w:jc w:val="both"/>
        <w:rPr>
          <w:rFonts w:ascii="Times New Roman" w:hAnsi="Times New Roman"/>
          <w:sz w:val="28"/>
          <w:szCs w:val="28"/>
          <w:lang w:val="uk-UA"/>
        </w:rPr>
      </w:pPr>
    </w:p>
    <w:p w:rsidR="004963FB" w:rsidRPr="00043138" w:rsidRDefault="00FC7003">
      <w:pPr>
        <w:widowControl w:val="0"/>
        <w:spacing w:line="360" w:lineRule="auto"/>
        <w:ind w:firstLine="709"/>
        <w:jc w:val="both"/>
        <w:outlineLvl w:val="1"/>
        <w:rPr>
          <w:rFonts w:ascii="Times New Roman" w:hAnsi="Times New Roman"/>
          <w:sz w:val="28"/>
          <w:szCs w:val="28"/>
          <w:lang w:val="uk-UA"/>
        </w:rPr>
      </w:pPr>
      <w:bookmarkStart w:id="6" w:name="_Toc15896"/>
      <w:r w:rsidRPr="00043138">
        <w:rPr>
          <w:rFonts w:ascii="Times New Roman" w:hAnsi="Times New Roman"/>
          <w:sz w:val="28"/>
          <w:szCs w:val="28"/>
          <w:lang w:val="uk-UA"/>
        </w:rPr>
        <w:t>1.3 Аналіз існуючих видів послуг з перевезення вантажів</w:t>
      </w:r>
      <w:bookmarkEnd w:id="6"/>
    </w:p>
    <w:p w:rsidR="004963FB" w:rsidRPr="00043138" w:rsidRDefault="004963FB">
      <w:pPr>
        <w:widowControl w:val="0"/>
        <w:spacing w:line="360" w:lineRule="auto"/>
        <w:ind w:firstLine="709"/>
        <w:jc w:val="both"/>
        <w:outlineLvl w:val="1"/>
        <w:rPr>
          <w:rFonts w:ascii="Times New Roman" w:hAnsi="Times New Roman"/>
          <w:b/>
          <w:bCs/>
          <w:sz w:val="28"/>
          <w:szCs w:val="28"/>
          <w:lang w:val="uk-UA"/>
        </w:rPr>
      </w:pPr>
    </w:p>
    <w:p w:rsidR="004963FB" w:rsidRPr="00043138" w:rsidRDefault="00FC7003">
      <w:pPr>
        <w:widowControl w:val="0"/>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xml:space="preserve">Основу діяльності будь-якого логістичного підприємства становлять послуги з перевезення вантажів, серед яких виділяють доставку документів, посилок, великогабаритних вантажів чи негабаритних великовантажів. Домінуючу частину вантажів формують дрібні та середні посилки, які </w:t>
      </w:r>
      <w:r w:rsidR="00043138" w:rsidRPr="00043138">
        <w:rPr>
          <w:rFonts w:ascii="Times New Roman" w:hAnsi="Times New Roman"/>
          <w:sz w:val="28"/>
          <w:szCs w:val="28"/>
          <w:lang w:val="uk-UA"/>
        </w:rPr>
        <w:t>перевозяться</w:t>
      </w:r>
      <w:r w:rsidRPr="00043138">
        <w:rPr>
          <w:rFonts w:ascii="Times New Roman" w:hAnsi="Times New Roman"/>
          <w:sz w:val="28"/>
          <w:szCs w:val="28"/>
          <w:lang w:val="uk-UA"/>
        </w:rPr>
        <w:t xml:space="preserve"> між містами по території України. З кожним роком частка перевезень дрібних вантажів буде тільки збільшуватися через масовий розвиток </w:t>
      </w:r>
      <w:r w:rsidRPr="00043138">
        <w:rPr>
          <w:rFonts w:ascii="Times New Roman" w:hAnsi="Times New Roman"/>
          <w:sz w:val="28"/>
          <w:szCs w:val="28"/>
          <w:lang w:val="uk-UA"/>
        </w:rPr>
        <w:lastRenderedPageBreak/>
        <w:t xml:space="preserve">електронної комерції, де основну роль відіграють товари масового споживання: одяг, електроніка, побутова техніка, косметика та інші товари, придбання яких </w:t>
      </w:r>
      <w:r w:rsidR="00043138" w:rsidRPr="00043138">
        <w:rPr>
          <w:rFonts w:ascii="Times New Roman" w:hAnsi="Times New Roman"/>
          <w:sz w:val="28"/>
          <w:szCs w:val="28"/>
          <w:lang w:val="uk-UA"/>
        </w:rPr>
        <w:t>оф лайн</w:t>
      </w:r>
      <w:r w:rsidRPr="00043138">
        <w:rPr>
          <w:rFonts w:ascii="Times New Roman" w:hAnsi="Times New Roman"/>
          <w:sz w:val="28"/>
          <w:szCs w:val="28"/>
          <w:lang w:val="uk-UA"/>
        </w:rPr>
        <w:t xml:space="preserve"> переходить на задній план.</w:t>
      </w:r>
    </w:p>
    <w:p w:rsidR="004963FB" w:rsidRPr="00043138" w:rsidRDefault="00FC7003">
      <w:pPr>
        <w:widowControl w:val="0"/>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Відокремити можна таку категорію як документи. Їх перевезення характеризується невеликою масою та високими вимогами до якості та швидкості доставки. Такі відправлення переважно транспортуються у складі збірних вантажів зі звичайними пакунками, але більш обережно або у верхній частині палет.</w:t>
      </w:r>
    </w:p>
    <w:p w:rsidR="004963FB" w:rsidRPr="00043138" w:rsidRDefault="00FC7003">
      <w:pPr>
        <w:widowControl w:val="0"/>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Незначну частину перевезень посідає транспортування великогабаритних вантажів, меблів, будівельних матеріалів, техніку чи палетовану продукцію. Загалом, значна частка логістичних послуг припадає на консолідовані вантажі, що дозволяє використовувати транспортні засоби оптимізовано та зменшувати витрати на перевезення, такі транспортування відбуваються регулярно між великими містами і здійснюються за чітко визначеними магістральними маршрутами між сортувальними центрами.</w:t>
      </w:r>
    </w:p>
    <w:p w:rsidR="004963FB" w:rsidRPr="00043138" w:rsidRDefault="00FC7003">
      <w:pPr>
        <w:widowControl w:val="0"/>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Щодо пасажирських перевезень, слід зазначити, що ТОВ «Нова пошта» не здійснює класичних пасажирських перевезень, оскільки спеціалізується виключно на вантажних та кур’єрських послугах. Водночас, у логістичній системи товариства формуються так звані «службові пасажиропотоки», які пов’язані з переміщенням персоналу, водіїв, кур’єрів чи працівників сортувальних центрів у межах виробничого процесу. Ці потоки мають нерегулярних характер і залежать від змінної роботи та обсягів перевезень чи розташувань логістичних об’єктів.</w:t>
      </w:r>
    </w:p>
    <w:p w:rsidR="004963FB" w:rsidRPr="00043138" w:rsidRDefault="004963FB">
      <w:pPr>
        <w:widowControl w:val="0"/>
        <w:spacing w:line="360" w:lineRule="auto"/>
        <w:jc w:val="both"/>
        <w:rPr>
          <w:rFonts w:ascii="Times New Roman" w:hAnsi="Times New Roman"/>
          <w:sz w:val="28"/>
          <w:szCs w:val="28"/>
          <w:lang w:val="uk-UA"/>
        </w:rPr>
      </w:pPr>
    </w:p>
    <w:p w:rsidR="004963FB" w:rsidRPr="00043138" w:rsidRDefault="00FC7003">
      <w:pPr>
        <w:widowControl w:val="0"/>
        <w:spacing w:line="360" w:lineRule="auto"/>
        <w:ind w:firstLine="709"/>
        <w:jc w:val="both"/>
        <w:outlineLvl w:val="1"/>
        <w:rPr>
          <w:rFonts w:ascii="Times New Roman" w:hAnsi="Times New Roman"/>
          <w:sz w:val="28"/>
          <w:szCs w:val="28"/>
          <w:lang w:val="uk-UA"/>
        </w:rPr>
      </w:pPr>
      <w:bookmarkStart w:id="7" w:name="_Toc4917"/>
      <w:r w:rsidRPr="00043138">
        <w:rPr>
          <w:rFonts w:ascii="Times New Roman" w:hAnsi="Times New Roman"/>
          <w:sz w:val="28"/>
          <w:szCs w:val="28"/>
          <w:lang w:val="uk-UA"/>
        </w:rPr>
        <w:t>1.4 Аналіз основних напрямків перевезень</w:t>
      </w:r>
      <w:bookmarkEnd w:id="7"/>
    </w:p>
    <w:p w:rsidR="004963FB" w:rsidRPr="00043138" w:rsidRDefault="004963FB">
      <w:pPr>
        <w:widowControl w:val="0"/>
        <w:spacing w:line="360" w:lineRule="auto"/>
        <w:ind w:firstLine="709"/>
        <w:jc w:val="both"/>
        <w:outlineLvl w:val="1"/>
        <w:rPr>
          <w:rFonts w:ascii="Times New Roman" w:hAnsi="Times New Roman"/>
          <w:b/>
          <w:bCs/>
          <w:sz w:val="28"/>
          <w:szCs w:val="28"/>
          <w:lang w:val="uk-UA"/>
        </w:rPr>
      </w:pPr>
    </w:p>
    <w:p w:rsidR="004963FB" w:rsidRPr="00043138" w:rsidRDefault="00FC7003">
      <w:pPr>
        <w:widowControl w:val="0"/>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xml:space="preserve">Географічна структура перевезень «Нової пошти» виступає широким територіальним охопленням, як на внутрішньому, так і на міжнародному ринку. Компанія здійснює доставку по всій неокупованій частині України, а також активно розвиває міжнародні перевезення по країнам ЄС, охоплюючи понад 16 </w:t>
      </w:r>
      <w:r w:rsidRPr="00043138">
        <w:rPr>
          <w:rFonts w:ascii="Times New Roman" w:hAnsi="Times New Roman"/>
          <w:sz w:val="28"/>
          <w:szCs w:val="28"/>
          <w:lang w:val="uk-UA"/>
        </w:rPr>
        <w:lastRenderedPageBreak/>
        <w:t>країни, включаючи Польщу, Німеччину, Чехію, Литву, Румунію та інші держави</w:t>
      </w:r>
      <w:r w:rsidR="005A5BD7" w:rsidRPr="00043138">
        <w:rPr>
          <w:rFonts w:ascii="Times New Roman" w:hAnsi="Times New Roman"/>
          <w:sz w:val="28"/>
          <w:szCs w:val="28"/>
          <w:lang w:val="uk-UA"/>
        </w:rPr>
        <w:t> </w:t>
      </w:r>
      <w:r w:rsidRPr="00043138">
        <w:rPr>
          <w:rFonts w:ascii="Times New Roman" w:hAnsi="Times New Roman"/>
          <w:sz w:val="28"/>
          <w:szCs w:val="28"/>
          <w:lang w:val="uk-UA"/>
        </w:rPr>
        <w:t>[7]. Логістична мережа підприємства включає понад 50000 точок обслуговування (відділення, поштомати, точки видачі), що забезпечує високу щільність покриття території.</w:t>
      </w:r>
    </w:p>
    <w:p w:rsidR="004963FB" w:rsidRPr="00043138" w:rsidRDefault="00FC7003">
      <w:pPr>
        <w:widowControl w:val="0"/>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В межах України, географічна структура перевезень має яскраво виражений хабовий характер. Основними вузлами якого виступають хаби, великі сортувальні центри, розташовані у ключових транспортних вузлах країни, зокрема в Києві, Львові, Дніпрі, Харкові, Хмельницькому та інших великих містах. Дані термінали мають високу пропускну здатність, що дозволяє забезпечувати ефективне сортування та розподіл вантажопотоків. Основу транспортної мережі складають магістральні маршрути (рис.1.4.), які з’єднують найбільші логістичні хаби між собою. До основних напрямків перевезень належать:</w:t>
      </w:r>
    </w:p>
    <w:p w:rsidR="004963FB" w:rsidRPr="00043138" w:rsidRDefault="00FC7003">
      <w:pPr>
        <w:widowControl w:val="0"/>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західний напрямок: Київ - Львів - кордон з країнами ЄС;</w:t>
      </w:r>
    </w:p>
    <w:p w:rsidR="004963FB" w:rsidRPr="00043138" w:rsidRDefault="00FC7003">
      <w:pPr>
        <w:widowControl w:val="0"/>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східний напрямок: Київ - Дніпро - Харків;</w:t>
      </w:r>
    </w:p>
    <w:p w:rsidR="004963FB" w:rsidRPr="00043138" w:rsidRDefault="00FC7003">
      <w:pPr>
        <w:widowControl w:val="0"/>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південний напрямок: Київ - Миколаїв - Одеса;</w:t>
      </w:r>
    </w:p>
    <w:p w:rsidR="004963FB" w:rsidRPr="00043138" w:rsidRDefault="00FC7003">
      <w:pPr>
        <w:widowControl w:val="0"/>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Ці маршрути забезпечують регулярні міжміські перевезення, які слугують фундаментом всієї логістичної системи перевезень. Доставка між великими містами, як правило, здійснюється протягом 1 доби, що свідчить про високу ефективність маршрутної мережі.</w:t>
      </w:r>
    </w:p>
    <w:p w:rsidR="00CC79AF" w:rsidRPr="00043138" w:rsidRDefault="00FC7003">
      <w:pPr>
        <w:widowControl w:val="0"/>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Важливою особливістю географічної структури є адаптація маршрутів до умов воєнного часу. Компанія, незважаючи на значні ризики, продовжує здійснювати перевезення навіть у прифронтові регіони, що впливає на конфігурацію маршрутів і підвищує вимоги до надійності транспортної системи. Незважаючи на прагнення компанії підтримувати сили оборони України, ворог неодноразово атакував і атакує логістичні хаби, транспортні засобі, відділення та робітників компанії, які працюють як у прифронтових зонах, так і у зонах, далеких від лінії фронту. Ці удари сильно впливають на особливості роботи в таких умовах та змушують адаптуватися компанію до таких викликів.</w:t>
      </w:r>
    </w:p>
    <w:p w:rsidR="00CC79AF" w:rsidRPr="00043138" w:rsidRDefault="00CC79AF">
      <w:pPr>
        <w:rPr>
          <w:rFonts w:ascii="Times New Roman" w:hAnsi="Times New Roman"/>
          <w:sz w:val="28"/>
          <w:szCs w:val="28"/>
          <w:lang w:val="uk-UA"/>
        </w:rPr>
      </w:pPr>
      <w:r w:rsidRPr="00043138">
        <w:rPr>
          <w:rFonts w:ascii="Times New Roman" w:hAnsi="Times New Roman"/>
          <w:sz w:val="28"/>
          <w:szCs w:val="28"/>
          <w:lang w:val="uk-UA"/>
        </w:rPr>
        <w:br w:type="page"/>
      </w:r>
    </w:p>
    <w:p w:rsidR="004963FB" w:rsidRPr="00043138" w:rsidRDefault="00CC79AF">
      <w:pPr>
        <w:widowControl w:val="0"/>
        <w:spacing w:line="360" w:lineRule="auto"/>
        <w:jc w:val="center"/>
        <w:rPr>
          <w:rFonts w:ascii="Times New Roman" w:hAnsi="Times New Roman"/>
          <w:sz w:val="28"/>
          <w:szCs w:val="28"/>
          <w:lang w:val="uk-UA"/>
        </w:rPr>
      </w:pPr>
      <w:r w:rsidRPr="00043138">
        <w:rPr>
          <w:rFonts w:ascii="Times New Roman" w:hAnsi="Times New Roman"/>
          <w:noProof/>
          <w:sz w:val="28"/>
          <w:szCs w:val="28"/>
          <w:lang w:eastAsia="en-US"/>
        </w:rPr>
        <w:lastRenderedPageBreak/>
        <w:drawing>
          <wp:anchor distT="0" distB="0" distL="114300" distR="114300" simplePos="0" relativeHeight="251661312" behindDoc="0" locked="0" layoutInCell="1" allowOverlap="1" wp14:anchorId="6C6271CB" wp14:editId="17B46625">
            <wp:simplePos x="0" y="0"/>
            <wp:positionH relativeFrom="margin">
              <wp:align>left</wp:align>
            </wp:positionH>
            <wp:positionV relativeFrom="paragraph">
              <wp:posOffset>1636819</wp:posOffset>
            </wp:positionV>
            <wp:extent cx="8938260" cy="5361940"/>
            <wp:effectExtent l="0" t="2540" r="0" b="0"/>
            <wp:wrapNone/>
            <wp:docPr id="9" name="Изображение 9" descr="Карта вар2"/>
            <wp:cNvGraphicFramePr/>
            <a:graphic xmlns:a="http://schemas.openxmlformats.org/drawingml/2006/main">
              <a:graphicData uri="http://schemas.openxmlformats.org/drawingml/2006/picture">
                <pic:pic xmlns:pic="http://schemas.openxmlformats.org/drawingml/2006/picture">
                  <pic:nvPicPr>
                    <pic:cNvPr id="9" name="Изображение 9" descr="Карта вар2"/>
                    <pic:cNvPicPr/>
                  </pic:nvPicPr>
                  <pic:blipFill>
                    <a:blip r:embed="rId18"/>
                    <a:srcRect/>
                    <a:stretch>
                      <a:fillRect/>
                    </a:stretch>
                  </pic:blipFill>
                  <pic:spPr>
                    <a:xfrm rot="16200000">
                      <a:off x="0" y="0"/>
                      <a:ext cx="8938260" cy="5361940"/>
                    </a:xfrm>
                    <a:prstGeom prst="rect">
                      <a:avLst/>
                    </a:prstGeom>
                  </pic:spPr>
                </pic:pic>
              </a:graphicData>
            </a:graphic>
          </wp:anchor>
        </w:drawing>
      </w:r>
      <w:r w:rsidRPr="00043138">
        <w:rPr>
          <w:rFonts w:ascii="Times New Roman" w:hAnsi="Times New Roman"/>
          <w:noProof/>
          <w:sz w:val="28"/>
          <w:lang w:eastAsia="en-US"/>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8255</wp:posOffset>
                </wp:positionV>
                <wp:extent cx="712470" cy="8959850"/>
                <wp:effectExtent l="0" t="0" r="0" b="0"/>
                <wp:wrapNone/>
                <wp:docPr id="11" name="Текстовое поле 11"/>
                <wp:cNvGraphicFramePr/>
                <a:graphic xmlns:a="http://schemas.openxmlformats.org/drawingml/2006/main">
                  <a:graphicData uri="http://schemas.microsoft.com/office/word/2010/wordprocessingShape">
                    <wps:wsp>
                      <wps:cNvSpPr txBox="1"/>
                      <wps:spPr>
                        <a:xfrm rot="10800000">
                          <a:off x="0" y="0"/>
                          <a:ext cx="712470" cy="8959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307EC" w:rsidRDefault="00F307EC">
                            <w:pPr>
                              <w:widowControl w:val="0"/>
                              <w:spacing w:line="360" w:lineRule="auto"/>
                              <w:jc w:val="center"/>
                              <w:rPr>
                                <w:rFonts w:ascii="Times New Roman" w:hAnsi="Times New Roman"/>
                                <w:sz w:val="28"/>
                                <w:szCs w:val="28"/>
                                <w:lang w:val="ru-RU"/>
                              </w:rPr>
                            </w:pPr>
                            <w:r>
                              <w:rPr>
                                <w:rFonts w:ascii="Times New Roman" w:hAnsi="Times New Roman"/>
                                <w:sz w:val="28"/>
                                <w:szCs w:val="28"/>
                                <w:lang w:val="uk-UA"/>
                              </w:rPr>
                              <w:t>Рис</w:t>
                            </w:r>
                            <w:r>
                              <w:rPr>
                                <w:rFonts w:ascii="Times New Roman" w:hAnsi="Times New Roman"/>
                                <w:sz w:val="28"/>
                                <w:szCs w:val="28"/>
                                <w:lang w:val="ru-RU"/>
                              </w:rPr>
                              <w:t>унок</w:t>
                            </w:r>
                            <w:r>
                              <w:rPr>
                                <w:rFonts w:ascii="Times New Roman" w:hAnsi="Times New Roman"/>
                                <w:sz w:val="28"/>
                                <w:szCs w:val="28"/>
                                <w:lang w:val="uk-UA"/>
                              </w:rPr>
                              <w:t xml:space="preserve"> 1.4 – Мапа з графічним зображенням загальної кількості поштоматів, відділень та пунктів видачі поряд та головних напрямків перевезень</w:t>
                            </w:r>
                          </w:p>
                          <w:p w:rsidR="00F307EC" w:rsidRDefault="00F307EC"/>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Текстовое поле 11" o:spid="_x0000_s1027" type="#_x0000_t202" style="position:absolute;left:0;text-align:left;margin-left:4.9pt;margin-top:.65pt;width:56.1pt;height:705.5pt;rotation:180;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" fillcolor="white [3201]" stroked="f" strokeweight=".5pt">
                <v:textbox style="layout-flow:vertical-ideographic">
                  <w:txbxContent>
                    <w:p w:rsidR="00F307EC" w:rsidRDefault="00F307EC">
                      <w:pPr>
                        <w:widowControl w:val="0"/>
                        <w:spacing w:line="360" w:lineRule="auto"/>
                        <w:jc w:val="center"/>
                        <w:rPr>
                          <w:rFonts w:ascii="Times New Roman" w:hAnsi="Times New Roman"/>
                          <w:sz w:val="28"/>
                          <w:szCs w:val="28"/>
                          <w:lang w:val="ru-RU"/>
                        </w:rPr>
                      </w:pPr>
                      <w:r>
                        <w:rPr>
                          <w:rFonts w:ascii="Times New Roman" w:hAnsi="Times New Roman"/>
                          <w:sz w:val="28"/>
                          <w:szCs w:val="28"/>
                          <w:lang w:val="uk-UA"/>
                        </w:rPr>
                        <w:t>Рис</w:t>
                      </w:r>
                      <w:r>
                        <w:rPr>
                          <w:rFonts w:ascii="Times New Roman" w:hAnsi="Times New Roman"/>
                          <w:sz w:val="28"/>
                          <w:szCs w:val="28"/>
                          <w:lang w:val="ru-RU"/>
                        </w:rPr>
                        <w:t>унок</w:t>
                      </w:r>
                      <w:r>
                        <w:rPr>
                          <w:rFonts w:ascii="Times New Roman" w:hAnsi="Times New Roman"/>
                          <w:sz w:val="28"/>
                          <w:szCs w:val="28"/>
                          <w:lang w:val="uk-UA"/>
                        </w:rPr>
                        <w:t xml:space="preserve"> 1.4 – Мапа з графічним зображенням загальної кількості поштоматів, відділень та пунктів видачі поряд та головних напрямків перевезень</w:t>
                      </w:r>
                    </w:p>
                    <w:p w:rsidR="00F307EC" w:rsidRDefault="00F307EC"/>
                  </w:txbxContent>
                </v:textbox>
                <w10:wrap anchorx="margin"/>
              </v:shape>
            </w:pict>
          </mc:Fallback>
        </mc:AlternateContent>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r w:rsidR="00FC7003" w:rsidRPr="00043138">
        <w:rPr>
          <w:rFonts w:ascii="Times New Roman" w:hAnsi="Times New Roman"/>
          <w:sz w:val="28"/>
          <w:szCs w:val="28"/>
          <w:lang w:val="uk-UA"/>
        </w:rPr>
        <w:br/>
      </w:r>
    </w:p>
    <w:p w:rsidR="00CC79AF" w:rsidRPr="00043138" w:rsidRDefault="00CC79AF">
      <w:pPr>
        <w:rPr>
          <w:rFonts w:ascii="Times New Roman" w:hAnsi="Times New Roman"/>
          <w:sz w:val="28"/>
          <w:szCs w:val="28"/>
          <w:lang w:val="uk-UA"/>
        </w:rPr>
      </w:pPr>
      <w:bookmarkStart w:id="8" w:name="_Toc13118"/>
      <w:r w:rsidRPr="00043138">
        <w:rPr>
          <w:rFonts w:ascii="Times New Roman" w:hAnsi="Times New Roman"/>
          <w:sz w:val="28"/>
          <w:szCs w:val="28"/>
          <w:lang w:val="uk-UA"/>
        </w:rPr>
        <w:br w:type="page"/>
      </w:r>
    </w:p>
    <w:p w:rsidR="004963FB" w:rsidRPr="00043138" w:rsidRDefault="00FC7003">
      <w:pPr>
        <w:widowControl w:val="0"/>
        <w:spacing w:line="360" w:lineRule="auto"/>
        <w:ind w:firstLine="709"/>
        <w:jc w:val="both"/>
        <w:outlineLvl w:val="1"/>
        <w:rPr>
          <w:rFonts w:ascii="Times New Roman" w:hAnsi="Times New Roman"/>
          <w:sz w:val="28"/>
          <w:szCs w:val="28"/>
          <w:lang w:val="uk-UA"/>
        </w:rPr>
      </w:pPr>
      <w:r w:rsidRPr="00043138">
        <w:rPr>
          <w:rFonts w:ascii="Times New Roman" w:hAnsi="Times New Roman"/>
          <w:sz w:val="28"/>
          <w:szCs w:val="28"/>
          <w:lang w:val="uk-UA"/>
        </w:rPr>
        <w:lastRenderedPageBreak/>
        <w:t>1.5 SWOT–аналіз роботи підприємства та аналіз діяльності з урахуванням екологічних аспектів</w:t>
      </w:r>
      <w:bookmarkEnd w:id="8"/>
    </w:p>
    <w:p w:rsidR="004963FB" w:rsidRPr="00043138" w:rsidRDefault="004963FB">
      <w:pPr>
        <w:widowControl w:val="0"/>
        <w:spacing w:line="360" w:lineRule="auto"/>
        <w:ind w:firstLine="709"/>
        <w:jc w:val="both"/>
        <w:outlineLvl w:val="1"/>
        <w:rPr>
          <w:rFonts w:ascii="Times New Roman" w:hAnsi="Times New Roman"/>
          <w:sz w:val="28"/>
          <w:szCs w:val="28"/>
          <w:lang w:val="uk-UA"/>
        </w:rPr>
      </w:pPr>
    </w:p>
    <w:p w:rsidR="004963FB" w:rsidRPr="00043138" w:rsidRDefault="00FC7003">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ТОВ «Нова пошта» є одним з провідних логістичних операторів на території України, який забезпечує надання послуг у сфері експрес-доставки вантажів, посилок і документів. Тривалий період часу своєї діяльності, компанія формувала розгалужену інфраструктуру, що буде охоплювати всю території країни та дозволятиме забезпечувати швидку і надійну доставку всю верствам населення незалежно чи знаходяться вони у місті чи селі. Кожен споживач повинен мати право отримати чи відправити свій товар швидко. Завдяки значним темпам розвитку та впровадження сучасних технологій, підприємство посідає провідну позицію на ринку послуг з транспортування.</w:t>
      </w:r>
    </w:p>
    <w:p w:rsidR="004963FB" w:rsidRPr="00043138" w:rsidRDefault="00FC7003" w:rsidP="00CC79AF">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Логістична система підприємства характеризується складною структурою та включає декілька взаємопов’язаних елементів, що забезпечують безперервний рух вантажів. Основу цією системи становлять сортувальні центри (хаби), відділення, поштомати та транспортна мережа. Важливу роль також відіграють інформаційні системи, які забезпечують координацію всіх процесів, починаючи від приймання відправлення і закінчуючи його доставкою до отримувача. Поетапність процесу логістичного перевезення поділяється на приймання та первинну обробку відправлення, перевезення товарів до сортувальних центрів, розподіл товарів за напрямками перевезення, транспортування між містами та регіонами, потрапляння до місцевих відділень і у завершальному етапі передача товарів з відділень до отримувача або у вигляді кур'єрської доставки, у вигляді доставки до поштомату чи отримання клієнтом у відділенні.</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З точки зору екологізації діяльності у сфері перевезень, компанія робить окремі елементи, що впроваджує під виглядом зелених технологій, наприклад типи пакувань, перехід до більш екологічних форматів, але ці заходи не мають ознаки систематичності. </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Оскільки приклад нашої компанії показує наявність у неї високої гнучкості у різних питаннях, на відміну від конкурентів, ми маємо цілий ряд нововведень, </w:t>
      </w:r>
      <w:r w:rsidRPr="00043138">
        <w:rPr>
          <w:rFonts w:ascii="Times New Roman" w:hAnsi="Times New Roman"/>
          <w:sz w:val="28"/>
          <w:szCs w:val="28"/>
          <w:lang w:val="uk-UA"/>
        </w:rPr>
        <w:lastRenderedPageBreak/>
        <w:t>які можна запровадити заради отримання грантів в ЄС за чисті технології, зменшення витрат на паливо та зарплати водіям та витрат на електроенергію всередині компанії. Розберемо прямі приклади:</w:t>
      </w:r>
    </w:p>
    <w:p w:rsidR="004963FB" w:rsidRPr="00043138" w:rsidRDefault="00FC7003">
      <w:pPr>
        <w:numPr>
          <w:ilvl w:val="0"/>
          <w:numId w:val="3"/>
        </w:num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Встановлення сонячних панелей на поштоматах для підвищення їх автономності та незалежності від системи, до якої їх необхідно було б підключати в іншому випадку;</w:t>
      </w:r>
    </w:p>
    <w:p w:rsidR="004963FB" w:rsidRPr="00043138" w:rsidRDefault="00FC7003">
      <w:pPr>
        <w:numPr>
          <w:ilvl w:val="0"/>
          <w:numId w:val="3"/>
        </w:num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Перехід від бензинових транспортних засобів для доставки товарів у міській логістиці до електричних засобів доставки;</w:t>
      </w:r>
    </w:p>
    <w:p w:rsidR="004963FB" w:rsidRPr="00043138" w:rsidRDefault="00FC7003">
      <w:pPr>
        <w:numPr>
          <w:ilvl w:val="0"/>
          <w:numId w:val="3"/>
        </w:num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Встановлення сонячних панелей на відділеннях нової пошти для економії на рахунках за електроенергію та навіть отримання прибутку за продаж чистою енергії  у систему;</w:t>
      </w:r>
    </w:p>
    <w:p w:rsidR="004963FB" w:rsidRPr="00043138" w:rsidRDefault="00FC7003">
      <w:pPr>
        <w:numPr>
          <w:ilvl w:val="0"/>
          <w:numId w:val="3"/>
        </w:num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Впровадження автоматичних систем доставки між сортувальними хабами або у томі числі у міській логістиці, що дасть змогу зменшити витрати на оплату праці водіям; </w:t>
      </w:r>
    </w:p>
    <w:p w:rsidR="004963FB" w:rsidRPr="00043138" w:rsidRDefault="00FC7003">
      <w:pPr>
        <w:numPr>
          <w:ilvl w:val="0"/>
          <w:numId w:val="3"/>
        </w:num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Запровадження станцій зарядки електротранспорту на сортувальних центрах Нової Пошти та відділеннях, за можливості;</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Для наочності оцінки внутрішніх та зовнішніх факторів, які впливають на продуктивність та розвиток компанії, проведемо SWOT аналіз підприємства та оцінку можливостей впровадження зелених технологій та доцільність цих впроваджень (табл.1.1, табл.1.2, табл.1.3,табл.1.4).</w:t>
      </w:r>
    </w:p>
    <w:p w:rsidR="004963FB" w:rsidRPr="00043138" w:rsidRDefault="004963FB">
      <w:pPr>
        <w:spacing w:line="360" w:lineRule="auto"/>
        <w:ind w:firstLine="708"/>
        <w:jc w:val="both"/>
        <w:rPr>
          <w:rFonts w:ascii="Times New Roman" w:hAnsi="Times New Roman"/>
          <w:sz w:val="28"/>
          <w:szCs w:val="28"/>
          <w:lang w:val="uk-UA"/>
        </w:rPr>
      </w:pPr>
    </w:p>
    <w:p w:rsidR="004963FB" w:rsidRPr="00043138" w:rsidRDefault="00FC7003">
      <w:pPr>
        <w:spacing w:line="360" w:lineRule="auto"/>
        <w:ind w:firstLine="708"/>
        <w:rPr>
          <w:rFonts w:ascii="Times New Roman" w:hAnsi="Times New Roman"/>
          <w:sz w:val="28"/>
          <w:szCs w:val="28"/>
          <w:lang w:val="uk-UA"/>
        </w:rPr>
      </w:pPr>
      <w:r w:rsidRPr="00043138">
        <w:rPr>
          <w:rFonts w:ascii="Times New Roman" w:hAnsi="Times New Roman"/>
          <w:sz w:val="28"/>
          <w:szCs w:val="28"/>
          <w:lang w:val="uk-UA"/>
        </w:rPr>
        <w:t>Таблиця 1.1 – Сильні сторони SWOT аналізу (Strengths)</w:t>
      </w:r>
    </w:p>
    <w:tbl>
      <w:tblPr>
        <w:tblStyle w:val="aa"/>
        <w:tblW w:w="0" w:type="auto"/>
        <w:tblLook w:val="04A0" w:firstRow="1" w:lastRow="0" w:firstColumn="1" w:lastColumn="0" w:noHBand="0" w:noVBand="1"/>
      </w:tblPr>
      <w:tblGrid>
        <w:gridCol w:w="4802"/>
        <w:gridCol w:w="4826"/>
      </w:tblGrid>
      <w:tr w:rsidR="004963FB" w:rsidRPr="00043138">
        <w:tc>
          <w:tcPr>
            <w:tcW w:w="4918"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Сильні сторони (Strengths)</w:t>
            </w:r>
          </w:p>
        </w:tc>
        <w:tc>
          <w:tcPr>
            <w:tcW w:w="4936"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Вплив на впровадження зелених технологій</w:t>
            </w:r>
          </w:p>
        </w:tc>
      </w:tr>
      <w:tr w:rsidR="004963FB" w:rsidRPr="00043138">
        <w:tc>
          <w:tcPr>
            <w:tcW w:w="4918"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Розгалужена мережа відділень і поштоматів по всій Україні</w:t>
            </w:r>
          </w:p>
        </w:tc>
        <w:tc>
          <w:tcPr>
            <w:tcW w:w="4936"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Дозволяє створювати локальні логістичні хаби та скорочувати транспортні перевезення</w:t>
            </w:r>
          </w:p>
        </w:tc>
      </w:tr>
    </w:tbl>
    <w:p w:rsidR="004963FB" w:rsidRPr="00043138" w:rsidRDefault="004963FB">
      <w:pPr>
        <w:spacing w:line="360" w:lineRule="auto"/>
        <w:ind w:firstLine="708"/>
        <w:jc w:val="both"/>
        <w:rPr>
          <w:rFonts w:ascii="Times New Roman" w:hAnsi="Times New Roman"/>
          <w:sz w:val="28"/>
          <w:szCs w:val="28"/>
          <w:lang w:val="uk-UA"/>
        </w:rPr>
      </w:pPr>
    </w:p>
    <w:p w:rsidR="00CC79AF" w:rsidRPr="00043138" w:rsidRDefault="00CC79AF">
      <w:pPr>
        <w:rPr>
          <w:rFonts w:ascii="Times New Roman" w:hAnsi="Times New Roman"/>
          <w:sz w:val="28"/>
          <w:szCs w:val="28"/>
          <w:lang w:val="uk-UA"/>
        </w:rPr>
      </w:pPr>
      <w:r w:rsidRPr="00043138">
        <w:rPr>
          <w:rFonts w:ascii="Times New Roman" w:hAnsi="Times New Roman"/>
          <w:sz w:val="28"/>
          <w:szCs w:val="28"/>
          <w:lang w:val="uk-UA"/>
        </w:rPr>
        <w:br w:type="page"/>
      </w:r>
    </w:p>
    <w:p w:rsidR="004963FB" w:rsidRPr="00043138" w:rsidRDefault="00FC7003">
      <w:pPr>
        <w:spacing w:line="360" w:lineRule="auto"/>
        <w:ind w:firstLine="708"/>
        <w:jc w:val="right"/>
        <w:rPr>
          <w:rFonts w:ascii="Times New Roman" w:hAnsi="Times New Roman"/>
          <w:sz w:val="28"/>
          <w:szCs w:val="28"/>
          <w:lang w:val="uk-UA"/>
        </w:rPr>
      </w:pPr>
      <w:r w:rsidRPr="00043138">
        <w:rPr>
          <w:rFonts w:ascii="Times New Roman" w:hAnsi="Times New Roman"/>
          <w:sz w:val="28"/>
          <w:szCs w:val="28"/>
          <w:lang w:val="uk-UA"/>
        </w:rPr>
        <w:lastRenderedPageBreak/>
        <w:t>Продовження таблиці 1.1</w:t>
      </w:r>
    </w:p>
    <w:tbl>
      <w:tblPr>
        <w:tblStyle w:val="aa"/>
        <w:tblW w:w="0" w:type="auto"/>
        <w:tblLook w:val="04A0" w:firstRow="1" w:lastRow="0" w:firstColumn="1" w:lastColumn="0" w:noHBand="0" w:noVBand="1"/>
      </w:tblPr>
      <w:tblGrid>
        <w:gridCol w:w="4804"/>
        <w:gridCol w:w="4824"/>
      </w:tblGrid>
      <w:tr w:rsidR="004963FB" w:rsidRPr="00043138">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Високий рівень впізнаваності бренду</w:t>
            </w:r>
          </w:p>
        </w:tc>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Полегшує впровадження екологічних ініціатив і підвищує довіру до них</w:t>
            </w:r>
          </w:p>
        </w:tc>
      </w:tr>
      <w:tr w:rsidR="004963FB" w:rsidRPr="00043138">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Швидкість та надійність доставки</w:t>
            </w:r>
          </w:p>
        </w:tc>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Створює базу для оптимізації маршрутів і зменшення зайвих поїздок</w:t>
            </w:r>
          </w:p>
        </w:tc>
      </w:tr>
      <w:tr w:rsidR="004963FB" w:rsidRPr="00043138">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Сучасні IT-системи управління</w:t>
            </w:r>
          </w:p>
        </w:tc>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Сприяє впровадженню систем оптимізації маршрутів та зниженню витрат пального чи електроенергії</w:t>
            </w:r>
          </w:p>
        </w:tc>
      </w:tr>
      <w:tr w:rsidR="004963FB" w:rsidRPr="00043138">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Велика клієнтська база</w:t>
            </w:r>
          </w:p>
        </w:tc>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Стимулює розвиток екологічних сервісів та масштабування зелених рішень</w:t>
            </w:r>
          </w:p>
        </w:tc>
      </w:tr>
    </w:tbl>
    <w:p w:rsidR="004963FB" w:rsidRPr="00043138" w:rsidRDefault="004963FB">
      <w:pPr>
        <w:spacing w:line="360" w:lineRule="auto"/>
        <w:ind w:firstLine="708"/>
        <w:jc w:val="both"/>
        <w:rPr>
          <w:rFonts w:ascii="Times New Roman" w:hAnsi="Times New Roman"/>
          <w:sz w:val="28"/>
          <w:szCs w:val="28"/>
          <w:lang w:val="uk-UA"/>
        </w:rPr>
      </w:pPr>
    </w:p>
    <w:p w:rsidR="004963FB" w:rsidRPr="00043138" w:rsidRDefault="00FC7003">
      <w:pPr>
        <w:spacing w:line="360" w:lineRule="auto"/>
        <w:ind w:firstLine="708"/>
        <w:rPr>
          <w:rFonts w:ascii="Times New Roman" w:hAnsi="Times New Roman"/>
          <w:sz w:val="28"/>
          <w:szCs w:val="28"/>
          <w:lang w:val="uk-UA"/>
        </w:rPr>
      </w:pPr>
      <w:r w:rsidRPr="00043138">
        <w:rPr>
          <w:rFonts w:ascii="Times New Roman" w:hAnsi="Times New Roman"/>
          <w:sz w:val="28"/>
          <w:szCs w:val="28"/>
          <w:lang w:val="uk-UA"/>
        </w:rPr>
        <w:t>Таблиця 1.2 – Слабкі сторони SWOT аналізу (Weaknesses)</w:t>
      </w:r>
    </w:p>
    <w:tbl>
      <w:tblPr>
        <w:tblStyle w:val="aa"/>
        <w:tblW w:w="0" w:type="auto"/>
        <w:tblLook w:val="04A0" w:firstRow="1" w:lastRow="0" w:firstColumn="1" w:lastColumn="0" w:noHBand="0" w:noVBand="1"/>
      </w:tblPr>
      <w:tblGrid>
        <w:gridCol w:w="4802"/>
        <w:gridCol w:w="4826"/>
      </w:tblGrid>
      <w:tr w:rsidR="004963FB" w:rsidRPr="00043138">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Слабкі сторони (Weaknesses)</w:t>
            </w:r>
          </w:p>
        </w:tc>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Вплив на впровадження зелених технологій</w:t>
            </w:r>
          </w:p>
        </w:tc>
      </w:tr>
      <w:tr w:rsidR="004963FB" w:rsidRPr="00043138">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Високі витрати на паливо</w:t>
            </w:r>
          </w:p>
        </w:tc>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Стимулює необхідність переходу на електротранспорт або альтернативне паливо</w:t>
            </w:r>
          </w:p>
        </w:tc>
      </w:tr>
      <w:tr w:rsidR="004963FB" w:rsidRPr="00043138">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Залежність від автомобільного транспорту</w:t>
            </w:r>
          </w:p>
        </w:tc>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Ускладнює швидке впровадження екологічних рішень</w:t>
            </w:r>
          </w:p>
        </w:tc>
      </w:tr>
      <w:tr w:rsidR="004963FB" w:rsidRPr="00043138">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Значне екологічне навантаження</w:t>
            </w:r>
          </w:p>
        </w:tc>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Підвищує актуальність впровадження зелених технологій</w:t>
            </w:r>
          </w:p>
        </w:tc>
      </w:tr>
      <w:tr w:rsidR="004963FB" w:rsidRPr="00043138">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Висока вартість доставки</w:t>
            </w:r>
          </w:p>
        </w:tc>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Можливість зниження вартості доставки за рахунок економії на паливі</w:t>
            </w:r>
          </w:p>
        </w:tc>
      </w:tr>
      <w:tr w:rsidR="004963FB" w:rsidRPr="00043138">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Високі витрати на «останню милю»</w:t>
            </w:r>
          </w:p>
        </w:tc>
        <w:tc>
          <w:tcPr>
            <w:tcW w:w="5069"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Стимулює пошук альтернативних способів доставки (електро, вело, дрони)</w:t>
            </w:r>
          </w:p>
        </w:tc>
      </w:tr>
    </w:tbl>
    <w:p w:rsidR="004963FB" w:rsidRPr="00043138" w:rsidRDefault="004963FB">
      <w:pPr>
        <w:spacing w:line="360" w:lineRule="auto"/>
        <w:ind w:firstLine="708"/>
        <w:jc w:val="both"/>
        <w:rPr>
          <w:rFonts w:ascii="Times New Roman" w:hAnsi="Times New Roman"/>
          <w:sz w:val="28"/>
          <w:szCs w:val="28"/>
          <w:lang w:val="uk-UA"/>
        </w:rPr>
      </w:pPr>
    </w:p>
    <w:p w:rsidR="004963FB" w:rsidRPr="00043138" w:rsidRDefault="004963FB">
      <w:pPr>
        <w:spacing w:line="360" w:lineRule="auto"/>
        <w:ind w:firstLine="708"/>
        <w:jc w:val="both"/>
        <w:rPr>
          <w:rFonts w:ascii="Times New Roman" w:hAnsi="Times New Roman"/>
          <w:sz w:val="28"/>
          <w:szCs w:val="28"/>
          <w:lang w:val="uk-UA"/>
        </w:rPr>
      </w:pPr>
    </w:p>
    <w:p w:rsidR="004963FB" w:rsidRPr="00043138" w:rsidRDefault="004963FB">
      <w:pPr>
        <w:spacing w:line="360" w:lineRule="auto"/>
        <w:ind w:firstLine="708"/>
        <w:jc w:val="both"/>
        <w:rPr>
          <w:rFonts w:ascii="Times New Roman" w:hAnsi="Times New Roman"/>
          <w:sz w:val="28"/>
          <w:szCs w:val="28"/>
          <w:lang w:val="uk-UA"/>
        </w:rPr>
      </w:pPr>
    </w:p>
    <w:p w:rsidR="004963FB" w:rsidRPr="00043138" w:rsidRDefault="00FC7003">
      <w:pPr>
        <w:spacing w:line="360" w:lineRule="auto"/>
        <w:ind w:firstLine="708"/>
        <w:rPr>
          <w:rFonts w:ascii="Times New Roman" w:hAnsi="Times New Roman"/>
          <w:sz w:val="28"/>
          <w:szCs w:val="28"/>
          <w:lang w:val="uk-UA"/>
        </w:rPr>
      </w:pPr>
      <w:r w:rsidRPr="00043138">
        <w:rPr>
          <w:rFonts w:ascii="Times New Roman" w:hAnsi="Times New Roman"/>
          <w:sz w:val="28"/>
          <w:szCs w:val="28"/>
          <w:lang w:val="uk-UA"/>
        </w:rPr>
        <w:lastRenderedPageBreak/>
        <w:t>Таблиця 1.3 – Можливості SWOT аналізу (Opportunities)</w:t>
      </w:r>
    </w:p>
    <w:tbl>
      <w:tblPr>
        <w:tblStyle w:val="aa"/>
        <w:tblW w:w="0" w:type="auto"/>
        <w:tblLook w:val="04A0" w:firstRow="1" w:lastRow="0" w:firstColumn="1" w:lastColumn="0" w:noHBand="0" w:noVBand="1"/>
      </w:tblPr>
      <w:tblGrid>
        <w:gridCol w:w="4842"/>
        <w:gridCol w:w="4786"/>
      </w:tblGrid>
      <w:tr w:rsidR="004963FB" w:rsidRPr="00043138">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Можливості (Opportunities)</w:t>
            </w:r>
          </w:p>
        </w:tc>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Вплив на впровадження зелених технологій</w:t>
            </w:r>
          </w:p>
        </w:tc>
      </w:tr>
      <w:tr w:rsidR="004963FB" w:rsidRPr="00043138">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Впровадження електротранспорту у логістиці</w:t>
            </w:r>
          </w:p>
        </w:tc>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Безпосередньо знижує викиди та витрати на паливо</w:t>
            </w:r>
          </w:p>
        </w:tc>
      </w:tr>
      <w:tr w:rsidR="004963FB" w:rsidRPr="00043138">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Автоматизація логістичних процесів</w:t>
            </w:r>
          </w:p>
        </w:tc>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Підвищує ефективність і знижує споживання ресурсів</w:t>
            </w:r>
          </w:p>
        </w:tc>
      </w:tr>
      <w:tr w:rsidR="004963FB" w:rsidRPr="00043138">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Розвиток міських логістичних хабів</w:t>
            </w:r>
          </w:p>
        </w:tc>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Скорочує транспорті потоки у центрі міст</w:t>
            </w:r>
          </w:p>
        </w:tc>
      </w:tr>
      <w:tr w:rsidR="004963FB" w:rsidRPr="00043138">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Підвищення енергоефективності складів</w:t>
            </w:r>
          </w:p>
        </w:tc>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Зменшує витрати енергії та екологічних вплив</w:t>
            </w:r>
          </w:p>
        </w:tc>
      </w:tr>
      <w:tr w:rsidR="004963FB" w:rsidRPr="00043138">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Оптимізація маршрутів за допомогою ШІ</w:t>
            </w:r>
          </w:p>
        </w:tc>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Дозволяє зменшити пробіг і підвищити ефективність</w:t>
            </w:r>
          </w:p>
        </w:tc>
      </w:tr>
    </w:tbl>
    <w:p w:rsidR="004963FB" w:rsidRPr="00043138" w:rsidRDefault="004963FB">
      <w:pPr>
        <w:spacing w:line="360" w:lineRule="auto"/>
        <w:ind w:firstLine="708"/>
        <w:jc w:val="right"/>
        <w:rPr>
          <w:rFonts w:ascii="Times New Roman" w:hAnsi="Times New Roman"/>
          <w:sz w:val="28"/>
          <w:szCs w:val="28"/>
          <w:lang w:val="uk-UA"/>
        </w:rPr>
      </w:pPr>
    </w:p>
    <w:p w:rsidR="004963FB" w:rsidRPr="00043138" w:rsidRDefault="00FC7003">
      <w:pPr>
        <w:spacing w:line="360" w:lineRule="auto"/>
        <w:ind w:firstLine="708"/>
        <w:rPr>
          <w:rFonts w:ascii="Times New Roman" w:hAnsi="Times New Roman"/>
          <w:sz w:val="28"/>
          <w:szCs w:val="28"/>
          <w:lang w:val="uk-UA"/>
        </w:rPr>
      </w:pPr>
      <w:r w:rsidRPr="00043138">
        <w:rPr>
          <w:rFonts w:ascii="Times New Roman" w:hAnsi="Times New Roman"/>
          <w:sz w:val="28"/>
          <w:szCs w:val="28"/>
          <w:lang w:val="uk-UA"/>
        </w:rPr>
        <w:t>Таблиця 1.4 – Загрози SWOT аналізу (Threats)</w:t>
      </w:r>
    </w:p>
    <w:tbl>
      <w:tblPr>
        <w:tblStyle w:val="aa"/>
        <w:tblW w:w="0" w:type="auto"/>
        <w:tblLook w:val="04A0" w:firstRow="1" w:lastRow="0" w:firstColumn="1" w:lastColumn="0" w:noHBand="0" w:noVBand="1"/>
      </w:tblPr>
      <w:tblGrid>
        <w:gridCol w:w="4815"/>
        <w:gridCol w:w="4813"/>
      </w:tblGrid>
      <w:tr w:rsidR="004963FB" w:rsidRPr="00043138">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Загрози (Threats)</w:t>
            </w:r>
          </w:p>
        </w:tc>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Вплив на впровадження зелених технологій</w:t>
            </w:r>
          </w:p>
        </w:tc>
      </w:tr>
      <w:tr w:rsidR="004963FB" w:rsidRPr="00043138">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Зростання цін на паливо</w:t>
            </w:r>
          </w:p>
        </w:tc>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Прискорює необхідність переходу на альтернативні джерела енергії</w:t>
            </w:r>
          </w:p>
        </w:tc>
      </w:tr>
      <w:tr w:rsidR="004963FB" w:rsidRPr="00043138">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Посилення екологічних вимог</w:t>
            </w:r>
          </w:p>
        </w:tc>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Збільшення інвестицій у модернізацію</w:t>
            </w:r>
          </w:p>
        </w:tc>
      </w:tr>
      <w:tr w:rsidR="004963FB" w:rsidRPr="00043138">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Конкуренція на ринку</w:t>
            </w:r>
          </w:p>
        </w:tc>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Стимулює впровадження інновацій, у тому числі зелених</w:t>
            </w:r>
          </w:p>
        </w:tc>
      </w:tr>
      <w:tr w:rsidR="004963FB" w:rsidRPr="00043138">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Економічна нестабільність</w:t>
            </w:r>
          </w:p>
        </w:tc>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Обмежує можливості інвестування в нові технології</w:t>
            </w:r>
          </w:p>
        </w:tc>
      </w:tr>
      <w:tr w:rsidR="004963FB" w:rsidRPr="00043138">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Погіршення стану доріг</w:t>
            </w:r>
          </w:p>
        </w:tc>
        <w:tc>
          <w:tcPr>
            <w:tcW w:w="5069"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Знижує ефективність транспорту та збільшує витрати</w:t>
            </w:r>
          </w:p>
        </w:tc>
      </w:tr>
    </w:tbl>
    <w:p w:rsidR="004963FB" w:rsidRPr="00043138" w:rsidRDefault="004963FB">
      <w:pPr>
        <w:spacing w:line="360" w:lineRule="auto"/>
        <w:ind w:firstLine="708"/>
        <w:jc w:val="right"/>
        <w:rPr>
          <w:rFonts w:ascii="Times New Roman" w:hAnsi="Times New Roman"/>
          <w:sz w:val="28"/>
          <w:szCs w:val="28"/>
          <w:lang w:val="uk-UA"/>
        </w:rPr>
      </w:pP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SWOT аналіз показує, що більшість факторів підприємства підходить під можливості впровадження зелених технологій. Сильні сторони створюють </w:t>
      </w:r>
      <w:r w:rsidRPr="00043138">
        <w:rPr>
          <w:rFonts w:ascii="Times New Roman" w:hAnsi="Times New Roman"/>
          <w:sz w:val="28"/>
          <w:szCs w:val="28"/>
          <w:lang w:val="uk-UA"/>
        </w:rPr>
        <w:lastRenderedPageBreak/>
        <w:t>сприятливу основу для екологізації логістичних процесів. У свою чергу слабкі сторони вказують напрями діяльності, що потребують вдосконалення в першу чергу. Можливості компанії підтверджують перспективність впровадження нових рішень, що дадуть збільшення прибутку компанії. І кінцевими факторами у вигляді загроз, ми бачимо необхідність своєчасної адаптації до змін.</w:t>
      </w:r>
    </w:p>
    <w:p w:rsidR="004963FB" w:rsidRPr="00043138" w:rsidRDefault="004963FB">
      <w:pPr>
        <w:spacing w:line="360" w:lineRule="auto"/>
        <w:ind w:firstLine="708"/>
        <w:jc w:val="both"/>
        <w:rPr>
          <w:rFonts w:ascii="Times New Roman" w:hAnsi="Times New Roman"/>
          <w:sz w:val="28"/>
          <w:szCs w:val="28"/>
          <w:lang w:val="uk-UA"/>
        </w:rPr>
      </w:pPr>
    </w:p>
    <w:p w:rsidR="004963FB" w:rsidRPr="00043138" w:rsidRDefault="00FC7003">
      <w:pPr>
        <w:spacing w:line="360" w:lineRule="auto"/>
        <w:ind w:firstLine="708"/>
        <w:jc w:val="both"/>
        <w:outlineLvl w:val="1"/>
        <w:rPr>
          <w:rFonts w:ascii="Times New Roman" w:hAnsi="Times New Roman"/>
          <w:sz w:val="28"/>
          <w:szCs w:val="28"/>
          <w:lang w:val="uk-UA"/>
        </w:rPr>
      </w:pPr>
      <w:bookmarkStart w:id="9" w:name="_Toc17910"/>
      <w:r w:rsidRPr="00043138">
        <w:rPr>
          <w:rFonts w:ascii="Times New Roman" w:hAnsi="Times New Roman"/>
          <w:sz w:val="28"/>
          <w:szCs w:val="28"/>
          <w:lang w:val="uk-UA"/>
        </w:rPr>
        <w:t>1.6 Висновки до розділу</w:t>
      </w:r>
      <w:bookmarkEnd w:id="9"/>
    </w:p>
    <w:p w:rsidR="004963FB" w:rsidRPr="00043138" w:rsidRDefault="004963FB">
      <w:pPr>
        <w:spacing w:line="360" w:lineRule="auto"/>
        <w:ind w:firstLine="708"/>
        <w:jc w:val="both"/>
        <w:outlineLvl w:val="1"/>
        <w:rPr>
          <w:rFonts w:ascii="Times New Roman" w:hAnsi="Times New Roman"/>
          <w:sz w:val="28"/>
          <w:szCs w:val="28"/>
          <w:lang w:val="uk-UA"/>
        </w:rPr>
      </w:pP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Результатом проведення аналізу діяльності ТОВ «Нова Пошта» встановлено, що підприємство слугує одним із провідних операторів на ринку логістичних послуг України. Компанія має розвинену мережу логістичної інфраструктури, з додатковими технологічними нововведеннями, що включає відділення, поштомати, сортувальні центри, центри видачі та хаби. Вся наявна інфраструктура забезпечує високу надійність перевезень, значну швидкість доставки та високу якість.</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В свою чергу, аналіз організаційної структури підприємства показав, що компанія побудована за стандартною схемою лінійно-</w:t>
      </w:r>
      <w:r w:rsidR="00EF28AA" w:rsidRPr="00043138">
        <w:rPr>
          <w:rFonts w:ascii="Times New Roman" w:hAnsi="Times New Roman"/>
          <w:sz w:val="28"/>
          <w:szCs w:val="28"/>
          <w:lang w:val="uk-UA"/>
        </w:rPr>
        <w:t>функціонального</w:t>
      </w:r>
      <w:r w:rsidRPr="00043138">
        <w:rPr>
          <w:rFonts w:ascii="Times New Roman" w:hAnsi="Times New Roman"/>
          <w:sz w:val="28"/>
          <w:szCs w:val="28"/>
          <w:lang w:val="uk-UA"/>
        </w:rPr>
        <w:t xml:space="preserve"> методу управління, що сприяє ефективно координувати роботи підпорядкованих підрозділів і рівномірно розподіляти наявні ресурси між компонентами підприємства. Важливою перевагою підприємства є високий рівень автоматизації логістичних процесів та рахунок впровадження сучасних інформаційних технологій у сфері сортування, транспортування та обслуговування.</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Основні показники діяльності відображають стабільний та швидкій ріст підприємства, що свідчить про зростання обсягів перевезень та значну довіру зі сторону клієнтів. У 2023-у році компанія здійснила понад 400 млн. відправлень, а у 2025-го року цей показник сягнув 522 млн відправлень. Це підтверджує фундаментальну роль підприємства на ринку поштових та логістичних послуг та високу інтенсивність використання транспортної системи. Варто зазначити, що </w:t>
      </w:r>
      <w:r w:rsidRPr="00043138">
        <w:rPr>
          <w:rFonts w:ascii="Times New Roman" w:hAnsi="Times New Roman"/>
          <w:sz w:val="28"/>
          <w:szCs w:val="28"/>
          <w:lang w:val="uk-UA"/>
        </w:rPr>
        <w:lastRenderedPageBreak/>
        <w:t>було визначено, що компанія займає домінуючу позицію на ринку, значно випереджаючи конкурентів у вигляді «УкрПошти» та «MeestExpress».</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Рухомий склад автопарку підприємства включає вантажні автомобілі різного спектру вантажопідйомності, задля виконання будь-яких задач, також наявні малотоннажні фургони, транспорт для адресної доставки та інший транспорт. Розгалужений список транспортних засобів задовольняє потреби у магістральних, міжміських та кур’єрських перевезеннях. Використання сучасних транспортних технологій та змінних BDF-контейнерів сприяє підвищенню ефективності перевізного процесу та скороченню часу доставки.</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Кінцевим етапом аналізу була географічна компонента перевезень, яка показала наявність ключових магістральних шляхів по території підконтрольної України та країни низки Європейських країн. Основу логістичної системи складають магістральні маршрути між найбільшими сортувальними центрами країни, що забезпечують швидкість вантажопотоків між регіонами та ключовими містами.</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Загальний аналіз дав підтвердження твердженню, що ТОВ «Нова Пошта» є високотехнологічним логістичним підприємством із власною розвиненню транспортною інфраструктурою, значними обсягами перевезень, ефективною системою організації логістичних процесів та високою довірою зі сторони клієнтів. Всі ці фактори забезпечують підприємству лідерські позиції на ринку транспортно-логістичних послуг України та відкритість до впровадження інноваційних нововведень.</w:t>
      </w:r>
    </w:p>
    <w:p w:rsidR="004963FB" w:rsidRPr="00043138" w:rsidRDefault="004963FB">
      <w:pPr>
        <w:spacing w:line="360" w:lineRule="auto"/>
        <w:ind w:firstLine="708"/>
        <w:jc w:val="both"/>
        <w:rPr>
          <w:rFonts w:ascii="Times New Roman" w:hAnsi="Times New Roman"/>
          <w:b/>
          <w:bCs/>
          <w:sz w:val="28"/>
          <w:szCs w:val="28"/>
          <w:lang w:val="uk-UA"/>
        </w:rPr>
      </w:pPr>
    </w:p>
    <w:p w:rsidR="004963FB" w:rsidRPr="00043138" w:rsidRDefault="004963FB">
      <w:pPr>
        <w:spacing w:line="360" w:lineRule="auto"/>
        <w:ind w:firstLine="708"/>
        <w:jc w:val="both"/>
        <w:rPr>
          <w:rFonts w:ascii="Times New Roman" w:hAnsi="Times New Roman"/>
          <w:sz w:val="28"/>
          <w:szCs w:val="28"/>
          <w:lang w:val="uk-UA"/>
        </w:rPr>
      </w:pPr>
    </w:p>
    <w:p w:rsidR="004963FB" w:rsidRPr="00043138" w:rsidRDefault="00FC7003">
      <w:pPr>
        <w:rPr>
          <w:rFonts w:ascii="Times New Roman" w:hAnsi="Times New Roman"/>
          <w:sz w:val="28"/>
          <w:szCs w:val="28"/>
          <w:lang w:val="uk-UA"/>
        </w:rPr>
      </w:pPr>
      <w:r w:rsidRPr="00043138">
        <w:rPr>
          <w:rFonts w:ascii="Times New Roman" w:hAnsi="Times New Roman"/>
          <w:sz w:val="28"/>
          <w:szCs w:val="28"/>
          <w:lang w:val="uk-UA"/>
        </w:rPr>
        <w:br w:type="page"/>
      </w:r>
    </w:p>
    <w:p w:rsidR="004963FB" w:rsidRPr="00043138" w:rsidRDefault="00FC7003">
      <w:pPr>
        <w:spacing w:line="360" w:lineRule="auto"/>
        <w:jc w:val="center"/>
        <w:outlineLvl w:val="0"/>
        <w:rPr>
          <w:rFonts w:ascii="Times New Roman" w:hAnsi="Times New Roman"/>
          <w:sz w:val="28"/>
          <w:szCs w:val="28"/>
          <w:lang w:val="uk-UA"/>
        </w:rPr>
      </w:pPr>
      <w:bookmarkStart w:id="10" w:name="_Toc649"/>
      <w:r w:rsidRPr="00043138">
        <w:rPr>
          <w:rFonts w:ascii="Times New Roman" w:hAnsi="Times New Roman"/>
          <w:sz w:val="28"/>
          <w:szCs w:val="28"/>
          <w:lang w:val="uk-UA"/>
        </w:rPr>
        <w:lastRenderedPageBreak/>
        <w:t>РОЗДІЛ 2. РОЗРАХУНОК ПОКАЗНИКІВ ЕФЕКТИВНОСТІ ВПРОВАДЖЕННЯ ЗЕЛЕНИХ ТЕХНОЛОГІЙ У ЛОГІСТИЦІ</w:t>
      </w:r>
      <w:bookmarkEnd w:id="10"/>
    </w:p>
    <w:p w:rsidR="004963FB" w:rsidRPr="00043138" w:rsidRDefault="004963FB">
      <w:pPr>
        <w:spacing w:line="360" w:lineRule="auto"/>
        <w:ind w:firstLine="708"/>
        <w:jc w:val="both"/>
        <w:rPr>
          <w:rFonts w:ascii="Times New Roman" w:hAnsi="Times New Roman"/>
          <w:sz w:val="28"/>
          <w:szCs w:val="28"/>
          <w:lang w:val="uk-UA"/>
        </w:rPr>
      </w:pPr>
    </w:p>
    <w:p w:rsidR="004963FB" w:rsidRPr="00043138" w:rsidRDefault="00FC7003">
      <w:pPr>
        <w:spacing w:line="360" w:lineRule="auto"/>
        <w:ind w:firstLine="708"/>
        <w:jc w:val="both"/>
        <w:outlineLvl w:val="1"/>
        <w:rPr>
          <w:rFonts w:ascii="Times New Roman" w:hAnsi="Times New Roman"/>
          <w:sz w:val="28"/>
          <w:szCs w:val="28"/>
          <w:lang w:val="uk-UA"/>
        </w:rPr>
      </w:pPr>
      <w:bookmarkStart w:id="11" w:name="_Toc18188"/>
      <w:r w:rsidRPr="00043138">
        <w:rPr>
          <w:rFonts w:ascii="Times New Roman" w:hAnsi="Times New Roman"/>
          <w:sz w:val="28"/>
          <w:szCs w:val="28"/>
          <w:lang w:val="uk-UA"/>
        </w:rPr>
        <w:t>2.1 Теоретичні основи міської логістики та особливості міської логістики</w:t>
      </w:r>
      <w:bookmarkEnd w:id="11"/>
      <w:r w:rsidRPr="00043138">
        <w:rPr>
          <w:rFonts w:ascii="Times New Roman" w:hAnsi="Times New Roman"/>
          <w:sz w:val="28"/>
          <w:szCs w:val="28"/>
          <w:lang w:val="uk-UA"/>
        </w:rPr>
        <w:t xml:space="preserve"> </w:t>
      </w:r>
    </w:p>
    <w:p w:rsidR="004963FB" w:rsidRPr="00043138" w:rsidRDefault="004963FB">
      <w:pPr>
        <w:spacing w:line="360" w:lineRule="auto"/>
        <w:ind w:firstLine="708"/>
        <w:jc w:val="both"/>
        <w:outlineLvl w:val="1"/>
        <w:rPr>
          <w:rFonts w:ascii="Times New Roman" w:hAnsi="Times New Roman"/>
          <w:sz w:val="28"/>
          <w:szCs w:val="28"/>
          <w:lang w:val="uk-UA"/>
        </w:rPr>
      </w:pP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На сьогоднішній день, в бізнесі логістика відіграє важливу роль у сприянні належному функціонуванню економіки. Сучасні транспортні системи охоплюють шляхи переміщення матеріалів з одного місця в інше (від постачальника до споживача), а також те, як підприємства керують грошовими потоками та передачею інформації між постачальниками та кінцевими користувачами. Особливе місце у цій системі займає міська логістика, що спрямована на організацію перевезень у межах міських чи міжміських територій.</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Сама міська логістика [</w:t>
      </w:r>
      <w:r w:rsidR="005A5BD7">
        <w:rPr>
          <w:rFonts w:ascii="Times New Roman" w:hAnsi="Times New Roman"/>
          <w:sz w:val="28"/>
          <w:szCs w:val="28"/>
          <w:lang w:val="uk-UA"/>
        </w:rPr>
        <w:t>8</w:t>
      </w:r>
      <w:r w:rsidRPr="00043138">
        <w:rPr>
          <w:rFonts w:ascii="Times New Roman" w:hAnsi="Times New Roman"/>
          <w:sz w:val="28"/>
          <w:szCs w:val="28"/>
          <w:lang w:val="uk-UA"/>
        </w:rPr>
        <w:t>] може бути визначена як система заходів, які забезпечують оптимізацію руху товарів в міських умовах з урахуванням економічної ефективності, екологічної безпеки і соціальної компоненти. Перетворення екологічної логістики у систему, що відповідає цим потребам, становить основну мету міської логістики.</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Очевидним є той факт, що міська логістика має ряд специфічних аспектів</w:t>
      </w:r>
      <w:r w:rsidR="005A5BD7" w:rsidRPr="00043138">
        <w:rPr>
          <w:rFonts w:ascii="Times New Roman" w:hAnsi="Times New Roman"/>
          <w:sz w:val="28"/>
          <w:szCs w:val="28"/>
          <w:lang w:val="uk-UA"/>
        </w:rPr>
        <w:t> </w:t>
      </w:r>
      <w:r w:rsidRPr="00043138">
        <w:rPr>
          <w:rFonts w:ascii="Times New Roman" w:hAnsi="Times New Roman"/>
          <w:sz w:val="28"/>
          <w:szCs w:val="28"/>
          <w:lang w:val="uk-UA"/>
        </w:rPr>
        <w:t>[</w:t>
      </w:r>
      <w:r w:rsidR="005A5BD7">
        <w:rPr>
          <w:rFonts w:ascii="Times New Roman" w:hAnsi="Times New Roman"/>
          <w:sz w:val="28"/>
          <w:szCs w:val="28"/>
          <w:lang w:val="uk-UA"/>
        </w:rPr>
        <w:t>9</w:t>
      </w:r>
      <w:r w:rsidRPr="00043138">
        <w:rPr>
          <w:rFonts w:ascii="Times New Roman" w:hAnsi="Times New Roman"/>
          <w:sz w:val="28"/>
          <w:szCs w:val="28"/>
          <w:lang w:val="uk-UA"/>
        </w:rPr>
        <w:t xml:space="preserve">], які розмежує її від міжміських і міжнародних перевезень. Цими характеристиками є: висока щільність забудови, обмеженість транспортної інфраструктури, значна інтенсивність руху транспорту, а також наявність великої кількості обмежень щодо часу та місця здійснення доставки. </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Ключовими елементами є взаємодія різних учасників процесу перевезень, серед яких виділимо:</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логістичні компанії;</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транспортні підприємства;</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органи місцевого самоврядування;</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кінцевих споживачів;</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постачальників товарів;</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lastRenderedPageBreak/>
        <w:t>Кожен із вищезазначених учасників має свої інтереси, які інколи можуть суперечити один одному. До прикладу, споживачі завжди зацікавлені у швидкій доставці, тоді як міська влада може прагнути зменшити транспортне навантаження на інфраструктуру, особливо у густозаселених мегаполісах.</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До функцій міської логістики включають:</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створення плану маршрутів перевезень;</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управління запасами;</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організація складування;</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координація транспортних потоків;</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інформаційне забезпечення логістичних процесів;</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Виходячи з цього, сама міська логістика є складною багатокомпонентною системою, ефективність якої напряму залежить від узгодженості дій усіх її учасників та використання сучасних технологій управління.</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Організація логістики у міста має специфічні характерні риси, що зумовлені особливостями функціонування міського середовища. Однією з ключових характеристик є велика кількість транспортних потоків, яка призводить до перевантаження дорожньої мережі та виникнення заторів.</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Особливу увагу приділяють так званій «останній милі». Вона є завершальним етапом доставки товарів від центру розподілу до кінцевого споживача чи близького місця забору товару, поштоматом. Саме на цьому етапі виникає найбільша кількість витрат, оскільки здійснюється невеликими партіями та часто може потребувати значних часових витрат.</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До проблем організації міської логістики відносять:</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транспортні затори, які збільшують час доставки та витрати на паливо;</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обмеженість місць для паркування, що ускладнює процес розвантаження;</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екологічне навантаження, пов’язане з викидами шкідливих речовин;</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нерівномірність попиту, що ускладнює планування перевезень;</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високий рівень шуму, який негативно впливає на життя населення;</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Наявність поштоматів (рис. 2.1) у ТОВ «Нова пошта» значно полегшує процеси транспортування у «останній милі». Загальна піонерна система </w:t>
      </w:r>
      <w:r w:rsidRPr="00043138">
        <w:rPr>
          <w:rFonts w:ascii="Times New Roman" w:hAnsi="Times New Roman"/>
          <w:sz w:val="28"/>
          <w:szCs w:val="28"/>
          <w:lang w:val="uk-UA"/>
        </w:rPr>
        <w:lastRenderedPageBreak/>
        <w:t>поштоматів з’явилась у 2016-у році [8] на території України і кожного року покращувалась. У тому числі, у майбутньому, завдяки розширенню системи поштоматів та їх оновленню, спектр місць встановлення таких систем розширився на:</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під'їзди багатоквартирних будинків;</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місця біля хмарочосів;</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ТРЦ;</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великі комерційні магазини;</w:t>
      </w:r>
    </w:p>
    <w:p w:rsidR="004963FB" w:rsidRPr="00043138" w:rsidRDefault="004963FB">
      <w:pPr>
        <w:spacing w:line="360" w:lineRule="auto"/>
        <w:jc w:val="both"/>
        <w:rPr>
          <w:rFonts w:ascii="Times New Roman" w:hAnsi="Times New Roman"/>
          <w:sz w:val="28"/>
          <w:szCs w:val="28"/>
          <w:lang w:val="uk-UA"/>
        </w:rPr>
      </w:pPr>
    </w:p>
    <w:p w:rsidR="004963FB" w:rsidRPr="00043138" w:rsidRDefault="00FC7003">
      <w:pPr>
        <w:spacing w:line="360" w:lineRule="auto"/>
        <w:jc w:val="both"/>
        <w:rPr>
          <w:rFonts w:ascii="Times New Roman" w:hAnsi="Times New Roman"/>
          <w:sz w:val="28"/>
          <w:szCs w:val="28"/>
          <w:lang w:val="uk-UA"/>
        </w:rPr>
      </w:pPr>
      <w:r w:rsidRPr="00043138">
        <w:rPr>
          <w:rFonts w:ascii="Times New Roman" w:hAnsi="Times New Roman"/>
          <w:noProof/>
          <w:sz w:val="28"/>
          <w:szCs w:val="28"/>
          <w:lang w:eastAsia="en-US"/>
        </w:rPr>
        <w:drawing>
          <wp:inline distT="0" distB="0" distL="114300" distR="114300">
            <wp:extent cx="6294120" cy="5606415"/>
            <wp:effectExtent l="0" t="0" r="11430" b="13335"/>
            <wp:docPr id="1" name="Изображение 1" descr="jufIis6eKkvSpYZfR2wluyH4QxWpCtAM9sl2Mw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jufIis6eKkvSpYZfR2wluyH4QxWpCtAM9sl2Mwu0"/>
                    <pic:cNvPicPr>
                      <a:picLocks noChangeAspect="1"/>
                    </pic:cNvPicPr>
                  </pic:nvPicPr>
                  <pic:blipFill>
                    <a:blip r:embed="rId19"/>
                    <a:stretch>
                      <a:fillRect/>
                    </a:stretch>
                  </pic:blipFill>
                  <pic:spPr>
                    <a:xfrm>
                      <a:off x="0" y="0"/>
                      <a:ext cx="6294120" cy="5606415"/>
                    </a:xfrm>
                    <a:prstGeom prst="rect">
                      <a:avLst/>
                    </a:prstGeom>
                    <a:noFill/>
                    <a:ln>
                      <a:noFill/>
                    </a:ln>
                  </pic:spPr>
                </pic:pic>
              </a:graphicData>
            </a:graphic>
          </wp:inline>
        </w:drawing>
      </w:r>
    </w:p>
    <w:p w:rsidR="004963FB" w:rsidRPr="00043138" w:rsidRDefault="00FC7003">
      <w:pPr>
        <w:spacing w:line="360" w:lineRule="auto"/>
        <w:ind w:firstLine="708"/>
        <w:jc w:val="center"/>
        <w:rPr>
          <w:rFonts w:ascii="Times New Roman" w:hAnsi="Times New Roman"/>
          <w:sz w:val="28"/>
          <w:szCs w:val="28"/>
          <w:lang w:val="uk-UA"/>
        </w:rPr>
      </w:pPr>
      <w:r w:rsidRPr="00043138">
        <w:rPr>
          <w:rFonts w:ascii="Times New Roman" w:hAnsi="Times New Roman"/>
          <w:sz w:val="28"/>
          <w:szCs w:val="28"/>
          <w:lang w:val="uk-UA"/>
        </w:rPr>
        <w:t>Рисунок 2.1 – Зовнішній вигляді поштоматів ТОВ «Нова пошта»</w:t>
      </w:r>
    </w:p>
    <w:p w:rsidR="004C0C5C" w:rsidRDefault="004C0C5C">
      <w:pPr>
        <w:rPr>
          <w:rFonts w:ascii="Times New Roman" w:hAnsi="Times New Roman"/>
          <w:sz w:val="28"/>
          <w:szCs w:val="28"/>
          <w:lang w:val="uk-UA"/>
        </w:rPr>
      </w:pPr>
      <w:r>
        <w:rPr>
          <w:rFonts w:ascii="Times New Roman" w:hAnsi="Times New Roman"/>
          <w:sz w:val="28"/>
          <w:szCs w:val="28"/>
          <w:lang w:val="uk-UA"/>
        </w:rPr>
        <w:br w:type="page"/>
      </w:r>
    </w:p>
    <w:p w:rsidR="004963FB" w:rsidRPr="00043138" w:rsidRDefault="00FC7003">
      <w:pPr>
        <w:spacing w:line="360" w:lineRule="auto"/>
        <w:ind w:firstLine="708"/>
        <w:jc w:val="both"/>
        <w:outlineLvl w:val="1"/>
        <w:rPr>
          <w:rFonts w:ascii="Times New Roman" w:hAnsi="Times New Roman"/>
          <w:sz w:val="28"/>
          <w:szCs w:val="28"/>
          <w:lang w:val="uk-UA"/>
        </w:rPr>
      </w:pPr>
      <w:bookmarkStart w:id="12" w:name="_Toc16762"/>
      <w:r w:rsidRPr="00043138">
        <w:rPr>
          <w:rFonts w:ascii="Times New Roman" w:hAnsi="Times New Roman"/>
          <w:sz w:val="28"/>
          <w:szCs w:val="28"/>
          <w:lang w:val="uk-UA"/>
        </w:rPr>
        <w:lastRenderedPageBreak/>
        <w:t>2.2 Сутність, класифікація та світовий досвід впровадження зелених технологій</w:t>
      </w:r>
      <w:bookmarkEnd w:id="12"/>
    </w:p>
    <w:p w:rsidR="004963FB" w:rsidRPr="00043138" w:rsidRDefault="004963FB">
      <w:pPr>
        <w:spacing w:line="360" w:lineRule="auto"/>
        <w:ind w:firstLine="708"/>
        <w:jc w:val="both"/>
        <w:outlineLvl w:val="1"/>
        <w:rPr>
          <w:rFonts w:ascii="Times New Roman" w:hAnsi="Times New Roman"/>
          <w:b/>
          <w:bCs/>
          <w:sz w:val="28"/>
          <w:szCs w:val="28"/>
          <w:lang w:val="uk-UA"/>
        </w:rPr>
      </w:pP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Зростання екологічних проблем у сфері транспорту [1</w:t>
      </w:r>
      <w:r w:rsidR="005A5BD7">
        <w:rPr>
          <w:rFonts w:ascii="Times New Roman" w:hAnsi="Times New Roman"/>
          <w:sz w:val="28"/>
          <w:szCs w:val="28"/>
          <w:lang w:val="uk-UA"/>
        </w:rPr>
        <w:t>1</w:t>
      </w:r>
      <w:r w:rsidRPr="00043138">
        <w:rPr>
          <w:rFonts w:ascii="Times New Roman" w:hAnsi="Times New Roman"/>
          <w:sz w:val="28"/>
          <w:szCs w:val="28"/>
          <w:lang w:val="uk-UA"/>
        </w:rPr>
        <w:t>] зумовлено необхідністю переходу до використання зелених технологій у логістиці. Під зеленими технологіями розуміють сукупність організаційних, технічних і управлінських рішень, спрямованих на зменшення негативного впливу діяльності підприємств на середовище навколо.</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Головною метою впровадження таких технологій є досягнення балансу між економічною ефективністю, екологічною безпекою та соціальною відповідальністю.</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Світові напрями зелених технологій можна класифікувати за такими напрямами :</w:t>
      </w:r>
    </w:p>
    <w:p w:rsidR="004963FB" w:rsidRPr="00043138" w:rsidRDefault="00FC7003">
      <w:pPr>
        <w:numPr>
          <w:ilvl w:val="0"/>
          <w:numId w:val="4"/>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Транспортні технології:</w:t>
      </w:r>
    </w:p>
    <w:p w:rsidR="004963FB" w:rsidRPr="00043138" w:rsidRDefault="00FC7003">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використання електромобілів або гібридних транспортних засобів для здійснення перевезень вантажів;</w:t>
      </w:r>
    </w:p>
    <w:p w:rsidR="004963FB" w:rsidRPr="00043138" w:rsidRDefault="00FC7003">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застосування альтернативних видів палива у транспортних засобах, замість бензину чи дизелю;</w:t>
      </w:r>
    </w:p>
    <w:p w:rsidR="004963FB" w:rsidRPr="00043138" w:rsidRDefault="00FC7003">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розвиток екологічного громадського транспорту, велосипедів, електро самокатів та подібних;</w:t>
      </w:r>
    </w:p>
    <w:p w:rsidR="004963FB" w:rsidRPr="00043138" w:rsidRDefault="00FC7003">
      <w:pPr>
        <w:numPr>
          <w:ilvl w:val="0"/>
          <w:numId w:val="4"/>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Організаційні рішення:</w:t>
      </w:r>
    </w:p>
    <w:p w:rsidR="004963FB" w:rsidRPr="00043138" w:rsidRDefault="00FC7003">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оптимізація маршрутів перевезень, для зменшення шкідливих викидів від діяльності транспорту у повітря;</w:t>
      </w:r>
    </w:p>
    <w:p w:rsidR="004963FB" w:rsidRPr="00043138" w:rsidRDefault="00FC7003">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зменшення кількості транспортних операцій, для більш екологічної діяльності;</w:t>
      </w:r>
    </w:p>
    <w:p w:rsidR="004963FB" w:rsidRPr="00043138" w:rsidRDefault="00FC7003">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консолідація вантажів, для зменшення їздок шкідливого транспорту по країнам;</w:t>
      </w:r>
    </w:p>
    <w:p w:rsidR="004963FB" w:rsidRPr="00043138" w:rsidRDefault="00FC7003">
      <w:pPr>
        <w:numPr>
          <w:ilvl w:val="0"/>
          <w:numId w:val="4"/>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Технологічні інновації:</w:t>
      </w:r>
    </w:p>
    <w:p w:rsidR="004963FB" w:rsidRPr="00043138" w:rsidRDefault="00FC7003">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використання інформаційних систем управління, з метою більш якісного формування маршрутів та контролю вантажів;</w:t>
      </w:r>
    </w:p>
    <w:p w:rsidR="004963FB" w:rsidRPr="00043138" w:rsidRDefault="00FC7003">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lastRenderedPageBreak/>
        <w:t>- автоматизація логістичних процесів зі зменшенням втручання людини;</w:t>
      </w:r>
    </w:p>
    <w:p w:rsidR="004963FB" w:rsidRPr="00043138" w:rsidRDefault="00FC7003">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впровадження систем моніторингу транспорту з можливостями аналізу слабких сторін перевезення.</w:t>
      </w:r>
    </w:p>
    <w:p w:rsidR="004963FB" w:rsidRPr="00043138" w:rsidRDefault="00FC7003">
      <w:pPr>
        <w:numPr>
          <w:ilvl w:val="0"/>
          <w:numId w:val="4"/>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Екологічні заходи:</w:t>
      </w:r>
    </w:p>
    <w:p w:rsidR="004963FB" w:rsidRPr="00043138" w:rsidRDefault="00FC7003">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екологічні пакування, які можуть розкладатися без шкоди для природи;</w:t>
      </w:r>
    </w:p>
    <w:p w:rsidR="004963FB" w:rsidRPr="00043138" w:rsidRDefault="00FC7003">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зменшення обсягів відходів, для очищення повітря та землі від шкідливих речовин;</w:t>
      </w:r>
    </w:p>
    <w:p w:rsidR="004963FB" w:rsidRPr="00043138" w:rsidRDefault="00FC7003">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повторне використання матеріалів, для зменшення виробництва шкідливих пакувальних матеріалів.</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Світовий досвід свідчить про ефективність впровадження таких рішень на практиці (таблиця 2.1) і можливості його подальшого розвитку у інших країнах. У країнах Європейського Союзу активно застосовують електричні транспорті засоби для доставки у межах міст (таблиця 2.2). У більшості міст створюють спеціальні логістичні хаби, що дозволяють зменшити кількість транспортних засобів у найбільш заселених районах.</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У Франції та Нідерландах поширеними є приклади використання велосипедного транспорту для доставки невеликих вантажів (таблиця 2.1), що сприяє зниженню викидів та покращенню загальної ситуації з викидами CO2. До прикладу, у США увага приділяється автоматизації та цифровізації логістичних процесів, впровадженню доставки дронами, щоб клієнтам непотрібно було виходити за межу власних територій.</w:t>
      </w:r>
    </w:p>
    <w:p w:rsidR="004963FB" w:rsidRPr="00043138" w:rsidRDefault="004963FB">
      <w:pPr>
        <w:spacing w:line="360" w:lineRule="auto"/>
        <w:ind w:firstLine="708"/>
        <w:jc w:val="both"/>
        <w:rPr>
          <w:rFonts w:ascii="Times New Roman" w:hAnsi="Times New Roman"/>
          <w:sz w:val="28"/>
          <w:szCs w:val="28"/>
          <w:lang w:val="uk-UA"/>
        </w:rPr>
      </w:pPr>
    </w:p>
    <w:p w:rsidR="004963FB" w:rsidRPr="00043138" w:rsidRDefault="00FC7003">
      <w:pPr>
        <w:spacing w:line="360" w:lineRule="auto"/>
        <w:ind w:firstLine="708"/>
        <w:rPr>
          <w:rFonts w:ascii="Times New Roman" w:hAnsi="Times New Roman"/>
          <w:sz w:val="28"/>
          <w:szCs w:val="28"/>
          <w:lang w:val="uk-UA"/>
        </w:rPr>
      </w:pPr>
      <w:r w:rsidRPr="00043138">
        <w:rPr>
          <w:rFonts w:ascii="Times New Roman" w:hAnsi="Times New Roman"/>
          <w:sz w:val="28"/>
          <w:szCs w:val="28"/>
          <w:lang w:val="uk-UA"/>
        </w:rPr>
        <w:t xml:space="preserve">Таблиця 2.1 - Порівняння заходів пов’язаних з впровадженням екологізації у сфері доставки між країнами </w:t>
      </w:r>
    </w:p>
    <w:tbl>
      <w:tblPr>
        <w:tblStyle w:val="aa"/>
        <w:tblW w:w="0" w:type="auto"/>
        <w:tblLook w:val="04A0" w:firstRow="1" w:lastRow="0" w:firstColumn="1" w:lastColumn="0" w:noHBand="0" w:noVBand="1"/>
      </w:tblPr>
      <w:tblGrid>
        <w:gridCol w:w="2482"/>
        <w:gridCol w:w="7146"/>
      </w:tblGrid>
      <w:tr w:rsidR="004963FB" w:rsidRPr="00043138">
        <w:tc>
          <w:tcPr>
            <w:tcW w:w="2518"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Країна</w:t>
            </w:r>
          </w:p>
        </w:tc>
        <w:tc>
          <w:tcPr>
            <w:tcW w:w="7336"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Основні заходи та впровадження</w:t>
            </w:r>
          </w:p>
        </w:tc>
      </w:tr>
      <w:tr w:rsidR="004963FB" w:rsidRPr="00043138">
        <w:tc>
          <w:tcPr>
            <w:tcW w:w="2518"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Німеччина</w:t>
            </w:r>
          </w:p>
        </w:tc>
        <w:tc>
          <w:tcPr>
            <w:tcW w:w="7336"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Електротранспорт, логістичні хаби</w:t>
            </w:r>
          </w:p>
        </w:tc>
      </w:tr>
      <w:tr w:rsidR="004963FB" w:rsidRPr="00043138">
        <w:tc>
          <w:tcPr>
            <w:tcW w:w="2518"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Франція</w:t>
            </w:r>
          </w:p>
        </w:tc>
        <w:tc>
          <w:tcPr>
            <w:tcW w:w="7336"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Вело доставка, обмеження транспорту</w:t>
            </w:r>
          </w:p>
        </w:tc>
      </w:tr>
      <w:tr w:rsidR="004963FB" w:rsidRPr="00043138">
        <w:tc>
          <w:tcPr>
            <w:tcW w:w="2518"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США</w:t>
            </w:r>
          </w:p>
        </w:tc>
        <w:tc>
          <w:tcPr>
            <w:tcW w:w="7336"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Автоматизація, IT-системи</w:t>
            </w:r>
          </w:p>
        </w:tc>
      </w:tr>
      <w:tr w:rsidR="004963FB" w:rsidRPr="00043138">
        <w:tc>
          <w:tcPr>
            <w:tcW w:w="2518"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Нідерланди</w:t>
            </w:r>
          </w:p>
        </w:tc>
        <w:tc>
          <w:tcPr>
            <w:tcW w:w="7336"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Екологічний транспорт для перевезень, міське планування</w:t>
            </w:r>
          </w:p>
        </w:tc>
      </w:tr>
    </w:tbl>
    <w:p w:rsidR="004963FB" w:rsidRPr="00043138" w:rsidRDefault="004963FB">
      <w:pPr>
        <w:spacing w:line="360" w:lineRule="auto"/>
        <w:jc w:val="both"/>
        <w:rPr>
          <w:rFonts w:ascii="Times New Roman" w:hAnsi="Times New Roman"/>
          <w:sz w:val="28"/>
          <w:szCs w:val="28"/>
          <w:lang w:val="uk-UA"/>
        </w:rPr>
      </w:pPr>
    </w:p>
    <w:p w:rsidR="004963FB" w:rsidRPr="00043138" w:rsidRDefault="00FC7003">
      <w:pPr>
        <w:spacing w:line="360" w:lineRule="auto"/>
        <w:ind w:firstLine="708"/>
        <w:rPr>
          <w:rFonts w:ascii="Times New Roman" w:hAnsi="Times New Roman"/>
          <w:sz w:val="28"/>
          <w:szCs w:val="28"/>
          <w:lang w:val="uk-UA"/>
        </w:rPr>
      </w:pPr>
      <w:r w:rsidRPr="00043138">
        <w:rPr>
          <w:rFonts w:ascii="Times New Roman" w:hAnsi="Times New Roman"/>
          <w:sz w:val="28"/>
          <w:szCs w:val="28"/>
          <w:lang w:val="uk-UA"/>
        </w:rPr>
        <w:lastRenderedPageBreak/>
        <w:t xml:space="preserve">Таблиця </w:t>
      </w:r>
      <w:r w:rsidR="00913BA7" w:rsidRPr="00043138">
        <w:rPr>
          <w:rFonts w:ascii="Times New Roman" w:hAnsi="Times New Roman"/>
          <w:sz w:val="28"/>
          <w:szCs w:val="28"/>
          <w:lang w:val="uk-UA"/>
        </w:rPr>
        <w:t>2</w:t>
      </w:r>
      <w:r w:rsidRPr="00043138">
        <w:rPr>
          <w:rFonts w:ascii="Times New Roman" w:hAnsi="Times New Roman"/>
          <w:sz w:val="28"/>
          <w:szCs w:val="28"/>
          <w:lang w:val="uk-UA"/>
        </w:rPr>
        <w:t>.2 – Основні напрями зелених технологій у логістиці</w:t>
      </w:r>
    </w:p>
    <w:tbl>
      <w:tblPr>
        <w:tblStyle w:val="aa"/>
        <w:tblW w:w="0" w:type="auto"/>
        <w:tblLook w:val="04A0" w:firstRow="1" w:lastRow="0" w:firstColumn="1" w:lastColumn="0" w:noHBand="0" w:noVBand="1"/>
      </w:tblPr>
      <w:tblGrid>
        <w:gridCol w:w="2486"/>
        <w:gridCol w:w="3960"/>
        <w:gridCol w:w="3182"/>
      </w:tblGrid>
      <w:tr w:rsidR="004963FB" w:rsidRPr="00043138">
        <w:tc>
          <w:tcPr>
            <w:tcW w:w="2518"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Напрям</w:t>
            </w:r>
          </w:p>
        </w:tc>
        <w:tc>
          <w:tcPr>
            <w:tcW w:w="4066"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Основна мета</w:t>
            </w:r>
          </w:p>
        </w:tc>
        <w:tc>
          <w:tcPr>
            <w:tcW w:w="3270"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Приклад</w:t>
            </w:r>
          </w:p>
        </w:tc>
      </w:tr>
      <w:tr w:rsidR="004963FB" w:rsidRPr="00043138">
        <w:tc>
          <w:tcPr>
            <w:tcW w:w="2518"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Транспортний</w:t>
            </w:r>
          </w:p>
        </w:tc>
        <w:tc>
          <w:tcPr>
            <w:tcW w:w="4066"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Зниження викидів</w:t>
            </w:r>
          </w:p>
        </w:tc>
        <w:tc>
          <w:tcPr>
            <w:tcW w:w="3270"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Електромобілі</w:t>
            </w:r>
          </w:p>
        </w:tc>
      </w:tr>
      <w:tr w:rsidR="004963FB" w:rsidRPr="00043138">
        <w:tc>
          <w:tcPr>
            <w:tcW w:w="2518"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Організаційний</w:t>
            </w:r>
          </w:p>
        </w:tc>
        <w:tc>
          <w:tcPr>
            <w:tcW w:w="4066"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Оптимізація процесів</w:t>
            </w:r>
          </w:p>
        </w:tc>
        <w:tc>
          <w:tcPr>
            <w:tcW w:w="3270"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Маршрутизація</w:t>
            </w:r>
          </w:p>
        </w:tc>
      </w:tr>
      <w:tr w:rsidR="004963FB" w:rsidRPr="00043138">
        <w:tc>
          <w:tcPr>
            <w:tcW w:w="2518"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Інформаційний</w:t>
            </w:r>
          </w:p>
        </w:tc>
        <w:tc>
          <w:tcPr>
            <w:tcW w:w="4066"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Підвищення ефективності</w:t>
            </w:r>
          </w:p>
        </w:tc>
        <w:tc>
          <w:tcPr>
            <w:tcW w:w="3270"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TMS-системи</w:t>
            </w:r>
          </w:p>
        </w:tc>
      </w:tr>
      <w:tr w:rsidR="004963FB" w:rsidRPr="00043138">
        <w:tc>
          <w:tcPr>
            <w:tcW w:w="2518"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Енергетичний</w:t>
            </w:r>
          </w:p>
        </w:tc>
        <w:tc>
          <w:tcPr>
            <w:tcW w:w="4066"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Енергозабезпечення</w:t>
            </w:r>
          </w:p>
        </w:tc>
        <w:tc>
          <w:tcPr>
            <w:tcW w:w="3270"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Сонячні панелі</w:t>
            </w:r>
          </w:p>
        </w:tc>
      </w:tr>
      <w:tr w:rsidR="004963FB" w:rsidRPr="00043138">
        <w:tc>
          <w:tcPr>
            <w:tcW w:w="2518"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Екологічний</w:t>
            </w:r>
          </w:p>
        </w:tc>
        <w:tc>
          <w:tcPr>
            <w:tcW w:w="4066"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Зменшення відходів</w:t>
            </w:r>
          </w:p>
        </w:tc>
        <w:tc>
          <w:tcPr>
            <w:tcW w:w="3270" w:type="dxa"/>
          </w:tcPr>
          <w:p w:rsidR="004963FB" w:rsidRPr="00043138" w:rsidRDefault="00FC7003">
            <w:pPr>
              <w:spacing w:line="360" w:lineRule="auto"/>
              <w:jc w:val="left"/>
              <w:rPr>
                <w:rFonts w:ascii="Times New Roman" w:hAnsi="Times New Roman"/>
                <w:sz w:val="28"/>
                <w:szCs w:val="28"/>
                <w:lang w:val="uk-UA"/>
              </w:rPr>
            </w:pPr>
            <w:r w:rsidRPr="00043138">
              <w:rPr>
                <w:rFonts w:ascii="Times New Roman" w:hAnsi="Times New Roman"/>
                <w:sz w:val="28"/>
                <w:szCs w:val="28"/>
                <w:lang w:val="uk-UA"/>
              </w:rPr>
              <w:t>Еко-пакування</w:t>
            </w:r>
          </w:p>
        </w:tc>
      </w:tr>
    </w:tbl>
    <w:p w:rsidR="004963FB" w:rsidRPr="00043138" w:rsidRDefault="004963FB">
      <w:pPr>
        <w:spacing w:line="360" w:lineRule="auto"/>
        <w:jc w:val="both"/>
        <w:rPr>
          <w:rFonts w:ascii="Times New Roman" w:hAnsi="Times New Roman"/>
          <w:b/>
          <w:bCs/>
          <w:sz w:val="28"/>
          <w:szCs w:val="28"/>
          <w:lang w:val="uk-UA"/>
        </w:rPr>
      </w:pPr>
    </w:p>
    <w:p w:rsidR="004963FB" w:rsidRPr="00043138" w:rsidRDefault="00FC7003">
      <w:pPr>
        <w:spacing w:line="360" w:lineRule="auto"/>
        <w:ind w:firstLine="708"/>
        <w:jc w:val="both"/>
        <w:outlineLvl w:val="1"/>
        <w:rPr>
          <w:rFonts w:ascii="Times New Roman" w:hAnsi="Times New Roman"/>
          <w:sz w:val="28"/>
          <w:szCs w:val="28"/>
          <w:lang w:val="uk-UA"/>
        </w:rPr>
      </w:pPr>
      <w:bookmarkStart w:id="13" w:name="_Toc5693"/>
      <w:r w:rsidRPr="00043138">
        <w:rPr>
          <w:rFonts w:ascii="Times New Roman" w:hAnsi="Times New Roman"/>
          <w:sz w:val="28"/>
          <w:szCs w:val="28"/>
          <w:lang w:val="uk-UA"/>
        </w:rPr>
        <w:t>2.3 Нормативно-правове забезпечення екологізації логістики</w:t>
      </w:r>
      <w:bookmarkEnd w:id="13"/>
    </w:p>
    <w:p w:rsidR="004963FB" w:rsidRPr="00043138" w:rsidRDefault="004963FB">
      <w:pPr>
        <w:spacing w:line="360" w:lineRule="auto"/>
        <w:ind w:firstLine="708"/>
        <w:jc w:val="both"/>
        <w:outlineLvl w:val="1"/>
        <w:rPr>
          <w:rFonts w:ascii="Times New Roman" w:hAnsi="Times New Roman"/>
          <w:b/>
          <w:bCs/>
          <w:sz w:val="28"/>
          <w:szCs w:val="28"/>
          <w:lang w:val="uk-UA"/>
        </w:rPr>
      </w:pP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Ефективне впровадження зелених технологій у логістиці не може бути без відповідного нормативно-правового забезпечення. В Україні питання екологічної безпеки регулюється цілим рядом законодавчих актів, що визначають вимоги до діяльності підприємств у сфері транспортування та логістики.</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Правова на нормативна база включає документи, спрямовані на охорону атмосферного повітря, врегулювання транспортної діяльності та забезпечення екологічної безпеки. Вони встановлюють граничні норми викидів, які строго контролюються штрафами [</w:t>
      </w:r>
      <w:r w:rsidR="005A5BD7">
        <w:rPr>
          <w:rFonts w:ascii="Times New Roman" w:hAnsi="Times New Roman"/>
          <w:sz w:val="28"/>
          <w:szCs w:val="28"/>
          <w:lang w:val="uk-UA"/>
        </w:rPr>
        <w:t>11</w:t>
      </w:r>
      <w:r w:rsidRPr="00043138">
        <w:rPr>
          <w:rFonts w:ascii="Times New Roman" w:hAnsi="Times New Roman"/>
          <w:sz w:val="28"/>
          <w:szCs w:val="28"/>
          <w:lang w:val="uk-UA"/>
        </w:rPr>
        <w:t>], вимоги до використання енергоресурсів та стимулюють впровадження чистих технологій. Важливим напрямом розвитку є гармонізація українського законодавства з нормами Європейського Союзу. Це передбачає впровадження принципів розвитку без викидів, парникових газів та вектор розвитку відновлювальної енергетики. Враховуючи всі плюси цих впроваджень, також існують значні мінуси, зокрема:</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недостатній рівень державної підтримки [1</w:t>
      </w:r>
      <w:r w:rsidR="005A5BD7">
        <w:rPr>
          <w:rFonts w:ascii="Times New Roman" w:hAnsi="Times New Roman"/>
          <w:sz w:val="28"/>
          <w:szCs w:val="28"/>
          <w:lang w:val="uk-UA"/>
        </w:rPr>
        <w:t>2</w:t>
      </w:r>
      <w:r w:rsidRPr="00043138">
        <w:rPr>
          <w:rFonts w:ascii="Times New Roman" w:hAnsi="Times New Roman"/>
          <w:sz w:val="28"/>
          <w:szCs w:val="28"/>
          <w:lang w:val="uk-UA"/>
        </w:rPr>
        <w:t>];</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обмежене фінансування екологічної повістки;</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недостатній рівень розвитку інфраструктури;</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Також важливо визначити напрями регулювання у сфері логістики та транспорту. Визначимо їх так:</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lastRenderedPageBreak/>
        <w:t>- встановлення граничного допустимих рівнів викидів забруднення речовин;</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регулювання використання паливно-енергетичних ресурсів;</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контроль за дотриманням екологічних стандартів;</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стимулювання впровадження енергоефективних і ресурсозберігальних технологій;</w:t>
      </w:r>
    </w:p>
    <w:p w:rsidR="004963FB" w:rsidRPr="00043138" w:rsidRDefault="00FC7003" w:rsidP="004C0C5C">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Крім нормувань на правових факторах, важливу роль відіграє державна політика та стратегічна направленість держави. Вочевидь зараз Україна не робить ставку на екологічність у своїй політиці, але при умові продовження вектору в сторону вступу у Європейський Союз, початок екологічного переформатування є сенс робити вже зараз. Європейський підхід до регулювання логістики базується на принципі «забруднювач платить», що означає покладання відповідальності за екологічній наслідки діяльності на підприємства. Це стимулює бізнес до впроваджень більш чистих рішень і технологій, ніж до стандартних. </w:t>
      </w:r>
    </w:p>
    <w:p w:rsidR="004963FB" w:rsidRPr="00043138" w:rsidRDefault="004963FB">
      <w:pPr>
        <w:spacing w:line="360" w:lineRule="auto"/>
        <w:ind w:firstLine="708"/>
        <w:jc w:val="both"/>
        <w:rPr>
          <w:rFonts w:ascii="Times New Roman" w:hAnsi="Times New Roman"/>
          <w:sz w:val="28"/>
          <w:szCs w:val="28"/>
          <w:lang w:val="uk-UA"/>
        </w:rPr>
      </w:pPr>
    </w:p>
    <w:p w:rsidR="004963FB" w:rsidRPr="00043138" w:rsidRDefault="00FC7003">
      <w:pPr>
        <w:spacing w:line="360" w:lineRule="auto"/>
        <w:ind w:firstLine="708"/>
        <w:jc w:val="both"/>
        <w:outlineLvl w:val="1"/>
        <w:rPr>
          <w:rFonts w:ascii="Times New Roman" w:hAnsi="Times New Roman"/>
          <w:sz w:val="28"/>
          <w:szCs w:val="28"/>
          <w:lang w:val="uk-UA"/>
        </w:rPr>
      </w:pPr>
      <w:bookmarkStart w:id="14" w:name="_Toc14333"/>
      <w:r w:rsidRPr="00043138">
        <w:rPr>
          <w:rFonts w:ascii="Times New Roman" w:hAnsi="Times New Roman"/>
          <w:sz w:val="28"/>
          <w:szCs w:val="28"/>
          <w:lang w:val="uk-UA"/>
        </w:rPr>
        <w:t>2.4 Обґрунтування вибору методів та показників оцінки</w:t>
      </w:r>
      <w:bookmarkEnd w:id="14"/>
    </w:p>
    <w:p w:rsidR="004963FB" w:rsidRPr="00043138" w:rsidRDefault="004963FB">
      <w:pPr>
        <w:spacing w:line="360" w:lineRule="auto"/>
        <w:ind w:firstLine="708"/>
        <w:jc w:val="both"/>
        <w:outlineLvl w:val="1"/>
        <w:rPr>
          <w:rFonts w:ascii="Times New Roman" w:hAnsi="Times New Roman"/>
          <w:b/>
          <w:bCs/>
          <w:sz w:val="28"/>
          <w:szCs w:val="28"/>
          <w:lang w:val="uk-UA"/>
        </w:rPr>
      </w:pP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Оцінка ефективності впровадження зелених технологій у логістиці потребує розуміння стабільних значень, для оцінки дієвості нововведень. Економічні, екологічні та операційні аспекти діяльності підприємства будуть основними напрямами на які будуть впливати нововведення. У межах цього дослідження основ</w:t>
      </w:r>
      <w:r w:rsidR="006853A8">
        <w:rPr>
          <w:rFonts w:ascii="Times New Roman" w:hAnsi="Times New Roman"/>
          <w:sz w:val="28"/>
          <w:szCs w:val="28"/>
          <w:lang w:val="uk-UA"/>
        </w:rPr>
        <w:t>н</w:t>
      </w:r>
      <w:r w:rsidRPr="00043138">
        <w:rPr>
          <w:rFonts w:ascii="Times New Roman" w:hAnsi="Times New Roman"/>
          <w:sz w:val="28"/>
          <w:szCs w:val="28"/>
          <w:lang w:val="uk-UA"/>
        </w:rPr>
        <w:t>а увага буде приділятися оцінці впливу переходу частини транспортного парку на екологічні види транспорту, зокрема електромобілі, а також оптимізація маршрутів перевезень за допомогою ШІ, точніше Data Science. Вибір цих напрямів розвитку зумов</w:t>
      </w:r>
      <w:r w:rsidR="00F307EC">
        <w:rPr>
          <w:rFonts w:ascii="Times New Roman" w:hAnsi="Times New Roman"/>
          <w:sz w:val="28"/>
          <w:szCs w:val="28"/>
          <w:lang w:val="uk-UA"/>
        </w:rPr>
        <w:t>лено</w:t>
      </w:r>
      <w:r w:rsidRPr="00043138">
        <w:rPr>
          <w:rFonts w:ascii="Times New Roman" w:hAnsi="Times New Roman"/>
          <w:sz w:val="28"/>
          <w:szCs w:val="28"/>
          <w:lang w:val="uk-UA"/>
        </w:rPr>
        <w:t xml:space="preserve"> т</w:t>
      </w:r>
      <w:r w:rsidR="00F307EC">
        <w:rPr>
          <w:rFonts w:ascii="Times New Roman" w:hAnsi="Times New Roman"/>
          <w:sz w:val="28"/>
          <w:szCs w:val="28"/>
          <w:lang w:val="uk-UA"/>
        </w:rPr>
        <w:t>им</w:t>
      </w:r>
      <w:r w:rsidRPr="00043138">
        <w:rPr>
          <w:rFonts w:ascii="Times New Roman" w:hAnsi="Times New Roman"/>
          <w:sz w:val="28"/>
          <w:szCs w:val="28"/>
          <w:lang w:val="uk-UA"/>
        </w:rPr>
        <w:t>, що транспорт</w:t>
      </w:r>
      <w:r w:rsidR="00F307EC">
        <w:rPr>
          <w:rFonts w:ascii="Times New Roman" w:hAnsi="Times New Roman"/>
          <w:sz w:val="28"/>
          <w:szCs w:val="28"/>
          <w:lang w:val="uk-UA"/>
        </w:rPr>
        <w:t>на</w:t>
      </w:r>
      <w:r w:rsidRPr="00043138">
        <w:rPr>
          <w:rFonts w:ascii="Times New Roman" w:hAnsi="Times New Roman"/>
          <w:sz w:val="28"/>
          <w:szCs w:val="28"/>
          <w:lang w:val="uk-UA"/>
        </w:rPr>
        <w:t xml:space="preserve"> складова є найбільш витратною та екологічно навантаженою у сфері перевезень.</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Економічні показники будуть характеризувати фінансові результати введення нових зелених технологій. До них належать витрати на паливо, витрати на експлуатація транспорту і зокрема економія коштів після впровадження </w:t>
      </w:r>
      <w:r w:rsidRPr="00043138">
        <w:rPr>
          <w:rFonts w:ascii="Times New Roman" w:hAnsi="Times New Roman"/>
          <w:sz w:val="28"/>
          <w:szCs w:val="28"/>
          <w:lang w:val="uk-UA"/>
        </w:rPr>
        <w:lastRenderedPageBreak/>
        <w:t>інноваційних рішень. Окрему увагу буде приділено визначенню строку окупності.</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Екологічні показники відображають рівень впливу логістичної діяльності на довкілля. Головними показниками є обсяги викидів вуглекислого газу, який безпосередньо залежить від спожитого пального. Зниження цього показника буде свідчити про ефективність діяльності нових технологій. </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Операційні показники характеризують ефективність логістичних процесів і включають середній пробіг транспортних засобів, кількість виконаних доставок та рівень завантаження транспорту. Ці показники дозволяють оцінити зміни у використанні ресурсів підприємства.</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Методика розрахунків базуватиметься на порівнянні двох операційних сценаріїв. Базовим сценарієм буде традиційна логістика без нововведень зелених технологій і вартість на таке транспортування. Інноваційним сценарієм буде процес перевезення з використанням зелених технологій і після порівняння буде визначена доцільність цих технологій та їх фінансування.</w:t>
      </w:r>
    </w:p>
    <w:p w:rsidR="004963FB" w:rsidRPr="00043138" w:rsidRDefault="004963FB">
      <w:pPr>
        <w:spacing w:line="360" w:lineRule="auto"/>
        <w:jc w:val="both"/>
        <w:rPr>
          <w:rFonts w:ascii="Times New Roman" w:hAnsi="Times New Roman"/>
          <w:b/>
          <w:bCs/>
          <w:sz w:val="28"/>
          <w:szCs w:val="28"/>
          <w:lang w:val="uk-UA"/>
        </w:rPr>
      </w:pPr>
    </w:p>
    <w:p w:rsidR="004963FB" w:rsidRPr="00043138" w:rsidRDefault="00FC7003">
      <w:pPr>
        <w:spacing w:line="360" w:lineRule="auto"/>
        <w:ind w:firstLine="708"/>
        <w:jc w:val="both"/>
        <w:outlineLvl w:val="1"/>
        <w:rPr>
          <w:rFonts w:ascii="Times New Roman" w:hAnsi="Times New Roman"/>
          <w:sz w:val="28"/>
          <w:szCs w:val="28"/>
          <w:lang w:val="uk-UA"/>
        </w:rPr>
      </w:pPr>
      <w:bookmarkStart w:id="15" w:name="_Toc28181"/>
      <w:r w:rsidRPr="00043138">
        <w:rPr>
          <w:rFonts w:ascii="Times New Roman" w:hAnsi="Times New Roman"/>
          <w:sz w:val="28"/>
          <w:szCs w:val="28"/>
          <w:lang w:val="uk-UA"/>
        </w:rPr>
        <w:t>2.5 Аналіз вихідних даних для розрахунків</w:t>
      </w:r>
      <w:bookmarkEnd w:id="15"/>
    </w:p>
    <w:p w:rsidR="004963FB" w:rsidRPr="00043138" w:rsidRDefault="004963FB">
      <w:pPr>
        <w:spacing w:line="360" w:lineRule="auto"/>
        <w:ind w:firstLine="708"/>
        <w:jc w:val="both"/>
        <w:outlineLvl w:val="1"/>
        <w:rPr>
          <w:rFonts w:ascii="Times New Roman" w:hAnsi="Times New Roman"/>
          <w:b/>
          <w:bCs/>
          <w:sz w:val="28"/>
          <w:szCs w:val="28"/>
          <w:lang w:val="uk-UA"/>
        </w:rPr>
      </w:pPr>
    </w:p>
    <w:p w:rsidR="00EF28AA" w:rsidRPr="00043138" w:rsidRDefault="00FC7003" w:rsidP="00EF28AA">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Для початку розрахунків було обрано тестову ділянку міста Київ з переліком поштоматів та відділенням, з якого до поштоматів будуть доставляти посилки. Саме Київ був обраний через те, що це місто має більшу насиченість поштоматів на км</w:t>
      </w:r>
      <w:r w:rsidRPr="00043138">
        <w:rPr>
          <w:rFonts w:ascii="Times New Roman" w:hAnsi="Times New Roman"/>
          <w:sz w:val="28"/>
          <w:szCs w:val="28"/>
          <w:vertAlign w:val="superscript"/>
          <w:lang w:val="uk-UA"/>
        </w:rPr>
        <w:t>2</w:t>
      </w:r>
      <w:r w:rsidRPr="00043138">
        <w:rPr>
          <w:rFonts w:ascii="Times New Roman" w:hAnsi="Times New Roman"/>
          <w:sz w:val="28"/>
          <w:szCs w:val="28"/>
          <w:lang w:val="uk-UA"/>
        </w:rPr>
        <w:t>, у нашому випадку на невеликій обраній ділянці розміщено 20 поштомати компанії ТОВ «Нова пошта». Головне відділення, в наших розрахунках, розміщується на вул. Полтавська під номером 292 (рисунок 2.2). Саме відділення працює на отримання та відправлення посилок на вантажів до 30 кг, що є стандартним значенням для відділень підприємства. Також, важливо зазначити, що у відгуках на це відділення, люди скаржаться на велику кількість черг, через що постійно зростає час отримання посилок. Це є важливим фактором у обранні цього відділення та поштоматів, оскільки доставка пакунків у поштомати звільнить людей у необхідності йти до відділень.</w:t>
      </w:r>
      <w:r w:rsidR="00EF28AA" w:rsidRPr="00043138">
        <w:rPr>
          <w:rFonts w:ascii="Times New Roman" w:hAnsi="Times New Roman"/>
          <w:sz w:val="28"/>
          <w:szCs w:val="28"/>
          <w:lang w:val="uk-UA"/>
        </w:rPr>
        <w:t xml:space="preserve"> </w:t>
      </w:r>
    </w:p>
    <w:p w:rsidR="00EF28AA" w:rsidRPr="00043138" w:rsidRDefault="00EF28AA" w:rsidP="00EF28AA">
      <w:pPr>
        <w:spacing w:line="360" w:lineRule="auto"/>
        <w:jc w:val="center"/>
        <w:rPr>
          <w:rFonts w:ascii="Times New Roman" w:hAnsi="Times New Roman"/>
          <w:sz w:val="28"/>
          <w:szCs w:val="28"/>
          <w:lang w:val="uk-UA"/>
        </w:rPr>
      </w:pPr>
      <w:r w:rsidRPr="00043138">
        <w:rPr>
          <w:rFonts w:ascii="Times New Roman" w:hAnsi="Times New Roman"/>
          <w:noProof/>
          <w:sz w:val="28"/>
          <w:szCs w:val="28"/>
          <w:lang w:eastAsia="en-US"/>
        </w:rPr>
        <w:lastRenderedPageBreak/>
        <w:drawing>
          <wp:inline distT="0" distB="0" distL="114300" distR="114300" wp14:anchorId="5202A89D" wp14:editId="4B0B6162">
            <wp:extent cx="6050656" cy="4097866"/>
            <wp:effectExtent l="0" t="0" r="7620" b="0"/>
            <wp:docPr id="3" name="Изображение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4" descr="1"/>
                    <pic:cNvPicPr>
                      <a:picLocks noChangeAspect="1"/>
                    </pic:cNvPicPr>
                  </pic:nvPicPr>
                  <pic:blipFill>
                    <a:blip r:embed="rId20"/>
                    <a:stretch>
                      <a:fillRect/>
                    </a:stretch>
                  </pic:blipFill>
                  <pic:spPr>
                    <a:xfrm>
                      <a:off x="0" y="0"/>
                      <a:ext cx="6059931" cy="4104147"/>
                    </a:xfrm>
                    <a:prstGeom prst="rect">
                      <a:avLst/>
                    </a:prstGeom>
                    <a:noFill/>
                    <a:ln>
                      <a:noFill/>
                    </a:ln>
                  </pic:spPr>
                </pic:pic>
              </a:graphicData>
            </a:graphic>
          </wp:inline>
        </w:drawing>
      </w:r>
    </w:p>
    <w:p w:rsidR="00EF28AA" w:rsidRPr="00043138" w:rsidRDefault="00EF28AA" w:rsidP="00EF28AA">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Рисунок 2.2 – Мапа тестової ділянки з відділенням №292</w:t>
      </w:r>
    </w:p>
    <w:p w:rsidR="00EF28AA" w:rsidRPr="00043138" w:rsidRDefault="00EF28AA" w:rsidP="00EF28AA">
      <w:pPr>
        <w:spacing w:line="360" w:lineRule="auto"/>
        <w:ind w:firstLine="708"/>
        <w:jc w:val="both"/>
        <w:rPr>
          <w:rFonts w:ascii="Times New Roman" w:hAnsi="Times New Roman"/>
          <w:sz w:val="28"/>
          <w:szCs w:val="28"/>
          <w:lang w:val="uk-UA"/>
        </w:rPr>
      </w:pPr>
    </w:p>
    <w:p w:rsidR="00EF28AA" w:rsidRPr="00043138" w:rsidRDefault="00EF28AA" w:rsidP="00EF28AA">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Поштомати будуть об’єднанні з відділенням умовним маршрутом, по якому кур’єрський автомобіль буде доставляти посилки від відділення. У самому відділенні, посилки вже будуть доставлені від місцевого міні-хабу чи локального сортувального центру. Один з варіантів перевезення виглядає наступним чином: перевезення пакунку з поштомату до відділення (чи безпосереднє перевезення вже з відділення) - доставка консолідованої партії товарів у сортувальний центр (чи міні-хаб) - перевезення </w:t>
      </w:r>
      <w:r w:rsidR="004C0C5C" w:rsidRPr="00043138">
        <w:rPr>
          <w:rFonts w:ascii="Times New Roman" w:hAnsi="Times New Roman"/>
          <w:sz w:val="28"/>
          <w:szCs w:val="28"/>
          <w:lang w:val="uk-UA"/>
        </w:rPr>
        <w:t>розрізнених</w:t>
      </w:r>
      <w:r w:rsidRPr="00043138">
        <w:rPr>
          <w:rFonts w:ascii="Times New Roman" w:hAnsi="Times New Roman"/>
          <w:sz w:val="28"/>
          <w:szCs w:val="28"/>
          <w:lang w:val="uk-UA"/>
        </w:rPr>
        <w:t xml:space="preserve"> партій товарів у місцеві сортувальні центри - транспортування з місцевих центрів сортування до відділень - за необхідності постачання до поштоматів або адресною доставкою (рисунок 2.3).</w:t>
      </w:r>
    </w:p>
    <w:p w:rsidR="00EF28AA" w:rsidRPr="00043138" w:rsidRDefault="00EF28AA" w:rsidP="00EF28AA">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За підрахунками, зробленими за допомогою сервісу Google Maps, довжина такого маршруту буде становити </w:t>
      </w:r>
      <w:r w:rsidRPr="00043138">
        <w:rPr>
          <w:rStyle w:val="a5"/>
          <w:rFonts w:ascii="Times New Roman" w:eastAsia="Arial" w:hAnsi="Times New Roman"/>
          <w:sz w:val="28"/>
          <w:szCs w:val="28"/>
          <w:lang w:val="uk-UA"/>
        </w:rPr>
        <w:t xml:space="preserve">≈ </w:t>
      </w:r>
      <w:r w:rsidRPr="00043138">
        <w:rPr>
          <w:rFonts w:ascii="Times New Roman" w:hAnsi="Times New Roman"/>
          <w:sz w:val="28"/>
          <w:szCs w:val="28"/>
          <w:lang w:val="uk-UA"/>
        </w:rPr>
        <w:t xml:space="preserve">7 км. Умовою перевезення було обрано, що проїжджати цей маршрут наш автомобіль буде 3 рази на день, через високу </w:t>
      </w:r>
      <w:r w:rsidR="004C0C5C" w:rsidRPr="00043138">
        <w:rPr>
          <w:rFonts w:ascii="Times New Roman" w:hAnsi="Times New Roman"/>
          <w:sz w:val="28"/>
          <w:szCs w:val="28"/>
          <w:lang w:val="uk-UA"/>
        </w:rPr>
        <w:t>завантаженість</w:t>
      </w:r>
      <w:r w:rsidRPr="00043138">
        <w:rPr>
          <w:rFonts w:ascii="Times New Roman" w:hAnsi="Times New Roman"/>
          <w:sz w:val="28"/>
          <w:szCs w:val="28"/>
          <w:lang w:val="uk-UA"/>
        </w:rPr>
        <w:t xml:space="preserve"> поштоматів та відділень у густонаселених районах Києва. Розрахунковим періодом для порівняння буде слугувати один календарний рік, </w:t>
      </w:r>
      <w:r w:rsidRPr="00043138">
        <w:rPr>
          <w:rFonts w:ascii="Times New Roman" w:hAnsi="Times New Roman"/>
          <w:sz w:val="28"/>
          <w:szCs w:val="28"/>
          <w:lang w:val="uk-UA"/>
        </w:rPr>
        <w:lastRenderedPageBreak/>
        <w:t>для отримання більш реалістичних результатів аналізу. Одним з транспортних засобів, яким буде проводитися перевезення є Citroen Berlingo vu L1 (рисунок 2.4) з витратами дизелю у 5л/100 км та об’ємом баку у 50 л. Другим транспортним засобом, з яким буде робитися порівняння буде Cenntro LS260 (рисунок 2.5), електромобіль схожий по габаритним характеристикам з першим дизельним автомобілем. Акумуляторна батарея цього транспортного засобу становить 44 кВт</w:t>
      </w:r>
      <w:r w:rsidR="00F307EC">
        <w:rPr>
          <w:rFonts w:ascii="Times New Roman" w:hAnsi="Times New Roman"/>
          <w:sz w:val="28"/>
          <w:szCs w:val="28"/>
          <w:lang w:val="uk-UA"/>
        </w:rPr>
        <w:t>∙</w:t>
      </w:r>
      <w:r w:rsidRPr="00043138">
        <w:rPr>
          <w:rFonts w:ascii="Times New Roman" w:hAnsi="Times New Roman"/>
          <w:sz w:val="28"/>
          <w:szCs w:val="28"/>
          <w:lang w:val="uk-UA"/>
        </w:rPr>
        <w:t xml:space="preserve">год, її ємності буде вистачати на 270 км пробігу з повної зарядки. </w:t>
      </w:r>
    </w:p>
    <w:p w:rsidR="00EF28AA" w:rsidRPr="00043138" w:rsidRDefault="00EF28AA">
      <w:pPr>
        <w:spacing w:line="360" w:lineRule="auto"/>
        <w:jc w:val="center"/>
        <w:rPr>
          <w:rFonts w:ascii="Times New Roman" w:hAnsi="Times New Roman"/>
          <w:sz w:val="28"/>
          <w:szCs w:val="28"/>
          <w:lang w:val="uk-UA"/>
        </w:rPr>
      </w:pPr>
    </w:p>
    <w:p w:rsidR="004963FB" w:rsidRPr="00043138" w:rsidRDefault="00FC7003" w:rsidP="00EF28AA">
      <w:pPr>
        <w:spacing w:line="360" w:lineRule="auto"/>
        <w:jc w:val="center"/>
        <w:rPr>
          <w:rFonts w:ascii="Times New Roman" w:hAnsi="Times New Roman"/>
          <w:sz w:val="28"/>
          <w:szCs w:val="28"/>
          <w:lang w:val="uk-UA"/>
        </w:rPr>
      </w:pPr>
      <w:r w:rsidRPr="00043138">
        <w:rPr>
          <w:rFonts w:ascii="Times New Roman" w:hAnsi="Times New Roman"/>
          <w:noProof/>
          <w:sz w:val="28"/>
          <w:szCs w:val="28"/>
          <w:lang w:eastAsia="en-US"/>
        </w:rPr>
        <w:drawing>
          <wp:inline distT="0" distB="0" distL="114300" distR="114300">
            <wp:extent cx="6062809" cy="4106333"/>
            <wp:effectExtent l="0" t="0" r="0" b="8890"/>
            <wp:docPr id="4" name="Изображение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5" descr="11"/>
                    <pic:cNvPicPr>
                      <a:picLocks noChangeAspect="1"/>
                    </pic:cNvPicPr>
                  </pic:nvPicPr>
                  <pic:blipFill>
                    <a:blip r:embed="rId21"/>
                    <a:stretch>
                      <a:fillRect/>
                    </a:stretch>
                  </pic:blipFill>
                  <pic:spPr>
                    <a:xfrm>
                      <a:off x="0" y="0"/>
                      <a:ext cx="6083731" cy="4120503"/>
                    </a:xfrm>
                    <a:prstGeom prst="rect">
                      <a:avLst/>
                    </a:prstGeom>
                    <a:noFill/>
                    <a:ln>
                      <a:noFill/>
                    </a:ln>
                  </pic:spPr>
                </pic:pic>
              </a:graphicData>
            </a:graphic>
          </wp:inline>
        </w:drawing>
      </w:r>
    </w:p>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Рисунок 2.3 – Маршрут транспортування посилок від відділення до поштоматів</w:t>
      </w:r>
    </w:p>
    <w:p w:rsidR="004963FB" w:rsidRPr="00043138" w:rsidRDefault="004963FB">
      <w:pPr>
        <w:spacing w:line="360" w:lineRule="auto"/>
        <w:ind w:firstLine="708"/>
        <w:jc w:val="both"/>
        <w:rPr>
          <w:rFonts w:ascii="Times New Roman" w:hAnsi="Times New Roman"/>
          <w:sz w:val="28"/>
          <w:szCs w:val="28"/>
          <w:lang w:val="uk-UA"/>
        </w:rPr>
      </w:pPr>
    </w:p>
    <w:p w:rsidR="00EF28AA" w:rsidRPr="00043138" w:rsidRDefault="00EF28AA" w:rsidP="00EF28AA">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За даними на 06.04.26 середня вартість 1 літру дизелю буде коштувати 89,96 грн. (таблиця 2.</w:t>
      </w:r>
      <w:r w:rsidR="00913BA7" w:rsidRPr="00043138">
        <w:rPr>
          <w:rFonts w:ascii="Times New Roman" w:hAnsi="Times New Roman"/>
          <w:sz w:val="28"/>
          <w:szCs w:val="28"/>
          <w:lang w:val="uk-UA"/>
        </w:rPr>
        <w:t>3</w:t>
      </w:r>
      <w:r w:rsidRPr="00043138">
        <w:rPr>
          <w:rFonts w:ascii="Times New Roman" w:hAnsi="Times New Roman"/>
          <w:sz w:val="28"/>
          <w:szCs w:val="28"/>
          <w:lang w:val="uk-UA"/>
        </w:rPr>
        <w:t>), а вартість 1 кВт</w:t>
      </w:r>
      <w:r w:rsidR="00F307EC">
        <w:rPr>
          <w:rFonts w:ascii="Times New Roman" w:hAnsi="Times New Roman"/>
          <w:sz w:val="28"/>
          <w:szCs w:val="28"/>
          <w:lang w:val="uk-UA"/>
        </w:rPr>
        <w:t>∙</w:t>
      </w:r>
      <w:r w:rsidRPr="00043138">
        <w:rPr>
          <w:rFonts w:ascii="Times New Roman" w:hAnsi="Times New Roman"/>
          <w:sz w:val="28"/>
          <w:szCs w:val="28"/>
          <w:lang w:val="uk-UA"/>
        </w:rPr>
        <w:t xml:space="preserve">год 4,32 грн. Також важливо зауважити, що у нашому тестовому порівнянні будуть використовуватися по 1 автомобілю на відділення та 20 поштоматів, які вказані на мапі. </w:t>
      </w:r>
    </w:p>
    <w:p w:rsidR="00EF28AA" w:rsidRPr="00043138" w:rsidRDefault="00EF28AA">
      <w:pPr>
        <w:rPr>
          <w:rFonts w:ascii="Times New Roman" w:hAnsi="Times New Roman"/>
          <w:sz w:val="28"/>
          <w:szCs w:val="28"/>
          <w:lang w:val="uk-UA"/>
        </w:rPr>
      </w:pPr>
      <w:r w:rsidRPr="00043138">
        <w:rPr>
          <w:rFonts w:ascii="Times New Roman" w:hAnsi="Times New Roman"/>
          <w:sz w:val="28"/>
          <w:szCs w:val="28"/>
          <w:lang w:val="uk-UA"/>
        </w:rPr>
        <w:br w:type="page"/>
      </w:r>
    </w:p>
    <w:p w:rsidR="004963FB" w:rsidRPr="00043138" w:rsidRDefault="00FC7003">
      <w:pPr>
        <w:spacing w:line="360" w:lineRule="auto"/>
        <w:ind w:firstLine="708"/>
        <w:rPr>
          <w:rFonts w:ascii="Times New Roman" w:hAnsi="Times New Roman"/>
          <w:sz w:val="28"/>
          <w:szCs w:val="28"/>
          <w:lang w:val="uk-UA"/>
        </w:rPr>
      </w:pPr>
      <w:r w:rsidRPr="00043138">
        <w:rPr>
          <w:rFonts w:ascii="Times New Roman" w:hAnsi="Times New Roman"/>
          <w:sz w:val="28"/>
          <w:szCs w:val="28"/>
          <w:lang w:val="uk-UA"/>
        </w:rPr>
        <w:lastRenderedPageBreak/>
        <w:t>Таблиця 2.</w:t>
      </w:r>
      <w:r w:rsidR="00913BA7" w:rsidRPr="00043138">
        <w:rPr>
          <w:rFonts w:ascii="Times New Roman" w:hAnsi="Times New Roman"/>
          <w:sz w:val="28"/>
          <w:szCs w:val="28"/>
          <w:lang w:val="uk-UA"/>
        </w:rPr>
        <w:t>3</w:t>
      </w:r>
      <w:r w:rsidRPr="00043138">
        <w:rPr>
          <w:rFonts w:ascii="Times New Roman" w:hAnsi="Times New Roman"/>
          <w:sz w:val="28"/>
          <w:szCs w:val="28"/>
          <w:lang w:val="uk-UA"/>
        </w:rPr>
        <w:t xml:space="preserve"> – Порівняння цін на дизельне пальне на 06.04.26</w:t>
      </w:r>
    </w:p>
    <w:tbl>
      <w:tblPr>
        <w:tblStyle w:val="aa"/>
        <w:tblW w:w="0" w:type="auto"/>
        <w:tblLook w:val="04A0" w:firstRow="1" w:lastRow="0" w:firstColumn="1" w:lastColumn="0" w:noHBand="0" w:noVBand="1"/>
      </w:tblPr>
      <w:tblGrid>
        <w:gridCol w:w="548"/>
        <w:gridCol w:w="5293"/>
        <w:gridCol w:w="3787"/>
      </w:tblGrid>
      <w:tr w:rsidR="004963FB" w:rsidRPr="00043138">
        <w:tc>
          <w:tcPr>
            <w:tcW w:w="553"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w:t>
            </w:r>
          </w:p>
        </w:tc>
        <w:tc>
          <w:tcPr>
            <w:tcW w:w="5591"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Оператор</w:t>
            </w:r>
          </w:p>
        </w:tc>
        <w:tc>
          <w:tcPr>
            <w:tcW w:w="3993"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Дизельне паливо, грн./літр</w:t>
            </w:r>
          </w:p>
        </w:tc>
      </w:tr>
      <w:tr w:rsidR="004963FB" w:rsidRPr="00043138">
        <w:tc>
          <w:tcPr>
            <w:tcW w:w="553" w:type="dxa"/>
          </w:tcPr>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1</w:t>
            </w:r>
          </w:p>
        </w:tc>
        <w:tc>
          <w:tcPr>
            <w:tcW w:w="5591"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AMIC</w:t>
            </w:r>
          </w:p>
        </w:tc>
        <w:tc>
          <w:tcPr>
            <w:tcW w:w="3993"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89,15</w:t>
            </w:r>
          </w:p>
        </w:tc>
      </w:tr>
      <w:tr w:rsidR="004963FB" w:rsidRPr="00043138">
        <w:tc>
          <w:tcPr>
            <w:tcW w:w="553" w:type="dxa"/>
          </w:tcPr>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2</w:t>
            </w:r>
          </w:p>
        </w:tc>
        <w:tc>
          <w:tcPr>
            <w:tcW w:w="5591"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BVC</w:t>
            </w:r>
          </w:p>
        </w:tc>
        <w:tc>
          <w:tcPr>
            <w:tcW w:w="3993"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91,90</w:t>
            </w:r>
          </w:p>
        </w:tc>
      </w:tr>
      <w:tr w:rsidR="004963FB" w:rsidRPr="00043138">
        <w:tc>
          <w:tcPr>
            <w:tcW w:w="553" w:type="dxa"/>
          </w:tcPr>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3</w:t>
            </w:r>
          </w:p>
        </w:tc>
        <w:tc>
          <w:tcPr>
            <w:tcW w:w="5591"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Brent Oil</w:t>
            </w:r>
          </w:p>
        </w:tc>
        <w:tc>
          <w:tcPr>
            <w:tcW w:w="3993"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87,85</w:t>
            </w:r>
          </w:p>
        </w:tc>
      </w:tr>
      <w:tr w:rsidR="004963FB" w:rsidRPr="00043138">
        <w:tc>
          <w:tcPr>
            <w:tcW w:w="553" w:type="dxa"/>
          </w:tcPr>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4</w:t>
            </w:r>
          </w:p>
        </w:tc>
        <w:tc>
          <w:tcPr>
            <w:tcW w:w="5591"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Chipo</w:t>
            </w:r>
          </w:p>
        </w:tc>
        <w:tc>
          <w:tcPr>
            <w:tcW w:w="3993"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89,42</w:t>
            </w:r>
          </w:p>
        </w:tc>
      </w:tr>
      <w:tr w:rsidR="004963FB" w:rsidRPr="00043138">
        <w:tc>
          <w:tcPr>
            <w:tcW w:w="553" w:type="dxa"/>
          </w:tcPr>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5</w:t>
            </w:r>
          </w:p>
        </w:tc>
        <w:tc>
          <w:tcPr>
            <w:tcW w:w="5591"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EURO 5</w:t>
            </w:r>
          </w:p>
        </w:tc>
        <w:tc>
          <w:tcPr>
            <w:tcW w:w="3993"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91,50</w:t>
            </w:r>
          </w:p>
        </w:tc>
      </w:tr>
      <w:tr w:rsidR="004963FB" w:rsidRPr="00043138">
        <w:tc>
          <w:tcPr>
            <w:tcW w:w="553" w:type="dxa"/>
          </w:tcPr>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6</w:t>
            </w:r>
          </w:p>
        </w:tc>
        <w:tc>
          <w:tcPr>
            <w:tcW w:w="5591"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Grand Petrol</w:t>
            </w:r>
          </w:p>
        </w:tc>
        <w:tc>
          <w:tcPr>
            <w:tcW w:w="3993"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92,99</w:t>
            </w:r>
          </w:p>
        </w:tc>
      </w:tr>
      <w:tr w:rsidR="004963FB" w:rsidRPr="00043138">
        <w:tc>
          <w:tcPr>
            <w:tcW w:w="553" w:type="dxa"/>
          </w:tcPr>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7</w:t>
            </w:r>
          </w:p>
        </w:tc>
        <w:tc>
          <w:tcPr>
            <w:tcW w:w="5591"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UGP</w:t>
            </w:r>
          </w:p>
        </w:tc>
        <w:tc>
          <w:tcPr>
            <w:tcW w:w="3993"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89,00</w:t>
            </w:r>
          </w:p>
        </w:tc>
      </w:tr>
      <w:tr w:rsidR="004963FB" w:rsidRPr="00043138">
        <w:tc>
          <w:tcPr>
            <w:tcW w:w="553" w:type="dxa"/>
          </w:tcPr>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8</w:t>
            </w:r>
          </w:p>
        </w:tc>
        <w:tc>
          <w:tcPr>
            <w:tcW w:w="5591"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WOG</w:t>
            </w:r>
          </w:p>
        </w:tc>
        <w:tc>
          <w:tcPr>
            <w:tcW w:w="3993"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91,90</w:t>
            </w:r>
          </w:p>
        </w:tc>
      </w:tr>
      <w:tr w:rsidR="004963FB" w:rsidRPr="00043138">
        <w:tc>
          <w:tcPr>
            <w:tcW w:w="553" w:type="dxa"/>
          </w:tcPr>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9</w:t>
            </w:r>
          </w:p>
        </w:tc>
        <w:tc>
          <w:tcPr>
            <w:tcW w:w="5591"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БРСМ-Нафта</w:t>
            </w:r>
          </w:p>
        </w:tc>
        <w:tc>
          <w:tcPr>
            <w:tcW w:w="3993"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88,38</w:t>
            </w:r>
          </w:p>
        </w:tc>
      </w:tr>
      <w:tr w:rsidR="004963FB" w:rsidRPr="00043138">
        <w:tc>
          <w:tcPr>
            <w:tcW w:w="553" w:type="dxa"/>
          </w:tcPr>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10</w:t>
            </w:r>
          </w:p>
        </w:tc>
        <w:tc>
          <w:tcPr>
            <w:tcW w:w="5591"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SOCAR</w:t>
            </w:r>
          </w:p>
        </w:tc>
        <w:tc>
          <w:tcPr>
            <w:tcW w:w="3993"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90,76</w:t>
            </w:r>
          </w:p>
        </w:tc>
      </w:tr>
      <w:tr w:rsidR="004963FB" w:rsidRPr="00043138">
        <w:tc>
          <w:tcPr>
            <w:tcW w:w="553" w:type="dxa"/>
          </w:tcPr>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11</w:t>
            </w:r>
          </w:p>
        </w:tc>
        <w:tc>
          <w:tcPr>
            <w:tcW w:w="5591"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OKKO</w:t>
            </w:r>
          </w:p>
        </w:tc>
        <w:tc>
          <w:tcPr>
            <w:tcW w:w="3993"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91,90</w:t>
            </w:r>
          </w:p>
        </w:tc>
      </w:tr>
      <w:tr w:rsidR="004963FB" w:rsidRPr="00043138">
        <w:tc>
          <w:tcPr>
            <w:tcW w:w="553" w:type="dxa"/>
          </w:tcPr>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12</w:t>
            </w:r>
          </w:p>
        </w:tc>
        <w:tc>
          <w:tcPr>
            <w:tcW w:w="5591"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UKRNAFTA</w:t>
            </w:r>
          </w:p>
        </w:tc>
        <w:tc>
          <w:tcPr>
            <w:tcW w:w="3993"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88,50</w:t>
            </w:r>
          </w:p>
        </w:tc>
      </w:tr>
      <w:tr w:rsidR="004963FB" w:rsidRPr="00043138">
        <w:tc>
          <w:tcPr>
            <w:tcW w:w="553" w:type="dxa"/>
          </w:tcPr>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13</w:t>
            </w:r>
          </w:p>
        </w:tc>
        <w:tc>
          <w:tcPr>
            <w:tcW w:w="5591"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Автотранс</w:t>
            </w:r>
          </w:p>
        </w:tc>
        <w:tc>
          <w:tcPr>
            <w:tcW w:w="3993"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90,98</w:t>
            </w:r>
          </w:p>
        </w:tc>
      </w:tr>
      <w:tr w:rsidR="004963FB" w:rsidRPr="00043138">
        <w:tc>
          <w:tcPr>
            <w:tcW w:w="553" w:type="dxa"/>
          </w:tcPr>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14</w:t>
            </w:r>
          </w:p>
        </w:tc>
        <w:tc>
          <w:tcPr>
            <w:tcW w:w="5591"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KLO</w:t>
            </w:r>
          </w:p>
        </w:tc>
        <w:tc>
          <w:tcPr>
            <w:tcW w:w="3993"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89,90</w:t>
            </w:r>
          </w:p>
        </w:tc>
      </w:tr>
      <w:tr w:rsidR="004963FB" w:rsidRPr="00043138">
        <w:tc>
          <w:tcPr>
            <w:tcW w:w="553" w:type="dxa"/>
          </w:tcPr>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15</w:t>
            </w:r>
          </w:p>
        </w:tc>
        <w:tc>
          <w:tcPr>
            <w:tcW w:w="5591"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RLS</w:t>
            </w:r>
          </w:p>
        </w:tc>
        <w:tc>
          <w:tcPr>
            <w:tcW w:w="3993" w:type="dxa"/>
          </w:tcPr>
          <w:p w:rsidR="004963FB" w:rsidRPr="00043138" w:rsidRDefault="00FC7003">
            <w:pPr>
              <w:spacing w:line="360" w:lineRule="auto"/>
              <w:rPr>
                <w:rFonts w:ascii="Times New Roman" w:hAnsi="Times New Roman"/>
                <w:sz w:val="28"/>
                <w:szCs w:val="28"/>
                <w:lang w:val="uk-UA"/>
              </w:rPr>
            </w:pPr>
            <w:r w:rsidRPr="00043138">
              <w:rPr>
                <w:rFonts w:ascii="Times New Roman" w:hAnsi="Times New Roman"/>
                <w:sz w:val="28"/>
                <w:szCs w:val="28"/>
                <w:lang w:val="uk-UA"/>
              </w:rPr>
              <w:t>88,40</w:t>
            </w:r>
          </w:p>
        </w:tc>
      </w:tr>
    </w:tbl>
    <w:p w:rsidR="004963FB" w:rsidRPr="00043138" w:rsidRDefault="004963FB">
      <w:pPr>
        <w:spacing w:line="360" w:lineRule="auto"/>
        <w:jc w:val="center"/>
        <w:rPr>
          <w:rFonts w:ascii="Times New Roman" w:hAnsi="Times New Roman"/>
          <w:sz w:val="28"/>
          <w:szCs w:val="28"/>
          <w:lang w:val="uk-UA" w:eastAsia="en-US"/>
        </w:rPr>
      </w:pPr>
    </w:p>
    <w:p w:rsidR="004963FB" w:rsidRPr="00043138" w:rsidRDefault="00FC7003">
      <w:pPr>
        <w:spacing w:line="360" w:lineRule="auto"/>
        <w:jc w:val="center"/>
        <w:rPr>
          <w:rFonts w:ascii="Times New Roman" w:hAnsi="Times New Roman"/>
          <w:sz w:val="28"/>
          <w:szCs w:val="28"/>
          <w:lang w:val="uk-UA" w:eastAsia="en-US"/>
        </w:rPr>
      </w:pPr>
      <w:r w:rsidRPr="00043138">
        <w:rPr>
          <w:rFonts w:ascii="Times New Roman" w:hAnsi="Times New Roman"/>
          <w:noProof/>
          <w:sz w:val="28"/>
          <w:szCs w:val="28"/>
          <w:lang w:eastAsia="en-US"/>
        </w:rPr>
        <w:drawing>
          <wp:inline distT="0" distB="0" distL="114300" distR="114300">
            <wp:extent cx="5045710" cy="3301365"/>
            <wp:effectExtent l="0" t="0" r="2540" b="13335"/>
            <wp:docPr id="15" name="Изображение 15"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41"/>
                    <pic:cNvPicPr>
                      <a:picLocks noChangeAspect="1"/>
                    </pic:cNvPicPr>
                  </pic:nvPicPr>
                  <pic:blipFill>
                    <a:blip r:embed="rId22"/>
                    <a:srcRect l="332"/>
                    <a:stretch>
                      <a:fillRect/>
                    </a:stretch>
                  </pic:blipFill>
                  <pic:spPr>
                    <a:xfrm>
                      <a:off x="0" y="0"/>
                      <a:ext cx="5045710" cy="3301365"/>
                    </a:xfrm>
                    <a:prstGeom prst="rect">
                      <a:avLst/>
                    </a:prstGeom>
                  </pic:spPr>
                </pic:pic>
              </a:graphicData>
            </a:graphic>
          </wp:inline>
        </w:drawing>
      </w:r>
    </w:p>
    <w:p w:rsidR="004963FB" w:rsidRPr="00043138" w:rsidRDefault="00FC7003">
      <w:pPr>
        <w:spacing w:line="360" w:lineRule="auto"/>
        <w:jc w:val="center"/>
        <w:rPr>
          <w:rFonts w:ascii="Times New Roman" w:hAnsi="Times New Roman"/>
          <w:sz w:val="28"/>
          <w:szCs w:val="28"/>
          <w:lang w:val="uk-UA" w:eastAsia="en-US"/>
        </w:rPr>
      </w:pPr>
      <w:r w:rsidRPr="00043138">
        <w:rPr>
          <w:rFonts w:ascii="Times New Roman" w:hAnsi="Times New Roman"/>
          <w:sz w:val="28"/>
          <w:szCs w:val="28"/>
          <w:lang w:val="uk-UA" w:eastAsia="en-US"/>
        </w:rPr>
        <w:t xml:space="preserve">Рисунок 2.4 - Зовнішній вигляд ТЗ </w:t>
      </w:r>
      <w:r w:rsidRPr="00043138">
        <w:rPr>
          <w:rFonts w:ascii="Times New Roman" w:hAnsi="Times New Roman"/>
          <w:sz w:val="28"/>
          <w:szCs w:val="28"/>
          <w:lang w:val="uk-UA"/>
        </w:rPr>
        <w:t>Berlingo vu L1</w:t>
      </w:r>
    </w:p>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noProof/>
          <w:sz w:val="28"/>
          <w:szCs w:val="28"/>
          <w:lang w:eastAsia="en-US"/>
        </w:rPr>
        <w:lastRenderedPageBreak/>
        <w:drawing>
          <wp:inline distT="0" distB="0" distL="114300" distR="114300">
            <wp:extent cx="4962525" cy="3308985"/>
            <wp:effectExtent l="0" t="0" r="9525" b="5715"/>
            <wp:docPr id="5" name="Изображение 10" descr="Cenntro-LS-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0" descr="Cenntro-LS-260-1"/>
                    <pic:cNvPicPr>
                      <a:picLocks noChangeAspect="1"/>
                    </pic:cNvPicPr>
                  </pic:nvPicPr>
                  <pic:blipFill>
                    <a:blip r:embed="rId23"/>
                    <a:stretch>
                      <a:fillRect/>
                    </a:stretch>
                  </pic:blipFill>
                  <pic:spPr>
                    <a:xfrm>
                      <a:off x="0" y="0"/>
                      <a:ext cx="4962525" cy="3308985"/>
                    </a:xfrm>
                    <a:prstGeom prst="rect">
                      <a:avLst/>
                    </a:prstGeom>
                    <a:noFill/>
                    <a:ln>
                      <a:noFill/>
                    </a:ln>
                  </pic:spPr>
                </pic:pic>
              </a:graphicData>
            </a:graphic>
          </wp:inline>
        </w:drawing>
      </w:r>
    </w:p>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Рисунок 2.5 – Зовнішній вигляд ТЗ Cenntro LS260</w:t>
      </w:r>
    </w:p>
    <w:p w:rsidR="004963FB" w:rsidRPr="00043138" w:rsidRDefault="004963FB">
      <w:pPr>
        <w:spacing w:line="360" w:lineRule="auto"/>
        <w:jc w:val="center"/>
        <w:rPr>
          <w:rFonts w:ascii="Times New Roman" w:hAnsi="Times New Roman"/>
          <w:sz w:val="28"/>
          <w:szCs w:val="28"/>
          <w:lang w:val="uk-UA"/>
        </w:rPr>
      </w:pPr>
    </w:p>
    <w:p w:rsidR="004963FB" w:rsidRPr="00043138" w:rsidRDefault="00FC7003">
      <w:pPr>
        <w:spacing w:line="360" w:lineRule="auto"/>
        <w:ind w:firstLine="708"/>
        <w:outlineLvl w:val="1"/>
        <w:rPr>
          <w:rFonts w:ascii="Times New Roman" w:hAnsi="Times New Roman"/>
          <w:sz w:val="28"/>
          <w:szCs w:val="28"/>
          <w:lang w:val="uk-UA"/>
        </w:rPr>
      </w:pPr>
      <w:bookmarkStart w:id="16" w:name="_Toc18293"/>
      <w:r w:rsidRPr="00043138">
        <w:rPr>
          <w:rFonts w:ascii="Times New Roman" w:hAnsi="Times New Roman"/>
          <w:sz w:val="28"/>
          <w:szCs w:val="28"/>
          <w:lang w:val="uk-UA"/>
        </w:rPr>
        <w:t>2.6 Розрахунок показників при перевезенні</w:t>
      </w:r>
      <w:bookmarkEnd w:id="16"/>
    </w:p>
    <w:p w:rsidR="004963FB" w:rsidRPr="00043138" w:rsidRDefault="004963FB">
      <w:pPr>
        <w:spacing w:line="360" w:lineRule="auto"/>
        <w:ind w:firstLine="708"/>
        <w:outlineLvl w:val="1"/>
        <w:rPr>
          <w:rFonts w:ascii="Times New Roman" w:hAnsi="Times New Roman"/>
          <w:b/>
          <w:bCs/>
          <w:sz w:val="28"/>
          <w:szCs w:val="28"/>
          <w:lang w:val="uk-UA"/>
        </w:rPr>
      </w:pPr>
    </w:p>
    <w:p w:rsidR="00EF28AA" w:rsidRPr="00043138" w:rsidRDefault="00EF28AA" w:rsidP="00EF28AA">
      <w:pPr>
        <w:spacing w:line="360" w:lineRule="auto"/>
        <w:ind w:firstLine="708"/>
        <w:rPr>
          <w:rFonts w:ascii="Times New Roman" w:hAnsi="Times New Roman"/>
          <w:sz w:val="28"/>
          <w:szCs w:val="28"/>
          <w:lang w:val="uk-UA"/>
        </w:rPr>
      </w:pPr>
      <w:r w:rsidRPr="00043138">
        <w:rPr>
          <w:rFonts w:ascii="Times New Roman" w:hAnsi="Times New Roman"/>
          <w:sz w:val="28"/>
          <w:szCs w:val="28"/>
          <w:lang w:val="uk-UA"/>
        </w:rPr>
        <w:t>Вихідні данні для розрахунку економічних та експлуатаційних показників на тестовому маршруті перевезення:</w:t>
      </w:r>
    </w:p>
    <w:p w:rsidR="00EF28AA" w:rsidRPr="00043138" w:rsidRDefault="00EF28AA" w:rsidP="00EF28AA">
      <w:pPr>
        <w:spacing w:line="360" w:lineRule="auto"/>
        <w:ind w:firstLine="709"/>
        <w:rPr>
          <w:rFonts w:ascii="Times New Roman" w:hAnsi="Times New Roman"/>
          <w:sz w:val="28"/>
          <w:szCs w:val="28"/>
          <w:lang w:val="uk-UA"/>
        </w:rPr>
      </w:pPr>
      <w:r w:rsidRPr="00043138">
        <w:rPr>
          <w:rFonts w:ascii="Times New Roman" w:hAnsi="Times New Roman"/>
          <w:sz w:val="28"/>
          <w:szCs w:val="28"/>
          <w:lang w:val="uk-UA"/>
        </w:rPr>
        <w:t>Довжина маршруту (</w:t>
      </w:r>
      <w:r w:rsidRPr="004C0C5C">
        <w:rPr>
          <w:rFonts w:ascii="Times New Roman" w:hAnsi="Times New Roman"/>
          <w:i/>
          <w:sz w:val="28"/>
          <w:szCs w:val="28"/>
          <w:lang w:val="uk-UA"/>
        </w:rPr>
        <w:t>L</w:t>
      </w:r>
      <w:r w:rsidRPr="00043138">
        <w:rPr>
          <w:rFonts w:ascii="Times New Roman" w:hAnsi="Times New Roman"/>
          <w:sz w:val="28"/>
          <w:szCs w:val="28"/>
          <w:lang w:val="uk-UA"/>
        </w:rPr>
        <w:t>) = 7 км</w:t>
      </w:r>
    </w:p>
    <w:p w:rsidR="00EF28AA" w:rsidRPr="00043138" w:rsidRDefault="00EF28AA" w:rsidP="00EF28AA">
      <w:pPr>
        <w:spacing w:line="360" w:lineRule="auto"/>
        <w:ind w:firstLine="709"/>
        <w:rPr>
          <w:rFonts w:ascii="Times New Roman" w:hAnsi="Times New Roman"/>
          <w:sz w:val="28"/>
          <w:szCs w:val="28"/>
          <w:lang w:val="uk-UA"/>
        </w:rPr>
      </w:pPr>
      <w:r w:rsidRPr="00043138">
        <w:rPr>
          <w:rFonts w:ascii="Times New Roman" w:hAnsi="Times New Roman"/>
          <w:sz w:val="28"/>
          <w:szCs w:val="28"/>
          <w:lang w:val="uk-UA"/>
        </w:rPr>
        <w:t>Кількість рейсів на добу (</w:t>
      </w:r>
      <w:r w:rsidRPr="004C0C5C">
        <w:rPr>
          <w:rFonts w:ascii="Times New Roman" w:hAnsi="Times New Roman"/>
          <w:i/>
          <w:sz w:val="28"/>
          <w:szCs w:val="28"/>
          <w:lang w:val="uk-UA"/>
        </w:rPr>
        <w:t>N</w:t>
      </w:r>
      <w:r w:rsidRPr="00043138">
        <w:rPr>
          <w:rFonts w:ascii="Times New Roman" w:hAnsi="Times New Roman"/>
          <w:sz w:val="28"/>
          <w:szCs w:val="28"/>
          <w:lang w:val="uk-UA"/>
        </w:rPr>
        <w:t>) = 3</w:t>
      </w:r>
    </w:p>
    <w:p w:rsidR="00EF28AA" w:rsidRPr="00043138" w:rsidRDefault="00EF28AA" w:rsidP="00EF28AA">
      <w:pPr>
        <w:spacing w:line="360" w:lineRule="auto"/>
        <w:ind w:firstLine="709"/>
        <w:rPr>
          <w:rFonts w:ascii="Times New Roman" w:hAnsi="Times New Roman"/>
          <w:sz w:val="28"/>
          <w:szCs w:val="28"/>
          <w:lang w:val="uk-UA"/>
        </w:rPr>
      </w:pPr>
      <w:r w:rsidRPr="00043138">
        <w:rPr>
          <w:rFonts w:ascii="Times New Roman" w:hAnsi="Times New Roman"/>
          <w:sz w:val="28"/>
          <w:szCs w:val="28"/>
          <w:lang w:val="uk-UA"/>
        </w:rPr>
        <w:t>Період розрахунку (</w:t>
      </w:r>
      <w:r w:rsidRPr="004C0C5C">
        <w:rPr>
          <w:rFonts w:ascii="Times New Roman" w:hAnsi="Times New Roman"/>
          <w:i/>
          <w:sz w:val="28"/>
          <w:szCs w:val="28"/>
          <w:lang w:val="uk-UA"/>
        </w:rPr>
        <w:t>t</w:t>
      </w:r>
      <w:r w:rsidRPr="00043138">
        <w:rPr>
          <w:rFonts w:ascii="Times New Roman" w:hAnsi="Times New Roman"/>
          <w:sz w:val="28"/>
          <w:szCs w:val="28"/>
          <w:lang w:val="uk-UA"/>
        </w:rPr>
        <w:t>) = 365 днів</w:t>
      </w:r>
    </w:p>
    <w:p w:rsidR="00EF28AA" w:rsidRPr="00043138" w:rsidRDefault="00EF28AA" w:rsidP="00EF28AA">
      <w:pPr>
        <w:spacing w:line="360" w:lineRule="auto"/>
        <w:ind w:firstLine="709"/>
        <w:rPr>
          <w:rFonts w:ascii="Times New Roman" w:hAnsi="Times New Roman"/>
          <w:sz w:val="28"/>
          <w:szCs w:val="28"/>
          <w:lang w:val="uk-UA"/>
        </w:rPr>
      </w:pPr>
      <w:r w:rsidRPr="00043138">
        <w:rPr>
          <w:rFonts w:ascii="Times New Roman" w:hAnsi="Times New Roman"/>
          <w:sz w:val="28"/>
          <w:szCs w:val="28"/>
          <w:lang w:val="uk-UA"/>
        </w:rPr>
        <w:t>Витрати дизельного пального на 1 км (</w:t>
      </w:r>
      <w:r w:rsidRPr="004C0C5C">
        <w:rPr>
          <w:rFonts w:ascii="Times New Roman" w:hAnsi="Times New Roman"/>
          <w:i/>
          <w:sz w:val="28"/>
          <w:szCs w:val="28"/>
          <w:lang w:val="uk-UA"/>
        </w:rPr>
        <w:t>q</w:t>
      </w:r>
      <w:r w:rsidRPr="00043138">
        <w:rPr>
          <w:rFonts w:ascii="Times New Roman" w:hAnsi="Times New Roman"/>
          <w:sz w:val="28"/>
          <w:szCs w:val="28"/>
          <w:vertAlign w:val="subscript"/>
          <w:lang w:val="uk-UA"/>
        </w:rPr>
        <w:t>км</w:t>
      </w:r>
      <w:r w:rsidRPr="00043138">
        <w:rPr>
          <w:rFonts w:ascii="Times New Roman" w:hAnsi="Times New Roman"/>
          <w:sz w:val="28"/>
          <w:szCs w:val="28"/>
          <w:lang w:val="uk-UA"/>
        </w:rPr>
        <w:t>) = 0,05 л = 5л/100км [1</w:t>
      </w:r>
      <w:r w:rsidR="00FA14AD">
        <w:rPr>
          <w:rFonts w:ascii="Times New Roman" w:hAnsi="Times New Roman"/>
          <w:sz w:val="28"/>
          <w:szCs w:val="28"/>
          <w:lang w:val="uk-UA"/>
        </w:rPr>
        <w:t>3</w:t>
      </w:r>
      <w:r w:rsidRPr="00043138">
        <w:rPr>
          <w:rFonts w:ascii="Times New Roman" w:hAnsi="Times New Roman"/>
          <w:sz w:val="28"/>
          <w:szCs w:val="28"/>
          <w:lang w:val="uk-UA"/>
        </w:rPr>
        <w:t>]</w:t>
      </w:r>
    </w:p>
    <w:p w:rsidR="00EF28AA" w:rsidRPr="00043138" w:rsidRDefault="00EF28AA" w:rsidP="00EF28AA">
      <w:pPr>
        <w:spacing w:line="360" w:lineRule="auto"/>
        <w:ind w:firstLine="709"/>
        <w:rPr>
          <w:rFonts w:ascii="Times New Roman" w:hAnsi="Times New Roman"/>
          <w:sz w:val="28"/>
          <w:szCs w:val="28"/>
          <w:lang w:val="uk-UA"/>
        </w:rPr>
      </w:pPr>
      <w:r w:rsidRPr="00043138">
        <w:rPr>
          <w:rFonts w:ascii="Times New Roman" w:hAnsi="Times New Roman"/>
          <w:sz w:val="28"/>
          <w:szCs w:val="28"/>
          <w:lang w:val="uk-UA"/>
        </w:rPr>
        <w:t>Середня вартість пального (</w:t>
      </w:r>
      <w:r w:rsidRPr="004C0C5C">
        <w:rPr>
          <w:rFonts w:ascii="Times New Roman" w:hAnsi="Times New Roman"/>
          <w:i/>
          <w:sz w:val="28"/>
          <w:szCs w:val="28"/>
          <w:lang w:val="uk-UA"/>
        </w:rPr>
        <w:t>P</w:t>
      </w:r>
      <w:r w:rsidRPr="00043138">
        <w:rPr>
          <w:rFonts w:ascii="Times New Roman" w:hAnsi="Times New Roman"/>
          <w:sz w:val="28"/>
          <w:szCs w:val="28"/>
          <w:lang w:val="uk-UA"/>
        </w:rPr>
        <w:t>) = 89,96 грн/л (табл. 2.1)</w:t>
      </w:r>
    </w:p>
    <w:p w:rsidR="00FA14AD" w:rsidRDefault="00FA14AD" w:rsidP="00FA14AD">
      <w:pPr>
        <w:spacing w:line="360" w:lineRule="auto"/>
        <w:ind w:firstLine="709"/>
        <w:rPr>
          <w:rFonts w:ascii="Times New Roman" w:hAnsi="Times New Roman"/>
          <w:sz w:val="28"/>
          <w:szCs w:val="28"/>
          <w:lang w:val="uk-UA"/>
        </w:rPr>
      </w:pPr>
      <w:r>
        <w:rPr>
          <w:rFonts w:ascii="Times New Roman" w:hAnsi="Times New Roman"/>
          <w:sz w:val="28"/>
          <w:szCs w:val="28"/>
          <w:lang w:val="uk-UA"/>
        </w:rPr>
        <w:t>Вартість дизельного автомобіля (</w:t>
      </w:r>
      <w:r>
        <w:rPr>
          <w:rFonts w:ascii="Times New Roman" w:hAnsi="Times New Roman"/>
          <w:i/>
          <w:sz w:val="28"/>
          <w:szCs w:val="28"/>
          <w:lang w:val="uk-UA"/>
        </w:rPr>
        <w:t>C</w:t>
      </w:r>
      <w:r>
        <w:rPr>
          <w:rFonts w:ascii="Times New Roman" w:hAnsi="Times New Roman"/>
          <w:sz w:val="28"/>
          <w:szCs w:val="28"/>
          <w:vertAlign w:val="subscript"/>
          <w:lang w:val="uk-UA"/>
        </w:rPr>
        <w:t>1</w:t>
      </w:r>
      <w:r>
        <w:rPr>
          <w:rFonts w:ascii="Times New Roman" w:hAnsi="Times New Roman"/>
          <w:sz w:val="28"/>
          <w:szCs w:val="28"/>
          <w:lang w:val="uk-UA"/>
        </w:rPr>
        <w:t>) = 1003700 грн [1</w:t>
      </w:r>
      <w:r>
        <w:rPr>
          <w:rFonts w:ascii="Times New Roman" w:hAnsi="Times New Roman"/>
          <w:sz w:val="28"/>
          <w:szCs w:val="28"/>
        </w:rPr>
        <w:t>3</w:t>
      </w:r>
      <w:r>
        <w:rPr>
          <w:rFonts w:ascii="Times New Roman" w:hAnsi="Times New Roman"/>
          <w:sz w:val="28"/>
          <w:szCs w:val="28"/>
          <w:lang w:val="uk-UA"/>
        </w:rPr>
        <w:t>]</w:t>
      </w:r>
    </w:p>
    <w:p w:rsidR="00FA14AD" w:rsidRDefault="00FA14AD" w:rsidP="00FA14AD">
      <w:pPr>
        <w:spacing w:line="360" w:lineRule="auto"/>
        <w:ind w:firstLine="709"/>
        <w:rPr>
          <w:rFonts w:ascii="Times New Roman" w:hAnsi="Times New Roman"/>
          <w:sz w:val="28"/>
          <w:szCs w:val="28"/>
          <w:lang w:val="uk-UA"/>
        </w:rPr>
      </w:pPr>
      <w:r>
        <w:rPr>
          <w:rFonts w:ascii="Times New Roman" w:hAnsi="Times New Roman"/>
          <w:sz w:val="28"/>
          <w:szCs w:val="28"/>
          <w:lang w:val="uk-UA"/>
        </w:rPr>
        <w:t>Об’єм баку дизельного автомобіля (</w:t>
      </w:r>
      <w:r>
        <w:rPr>
          <w:rFonts w:ascii="Times New Roman" w:hAnsi="Times New Roman"/>
          <w:i/>
          <w:sz w:val="28"/>
          <w:szCs w:val="28"/>
          <w:lang w:val="uk-UA"/>
        </w:rPr>
        <w:t>V</w:t>
      </w:r>
      <w:r>
        <w:rPr>
          <w:rFonts w:ascii="Times New Roman" w:hAnsi="Times New Roman"/>
          <w:sz w:val="28"/>
          <w:szCs w:val="28"/>
          <w:lang w:val="uk-UA"/>
        </w:rPr>
        <w:t>) = 50 л [1</w:t>
      </w:r>
      <w:r>
        <w:rPr>
          <w:rFonts w:ascii="Times New Roman" w:hAnsi="Times New Roman"/>
          <w:sz w:val="28"/>
          <w:szCs w:val="28"/>
        </w:rPr>
        <w:t>3</w:t>
      </w:r>
      <w:r>
        <w:rPr>
          <w:rFonts w:ascii="Times New Roman" w:hAnsi="Times New Roman"/>
          <w:sz w:val="28"/>
          <w:szCs w:val="28"/>
          <w:lang w:val="uk-UA"/>
        </w:rPr>
        <w:t>]</w:t>
      </w:r>
    </w:p>
    <w:p w:rsidR="00FA14AD" w:rsidRDefault="00FA14AD" w:rsidP="00FA14AD">
      <w:pPr>
        <w:spacing w:line="360" w:lineRule="auto"/>
        <w:ind w:firstLine="709"/>
        <w:rPr>
          <w:rFonts w:ascii="Times New Roman" w:hAnsi="Times New Roman"/>
          <w:sz w:val="28"/>
          <w:szCs w:val="28"/>
          <w:lang w:val="uk-UA"/>
        </w:rPr>
      </w:pPr>
      <w:r>
        <w:rPr>
          <w:rFonts w:ascii="Times New Roman" w:hAnsi="Times New Roman"/>
          <w:sz w:val="28"/>
          <w:szCs w:val="28"/>
          <w:lang w:val="uk-UA"/>
        </w:rPr>
        <w:t>Коефіцієнт використання пробігу (</w:t>
      </w:r>
      <w:r>
        <w:rPr>
          <w:rFonts w:ascii="Times New Roman" w:hAnsi="Times New Roman"/>
          <w:i/>
          <w:sz w:val="28"/>
          <w:szCs w:val="28"/>
          <w:lang w:val="uk-UA"/>
        </w:rPr>
        <w:t>k</w:t>
      </w:r>
      <w:r>
        <w:rPr>
          <w:rFonts w:ascii="Times New Roman" w:hAnsi="Times New Roman"/>
          <w:sz w:val="28"/>
          <w:szCs w:val="28"/>
          <w:lang w:val="uk-UA"/>
        </w:rPr>
        <w:t>) = 0,9</w:t>
      </w:r>
    </w:p>
    <w:p w:rsidR="00FA14AD" w:rsidRDefault="00FA14AD" w:rsidP="00FA14AD">
      <w:pPr>
        <w:spacing w:line="360" w:lineRule="auto"/>
        <w:ind w:firstLine="709"/>
        <w:rPr>
          <w:rFonts w:ascii="Times New Roman" w:hAnsi="Times New Roman"/>
          <w:sz w:val="28"/>
          <w:szCs w:val="28"/>
          <w:lang w:val="uk-UA"/>
        </w:rPr>
      </w:pPr>
      <w:r>
        <w:rPr>
          <w:rFonts w:ascii="Times New Roman" w:hAnsi="Times New Roman"/>
          <w:sz w:val="28"/>
          <w:szCs w:val="28"/>
          <w:lang w:val="uk-UA"/>
        </w:rPr>
        <w:t>Запас акумулятору електроавтомобіля (</w:t>
      </w:r>
      <w:r>
        <w:rPr>
          <w:rFonts w:ascii="Times New Roman" w:hAnsi="Times New Roman"/>
          <w:i/>
          <w:sz w:val="28"/>
          <w:szCs w:val="28"/>
          <w:lang w:val="uk-UA"/>
        </w:rPr>
        <w:t>R</w:t>
      </w:r>
      <w:r>
        <w:rPr>
          <w:rFonts w:ascii="Times New Roman" w:hAnsi="Times New Roman"/>
          <w:sz w:val="28"/>
          <w:szCs w:val="28"/>
          <w:lang w:val="uk-UA"/>
        </w:rPr>
        <w:t>) = 44 кВт</w:t>
      </w:r>
      <m:oMath>
        <m:r>
          <w:rPr>
            <w:rFonts w:ascii="Cambria Math" w:hAnsi="Cambria Math"/>
            <w:sz w:val="28"/>
            <w:szCs w:val="28"/>
            <w:lang w:val="uk-UA"/>
          </w:rPr>
          <m:t>∙</m:t>
        </m:r>
      </m:oMath>
      <w:r>
        <w:rPr>
          <w:rFonts w:ascii="Times New Roman" w:hAnsi="Times New Roman"/>
          <w:sz w:val="28"/>
          <w:szCs w:val="28"/>
          <w:lang w:val="uk-UA"/>
        </w:rPr>
        <w:t>год [1</w:t>
      </w:r>
      <w:r>
        <w:rPr>
          <w:rFonts w:ascii="Times New Roman" w:hAnsi="Times New Roman"/>
          <w:sz w:val="28"/>
          <w:szCs w:val="28"/>
        </w:rPr>
        <w:t>4</w:t>
      </w:r>
      <w:r>
        <w:rPr>
          <w:rFonts w:ascii="Times New Roman" w:hAnsi="Times New Roman"/>
          <w:sz w:val="28"/>
          <w:szCs w:val="28"/>
          <w:lang w:val="uk-UA"/>
        </w:rPr>
        <w:t>]</w:t>
      </w:r>
    </w:p>
    <w:p w:rsidR="00FA14AD" w:rsidRDefault="00FA14AD" w:rsidP="00FA14AD">
      <w:pPr>
        <w:spacing w:line="360" w:lineRule="auto"/>
        <w:ind w:firstLine="709"/>
        <w:rPr>
          <w:rFonts w:ascii="Times New Roman" w:hAnsi="Times New Roman"/>
          <w:sz w:val="28"/>
          <w:szCs w:val="28"/>
          <w:lang w:val="uk-UA"/>
        </w:rPr>
      </w:pPr>
      <w:r>
        <w:rPr>
          <w:rFonts w:ascii="Times New Roman" w:hAnsi="Times New Roman"/>
          <w:sz w:val="28"/>
          <w:szCs w:val="28"/>
          <w:lang w:val="uk-UA"/>
        </w:rPr>
        <w:t>Вартість електричного автомобіля (</w:t>
      </w:r>
      <w:r>
        <w:rPr>
          <w:rFonts w:ascii="Times New Roman" w:hAnsi="Times New Roman"/>
          <w:i/>
          <w:sz w:val="28"/>
          <w:szCs w:val="28"/>
          <w:lang w:val="uk-UA"/>
        </w:rPr>
        <w:t>C</w:t>
      </w:r>
      <w:r>
        <w:rPr>
          <w:rFonts w:ascii="Times New Roman" w:hAnsi="Times New Roman"/>
          <w:sz w:val="28"/>
          <w:szCs w:val="28"/>
          <w:vertAlign w:val="subscript"/>
          <w:lang w:val="uk-UA"/>
        </w:rPr>
        <w:t>2</w:t>
      </w:r>
      <w:r>
        <w:rPr>
          <w:rFonts w:ascii="Times New Roman" w:hAnsi="Times New Roman"/>
          <w:sz w:val="28"/>
          <w:szCs w:val="28"/>
          <w:lang w:val="uk-UA"/>
        </w:rPr>
        <w:t>) = 1390000 грн [1</w:t>
      </w:r>
      <w:r>
        <w:rPr>
          <w:rFonts w:ascii="Times New Roman" w:hAnsi="Times New Roman"/>
          <w:sz w:val="28"/>
          <w:szCs w:val="28"/>
        </w:rPr>
        <w:t>4</w:t>
      </w:r>
      <w:r>
        <w:rPr>
          <w:rFonts w:ascii="Times New Roman" w:hAnsi="Times New Roman"/>
          <w:sz w:val="28"/>
          <w:szCs w:val="28"/>
          <w:lang w:val="uk-UA"/>
        </w:rPr>
        <w:t>]</w:t>
      </w:r>
    </w:p>
    <w:p w:rsidR="00FA14AD" w:rsidRDefault="00FA14AD" w:rsidP="00FA14A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Витрати батареї на 1 км (</w:t>
      </w:r>
      <w:r>
        <w:rPr>
          <w:rFonts w:ascii="Times New Roman" w:hAnsi="Times New Roman"/>
          <w:i/>
          <w:sz w:val="28"/>
          <w:szCs w:val="28"/>
          <w:lang w:val="uk-UA"/>
        </w:rPr>
        <w:t>q</w:t>
      </w:r>
      <w:r>
        <w:rPr>
          <w:rFonts w:ascii="Times New Roman" w:hAnsi="Times New Roman"/>
          <w:sz w:val="28"/>
          <w:szCs w:val="28"/>
          <w:vertAlign w:val="subscript"/>
          <w:lang w:val="uk-UA"/>
        </w:rPr>
        <w:t>2км</w:t>
      </w:r>
      <w:r>
        <w:rPr>
          <w:rFonts w:ascii="Times New Roman" w:hAnsi="Times New Roman"/>
          <w:sz w:val="28"/>
          <w:szCs w:val="28"/>
          <w:lang w:val="uk-UA"/>
        </w:rPr>
        <w:t xml:space="preserve">) = 0,235 </w:t>
      </w:r>
      <m:oMath>
        <m:r>
          <m:rPr>
            <m:sty m:val="p"/>
          </m:rPr>
          <w:rPr>
            <w:rFonts w:ascii="Cambria Math" w:hAnsi="Cambria Math"/>
            <w:sz w:val="28"/>
            <w:szCs w:val="28"/>
            <w:lang w:val="uk-UA"/>
          </w:rPr>
          <m:t>кВт</m:t>
        </m:r>
        <m:r>
          <w:rPr>
            <w:rFonts w:ascii="Cambria Math" w:hAnsi="Cambria Math"/>
            <w:sz w:val="28"/>
            <w:szCs w:val="28"/>
            <w:lang w:val="uk-UA"/>
          </w:rPr>
          <m:t>∙</m:t>
        </m:r>
        <m:r>
          <m:rPr>
            <m:sty m:val="p"/>
          </m:rPr>
          <w:rPr>
            <w:rFonts w:ascii="Cambria Math" w:hAnsi="Cambria Math"/>
            <w:sz w:val="28"/>
            <w:szCs w:val="28"/>
            <w:lang w:val="uk-UA"/>
          </w:rPr>
          <m:t>год/км</m:t>
        </m:r>
      </m:oMath>
      <w:r>
        <w:rPr>
          <w:rFonts w:ascii="Times New Roman" w:hAnsi="Times New Roman"/>
          <w:sz w:val="28"/>
          <w:szCs w:val="28"/>
          <w:lang w:val="uk-UA"/>
        </w:rPr>
        <w:t xml:space="preserve"> [1</w:t>
      </w:r>
      <w:r>
        <w:rPr>
          <w:rFonts w:ascii="Times New Roman" w:hAnsi="Times New Roman"/>
          <w:sz w:val="28"/>
          <w:szCs w:val="28"/>
          <w:lang w:val="ru-RU"/>
        </w:rPr>
        <w:t>4</w:t>
      </w:r>
      <w:r>
        <w:rPr>
          <w:rFonts w:ascii="Times New Roman" w:hAnsi="Times New Roman"/>
          <w:sz w:val="28"/>
          <w:szCs w:val="28"/>
          <w:lang w:val="uk-UA"/>
        </w:rPr>
        <w:t>]</w:t>
      </w:r>
    </w:p>
    <w:p w:rsidR="00FA14AD" w:rsidRDefault="00FA14AD" w:rsidP="00FA14AD">
      <w:pPr>
        <w:spacing w:line="360" w:lineRule="auto"/>
        <w:ind w:firstLine="709"/>
        <w:rPr>
          <w:rFonts w:ascii="Times New Roman" w:hAnsi="Times New Roman"/>
          <w:sz w:val="28"/>
          <w:szCs w:val="28"/>
          <w:lang w:val="uk-UA"/>
        </w:rPr>
      </w:pPr>
      <w:r>
        <w:rPr>
          <w:rFonts w:ascii="Times New Roman" w:hAnsi="Times New Roman"/>
          <w:sz w:val="28"/>
          <w:szCs w:val="28"/>
          <w:lang w:val="uk-UA"/>
        </w:rPr>
        <w:t>Середня вартість електроенергії (</w:t>
      </w:r>
      <w:r>
        <w:rPr>
          <w:rFonts w:ascii="Times New Roman" w:hAnsi="Times New Roman"/>
          <w:i/>
          <w:sz w:val="28"/>
          <w:szCs w:val="28"/>
          <w:lang w:val="uk-UA"/>
        </w:rPr>
        <w:t>С</w:t>
      </w:r>
      <w:r>
        <w:rPr>
          <w:rFonts w:ascii="Times New Roman" w:hAnsi="Times New Roman"/>
          <w:sz w:val="28"/>
          <w:szCs w:val="28"/>
          <w:vertAlign w:val="subscript"/>
          <w:lang w:val="uk-UA"/>
        </w:rPr>
        <w:t>e</w:t>
      </w:r>
      <w:r>
        <w:rPr>
          <w:rFonts w:ascii="Times New Roman" w:hAnsi="Times New Roman"/>
          <w:sz w:val="28"/>
          <w:szCs w:val="28"/>
          <w:lang w:val="uk-UA"/>
        </w:rPr>
        <w:t>) = 4,32 грн [1</w:t>
      </w:r>
      <w:r>
        <w:rPr>
          <w:rFonts w:ascii="Times New Roman" w:hAnsi="Times New Roman"/>
          <w:sz w:val="28"/>
          <w:szCs w:val="28"/>
        </w:rPr>
        <w:t>5</w:t>
      </w:r>
      <w:r>
        <w:rPr>
          <w:rFonts w:ascii="Times New Roman" w:hAnsi="Times New Roman"/>
          <w:sz w:val="28"/>
          <w:szCs w:val="28"/>
          <w:lang w:val="uk-UA"/>
        </w:rPr>
        <w:t>]</w:t>
      </w:r>
    </w:p>
    <w:p w:rsidR="00FA14AD" w:rsidRDefault="00FA14AD" w:rsidP="00FA14AD">
      <w:pPr>
        <w:spacing w:line="360" w:lineRule="auto"/>
        <w:ind w:firstLine="709"/>
        <w:rPr>
          <w:rFonts w:ascii="Times New Roman" w:hAnsi="Times New Roman"/>
          <w:sz w:val="28"/>
          <w:szCs w:val="28"/>
          <w:lang w:val="uk-UA"/>
        </w:rPr>
      </w:pPr>
      <w:r>
        <w:rPr>
          <w:rFonts w:ascii="Times New Roman" w:hAnsi="Times New Roman"/>
          <w:sz w:val="28"/>
          <w:szCs w:val="28"/>
          <w:lang w:val="uk-UA"/>
        </w:rPr>
        <w:t>Середнє зростання вартості електроенергії за рік (</w:t>
      </w:r>
      <w:r>
        <w:rPr>
          <w:rFonts w:ascii="Times New Roman" w:hAnsi="Times New Roman"/>
          <w:i/>
          <w:sz w:val="28"/>
          <w:szCs w:val="28"/>
          <w:lang w:val="uk-UA"/>
        </w:rPr>
        <w:t>C</w:t>
      </w:r>
      <w:r>
        <w:rPr>
          <w:rFonts w:ascii="Times New Roman" w:hAnsi="Times New Roman"/>
          <w:sz w:val="28"/>
          <w:szCs w:val="28"/>
          <w:vertAlign w:val="subscript"/>
          <w:lang w:val="uk-UA"/>
        </w:rPr>
        <w:t>4</w:t>
      </w:r>
      <w:r>
        <w:rPr>
          <w:rFonts w:ascii="Times New Roman" w:hAnsi="Times New Roman"/>
          <w:sz w:val="28"/>
          <w:szCs w:val="28"/>
          <w:lang w:val="uk-UA"/>
        </w:rPr>
        <w:t>) = 7% [1</w:t>
      </w:r>
      <w:r>
        <w:rPr>
          <w:rFonts w:ascii="Times New Roman" w:hAnsi="Times New Roman"/>
          <w:sz w:val="28"/>
          <w:szCs w:val="28"/>
        </w:rPr>
        <w:t>6</w:t>
      </w:r>
      <w:r>
        <w:rPr>
          <w:rFonts w:ascii="Times New Roman" w:hAnsi="Times New Roman"/>
          <w:sz w:val="28"/>
          <w:szCs w:val="28"/>
          <w:lang w:val="uk-UA"/>
        </w:rPr>
        <w:t>]</w:t>
      </w:r>
    </w:p>
    <w:p w:rsidR="00FA14AD" w:rsidRDefault="00FA14AD" w:rsidP="00FA14AD">
      <w:pPr>
        <w:spacing w:line="360" w:lineRule="auto"/>
        <w:ind w:firstLine="709"/>
        <w:rPr>
          <w:rFonts w:ascii="Times New Roman" w:hAnsi="Times New Roman"/>
          <w:sz w:val="28"/>
          <w:szCs w:val="28"/>
          <w:lang w:val="uk-UA"/>
        </w:rPr>
      </w:pPr>
      <w:r>
        <w:rPr>
          <w:rFonts w:ascii="Times New Roman" w:hAnsi="Times New Roman"/>
          <w:sz w:val="28"/>
          <w:szCs w:val="28"/>
          <w:lang w:val="uk-UA"/>
        </w:rPr>
        <w:lastRenderedPageBreak/>
        <w:t>Середнє зростання вартості дизельного пального за рік (</w:t>
      </w:r>
      <w:r>
        <w:rPr>
          <w:rFonts w:ascii="Times New Roman" w:hAnsi="Times New Roman"/>
          <w:i/>
          <w:sz w:val="28"/>
          <w:szCs w:val="28"/>
          <w:lang w:val="uk-UA"/>
        </w:rPr>
        <w:t>С</w:t>
      </w:r>
      <w:r>
        <w:rPr>
          <w:rFonts w:ascii="Times New Roman" w:hAnsi="Times New Roman"/>
          <w:sz w:val="28"/>
          <w:szCs w:val="28"/>
          <w:vertAlign w:val="subscript"/>
          <w:lang w:val="uk-UA"/>
        </w:rPr>
        <w:t>3</w:t>
      </w:r>
      <w:r>
        <w:rPr>
          <w:rFonts w:ascii="Times New Roman" w:hAnsi="Times New Roman"/>
          <w:sz w:val="28"/>
          <w:szCs w:val="28"/>
          <w:lang w:val="uk-UA"/>
        </w:rPr>
        <w:t>) = 11% [1</w:t>
      </w:r>
      <w:r>
        <w:rPr>
          <w:rFonts w:ascii="Times New Roman" w:hAnsi="Times New Roman"/>
          <w:sz w:val="28"/>
          <w:szCs w:val="28"/>
        </w:rPr>
        <w:t>7</w:t>
      </w:r>
      <w:r>
        <w:rPr>
          <w:rFonts w:ascii="Times New Roman" w:hAnsi="Times New Roman"/>
          <w:sz w:val="28"/>
          <w:szCs w:val="28"/>
          <w:lang w:val="uk-UA"/>
        </w:rPr>
        <w:t>]</w:t>
      </w:r>
    </w:p>
    <w:p w:rsidR="00EF28AA" w:rsidRPr="00043138" w:rsidRDefault="00FA14AD" w:rsidP="00FA14A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Коефіцієнт викидів CO</w:t>
      </w:r>
      <w:r>
        <w:rPr>
          <w:rFonts w:ascii="Times New Roman" w:hAnsi="Times New Roman"/>
          <w:sz w:val="28"/>
          <w:szCs w:val="28"/>
          <w:vertAlign w:val="subscript"/>
          <w:lang w:val="uk-UA"/>
        </w:rPr>
        <w:t>2</w:t>
      </w:r>
      <w:r>
        <w:rPr>
          <w:rFonts w:ascii="Times New Roman" w:hAnsi="Times New Roman"/>
          <w:sz w:val="28"/>
          <w:szCs w:val="28"/>
          <w:lang w:val="uk-UA"/>
        </w:rPr>
        <w:t xml:space="preserve"> для дизелю (</w:t>
      </w:r>
      <w:r>
        <w:rPr>
          <w:rFonts w:ascii="Times New Roman" w:hAnsi="Times New Roman"/>
          <w:i/>
          <w:sz w:val="28"/>
          <w:szCs w:val="28"/>
          <w:lang w:val="uk-UA"/>
        </w:rPr>
        <w:t>с</w:t>
      </w:r>
      <w:r>
        <w:rPr>
          <w:rFonts w:ascii="Times New Roman" w:hAnsi="Times New Roman"/>
          <w:sz w:val="28"/>
          <w:szCs w:val="28"/>
          <w:vertAlign w:val="subscript"/>
          <w:lang w:val="uk-UA"/>
        </w:rPr>
        <w:t>2</w:t>
      </w:r>
      <w:r>
        <w:rPr>
          <w:rFonts w:ascii="Times New Roman" w:hAnsi="Times New Roman"/>
          <w:sz w:val="28"/>
          <w:szCs w:val="28"/>
          <w:lang w:val="uk-UA"/>
        </w:rPr>
        <w:t>) = 1 л = 2,64 кг CO</w:t>
      </w:r>
      <w:r>
        <w:rPr>
          <w:rFonts w:ascii="Times New Roman" w:hAnsi="Times New Roman"/>
          <w:sz w:val="28"/>
          <w:szCs w:val="28"/>
          <w:vertAlign w:val="subscript"/>
          <w:lang w:val="uk-UA"/>
        </w:rPr>
        <w:t xml:space="preserve">2 </w:t>
      </w:r>
      <w:r>
        <w:rPr>
          <w:rFonts w:ascii="Times New Roman" w:hAnsi="Times New Roman"/>
          <w:sz w:val="28"/>
          <w:szCs w:val="28"/>
          <w:lang w:val="uk-UA"/>
        </w:rPr>
        <w:t>[1</w:t>
      </w:r>
      <w:r>
        <w:rPr>
          <w:rFonts w:ascii="Times New Roman" w:hAnsi="Times New Roman"/>
          <w:sz w:val="28"/>
          <w:szCs w:val="28"/>
          <w:lang w:val="ru-RU"/>
        </w:rPr>
        <w:t>8</w:t>
      </w:r>
      <w:r>
        <w:rPr>
          <w:rFonts w:ascii="Times New Roman" w:hAnsi="Times New Roman"/>
          <w:sz w:val="28"/>
          <w:szCs w:val="28"/>
          <w:lang w:val="uk-UA"/>
        </w:rPr>
        <w:t>]</w:t>
      </w:r>
    </w:p>
    <w:p w:rsidR="00EF28AA" w:rsidRPr="00043138" w:rsidRDefault="00EF28AA" w:rsidP="00EF28AA">
      <w:pPr>
        <w:spacing w:line="360" w:lineRule="auto"/>
        <w:rPr>
          <w:rFonts w:ascii="Times New Roman" w:hAnsi="Times New Roman"/>
          <w:sz w:val="28"/>
          <w:szCs w:val="28"/>
          <w:lang w:val="uk-UA"/>
        </w:rPr>
      </w:pPr>
    </w:p>
    <w:p w:rsidR="00CB3141" w:rsidRPr="00043138" w:rsidRDefault="00CB3141" w:rsidP="00CB3141">
      <w:pPr>
        <w:numPr>
          <w:ilvl w:val="0"/>
          <w:numId w:val="5"/>
        </w:numPr>
        <w:spacing w:line="360" w:lineRule="auto"/>
        <w:ind w:firstLine="709"/>
        <w:rPr>
          <w:rFonts w:ascii="Times New Roman" w:hAnsi="Times New Roman"/>
          <w:sz w:val="28"/>
          <w:szCs w:val="28"/>
          <w:lang w:val="uk-UA"/>
        </w:rPr>
      </w:pPr>
      <w:r w:rsidRPr="00043138">
        <w:rPr>
          <w:rFonts w:ascii="Times New Roman" w:hAnsi="Times New Roman"/>
          <w:sz w:val="28"/>
          <w:szCs w:val="28"/>
          <w:lang w:val="uk-UA"/>
        </w:rPr>
        <w:t>Вартість 1 км пробігу дизельного автомобіля:</w:t>
      </w:r>
    </w:p>
    <w:p w:rsidR="00CB3141" w:rsidRPr="00043138" w:rsidRDefault="0011455E" w:rsidP="00CB3141">
      <w:pPr>
        <w:pStyle w:val="ab"/>
        <w:tabs>
          <w:tab w:val="left" w:pos="4000"/>
        </w:tabs>
        <w:spacing w:line="360" w:lineRule="auto"/>
        <w:ind w:left="0"/>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км</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км</m:t>
            </m:r>
          </m:sub>
        </m:sSub>
        <m:r>
          <w:rPr>
            <w:rFonts w:ascii="Cambria Math" w:hAnsi="Cambria Math"/>
            <w:sz w:val="28"/>
            <w:szCs w:val="28"/>
            <w:lang w:val="uk-UA"/>
          </w:rPr>
          <m:t>∙P</m:t>
        </m:r>
      </m:oMath>
      <w:r w:rsidR="00CB3141" w:rsidRPr="00043138">
        <w:rPr>
          <w:rFonts w:ascii="Times New Roman" w:hAnsi="Times New Roman"/>
          <w:sz w:val="28"/>
          <w:szCs w:val="28"/>
          <w:lang w:val="uk-UA"/>
        </w:rPr>
        <w:t>,                                                  (2.1)</w:t>
      </w:r>
    </w:p>
    <w:p w:rsidR="00CB3141" w:rsidRPr="00043138" w:rsidRDefault="00CB3141" w:rsidP="00CB3141">
      <w:pPr>
        <w:pStyle w:val="ab"/>
        <w:spacing w:line="360" w:lineRule="auto"/>
        <w:ind w:left="0"/>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q</w:t>
      </w:r>
      <w:r w:rsidRPr="00043138">
        <w:rPr>
          <w:rFonts w:ascii="Times New Roman" w:hAnsi="Times New Roman"/>
          <w:sz w:val="28"/>
          <w:szCs w:val="28"/>
          <w:vertAlign w:val="subscript"/>
          <w:lang w:val="uk-UA"/>
        </w:rPr>
        <w:t xml:space="preserve">км </w:t>
      </w:r>
      <w:r w:rsidRPr="00043138">
        <w:rPr>
          <w:rFonts w:ascii="Times New Roman" w:hAnsi="Times New Roman"/>
          <w:sz w:val="28"/>
          <w:szCs w:val="28"/>
          <w:lang w:val="uk-UA"/>
        </w:rPr>
        <w:t>- витрати пального на 1 км;</w:t>
      </w:r>
    </w:p>
    <w:p w:rsidR="00CB3141" w:rsidRPr="00043138" w:rsidRDefault="00CB3141" w:rsidP="00CB3141">
      <w:pPr>
        <w:pStyle w:val="ab"/>
        <w:spacing w:line="360" w:lineRule="auto"/>
        <w:ind w:left="0"/>
        <w:rPr>
          <w:rFonts w:ascii="Times New Roman" w:hAnsi="Times New Roman"/>
          <w:sz w:val="28"/>
          <w:szCs w:val="28"/>
          <w:lang w:val="uk-UA"/>
        </w:rPr>
      </w:pPr>
      <w:r w:rsidRPr="00043138">
        <w:rPr>
          <w:rFonts w:ascii="Times New Roman" w:hAnsi="Times New Roman"/>
          <w:sz w:val="28"/>
          <w:szCs w:val="28"/>
          <w:lang w:val="uk-UA"/>
        </w:rPr>
        <w:t xml:space="preserve">     </w:t>
      </w:r>
      <w:r w:rsidRPr="00043138">
        <w:rPr>
          <w:rFonts w:ascii="Times New Roman" w:hAnsi="Times New Roman"/>
          <w:i/>
          <w:sz w:val="28"/>
          <w:szCs w:val="28"/>
          <w:lang w:val="uk-UA"/>
        </w:rPr>
        <w:t>P</w:t>
      </w:r>
      <w:r w:rsidRPr="00043138">
        <w:rPr>
          <w:rFonts w:ascii="Times New Roman" w:hAnsi="Times New Roman"/>
          <w:sz w:val="28"/>
          <w:szCs w:val="28"/>
          <w:lang w:val="uk-UA"/>
        </w:rPr>
        <w:t xml:space="preserve"> - середня вартість пального.</w:t>
      </w:r>
    </w:p>
    <w:p w:rsidR="00CB3141" w:rsidRPr="00043138" w:rsidRDefault="0011455E" w:rsidP="00CB3141">
      <w:pPr>
        <w:pStyle w:val="ab"/>
        <w:spacing w:line="360" w:lineRule="auto"/>
        <w:ind w:left="0"/>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км</m:t>
            </m:r>
          </m:sub>
        </m:sSub>
        <m:r>
          <w:rPr>
            <w:rFonts w:ascii="Cambria Math" w:hAnsi="Cambria Math"/>
            <w:sz w:val="28"/>
            <w:szCs w:val="28"/>
            <w:lang w:val="uk-UA"/>
          </w:rPr>
          <m:t>=0,05∙89,96=4,497грн/км</m:t>
        </m:r>
      </m:oMath>
      <w:r w:rsidR="00CB3141" w:rsidRPr="00043138">
        <w:rPr>
          <w:rFonts w:ascii="Times New Roman" w:hAnsi="Times New Roman"/>
          <w:sz w:val="28"/>
          <w:szCs w:val="28"/>
          <w:lang w:val="uk-UA"/>
        </w:rPr>
        <w:t>.</w:t>
      </w:r>
    </w:p>
    <w:p w:rsidR="00CB3141" w:rsidRPr="00043138" w:rsidRDefault="00CB3141" w:rsidP="00CB3141">
      <w:pPr>
        <w:pStyle w:val="ab"/>
        <w:spacing w:line="360" w:lineRule="auto"/>
        <w:ind w:left="0"/>
        <w:jc w:val="center"/>
        <w:rPr>
          <w:rFonts w:ascii="Times New Roman" w:hAnsi="Times New Roman"/>
          <w:sz w:val="28"/>
          <w:szCs w:val="28"/>
          <w:lang w:val="uk-UA"/>
        </w:rPr>
      </w:pPr>
    </w:p>
    <w:p w:rsidR="00CB3141" w:rsidRPr="00043138" w:rsidRDefault="00CB3141" w:rsidP="00CB3141">
      <w:pPr>
        <w:numPr>
          <w:ilvl w:val="0"/>
          <w:numId w:val="5"/>
        </w:numPr>
        <w:spacing w:line="360" w:lineRule="auto"/>
        <w:ind w:firstLine="709"/>
        <w:rPr>
          <w:rFonts w:ascii="Times New Roman" w:hAnsi="Times New Roman"/>
          <w:sz w:val="28"/>
          <w:szCs w:val="28"/>
          <w:lang w:val="uk-UA"/>
        </w:rPr>
      </w:pPr>
      <w:r w:rsidRPr="00043138">
        <w:rPr>
          <w:rFonts w:ascii="Times New Roman" w:hAnsi="Times New Roman"/>
          <w:sz w:val="28"/>
          <w:szCs w:val="28"/>
          <w:lang w:val="uk-UA"/>
        </w:rPr>
        <w:t>Вартість одного рейсу:</w:t>
      </w:r>
    </w:p>
    <w:p w:rsidR="00CB3141" w:rsidRPr="00043138" w:rsidRDefault="0011455E" w:rsidP="00CB3141">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рейс</m:t>
            </m:r>
          </m:sub>
        </m:sSub>
        <m:r>
          <w:rPr>
            <w:rFonts w:ascii="Cambria Math" w:hAnsi="Cambria Math"/>
            <w:sz w:val="28"/>
            <w:szCs w:val="28"/>
            <w:lang w:val="uk-UA"/>
          </w:rPr>
          <m:t>=L∙</m:t>
        </m:r>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км</m:t>
            </m:r>
          </m:sub>
        </m:sSub>
      </m:oMath>
      <w:r w:rsidR="00CB3141" w:rsidRPr="00043138">
        <w:rPr>
          <w:rFonts w:ascii="Times New Roman" w:hAnsi="Times New Roman"/>
          <w:sz w:val="28"/>
          <w:szCs w:val="28"/>
          <w:lang w:val="uk-UA"/>
        </w:rPr>
        <w:t>,                                                (2.2)</w:t>
      </w:r>
    </w:p>
    <w:p w:rsidR="00CB3141" w:rsidRPr="00043138" w:rsidRDefault="00CB3141" w:rsidP="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L</w:t>
      </w:r>
      <w:r w:rsidRPr="00043138">
        <w:rPr>
          <w:rFonts w:ascii="Times New Roman" w:hAnsi="Times New Roman"/>
          <w:sz w:val="28"/>
          <w:szCs w:val="28"/>
          <w:lang w:val="uk-UA"/>
        </w:rPr>
        <w:t xml:space="preserve"> - довжина маршруту;</w:t>
      </w:r>
    </w:p>
    <w:p w:rsidR="00CB3141" w:rsidRPr="00043138" w:rsidRDefault="00CB3141" w:rsidP="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C</w:t>
      </w:r>
      <w:r w:rsidRPr="00043138">
        <w:rPr>
          <w:rFonts w:ascii="Times New Roman" w:hAnsi="Times New Roman"/>
          <w:sz w:val="28"/>
          <w:szCs w:val="28"/>
          <w:vertAlign w:val="subscript"/>
          <w:lang w:val="uk-UA"/>
        </w:rPr>
        <w:t xml:space="preserve">км </w:t>
      </w:r>
      <w:r w:rsidRPr="00043138">
        <w:rPr>
          <w:rFonts w:ascii="Times New Roman" w:hAnsi="Times New Roman"/>
          <w:sz w:val="28"/>
          <w:szCs w:val="28"/>
          <w:lang w:val="uk-UA"/>
        </w:rPr>
        <w:t>- вартість 1 км пробігу дизельного автомобіля.</w:t>
      </w:r>
    </w:p>
    <w:p w:rsidR="00CB3141" w:rsidRPr="00043138" w:rsidRDefault="0011455E" w:rsidP="00CB3141">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рейс</m:t>
            </m:r>
          </m:sub>
        </m:sSub>
        <m:r>
          <w:rPr>
            <w:rFonts w:ascii="Cambria Math" w:hAnsi="Cambria Math"/>
            <w:sz w:val="28"/>
            <w:szCs w:val="28"/>
            <w:lang w:val="uk-UA"/>
          </w:rPr>
          <m:t>=7∙4,497=31,486 грн</m:t>
        </m:r>
      </m:oMath>
      <w:r w:rsidR="00CB3141" w:rsidRPr="00043138">
        <w:rPr>
          <w:rFonts w:ascii="Times New Roman" w:hAnsi="Times New Roman"/>
          <w:sz w:val="28"/>
          <w:szCs w:val="28"/>
          <w:lang w:val="uk-UA"/>
        </w:rPr>
        <w:t>.</w:t>
      </w:r>
    </w:p>
    <w:p w:rsidR="00CB3141" w:rsidRPr="00043138" w:rsidRDefault="00CB3141" w:rsidP="00CB3141">
      <w:pPr>
        <w:spacing w:line="360" w:lineRule="auto"/>
        <w:rPr>
          <w:rFonts w:ascii="Times New Roman" w:hAnsi="Times New Roman"/>
          <w:sz w:val="28"/>
          <w:szCs w:val="28"/>
          <w:lang w:val="uk-UA"/>
        </w:rPr>
      </w:pPr>
    </w:p>
    <w:p w:rsidR="00CB3141" w:rsidRPr="00043138" w:rsidRDefault="00CB3141" w:rsidP="00CB3141">
      <w:pPr>
        <w:numPr>
          <w:ilvl w:val="0"/>
          <w:numId w:val="5"/>
        </w:numPr>
        <w:spacing w:line="360" w:lineRule="auto"/>
        <w:ind w:firstLine="709"/>
        <w:rPr>
          <w:rFonts w:ascii="Times New Roman" w:hAnsi="Times New Roman"/>
          <w:sz w:val="28"/>
          <w:szCs w:val="28"/>
          <w:lang w:val="uk-UA"/>
        </w:rPr>
      </w:pPr>
      <w:r w:rsidRPr="00043138">
        <w:rPr>
          <w:rFonts w:ascii="Times New Roman" w:hAnsi="Times New Roman"/>
          <w:sz w:val="28"/>
          <w:szCs w:val="28"/>
          <w:lang w:val="uk-UA"/>
        </w:rPr>
        <w:t>Загальний добовий пробіг:</w:t>
      </w:r>
    </w:p>
    <w:p w:rsidR="00CB3141" w:rsidRPr="00043138" w:rsidRDefault="0011455E" w:rsidP="00CB3141">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доб.заг.</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L∙N</m:t>
            </m:r>
          </m:num>
          <m:den>
            <m:r>
              <w:rPr>
                <w:rFonts w:ascii="Cambria Math" w:hAnsi="Cambria Math"/>
                <w:sz w:val="28"/>
                <w:szCs w:val="28"/>
                <w:lang w:val="uk-UA"/>
              </w:rPr>
              <m:t>k</m:t>
            </m:r>
          </m:den>
        </m:f>
      </m:oMath>
      <w:r w:rsidR="00CB3141" w:rsidRPr="00043138">
        <w:rPr>
          <w:rFonts w:ascii="Times New Roman" w:hAnsi="Times New Roman"/>
          <w:sz w:val="28"/>
          <w:szCs w:val="28"/>
          <w:lang w:val="uk-UA"/>
        </w:rPr>
        <w:t>,                                                  (2.3)</w:t>
      </w:r>
    </w:p>
    <w:p w:rsidR="00CB3141" w:rsidRPr="00043138" w:rsidRDefault="00CB3141" w:rsidP="00CB3141">
      <w:pPr>
        <w:spacing w:line="360" w:lineRule="auto"/>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L</w:t>
      </w:r>
      <w:r w:rsidRPr="00043138">
        <w:rPr>
          <w:rFonts w:ascii="Times New Roman" w:hAnsi="Times New Roman"/>
          <w:sz w:val="28"/>
          <w:szCs w:val="28"/>
          <w:lang w:val="uk-UA"/>
        </w:rPr>
        <w:t xml:space="preserve"> - довжина маршруту;</w:t>
      </w:r>
    </w:p>
    <w:p w:rsidR="00CB3141" w:rsidRPr="00043138" w:rsidRDefault="00CB3141" w:rsidP="00CB3141">
      <w:pPr>
        <w:spacing w:line="360" w:lineRule="auto"/>
        <w:rPr>
          <w:rFonts w:ascii="Times New Roman" w:hAnsi="Times New Roman"/>
          <w:sz w:val="28"/>
          <w:szCs w:val="28"/>
          <w:lang w:val="uk-UA"/>
        </w:rPr>
      </w:pPr>
      <w:r w:rsidRPr="00043138">
        <w:rPr>
          <w:rFonts w:ascii="Times New Roman" w:hAnsi="Times New Roman"/>
          <w:sz w:val="28"/>
          <w:szCs w:val="28"/>
          <w:lang w:val="uk-UA"/>
        </w:rPr>
        <w:t xml:space="preserve">     </w:t>
      </w:r>
      <w:r w:rsidRPr="00043138">
        <w:rPr>
          <w:rFonts w:ascii="Times New Roman" w:hAnsi="Times New Roman"/>
          <w:i/>
          <w:sz w:val="28"/>
          <w:szCs w:val="28"/>
          <w:lang w:val="uk-UA"/>
        </w:rPr>
        <w:t>N</w:t>
      </w:r>
      <w:r w:rsidRPr="00043138">
        <w:rPr>
          <w:rFonts w:ascii="Times New Roman" w:hAnsi="Times New Roman"/>
          <w:sz w:val="28"/>
          <w:szCs w:val="28"/>
          <w:lang w:val="uk-UA"/>
        </w:rPr>
        <w:t xml:space="preserve"> - кількість рейсів на добу;</w:t>
      </w:r>
    </w:p>
    <w:p w:rsidR="00CB3141" w:rsidRPr="00043138" w:rsidRDefault="00CB3141" w:rsidP="00CB3141">
      <w:pPr>
        <w:spacing w:line="360" w:lineRule="auto"/>
        <w:rPr>
          <w:rFonts w:ascii="Times New Roman" w:hAnsi="Times New Roman"/>
          <w:sz w:val="28"/>
          <w:szCs w:val="28"/>
          <w:lang w:val="uk-UA"/>
        </w:rPr>
      </w:pPr>
      <w:r w:rsidRPr="00043138">
        <w:rPr>
          <w:rFonts w:ascii="Times New Roman" w:hAnsi="Times New Roman"/>
          <w:sz w:val="28"/>
          <w:szCs w:val="28"/>
          <w:lang w:val="uk-UA"/>
        </w:rPr>
        <w:t xml:space="preserve">     </w:t>
      </w:r>
      <w:r w:rsidRPr="00043138">
        <w:rPr>
          <w:rFonts w:ascii="Times New Roman" w:hAnsi="Times New Roman"/>
          <w:i/>
          <w:sz w:val="28"/>
          <w:szCs w:val="28"/>
          <w:lang w:val="uk-UA"/>
        </w:rPr>
        <w:t>k</w:t>
      </w:r>
      <w:r w:rsidRPr="00043138">
        <w:rPr>
          <w:rFonts w:ascii="Times New Roman" w:hAnsi="Times New Roman"/>
          <w:sz w:val="28"/>
          <w:szCs w:val="28"/>
          <w:lang w:val="uk-UA"/>
        </w:rPr>
        <w:t xml:space="preserve"> - коефіцієнт використання пробігу.</w:t>
      </w:r>
    </w:p>
    <w:p w:rsidR="00CB3141" w:rsidRPr="00043138" w:rsidRDefault="0011455E" w:rsidP="00CB3141">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доб.заг.</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7∙3</m:t>
            </m:r>
          </m:num>
          <m:den>
            <m:r>
              <w:rPr>
                <w:rFonts w:ascii="Cambria Math" w:hAnsi="Cambria Math"/>
                <w:sz w:val="28"/>
                <w:szCs w:val="28"/>
                <w:lang w:val="uk-UA"/>
              </w:rPr>
              <m:t>0,9</m:t>
            </m:r>
          </m:den>
        </m:f>
        <m:r>
          <w:rPr>
            <w:rFonts w:ascii="Cambria Math" w:hAnsi="Cambria Math"/>
            <w:sz w:val="28"/>
            <w:szCs w:val="28"/>
            <w:lang w:val="uk-UA"/>
          </w:rPr>
          <m:t>=23,333 км</m:t>
        </m:r>
      </m:oMath>
      <w:r w:rsidR="00CB3141" w:rsidRPr="00043138">
        <w:rPr>
          <w:rFonts w:ascii="Times New Roman" w:hAnsi="Times New Roman"/>
          <w:sz w:val="28"/>
          <w:szCs w:val="28"/>
          <w:lang w:val="uk-UA"/>
        </w:rPr>
        <w:t xml:space="preserve"> .</w:t>
      </w:r>
    </w:p>
    <w:p w:rsidR="00CB3141" w:rsidRPr="00043138" w:rsidRDefault="00CB3141" w:rsidP="00CB3141">
      <w:pPr>
        <w:spacing w:line="360" w:lineRule="auto"/>
        <w:jc w:val="center"/>
        <w:rPr>
          <w:rFonts w:ascii="Times New Roman" w:hAnsi="Times New Roman"/>
          <w:sz w:val="28"/>
          <w:szCs w:val="28"/>
          <w:lang w:val="uk-UA"/>
        </w:rPr>
      </w:pPr>
    </w:p>
    <w:p w:rsidR="00CB3141" w:rsidRPr="00043138" w:rsidRDefault="00CB3141" w:rsidP="00CB3141">
      <w:pPr>
        <w:numPr>
          <w:ilvl w:val="0"/>
          <w:numId w:val="5"/>
        </w:numPr>
        <w:spacing w:line="360" w:lineRule="auto"/>
        <w:ind w:firstLine="709"/>
        <w:rPr>
          <w:rFonts w:ascii="Times New Roman" w:hAnsi="Times New Roman"/>
          <w:sz w:val="28"/>
          <w:szCs w:val="28"/>
          <w:lang w:val="uk-UA"/>
        </w:rPr>
      </w:pPr>
      <w:r w:rsidRPr="00043138">
        <w:rPr>
          <w:rFonts w:ascii="Times New Roman" w:hAnsi="Times New Roman"/>
          <w:sz w:val="28"/>
          <w:szCs w:val="28"/>
          <w:lang w:val="uk-UA"/>
        </w:rPr>
        <w:t>Загальний річний пробіг:</w:t>
      </w:r>
    </w:p>
    <w:p w:rsidR="00CB3141" w:rsidRPr="00043138" w:rsidRDefault="0011455E" w:rsidP="00CB3141">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рік.заг.</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доб.заг</m:t>
            </m:r>
          </m:sub>
        </m:sSub>
        <m:r>
          <w:rPr>
            <w:rFonts w:ascii="Cambria Math" w:hAnsi="Cambria Math"/>
            <w:sz w:val="28"/>
            <w:szCs w:val="28"/>
            <w:lang w:val="uk-UA"/>
          </w:rPr>
          <m:t>∙t</m:t>
        </m:r>
      </m:oMath>
      <w:r w:rsidR="00CB3141" w:rsidRPr="00043138">
        <w:rPr>
          <w:rFonts w:ascii="Times New Roman" w:hAnsi="Times New Roman"/>
          <w:sz w:val="28"/>
          <w:szCs w:val="28"/>
          <w:lang w:val="uk-UA"/>
        </w:rPr>
        <w:t>,                                            (2.4)</w:t>
      </w:r>
    </w:p>
    <w:p w:rsidR="00CB3141" w:rsidRPr="00043138" w:rsidRDefault="00CB3141" w:rsidP="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L</w:t>
      </w:r>
      <w:r w:rsidRPr="00043138">
        <w:rPr>
          <w:rFonts w:ascii="Times New Roman" w:hAnsi="Times New Roman"/>
          <w:sz w:val="28"/>
          <w:szCs w:val="28"/>
          <w:vertAlign w:val="subscript"/>
          <w:lang w:val="uk-UA"/>
        </w:rPr>
        <w:t xml:space="preserve">доб.заг </w:t>
      </w:r>
      <w:r w:rsidRPr="00043138">
        <w:rPr>
          <w:rFonts w:ascii="Times New Roman" w:hAnsi="Times New Roman"/>
          <w:sz w:val="28"/>
          <w:szCs w:val="28"/>
          <w:lang w:val="uk-UA"/>
        </w:rPr>
        <w:t>- загальний добовий пробіг;</w:t>
      </w:r>
    </w:p>
    <w:p w:rsidR="00CB3141" w:rsidRPr="00043138" w:rsidRDefault="00CB3141" w:rsidP="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Pr="00043138">
        <w:rPr>
          <w:rFonts w:ascii="Times New Roman" w:hAnsi="Times New Roman"/>
          <w:i/>
          <w:sz w:val="28"/>
          <w:szCs w:val="28"/>
          <w:lang w:val="uk-UA"/>
        </w:rPr>
        <w:t>t</w:t>
      </w:r>
      <w:r w:rsidRPr="00043138">
        <w:rPr>
          <w:rFonts w:ascii="Times New Roman" w:hAnsi="Times New Roman"/>
          <w:sz w:val="28"/>
          <w:szCs w:val="28"/>
          <w:lang w:val="uk-UA"/>
        </w:rPr>
        <w:t xml:space="preserve"> - період розрахунку.</w:t>
      </w:r>
    </w:p>
    <w:p w:rsidR="00CB3141" w:rsidRPr="00043138" w:rsidRDefault="0011455E" w:rsidP="00CB3141">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рік.заг.</m:t>
            </m:r>
          </m:sub>
        </m:sSub>
        <m:r>
          <w:rPr>
            <w:rFonts w:ascii="Cambria Math" w:hAnsi="Cambria Math"/>
            <w:sz w:val="28"/>
            <w:szCs w:val="28"/>
            <w:lang w:val="uk-UA"/>
          </w:rPr>
          <m:t>=23,333∙365=8516,6 км</m:t>
        </m:r>
      </m:oMath>
      <w:r w:rsidR="00CB3141" w:rsidRPr="00043138">
        <w:rPr>
          <w:rFonts w:ascii="Times New Roman" w:hAnsi="Times New Roman"/>
          <w:sz w:val="28"/>
          <w:szCs w:val="28"/>
          <w:lang w:val="uk-UA"/>
        </w:rPr>
        <w:t xml:space="preserve"> .</w:t>
      </w:r>
    </w:p>
    <w:p w:rsidR="00CB3141" w:rsidRPr="00043138" w:rsidRDefault="00CB3141" w:rsidP="00CB3141">
      <w:pPr>
        <w:numPr>
          <w:ilvl w:val="0"/>
          <w:numId w:val="5"/>
        </w:numPr>
        <w:spacing w:line="360" w:lineRule="auto"/>
        <w:ind w:firstLine="709"/>
        <w:rPr>
          <w:rFonts w:ascii="Times New Roman" w:hAnsi="Times New Roman"/>
          <w:sz w:val="28"/>
          <w:szCs w:val="28"/>
          <w:lang w:val="uk-UA"/>
        </w:rPr>
      </w:pPr>
      <w:r w:rsidRPr="00043138">
        <w:rPr>
          <w:rFonts w:ascii="Times New Roman" w:hAnsi="Times New Roman"/>
          <w:sz w:val="28"/>
          <w:szCs w:val="28"/>
          <w:lang w:val="uk-UA"/>
        </w:rPr>
        <w:t>Річні витрати пального:</w:t>
      </w:r>
    </w:p>
    <w:p w:rsidR="00CB3141" w:rsidRPr="00043138" w:rsidRDefault="0011455E" w:rsidP="00CB3141">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рік</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рік.заг.</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км</m:t>
            </m:r>
          </m:sub>
        </m:sSub>
      </m:oMath>
      <w:r w:rsidR="00CB3141" w:rsidRPr="00043138">
        <w:rPr>
          <w:rFonts w:ascii="Times New Roman" w:hAnsi="Times New Roman"/>
          <w:sz w:val="28"/>
          <w:szCs w:val="28"/>
          <w:lang w:val="uk-UA"/>
        </w:rPr>
        <w:t>,                                             (2.5)</w:t>
      </w:r>
    </w:p>
    <w:p w:rsidR="00CB3141" w:rsidRPr="00043138" w:rsidRDefault="00CB3141" w:rsidP="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lastRenderedPageBreak/>
        <w:t xml:space="preserve">де </w:t>
      </w:r>
      <w:r w:rsidRPr="00043138">
        <w:rPr>
          <w:rFonts w:ascii="Times New Roman" w:hAnsi="Times New Roman"/>
          <w:i/>
          <w:sz w:val="28"/>
          <w:szCs w:val="28"/>
          <w:lang w:val="uk-UA"/>
        </w:rPr>
        <w:t>L</w:t>
      </w:r>
      <w:r w:rsidRPr="00043138">
        <w:rPr>
          <w:rFonts w:ascii="Times New Roman" w:hAnsi="Times New Roman"/>
          <w:sz w:val="28"/>
          <w:szCs w:val="28"/>
          <w:vertAlign w:val="subscript"/>
          <w:lang w:val="uk-UA"/>
        </w:rPr>
        <w:t xml:space="preserve">рік.заг </w:t>
      </w:r>
      <w:r w:rsidRPr="00043138">
        <w:rPr>
          <w:rFonts w:ascii="Times New Roman" w:hAnsi="Times New Roman"/>
          <w:sz w:val="28"/>
          <w:szCs w:val="28"/>
          <w:lang w:val="uk-UA"/>
        </w:rPr>
        <w:t>- загальний річний пробіг;</w:t>
      </w:r>
    </w:p>
    <w:p w:rsidR="00CB3141" w:rsidRPr="00043138" w:rsidRDefault="00CB3141" w:rsidP="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Pr="00043138">
        <w:rPr>
          <w:rFonts w:ascii="Times New Roman" w:hAnsi="Times New Roman"/>
          <w:i/>
          <w:sz w:val="28"/>
          <w:szCs w:val="28"/>
          <w:lang w:val="uk-UA"/>
        </w:rPr>
        <w:t>q</w:t>
      </w:r>
      <w:r w:rsidRPr="00043138">
        <w:rPr>
          <w:rFonts w:ascii="Times New Roman" w:hAnsi="Times New Roman"/>
          <w:sz w:val="28"/>
          <w:szCs w:val="28"/>
          <w:vertAlign w:val="subscript"/>
          <w:lang w:val="uk-UA"/>
        </w:rPr>
        <w:t xml:space="preserve">км </w:t>
      </w:r>
      <w:r w:rsidRPr="00043138">
        <w:rPr>
          <w:rFonts w:ascii="Times New Roman" w:hAnsi="Times New Roman"/>
          <w:sz w:val="28"/>
          <w:szCs w:val="28"/>
          <w:lang w:val="uk-UA"/>
        </w:rPr>
        <w:t>- витрати пального на 1 км.</w:t>
      </w:r>
    </w:p>
    <w:p w:rsidR="00CB3141" w:rsidRPr="00043138" w:rsidRDefault="0011455E" w:rsidP="00CB3141">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рік</m:t>
            </m:r>
          </m:sub>
        </m:sSub>
        <m:r>
          <w:rPr>
            <w:rFonts w:ascii="Cambria Math" w:hAnsi="Cambria Math"/>
            <w:sz w:val="28"/>
            <w:szCs w:val="28"/>
            <w:lang w:val="uk-UA"/>
          </w:rPr>
          <m:t>=8516,6∙0,05=425,8 л</m:t>
        </m:r>
      </m:oMath>
      <w:r w:rsidR="00CB3141" w:rsidRPr="00043138">
        <w:rPr>
          <w:rFonts w:ascii="Times New Roman" w:hAnsi="Times New Roman"/>
          <w:sz w:val="28"/>
          <w:szCs w:val="28"/>
          <w:lang w:val="uk-UA"/>
        </w:rPr>
        <w:t xml:space="preserve"> .</w:t>
      </w:r>
    </w:p>
    <w:p w:rsidR="00CB3141" w:rsidRPr="00043138" w:rsidRDefault="00CB3141" w:rsidP="00CB3141">
      <w:pPr>
        <w:spacing w:line="360" w:lineRule="auto"/>
        <w:rPr>
          <w:rFonts w:ascii="Times New Roman" w:hAnsi="Times New Roman"/>
          <w:sz w:val="28"/>
          <w:szCs w:val="28"/>
          <w:lang w:val="uk-UA"/>
        </w:rPr>
      </w:pPr>
    </w:p>
    <w:p w:rsidR="00CB3141" w:rsidRPr="00043138" w:rsidRDefault="00CB3141" w:rsidP="00CB3141">
      <w:pPr>
        <w:numPr>
          <w:ilvl w:val="0"/>
          <w:numId w:val="5"/>
        </w:numPr>
        <w:spacing w:line="360" w:lineRule="auto"/>
        <w:ind w:firstLine="709"/>
        <w:rPr>
          <w:rFonts w:ascii="Times New Roman" w:hAnsi="Times New Roman"/>
          <w:sz w:val="28"/>
          <w:szCs w:val="28"/>
          <w:lang w:val="uk-UA"/>
        </w:rPr>
      </w:pPr>
      <w:r w:rsidRPr="00043138">
        <w:rPr>
          <w:rFonts w:ascii="Times New Roman" w:hAnsi="Times New Roman"/>
          <w:sz w:val="28"/>
          <w:szCs w:val="28"/>
          <w:lang w:val="uk-UA"/>
        </w:rPr>
        <w:t>Річні витрати на пальне:</w:t>
      </w:r>
    </w:p>
    <w:p w:rsidR="00CB3141" w:rsidRPr="00043138" w:rsidRDefault="0011455E" w:rsidP="00CB3141">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рік</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рік</m:t>
            </m:r>
          </m:sub>
        </m:sSub>
        <m:r>
          <w:rPr>
            <w:rFonts w:ascii="Cambria Math" w:hAnsi="Cambria Math"/>
            <w:sz w:val="28"/>
            <w:szCs w:val="28"/>
            <w:lang w:val="uk-UA"/>
          </w:rPr>
          <m:t>∙P</m:t>
        </m:r>
      </m:oMath>
      <w:r w:rsidR="00CB3141" w:rsidRPr="00043138">
        <w:rPr>
          <w:rFonts w:ascii="Times New Roman" w:hAnsi="Times New Roman"/>
          <w:sz w:val="28"/>
          <w:szCs w:val="28"/>
          <w:lang w:val="uk-UA"/>
        </w:rPr>
        <w:t>,                                                  (2.6)</w:t>
      </w:r>
    </w:p>
    <w:p w:rsidR="00CB3141" w:rsidRPr="00043138" w:rsidRDefault="00CB3141" w:rsidP="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Q</w:t>
      </w:r>
      <w:r w:rsidRPr="00043138">
        <w:rPr>
          <w:rFonts w:ascii="Times New Roman" w:hAnsi="Times New Roman"/>
          <w:sz w:val="28"/>
          <w:szCs w:val="28"/>
          <w:vertAlign w:val="subscript"/>
          <w:lang w:val="uk-UA"/>
        </w:rPr>
        <w:t xml:space="preserve">рік </w:t>
      </w:r>
      <w:r w:rsidRPr="00043138">
        <w:rPr>
          <w:rFonts w:ascii="Times New Roman" w:hAnsi="Times New Roman"/>
          <w:sz w:val="28"/>
          <w:szCs w:val="28"/>
          <w:lang w:val="uk-UA"/>
        </w:rPr>
        <w:t>- річні витрати пального;</w:t>
      </w:r>
    </w:p>
    <w:p w:rsidR="00CB3141" w:rsidRPr="00043138" w:rsidRDefault="00CB3141" w:rsidP="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Pr="00043138">
        <w:rPr>
          <w:rFonts w:ascii="Times New Roman" w:hAnsi="Times New Roman"/>
          <w:i/>
          <w:sz w:val="28"/>
          <w:szCs w:val="28"/>
          <w:lang w:val="uk-UA"/>
        </w:rPr>
        <w:t>P</w:t>
      </w:r>
      <w:r w:rsidRPr="00043138">
        <w:rPr>
          <w:rFonts w:ascii="Times New Roman" w:hAnsi="Times New Roman"/>
          <w:sz w:val="28"/>
          <w:szCs w:val="28"/>
          <w:lang w:val="uk-UA"/>
        </w:rPr>
        <w:t xml:space="preserve"> - середня вартість пального.</w:t>
      </w:r>
    </w:p>
    <w:p w:rsidR="00CB3141" w:rsidRPr="00043138" w:rsidRDefault="0011455E" w:rsidP="00CB3141">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рік</m:t>
            </m:r>
          </m:sub>
        </m:sSub>
        <m:r>
          <w:rPr>
            <w:rFonts w:ascii="Cambria Math" w:hAnsi="Cambria Math"/>
            <w:sz w:val="28"/>
            <w:szCs w:val="28"/>
            <w:lang w:val="uk-UA"/>
          </w:rPr>
          <m:t>=425,8∙89,96=38305 грн</m:t>
        </m:r>
      </m:oMath>
      <w:r w:rsidR="00CB3141" w:rsidRPr="00043138">
        <w:rPr>
          <w:rFonts w:ascii="Times New Roman" w:hAnsi="Times New Roman"/>
          <w:sz w:val="28"/>
          <w:szCs w:val="28"/>
          <w:lang w:val="uk-UA"/>
        </w:rPr>
        <w:t>.</w:t>
      </w:r>
    </w:p>
    <w:p w:rsidR="00CB3141" w:rsidRPr="00043138" w:rsidRDefault="00CB3141" w:rsidP="00CB3141">
      <w:pPr>
        <w:spacing w:line="360" w:lineRule="auto"/>
        <w:rPr>
          <w:rFonts w:ascii="Times New Roman" w:hAnsi="Times New Roman"/>
          <w:sz w:val="28"/>
          <w:szCs w:val="28"/>
          <w:lang w:val="uk-UA"/>
        </w:rPr>
      </w:pPr>
    </w:p>
    <w:p w:rsidR="00CB3141" w:rsidRPr="00043138" w:rsidRDefault="00CB3141" w:rsidP="00CB3141">
      <w:pPr>
        <w:numPr>
          <w:ilvl w:val="0"/>
          <w:numId w:val="5"/>
        </w:numPr>
        <w:spacing w:line="360" w:lineRule="auto"/>
        <w:ind w:firstLine="709"/>
        <w:rPr>
          <w:rFonts w:ascii="Times New Roman" w:hAnsi="Times New Roman"/>
          <w:sz w:val="28"/>
          <w:szCs w:val="28"/>
          <w:lang w:val="uk-UA"/>
        </w:rPr>
      </w:pPr>
      <w:r w:rsidRPr="00043138">
        <w:rPr>
          <w:rFonts w:ascii="Times New Roman" w:hAnsi="Times New Roman"/>
          <w:sz w:val="28"/>
          <w:szCs w:val="28"/>
          <w:lang w:val="uk-UA"/>
        </w:rPr>
        <w:t>Кількість заправок на рік:</w:t>
      </w:r>
    </w:p>
    <w:p w:rsidR="00CB3141" w:rsidRPr="00043138" w:rsidRDefault="0011455E" w:rsidP="00CB3141">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запр</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рік</m:t>
                </m:r>
              </m:sub>
            </m:sSub>
          </m:num>
          <m:den>
            <m:r>
              <w:rPr>
                <w:rFonts w:ascii="Cambria Math" w:hAnsi="Cambria Math"/>
                <w:sz w:val="28"/>
                <w:szCs w:val="28"/>
                <w:lang w:val="uk-UA"/>
              </w:rPr>
              <m:t>V</m:t>
            </m:r>
          </m:den>
        </m:f>
      </m:oMath>
      <w:r w:rsidR="00CB3141" w:rsidRPr="00043138">
        <w:rPr>
          <w:rFonts w:ascii="Times New Roman" w:hAnsi="Times New Roman"/>
          <w:sz w:val="28"/>
          <w:szCs w:val="28"/>
          <w:lang w:val="uk-UA"/>
        </w:rPr>
        <w:t>,                                                     (2.7)</w:t>
      </w:r>
    </w:p>
    <w:p w:rsidR="00CB3141" w:rsidRPr="00043138" w:rsidRDefault="00CB3141" w:rsidP="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Q</w:t>
      </w:r>
      <w:r w:rsidRPr="00043138">
        <w:rPr>
          <w:rFonts w:ascii="Times New Roman" w:hAnsi="Times New Roman"/>
          <w:sz w:val="28"/>
          <w:szCs w:val="28"/>
          <w:vertAlign w:val="subscript"/>
          <w:lang w:val="uk-UA"/>
        </w:rPr>
        <w:t>рік</w:t>
      </w:r>
      <w:r w:rsidRPr="00043138">
        <w:rPr>
          <w:rFonts w:ascii="Times New Roman" w:hAnsi="Times New Roman"/>
          <w:sz w:val="28"/>
          <w:szCs w:val="28"/>
          <w:lang w:val="uk-UA"/>
        </w:rPr>
        <w:t xml:space="preserve"> - річні витрати пального;</w:t>
      </w:r>
    </w:p>
    <w:p w:rsidR="00CB3141" w:rsidRPr="00043138" w:rsidRDefault="00CB3141" w:rsidP="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Pr="00043138">
        <w:rPr>
          <w:rFonts w:ascii="Times New Roman" w:hAnsi="Times New Roman"/>
          <w:i/>
          <w:sz w:val="28"/>
          <w:szCs w:val="28"/>
          <w:lang w:val="uk-UA"/>
        </w:rPr>
        <w:t>V</w:t>
      </w:r>
      <w:r w:rsidRPr="00043138">
        <w:rPr>
          <w:rFonts w:ascii="Times New Roman" w:hAnsi="Times New Roman"/>
          <w:sz w:val="28"/>
          <w:szCs w:val="28"/>
          <w:lang w:val="uk-UA"/>
        </w:rPr>
        <w:t xml:space="preserve"> - об’єм баку дизельного автомобіля.</w:t>
      </w:r>
    </w:p>
    <w:p w:rsidR="00CB3141" w:rsidRPr="00043138" w:rsidRDefault="0011455E" w:rsidP="00CB3141">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запр</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425,8</m:t>
            </m:r>
          </m:num>
          <m:den>
            <m:r>
              <w:rPr>
                <w:rFonts w:ascii="Cambria Math" w:hAnsi="Cambria Math"/>
                <w:sz w:val="28"/>
                <w:szCs w:val="28"/>
                <w:lang w:val="uk-UA"/>
              </w:rPr>
              <m:t>50</m:t>
            </m:r>
          </m:den>
        </m:f>
        <m:r>
          <w:rPr>
            <w:rFonts w:ascii="Cambria Math" w:hAnsi="Cambria Math"/>
            <w:sz w:val="28"/>
            <w:szCs w:val="28"/>
            <w:lang w:val="uk-UA"/>
          </w:rPr>
          <m:t xml:space="preserve">=8,5 </m:t>
        </m:r>
        <m:r>
          <m:rPr>
            <m:sty m:val="p"/>
          </m:rPr>
          <w:rPr>
            <w:rFonts w:ascii="Cambria Math" w:hAnsi="Cambria Math"/>
            <w:sz w:val="28"/>
            <w:szCs w:val="28"/>
            <w:lang w:val="uk-UA"/>
          </w:rPr>
          <m:t>заправки</m:t>
        </m:r>
      </m:oMath>
      <w:r w:rsidR="00CB3141" w:rsidRPr="00043138">
        <w:rPr>
          <w:rFonts w:ascii="Times New Roman" w:hAnsi="Times New Roman"/>
          <w:sz w:val="28"/>
          <w:szCs w:val="28"/>
          <w:lang w:val="uk-UA"/>
        </w:rPr>
        <w:t xml:space="preserve"> </w:t>
      </w:r>
    </w:p>
    <w:p w:rsidR="00CB3141" w:rsidRPr="00043138" w:rsidRDefault="00CB3141" w:rsidP="00CB3141">
      <w:pPr>
        <w:spacing w:line="360" w:lineRule="auto"/>
        <w:jc w:val="center"/>
        <w:rPr>
          <w:rFonts w:ascii="Times New Roman" w:hAnsi="Times New Roman"/>
          <w:sz w:val="28"/>
          <w:szCs w:val="28"/>
          <w:lang w:val="uk-UA"/>
        </w:rPr>
      </w:pPr>
    </w:p>
    <w:p w:rsidR="00CB3141" w:rsidRPr="00043138" w:rsidRDefault="00CB3141" w:rsidP="00CB3141">
      <w:pPr>
        <w:numPr>
          <w:ilvl w:val="0"/>
          <w:numId w:val="5"/>
        </w:numPr>
        <w:spacing w:line="360" w:lineRule="auto"/>
        <w:ind w:firstLine="709"/>
        <w:rPr>
          <w:rFonts w:ascii="Times New Roman" w:hAnsi="Times New Roman"/>
          <w:sz w:val="28"/>
          <w:szCs w:val="28"/>
          <w:lang w:val="uk-UA"/>
        </w:rPr>
      </w:pPr>
      <w:r w:rsidRPr="00043138">
        <w:rPr>
          <w:rFonts w:ascii="Times New Roman" w:hAnsi="Times New Roman"/>
          <w:sz w:val="28"/>
          <w:szCs w:val="28"/>
          <w:lang w:val="uk-UA"/>
        </w:rPr>
        <w:t>Запас ходу на одному баці:</w:t>
      </w:r>
    </w:p>
    <w:p w:rsidR="00CB3141" w:rsidRPr="00043138" w:rsidRDefault="0011455E" w:rsidP="00CB3141">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макс</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V</m:t>
            </m:r>
          </m:num>
          <m:den>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км</m:t>
                </m:r>
              </m:sub>
            </m:sSub>
          </m:den>
        </m:f>
      </m:oMath>
      <w:r w:rsidR="00CB3141" w:rsidRPr="00043138">
        <w:rPr>
          <w:rFonts w:ascii="Times New Roman" w:hAnsi="Times New Roman"/>
          <w:sz w:val="28"/>
          <w:szCs w:val="28"/>
          <w:lang w:val="uk-UA"/>
        </w:rPr>
        <w:t>,                                                      (2.8)</w:t>
      </w:r>
    </w:p>
    <w:p w:rsidR="00CB3141" w:rsidRPr="00043138" w:rsidRDefault="00CB3141" w:rsidP="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V</w:t>
      </w:r>
      <w:r w:rsidRPr="00043138">
        <w:rPr>
          <w:rFonts w:ascii="Times New Roman" w:hAnsi="Times New Roman"/>
          <w:sz w:val="28"/>
          <w:szCs w:val="28"/>
          <w:lang w:val="uk-UA"/>
        </w:rPr>
        <w:t xml:space="preserve"> - об’єм баку дизельного автомобіля;</w:t>
      </w:r>
    </w:p>
    <w:p w:rsidR="00CB3141" w:rsidRPr="00043138" w:rsidRDefault="00CB3141" w:rsidP="00CB3141">
      <w:pPr>
        <w:spacing w:line="360" w:lineRule="auto"/>
        <w:jc w:val="both"/>
        <w:rPr>
          <w:rFonts w:ascii="Times New Roman" w:hAnsi="Times New Roman"/>
          <w:sz w:val="28"/>
          <w:szCs w:val="28"/>
          <w:lang w:val="uk-UA"/>
        </w:rPr>
      </w:pPr>
      <w:r w:rsidRPr="00043138">
        <w:rPr>
          <w:rFonts w:ascii="Times New Roman" w:hAnsi="Times New Roman"/>
          <w:i/>
          <w:sz w:val="28"/>
          <w:szCs w:val="28"/>
          <w:lang w:val="uk-UA"/>
        </w:rPr>
        <w:t xml:space="preserve">     q</w:t>
      </w:r>
      <w:r w:rsidRPr="00043138">
        <w:rPr>
          <w:rFonts w:ascii="Times New Roman" w:hAnsi="Times New Roman"/>
          <w:sz w:val="28"/>
          <w:szCs w:val="28"/>
          <w:vertAlign w:val="subscript"/>
          <w:lang w:val="uk-UA"/>
        </w:rPr>
        <w:t>км</w:t>
      </w:r>
      <w:r w:rsidRPr="00043138">
        <w:rPr>
          <w:rFonts w:ascii="Times New Roman" w:hAnsi="Times New Roman"/>
          <w:sz w:val="28"/>
          <w:szCs w:val="28"/>
          <w:lang w:val="uk-UA"/>
        </w:rPr>
        <w:t xml:space="preserve"> - витрати пального на 1 км.</w:t>
      </w:r>
    </w:p>
    <w:p w:rsidR="00CB3141" w:rsidRPr="00043138" w:rsidRDefault="0011455E" w:rsidP="00CB3141">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макс</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50</m:t>
            </m:r>
          </m:num>
          <m:den>
            <m:r>
              <w:rPr>
                <w:rFonts w:ascii="Cambria Math" w:hAnsi="Cambria Math"/>
                <w:sz w:val="28"/>
                <w:szCs w:val="28"/>
                <w:lang w:val="uk-UA"/>
              </w:rPr>
              <m:t>0,05</m:t>
            </m:r>
          </m:den>
        </m:f>
        <m:r>
          <w:rPr>
            <w:rFonts w:ascii="Cambria Math" w:hAnsi="Cambria Math"/>
            <w:sz w:val="28"/>
            <w:szCs w:val="28"/>
            <w:lang w:val="uk-UA"/>
          </w:rPr>
          <m:t>=1000 км</m:t>
        </m:r>
      </m:oMath>
      <w:r w:rsidR="00CB3141" w:rsidRPr="00043138">
        <w:rPr>
          <w:rFonts w:ascii="Times New Roman" w:hAnsi="Times New Roman"/>
          <w:sz w:val="28"/>
          <w:szCs w:val="28"/>
          <w:lang w:val="uk-UA"/>
        </w:rPr>
        <w:t xml:space="preserve"> .</w:t>
      </w:r>
    </w:p>
    <w:p w:rsidR="00CB3141" w:rsidRPr="00043138" w:rsidRDefault="00CB3141" w:rsidP="00CB3141">
      <w:pPr>
        <w:spacing w:line="360" w:lineRule="auto"/>
        <w:rPr>
          <w:rFonts w:ascii="Times New Roman" w:hAnsi="Times New Roman"/>
          <w:sz w:val="28"/>
          <w:szCs w:val="28"/>
          <w:lang w:val="uk-UA"/>
        </w:rPr>
      </w:pPr>
    </w:p>
    <w:p w:rsidR="00CB3141" w:rsidRPr="00043138" w:rsidRDefault="00CB3141" w:rsidP="00CB3141">
      <w:pPr>
        <w:numPr>
          <w:ilvl w:val="0"/>
          <w:numId w:val="5"/>
        </w:numPr>
        <w:spacing w:line="360" w:lineRule="auto"/>
        <w:ind w:firstLine="709"/>
        <w:rPr>
          <w:rFonts w:ascii="Times New Roman" w:hAnsi="Times New Roman"/>
          <w:sz w:val="28"/>
          <w:szCs w:val="28"/>
          <w:lang w:val="uk-UA"/>
        </w:rPr>
      </w:pPr>
      <w:r w:rsidRPr="00043138">
        <w:rPr>
          <w:rFonts w:ascii="Times New Roman" w:hAnsi="Times New Roman"/>
          <w:sz w:val="28"/>
          <w:szCs w:val="28"/>
          <w:lang w:val="uk-UA"/>
        </w:rPr>
        <w:t>Кількість днів на скільки вистачає бака:</w:t>
      </w:r>
    </w:p>
    <w:p w:rsidR="00CB3141" w:rsidRPr="00043138" w:rsidRDefault="00CB3141" w:rsidP="00CB3141">
      <w:pPr>
        <w:spacing w:line="360" w:lineRule="auto"/>
        <w:jc w:val="right"/>
        <w:rPr>
          <w:rFonts w:ascii="Times New Roman" w:hAnsi="Times New Roman"/>
          <w:sz w:val="28"/>
          <w:szCs w:val="28"/>
          <w:lang w:val="uk-UA"/>
        </w:rPr>
      </w:pPr>
      <m:oMath>
        <m:r>
          <w:rPr>
            <w:rFonts w:ascii="Cambria Math" w:hAnsi="Cambria Math"/>
            <w:sz w:val="28"/>
            <w:szCs w:val="28"/>
            <w:lang w:val="uk-UA"/>
          </w:rPr>
          <m:t>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макс</m:t>
                </m:r>
              </m:sub>
            </m:sSub>
          </m:num>
          <m:den>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доб.заг.</m:t>
                </m:r>
              </m:sub>
            </m:sSub>
          </m:den>
        </m:f>
      </m:oMath>
      <w:r w:rsidRPr="00043138">
        <w:rPr>
          <w:rFonts w:ascii="Times New Roman" w:hAnsi="Times New Roman"/>
          <w:sz w:val="28"/>
          <w:szCs w:val="28"/>
          <w:lang w:val="uk-UA"/>
        </w:rPr>
        <w:t>,                                                      (2.9)</w:t>
      </w:r>
    </w:p>
    <w:p w:rsidR="00CB3141" w:rsidRPr="00043138" w:rsidRDefault="00CB3141" w:rsidP="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L</w:t>
      </w:r>
      <w:r w:rsidRPr="00043138">
        <w:rPr>
          <w:rFonts w:ascii="Times New Roman" w:hAnsi="Times New Roman"/>
          <w:sz w:val="28"/>
          <w:szCs w:val="28"/>
          <w:vertAlign w:val="subscript"/>
          <w:lang w:val="uk-UA"/>
        </w:rPr>
        <w:t xml:space="preserve">макс </w:t>
      </w:r>
      <w:r w:rsidRPr="00043138">
        <w:rPr>
          <w:rFonts w:ascii="Times New Roman" w:hAnsi="Times New Roman"/>
          <w:sz w:val="28"/>
          <w:szCs w:val="28"/>
          <w:lang w:val="uk-UA"/>
        </w:rPr>
        <w:t>- запас ходу дизельного автомобіля;</w:t>
      </w:r>
    </w:p>
    <w:p w:rsidR="00CB3141" w:rsidRPr="00043138" w:rsidRDefault="00CB3141" w:rsidP="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Pr="00043138">
        <w:rPr>
          <w:rFonts w:ascii="Times New Roman" w:hAnsi="Times New Roman"/>
          <w:i/>
          <w:sz w:val="28"/>
          <w:szCs w:val="28"/>
          <w:lang w:val="uk-UA"/>
        </w:rPr>
        <w:t>L</w:t>
      </w:r>
      <w:r w:rsidRPr="00043138">
        <w:rPr>
          <w:rFonts w:ascii="Times New Roman" w:hAnsi="Times New Roman"/>
          <w:sz w:val="28"/>
          <w:szCs w:val="28"/>
          <w:vertAlign w:val="subscript"/>
          <w:lang w:val="uk-UA"/>
        </w:rPr>
        <w:t xml:space="preserve">доб.заг </w:t>
      </w:r>
      <w:r w:rsidRPr="00043138">
        <w:rPr>
          <w:rFonts w:ascii="Times New Roman" w:hAnsi="Times New Roman"/>
          <w:sz w:val="28"/>
          <w:szCs w:val="28"/>
          <w:lang w:val="uk-UA"/>
        </w:rPr>
        <w:t>- загальний добовий пробіг.</w:t>
      </w:r>
    </w:p>
    <w:p w:rsidR="00CB3141" w:rsidRPr="00043138" w:rsidRDefault="00CB3141" w:rsidP="00CB3141">
      <w:pPr>
        <w:spacing w:line="360" w:lineRule="auto"/>
        <w:jc w:val="center"/>
        <w:rPr>
          <w:rFonts w:ascii="Times New Roman" w:hAnsi="Times New Roman"/>
          <w:sz w:val="28"/>
          <w:szCs w:val="28"/>
          <w:lang w:val="uk-UA"/>
        </w:rPr>
      </w:pPr>
      <m:oMath>
        <m:r>
          <w:rPr>
            <w:rFonts w:ascii="Cambria Math" w:hAnsi="Cambria Math"/>
            <w:sz w:val="28"/>
            <w:szCs w:val="28"/>
            <w:lang w:val="uk-UA"/>
          </w:rPr>
          <m:t>T=</m:t>
        </m:r>
        <m:f>
          <m:fPr>
            <m:ctrlPr>
              <w:rPr>
                <w:rFonts w:ascii="Cambria Math" w:hAnsi="Cambria Math"/>
                <w:i/>
                <w:sz w:val="28"/>
                <w:szCs w:val="28"/>
                <w:lang w:val="uk-UA"/>
              </w:rPr>
            </m:ctrlPr>
          </m:fPr>
          <m:num>
            <m:r>
              <w:rPr>
                <w:rFonts w:ascii="Cambria Math" w:hAnsi="Cambria Math"/>
                <w:sz w:val="28"/>
                <w:szCs w:val="28"/>
                <w:lang w:val="uk-UA"/>
              </w:rPr>
              <m:t>1000</m:t>
            </m:r>
          </m:num>
          <m:den>
            <m:r>
              <w:rPr>
                <w:rFonts w:ascii="Cambria Math" w:hAnsi="Cambria Math"/>
                <w:sz w:val="28"/>
                <w:szCs w:val="28"/>
                <w:lang w:val="uk-UA"/>
              </w:rPr>
              <m:t>23,333</m:t>
            </m:r>
          </m:den>
        </m:f>
        <m:r>
          <w:rPr>
            <w:rFonts w:ascii="Cambria Math" w:hAnsi="Cambria Math"/>
            <w:sz w:val="28"/>
            <w:szCs w:val="28"/>
            <w:lang w:val="uk-UA"/>
          </w:rPr>
          <m:t>=42,9 днів</m:t>
        </m:r>
      </m:oMath>
      <w:r w:rsidRPr="00043138">
        <w:rPr>
          <w:rFonts w:ascii="Times New Roman" w:hAnsi="Times New Roman"/>
          <w:sz w:val="28"/>
          <w:szCs w:val="28"/>
          <w:lang w:val="uk-UA"/>
        </w:rPr>
        <w:t>.</w:t>
      </w:r>
    </w:p>
    <w:p w:rsidR="00CB3141" w:rsidRPr="00043138" w:rsidRDefault="00CB3141" w:rsidP="00CB3141">
      <w:pPr>
        <w:numPr>
          <w:ilvl w:val="0"/>
          <w:numId w:val="5"/>
        </w:numPr>
        <w:spacing w:line="360" w:lineRule="auto"/>
        <w:ind w:firstLine="709"/>
        <w:rPr>
          <w:rFonts w:ascii="Times New Roman" w:hAnsi="Times New Roman"/>
          <w:sz w:val="28"/>
          <w:szCs w:val="28"/>
          <w:lang w:val="uk-UA"/>
        </w:rPr>
      </w:pPr>
      <w:r w:rsidRPr="00043138">
        <w:rPr>
          <w:rFonts w:ascii="Times New Roman" w:hAnsi="Times New Roman"/>
          <w:sz w:val="28"/>
          <w:szCs w:val="28"/>
          <w:lang w:val="uk-UA"/>
        </w:rPr>
        <w:lastRenderedPageBreak/>
        <w:t>Кількість викидів на розрахунковий рік від дизельного автомобілю:</w:t>
      </w:r>
    </w:p>
    <w:p w:rsidR="00CB3141" w:rsidRPr="00043138" w:rsidRDefault="0011455E" w:rsidP="00CB3141">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CO</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рік</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2</m:t>
            </m:r>
          </m:sub>
        </m:sSub>
      </m:oMath>
      <w:r w:rsidR="00CB3141" w:rsidRPr="00043138">
        <w:rPr>
          <w:rFonts w:ascii="Times New Roman" w:hAnsi="Times New Roman"/>
          <w:sz w:val="28"/>
          <w:szCs w:val="28"/>
          <w:lang w:val="uk-UA"/>
        </w:rPr>
        <w:t>,                                              (2.10)</w:t>
      </w:r>
    </w:p>
    <w:p w:rsidR="00CB3141" w:rsidRPr="00043138" w:rsidRDefault="00CB3141" w:rsidP="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Q</w:t>
      </w:r>
      <w:r w:rsidRPr="00043138">
        <w:rPr>
          <w:rFonts w:ascii="Times New Roman" w:hAnsi="Times New Roman"/>
          <w:sz w:val="28"/>
          <w:szCs w:val="28"/>
          <w:vertAlign w:val="subscript"/>
          <w:lang w:val="uk-UA"/>
        </w:rPr>
        <w:t>рік</w:t>
      </w:r>
      <w:r w:rsidRPr="00043138">
        <w:rPr>
          <w:rFonts w:ascii="Times New Roman" w:hAnsi="Times New Roman"/>
          <w:sz w:val="28"/>
          <w:szCs w:val="28"/>
          <w:lang w:val="uk-UA"/>
        </w:rPr>
        <w:t xml:space="preserve"> - річні витрати палива;</w:t>
      </w:r>
    </w:p>
    <w:p w:rsidR="00CB3141" w:rsidRPr="00043138" w:rsidRDefault="00CB3141" w:rsidP="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с</w:t>
      </w:r>
      <w:r w:rsidRPr="00043138">
        <w:rPr>
          <w:rFonts w:ascii="Times New Roman" w:hAnsi="Times New Roman"/>
          <w:sz w:val="28"/>
          <w:szCs w:val="28"/>
          <w:vertAlign w:val="subscript"/>
          <w:lang w:val="uk-UA"/>
        </w:rPr>
        <w:t>2</w:t>
      </w:r>
      <w:r w:rsidRPr="00043138">
        <w:rPr>
          <w:rFonts w:ascii="Times New Roman" w:hAnsi="Times New Roman"/>
          <w:sz w:val="28"/>
          <w:szCs w:val="28"/>
          <w:lang w:val="uk-UA"/>
        </w:rPr>
        <w:t xml:space="preserve"> - коефіцієнт викидів СО</w:t>
      </w:r>
      <w:r w:rsidRPr="00043138">
        <w:rPr>
          <w:rFonts w:ascii="Times New Roman" w:hAnsi="Times New Roman"/>
          <w:sz w:val="28"/>
          <w:szCs w:val="28"/>
          <w:vertAlign w:val="subscript"/>
          <w:lang w:val="uk-UA"/>
        </w:rPr>
        <w:t>2</w:t>
      </w:r>
      <w:r w:rsidRPr="00043138">
        <w:rPr>
          <w:rFonts w:ascii="Times New Roman" w:hAnsi="Times New Roman"/>
          <w:sz w:val="28"/>
          <w:szCs w:val="28"/>
          <w:lang w:val="uk-UA"/>
        </w:rPr>
        <w:t xml:space="preserve"> для дизелю.</w:t>
      </w:r>
    </w:p>
    <w:p w:rsidR="00CB3141" w:rsidRPr="00043138" w:rsidRDefault="0011455E" w:rsidP="00CB3141">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CO</m:t>
            </m:r>
          </m:e>
          <m:sub>
            <m:r>
              <w:rPr>
                <w:rFonts w:ascii="Cambria Math" w:hAnsi="Cambria Math"/>
                <w:sz w:val="28"/>
                <w:szCs w:val="28"/>
                <w:lang w:val="uk-UA"/>
              </w:rPr>
              <m:t>2</m:t>
            </m:r>
          </m:sub>
        </m:sSub>
        <m:r>
          <w:rPr>
            <w:rFonts w:ascii="Cambria Math" w:hAnsi="Cambria Math"/>
            <w:sz w:val="28"/>
            <w:szCs w:val="28"/>
            <w:lang w:val="uk-UA"/>
          </w:rPr>
          <m:t>=425,8∙2,64=1124,1 кг</m:t>
        </m:r>
      </m:oMath>
      <w:r w:rsidR="00CB3141" w:rsidRPr="00043138">
        <w:rPr>
          <w:rFonts w:ascii="Times New Roman" w:hAnsi="Times New Roman"/>
          <w:sz w:val="28"/>
          <w:szCs w:val="28"/>
          <w:lang w:val="uk-UA"/>
        </w:rPr>
        <w:t xml:space="preserve"> .</w:t>
      </w:r>
    </w:p>
    <w:p w:rsidR="00CB3141" w:rsidRPr="00043138" w:rsidRDefault="00CB3141" w:rsidP="00CB3141">
      <w:pPr>
        <w:spacing w:line="360" w:lineRule="auto"/>
        <w:jc w:val="center"/>
        <w:rPr>
          <w:rFonts w:ascii="Times New Roman" w:hAnsi="Times New Roman"/>
          <w:sz w:val="28"/>
          <w:szCs w:val="28"/>
          <w:lang w:val="uk-UA"/>
        </w:rPr>
      </w:pPr>
    </w:p>
    <w:p w:rsidR="004963FB" w:rsidRPr="00043138" w:rsidRDefault="00FC7003" w:rsidP="00CB3141">
      <w:pPr>
        <w:numPr>
          <w:ilvl w:val="0"/>
          <w:numId w:val="5"/>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Вартість 1 км пробігу електричного автомобіля:</w:t>
      </w:r>
    </w:p>
    <w:p w:rsidR="004963FB" w:rsidRPr="00043138" w:rsidRDefault="0011455E">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2км</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2км</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е</m:t>
            </m:r>
          </m:sub>
        </m:sSub>
      </m:oMath>
      <w:r w:rsidR="00FC7003" w:rsidRPr="00043138">
        <w:rPr>
          <w:rFonts w:ascii="Times New Roman" w:hAnsi="Times New Roman"/>
          <w:sz w:val="28"/>
          <w:szCs w:val="28"/>
          <w:lang w:val="uk-UA"/>
        </w:rPr>
        <w:t>,                                            (2.11)</w:t>
      </w:r>
    </w:p>
    <w:p w:rsidR="004963FB" w:rsidRPr="00043138" w:rsidRDefault="00FC7003">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q</w:t>
      </w:r>
      <w:r w:rsidRPr="00043138">
        <w:rPr>
          <w:rFonts w:ascii="Times New Roman" w:hAnsi="Times New Roman"/>
          <w:sz w:val="28"/>
          <w:szCs w:val="28"/>
          <w:vertAlign w:val="subscript"/>
          <w:lang w:val="uk-UA"/>
        </w:rPr>
        <w:t>2км</w:t>
      </w:r>
      <w:r w:rsidRPr="00043138">
        <w:rPr>
          <w:rFonts w:ascii="Times New Roman" w:hAnsi="Times New Roman"/>
          <w:sz w:val="28"/>
          <w:szCs w:val="28"/>
          <w:lang w:val="uk-UA"/>
        </w:rPr>
        <w:t xml:space="preserve"> - витрати батареї на 1 км;</w:t>
      </w:r>
    </w:p>
    <w:p w:rsidR="004963FB" w:rsidRPr="00043138" w:rsidRDefault="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00FC7003" w:rsidRPr="00043138">
        <w:rPr>
          <w:rFonts w:ascii="Times New Roman" w:hAnsi="Times New Roman"/>
          <w:sz w:val="28"/>
          <w:szCs w:val="28"/>
          <w:lang w:val="uk-UA"/>
        </w:rPr>
        <w:t>С</w:t>
      </w:r>
      <w:r w:rsidR="00FC7003" w:rsidRPr="00043138">
        <w:rPr>
          <w:rFonts w:ascii="Times New Roman" w:hAnsi="Times New Roman"/>
          <w:sz w:val="28"/>
          <w:szCs w:val="28"/>
          <w:vertAlign w:val="subscript"/>
          <w:lang w:val="uk-UA"/>
        </w:rPr>
        <w:t>е</w:t>
      </w:r>
      <w:r w:rsidR="00FC7003" w:rsidRPr="00043138">
        <w:rPr>
          <w:rFonts w:ascii="Times New Roman" w:hAnsi="Times New Roman"/>
          <w:sz w:val="28"/>
          <w:szCs w:val="28"/>
          <w:lang w:val="uk-UA"/>
        </w:rPr>
        <w:t xml:space="preserve"> - середня вартість електроенергії.</w:t>
      </w:r>
    </w:p>
    <w:p w:rsidR="004963FB" w:rsidRPr="00043138" w:rsidRDefault="0011455E" w:rsidP="00CB3141">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2км</m:t>
            </m:r>
          </m:sub>
        </m:sSub>
        <m:r>
          <w:rPr>
            <w:rFonts w:ascii="Cambria Math" w:hAnsi="Cambria Math"/>
            <w:sz w:val="28"/>
            <w:szCs w:val="28"/>
            <w:lang w:val="uk-UA"/>
          </w:rPr>
          <m:t>=0,235∙4,32=1,0152 грн</m:t>
        </m:r>
      </m:oMath>
      <w:r w:rsidR="00CB3141" w:rsidRPr="00043138">
        <w:rPr>
          <w:rFonts w:ascii="Times New Roman" w:hAnsi="Times New Roman"/>
          <w:sz w:val="28"/>
          <w:szCs w:val="28"/>
          <w:lang w:val="uk-UA"/>
        </w:rPr>
        <w:t>.</w:t>
      </w:r>
    </w:p>
    <w:p w:rsidR="00CB3141" w:rsidRPr="00043138" w:rsidRDefault="00CB3141">
      <w:pPr>
        <w:spacing w:line="360" w:lineRule="auto"/>
        <w:jc w:val="both"/>
        <w:rPr>
          <w:rFonts w:ascii="Times New Roman" w:hAnsi="Times New Roman"/>
          <w:sz w:val="28"/>
          <w:szCs w:val="28"/>
          <w:lang w:val="uk-UA"/>
        </w:rPr>
      </w:pPr>
    </w:p>
    <w:p w:rsidR="004963FB" w:rsidRPr="00043138" w:rsidRDefault="00FC7003" w:rsidP="00CB3141">
      <w:pPr>
        <w:numPr>
          <w:ilvl w:val="0"/>
          <w:numId w:val="5"/>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Вартість одного рейсу:</w:t>
      </w:r>
    </w:p>
    <w:p w:rsidR="004963FB" w:rsidRPr="00043138" w:rsidRDefault="0011455E">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2рейс</m:t>
            </m:r>
          </m:sub>
        </m:sSub>
        <m:r>
          <w:rPr>
            <w:rFonts w:ascii="Cambria Math" w:hAnsi="Cambria Math"/>
            <w:sz w:val="28"/>
            <w:szCs w:val="28"/>
            <w:lang w:val="uk-UA"/>
          </w:rPr>
          <m:t>=L∙</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2км</m:t>
            </m:r>
          </m:sub>
        </m:sSub>
      </m:oMath>
      <w:r w:rsidR="00FC7003" w:rsidRPr="00043138">
        <w:rPr>
          <w:rFonts w:ascii="Times New Roman" w:hAnsi="Times New Roman"/>
          <w:sz w:val="28"/>
          <w:szCs w:val="28"/>
          <w:lang w:val="uk-UA"/>
        </w:rPr>
        <w:t>,                                            (2.12)</w:t>
      </w:r>
    </w:p>
    <w:p w:rsidR="004963FB" w:rsidRPr="00043138" w:rsidRDefault="00FC7003">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L</w:t>
      </w:r>
      <w:r w:rsidRPr="00043138">
        <w:rPr>
          <w:rFonts w:ascii="Times New Roman" w:hAnsi="Times New Roman"/>
          <w:sz w:val="28"/>
          <w:szCs w:val="28"/>
          <w:lang w:val="uk-UA"/>
        </w:rPr>
        <w:t xml:space="preserve"> - довжина маршрут;</w:t>
      </w:r>
    </w:p>
    <w:p w:rsidR="004963FB" w:rsidRPr="00043138" w:rsidRDefault="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00FC7003" w:rsidRPr="00043138">
        <w:rPr>
          <w:rFonts w:ascii="Times New Roman" w:hAnsi="Times New Roman"/>
          <w:i/>
          <w:sz w:val="28"/>
          <w:szCs w:val="28"/>
          <w:lang w:val="uk-UA"/>
        </w:rPr>
        <w:t>C</w:t>
      </w:r>
      <w:r w:rsidR="00FC7003" w:rsidRPr="00043138">
        <w:rPr>
          <w:rFonts w:ascii="Times New Roman" w:hAnsi="Times New Roman"/>
          <w:sz w:val="28"/>
          <w:szCs w:val="28"/>
          <w:vertAlign w:val="subscript"/>
          <w:lang w:val="uk-UA"/>
        </w:rPr>
        <w:t>2км</w:t>
      </w:r>
      <w:r w:rsidR="00FC7003" w:rsidRPr="00043138">
        <w:rPr>
          <w:rFonts w:ascii="Times New Roman" w:hAnsi="Times New Roman"/>
          <w:sz w:val="28"/>
          <w:szCs w:val="28"/>
          <w:lang w:val="uk-UA"/>
        </w:rPr>
        <w:t xml:space="preserve"> - вартість 1 км пробігу електричного автомобіля.</w:t>
      </w:r>
    </w:p>
    <w:p w:rsidR="004963FB" w:rsidRPr="00043138" w:rsidRDefault="0011455E" w:rsidP="00F35DD8">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2рейс</m:t>
            </m:r>
          </m:sub>
        </m:sSub>
        <m:r>
          <w:rPr>
            <w:rFonts w:ascii="Cambria Math" w:hAnsi="Cambria Math"/>
            <w:sz w:val="28"/>
            <w:szCs w:val="28"/>
            <w:lang w:val="uk-UA"/>
          </w:rPr>
          <m:t>=7∙1,0152=7,11 грн</m:t>
        </m:r>
      </m:oMath>
      <w:r w:rsidR="00CB3141" w:rsidRPr="00043138">
        <w:rPr>
          <w:rFonts w:ascii="Times New Roman" w:hAnsi="Times New Roman"/>
          <w:sz w:val="28"/>
          <w:szCs w:val="28"/>
          <w:lang w:val="uk-UA"/>
        </w:rPr>
        <w:t>.</w:t>
      </w:r>
    </w:p>
    <w:p w:rsidR="00CB3141" w:rsidRPr="00043138" w:rsidRDefault="00CB3141">
      <w:pPr>
        <w:spacing w:line="360" w:lineRule="auto"/>
        <w:jc w:val="both"/>
        <w:rPr>
          <w:rFonts w:ascii="Times New Roman" w:hAnsi="Times New Roman"/>
          <w:sz w:val="28"/>
          <w:szCs w:val="28"/>
          <w:lang w:val="uk-UA"/>
        </w:rPr>
      </w:pPr>
    </w:p>
    <w:p w:rsidR="004963FB" w:rsidRPr="00043138" w:rsidRDefault="00FC7003" w:rsidP="00CB3141">
      <w:pPr>
        <w:numPr>
          <w:ilvl w:val="0"/>
          <w:numId w:val="5"/>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Річні витрати електроенергії:</w:t>
      </w:r>
    </w:p>
    <w:p w:rsidR="004963FB" w:rsidRPr="00043138" w:rsidRDefault="0011455E">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2рік</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рік.заг.</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2км</m:t>
            </m:r>
          </m:sub>
        </m:sSub>
      </m:oMath>
      <w:r w:rsidR="00FC7003" w:rsidRPr="00043138">
        <w:rPr>
          <w:rFonts w:ascii="Times New Roman" w:hAnsi="Times New Roman"/>
          <w:sz w:val="28"/>
          <w:szCs w:val="28"/>
          <w:lang w:val="uk-UA"/>
        </w:rPr>
        <w:t>,                                       (2.13)</w:t>
      </w:r>
    </w:p>
    <w:p w:rsidR="004963FB" w:rsidRPr="00043138" w:rsidRDefault="00FC7003">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L</w:t>
      </w:r>
      <w:r w:rsidRPr="00043138">
        <w:rPr>
          <w:rFonts w:ascii="Times New Roman" w:hAnsi="Times New Roman"/>
          <w:sz w:val="28"/>
          <w:szCs w:val="28"/>
          <w:vertAlign w:val="subscript"/>
          <w:lang w:val="uk-UA"/>
        </w:rPr>
        <w:t xml:space="preserve">рік.заг </w:t>
      </w:r>
      <w:r w:rsidRPr="00043138">
        <w:rPr>
          <w:rFonts w:ascii="Times New Roman" w:hAnsi="Times New Roman"/>
          <w:sz w:val="28"/>
          <w:szCs w:val="28"/>
          <w:lang w:val="uk-UA"/>
        </w:rPr>
        <w:t>- загальний річний пробіг;</w:t>
      </w:r>
    </w:p>
    <w:p w:rsidR="004963FB" w:rsidRPr="00043138" w:rsidRDefault="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00FC7003" w:rsidRPr="00043138">
        <w:rPr>
          <w:rFonts w:ascii="Times New Roman" w:hAnsi="Times New Roman"/>
          <w:i/>
          <w:sz w:val="28"/>
          <w:szCs w:val="28"/>
          <w:lang w:val="uk-UA"/>
        </w:rPr>
        <w:t>q</w:t>
      </w:r>
      <w:r w:rsidR="00FC7003" w:rsidRPr="00043138">
        <w:rPr>
          <w:rFonts w:ascii="Times New Roman" w:hAnsi="Times New Roman"/>
          <w:sz w:val="28"/>
          <w:szCs w:val="28"/>
          <w:vertAlign w:val="subscript"/>
          <w:lang w:val="uk-UA"/>
        </w:rPr>
        <w:t>2км</w:t>
      </w:r>
      <w:r w:rsidR="00FC7003" w:rsidRPr="00043138">
        <w:rPr>
          <w:rFonts w:ascii="Times New Roman" w:hAnsi="Times New Roman"/>
          <w:sz w:val="28"/>
          <w:szCs w:val="28"/>
          <w:lang w:val="uk-UA"/>
        </w:rPr>
        <w:t xml:space="preserve"> - витрати батареї на 1 км.</w:t>
      </w:r>
    </w:p>
    <w:p w:rsidR="004963FB" w:rsidRPr="00043138" w:rsidRDefault="0011455E" w:rsidP="00CB3141">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2рік</m:t>
            </m:r>
          </m:sub>
        </m:sSub>
        <m:r>
          <w:rPr>
            <w:rFonts w:ascii="Cambria Math" w:hAnsi="Cambria Math"/>
            <w:sz w:val="28"/>
            <w:szCs w:val="28"/>
            <w:lang w:val="uk-UA"/>
          </w:rPr>
          <m:t>=8516,6∙0,235=2001,4 кВт∙год</m:t>
        </m:r>
      </m:oMath>
      <w:r w:rsidR="00CB3141" w:rsidRPr="00043138">
        <w:rPr>
          <w:rFonts w:ascii="Times New Roman" w:hAnsi="Times New Roman"/>
          <w:sz w:val="28"/>
          <w:szCs w:val="28"/>
          <w:lang w:val="uk-UA"/>
        </w:rPr>
        <w:t>.</w:t>
      </w:r>
    </w:p>
    <w:p w:rsidR="00CB3141" w:rsidRPr="00043138" w:rsidRDefault="00CB3141">
      <w:pPr>
        <w:spacing w:line="360" w:lineRule="auto"/>
        <w:jc w:val="both"/>
        <w:rPr>
          <w:rFonts w:ascii="Times New Roman" w:hAnsi="Times New Roman"/>
          <w:sz w:val="28"/>
          <w:szCs w:val="28"/>
          <w:lang w:val="uk-UA"/>
        </w:rPr>
      </w:pPr>
    </w:p>
    <w:p w:rsidR="004963FB" w:rsidRPr="00043138" w:rsidRDefault="00FC7003" w:rsidP="00CB3141">
      <w:pPr>
        <w:numPr>
          <w:ilvl w:val="0"/>
          <w:numId w:val="5"/>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Річні витрати на електроенергію:</w:t>
      </w:r>
    </w:p>
    <w:p w:rsidR="004963FB" w:rsidRPr="00043138" w:rsidRDefault="0011455E">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2рік</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2рік</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е</m:t>
            </m:r>
          </m:sub>
        </m:sSub>
      </m:oMath>
      <w:r w:rsidR="00FC7003" w:rsidRPr="00043138">
        <w:rPr>
          <w:rFonts w:ascii="Times New Roman" w:hAnsi="Times New Roman"/>
          <w:sz w:val="28"/>
          <w:szCs w:val="28"/>
          <w:lang w:val="uk-UA"/>
        </w:rPr>
        <w:t>,                                           (2.14)</w:t>
      </w:r>
    </w:p>
    <w:p w:rsidR="004963FB" w:rsidRPr="00043138" w:rsidRDefault="00FC7003">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Q</w:t>
      </w:r>
      <w:r w:rsidRPr="00043138">
        <w:rPr>
          <w:rFonts w:ascii="Times New Roman" w:hAnsi="Times New Roman"/>
          <w:sz w:val="28"/>
          <w:szCs w:val="28"/>
          <w:vertAlign w:val="subscript"/>
          <w:lang w:val="uk-UA"/>
        </w:rPr>
        <w:t xml:space="preserve">2рік </w:t>
      </w:r>
      <w:r w:rsidRPr="00043138">
        <w:rPr>
          <w:rFonts w:ascii="Times New Roman" w:hAnsi="Times New Roman"/>
          <w:sz w:val="28"/>
          <w:szCs w:val="28"/>
          <w:lang w:val="uk-UA"/>
        </w:rPr>
        <w:t>- річні витрати електроенергії;</w:t>
      </w:r>
    </w:p>
    <w:p w:rsidR="004963FB" w:rsidRPr="00043138" w:rsidRDefault="00CB3141">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00FC7003" w:rsidRPr="00043138">
        <w:rPr>
          <w:rFonts w:ascii="Times New Roman" w:hAnsi="Times New Roman"/>
          <w:sz w:val="28"/>
          <w:szCs w:val="28"/>
          <w:lang w:val="uk-UA"/>
        </w:rPr>
        <w:t>с</w:t>
      </w:r>
      <w:r w:rsidR="00FC7003" w:rsidRPr="00043138">
        <w:rPr>
          <w:rFonts w:ascii="Times New Roman" w:hAnsi="Times New Roman"/>
          <w:sz w:val="28"/>
          <w:szCs w:val="28"/>
          <w:vertAlign w:val="subscript"/>
          <w:lang w:val="uk-UA"/>
        </w:rPr>
        <w:t>е</w:t>
      </w:r>
      <w:r w:rsidR="00FC7003" w:rsidRPr="00043138">
        <w:rPr>
          <w:rFonts w:ascii="Times New Roman" w:hAnsi="Times New Roman"/>
          <w:sz w:val="28"/>
          <w:szCs w:val="28"/>
          <w:lang w:val="uk-UA"/>
        </w:rPr>
        <w:t xml:space="preserve"> - середня вартість електроенергії.</w:t>
      </w:r>
    </w:p>
    <w:p w:rsidR="004963FB" w:rsidRPr="00043138" w:rsidRDefault="0011455E" w:rsidP="00CB3141">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2рік</m:t>
            </m:r>
          </m:sub>
        </m:sSub>
        <m:r>
          <w:rPr>
            <w:rFonts w:ascii="Cambria Math" w:hAnsi="Cambria Math"/>
            <w:sz w:val="28"/>
            <w:szCs w:val="28"/>
            <w:lang w:val="uk-UA"/>
          </w:rPr>
          <m:t>=2001,4∙4,32=8646,1 грн</m:t>
        </m:r>
      </m:oMath>
      <w:r w:rsidR="00CB3141" w:rsidRPr="00043138">
        <w:rPr>
          <w:rFonts w:ascii="Times New Roman" w:hAnsi="Times New Roman"/>
          <w:sz w:val="28"/>
          <w:szCs w:val="28"/>
          <w:lang w:val="uk-UA"/>
        </w:rPr>
        <w:t>.</w:t>
      </w:r>
    </w:p>
    <w:p w:rsidR="004963FB" w:rsidRPr="00043138" w:rsidRDefault="00FC7003" w:rsidP="006650BA">
      <w:pPr>
        <w:numPr>
          <w:ilvl w:val="0"/>
          <w:numId w:val="5"/>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lastRenderedPageBreak/>
        <w:t>Кількість заряджань на рік:</w:t>
      </w:r>
    </w:p>
    <w:p w:rsidR="004963FB" w:rsidRPr="00043138" w:rsidRDefault="0011455E">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зар</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2рік</m:t>
                </m:r>
              </m:sub>
            </m:sSub>
          </m:num>
          <m:den>
            <m:r>
              <w:rPr>
                <w:rFonts w:ascii="Cambria Math" w:hAnsi="Cambria Math"/>
                <w:sz w:val="28"/>
                <w:szCs w:val="28"/>
                <w:lang w:val="uk-UA"/>
              </w:rPr>
              <m:t>R</m:t>
            </m:r>
          </m:den>
        </m:f>
      </m:oMath>
      <w:r w:rsidR="00FC7003" w:rsidRPr="00043138">
        <w:rPr>
          <w:rFonts w:ascii="Times New Roman" w:hAnsi="Times New Roman"/>
          <w:sz w:val="28"/>
          <w:szCs w:val="28"/>
          <w:lang w:val="uk-UA"/>
        </w:rPr>
        <w:t>,                                                  (2.15)</w:t>
      </w:r>
    </w:p>
    <w:p w:rsidR="004963FB" w:rsidRPr="00043138" w:rsidRDefault="006650BA">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д</w:t>
      </w:r>
      <w:r w:rsidR="00FC7003" w:rsidRPr="00043138">
        <w:rPr>
          <w:rFonts w:ascii="Times New Roman" w:hAnsi="Times New Roman"/>
          <w:sz w:val="28"/>
          <w:szCs w:val="28"/>
          <w:lang w:val="uk-UA"/>
        </w:rPr>
        <w:t xml:space="preserve">е </w:t>
      </w:r>
      <w:r w:rsidR="00FC7003" w:rsidRPr="00043138">
        <w:rPr>
          <w:rFonts w:ascii="Times New Roman" w:hAnsi="Times New Roman"/>
          <w:i/>
          <w:sz w:val="28"/>
          <w:szCs w:val="28"/>
          <w:lang w:val="uk-UA"/>
        </w:rPr>
        <w:t>R</w:t>
      </w:r>
      <w:r w:rsidR="00FC7003" w:rsidRPr="00043138">
        <w:rPr>
          <w:rFonts w:ascii="Times New Roman" w:hAnsi="Times New Roman"/>
          <w:sz w:val="28"/>
          <w:szCs w:val="28"/>
          <w:lang w:val="uk-UA"/>
        </w:rPr>
        <w:t xml:space="preserve"> - запас акумулятору електромобіля.</w:t>
      </w:r>
    </w:p>
    <w:p w:rsidR="004963FB" w:rsidRPr="00043138" w:rsidRDefault="0011455E">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зар</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2001,4</m:t>
            </m:r>
          </m:num>
          <m:den>
            <m:r>
              <w:rPr>
                <w:rFonts w:ascii="Cambria Math" w:hAnsi="Cambria Math"/>
                <w:sz w:val="28"/>
                <w:szCs w:val="28"/>
                <w:lang w:val="uk-UA"/>
              </w:rPr>
              <m:t>44</m:t>
            </m:r>
          </m:den>
        </m:f>
        <m:r>
          <w:rPr>
            <w:rFonts w:ascii="Cambria Math" w:hAnsi="Cambria Math"/>
            <w:sz w:val="28"/>
            <w:szCs w:val="28"/>
            <w:lang w:val="uk-UA"/>
          </w:rPr>
          <m:t>=45,5 заряджань</m:t>
        </m:r>
      </m:oMath>
      <w:r w:rsidR="006650BA" w:rsidRPr="00043138">
        <w:rPr>
          <w:rFonts w:ascii="Times New Roman" w:hAnsi="Times New Roman"/>
          <w:sz w:val="28"/>
          <w:szCs w:val="28"/>
          <w:lang w:val="uk-UA"/>
        </w:rPr>
        <w:t>.</w:t>
      </w:r>
    </w:p>
    <w:p w:rsidR="006650BA" w:rsidRPr="00043138" w:rsidRDefault="006650BA">
      <w:pPr>
        <w:spacing w:line="360" w:lineRule="auto"/>
        <w:jc w:val="center"/>
        <w:rPr>
          <w:rFonts w:ascii="Times New Roman" w:hAnsi="Times New Roman"/>
          <w:sz w:val="28"/>
          <w:szCs w:val="28"/>
          <w:lang w:val="uk-UA"/>
        </w:rPr>
      </w:pPr>
    </w:p>
    <w:p w:rsidR="004963FB" w:rsidRPr="00043138" w:rsidRDefault="00FC7003" w:rsidP="006650BA">
      <w:pPr>
        <w:numPr>
          <w:ilvl w:val="0"/>
          <w:numId w:val="5"/>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Запас ходу на одному заряді:</w:t>
      </w:r>
    </w:p>
    <w:p w:rsidR="004963FB" w:rsidRPr="00043138" w:rsidRDefault="0011455E">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2макс</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R</m:t>
            </m:r>
          </m:num>
          <m:den>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2км</m:t>
                </m:r>
              </m:sub>
            </m:sSub>
          </m:den>
        </m:f>
      </m:oMath>
      <w:r w:rsidR="00FC7003" w:rsidRPr="00043138">
        <w:rPr>
          <w:rFonts w:ascii="Times New Roman" w:hAnsi="Times New Roman"/>
          <w:sz w:val="28"/>
          <w:szCs w:val="28"/>
          <w:lang w:val="uk-UA"/>
        </w:rPr>
        <w:t>,                                              (2.16)</w:t>
      </w:r>
    </w:p>
    <w:p w:rsidR="004963FB" w:rsidRPr="00043138" w:rsidRDefault="0011455E" w:rsidP="006650BA">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2макс</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44</m:t>
            </m:r>
          </m:num>
          <m:den>
            <m:r>
              <w:rPr>
                <w:rFonts w:ascii="Cambria Math" w:hAnsi="Cambria Math"/>
                <w:sz w:val="28"/>
                <w:szCs w:val="28"/>
                <w:lang w:val="uk-UA"/>
              </w:rPr>
              <m:t>0,235</m:t>
            </m:r>
          </m:den>
        </m:f>
        <m:r>
          <w:rPr>
            <w:rFonts w:ascii="Cambria Math" w:hAnsi="Cambria Math"/>
            <w:sz w:val="28"/>
            <w:szCs w:val="28"/>
            <w:lang w:val="uk-UA"/>
          </w:rPr>
          <m:t>=187,23 км</m:t>
        </m:r>
      </m:oMath>
      <w:r w:rsidR="006650BA" w:rsidRPr="00043138">
        <w:rPr>
          <w:rFonts w:ascii="Times New Roman" w:hAnsi="Times New Roman"/>
          <w:sz w:val="28"/>
          <w:szCs w:val="28"/>
          <w:lang w:val="uk-UA"/>
        </w:rPr>
        <w:t>.</w:t>
      </w:r>
    </w:p>
    <w:p w:rsidR="006650BA" w:rsidRPr="00043138" w:rsidRDefault="006650BA">
      <w:pPr>
        <w:spacing w:line="360" w:lineRule="auto"/>
        <w:jc w:val="both"/>
        <w:rPr>
          <w:rFonts w:ascii="Times New Roman" w:hAnsi="Times New Roman"/>
          <w:sz w:val="28"/>
          <w:szCs w:val="28"/>
          <w:lang w:val="uk-UA"/>
        </w:rPr>
      </w:pPr>
    </w:p>
    <w:p w:rsidR="004963FB" w:rsidRPr="00043138" w:rsidRDefault="00FC7003" w:rsidP="006650BA">
      <w:pPr>
        <w:numPr>
          <w:ilvl w:val="0"/>
          <w:numId w:val="5"/>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Кількість днів на скільки вистачає батареї:</w:t>
      </w:r>
    </w:p>
    <w:p w:rsidR="004963FB" w:rsidRPr="00043138" w:rsidRDefault="0011455E">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2макс</m:t>
                </m:r>
              </m:sub>
            </m:sSub>
          </m:num>
          <m:den>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доб.заг.</m:t>
                </m:r>
              </m:sub>
            </m:sSub>
          </m:den>
        </m:f>
      </m:oMath>
      <w:r w:rsidR="00FC7003" w:rsidRPr="00043138">
        <w:rPr>
          <w:rFonts w:ascii="Times New Roman" w:hAnsi="Times New Roman"/>
          <w:sz w:val="28"/>
          <w:szCs w:val="28"/>
          <w:lang w:val="uk-UA"/>
        </w:rPr>
        <w:t>,                                                 (2.17)</w:t>
      </w:r>
    </w:p>
    <w:p w:rsidR="004963FB" w:rsidRPr="00043138" w:rsidRDefault="00FC7003">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L</w:t>
      </w:r>
      <w:r w:rsidRPr="00043138">
        <w:rPr>
          <w:rFonts w:ascii="Times New Roman" w:hAnsi="Times New Roman"/>
          <w:sz w:val="28"/>
          <w:szCs w:val="28"/>
          <w:vertAlign w:val="subscript"/>
          <w:lang w:val="uk-UA"/>
        </w:rPr>
        <w:t>2макс</w:t>
      </w:r>
      <w:r w:rsidRPr="00043138">
        <w:rPr>
          <w:rFonts w:ascii="Times New Roman" w:hAnsi="Times New Roman"/>
          <w:sz w:val="28"/>
          <w:szCs w:val="28"/>
          <w:lang w:val="uk-UA"/>
        </w:rPr>
        <w:t xml:space="preserve"> - запас ходу на одному заряді;</w:t>
      </w:r>
    </w:p>
    <w:p w:rsidR="004963FB" w:rsidRPr="00043138" w:rsidRDefault="006650BA">
      <w:pPr>
        <w:spacing w:line="360" w:lineRule="auto"/>
        <w:jc w:val="both"/>
        <w:rPr>
          <w:rFonts w:ascii="Times New Roman" w:hAnsi="Times New Roman"/>
          <w:sz w:val="28"/>
          <w:szCs w:val="28"/>
          <w:lang w:val="uk-UA"/>
        </w:rPr>
      </w:pPr>
      <w:r w:rsidRPr="00043138">
        <w:rPr>
          <w:rFonts w:ascii="Times New Roman" w:hAnsi="Times New Roman"/>
          <w:i/>
          <w:sz w:val="28"/>
          <w:szCs w:val="28"/>
          <w:lang w:val="uk-UA"/>
        </w:rPr>
        <w:t xml:space="preserve">     </w:t>
      </w:r>
      <w:r w:rsidR="00FC7003" w:rsidRPr="00043138">
        <w:rPr>
          <w:rFonts w:ascii="Times New Roman" w:hAnsi="Times New Roman"/>
          <w:i/>
          <w:sz w:val="28"/>
          <w:szCs w:val="28"/>
          <w:lang w:val="uk-UA"/>
        </w:rPr>
        <w:t>L</w:t>
      </w:r>
      <w:r w:rsidR="00FC7003" w:rsidRPr="00043138">
        <w:rPr>
          <w:rFonts w:ascii="Times New Roman" w:hAnsi="Times New Roman"/>
          <w:sz w:val="28"/>
          <w:szCs w:val="28"/>
          <w:vertAlign w:val="subscript"/>
          <w:lang w:val="uk-UA"/>
        </w:rPr>
        <w:t xml:space="preserve">доб.заг </w:t>
      </w:r>
      <w:r w:rsidR="00FC7003" w:rsidRPr="00043138">
        <w:rPr>
          <w:rFonts w:ascii="Times New Roman" w:hAnsi="Times New Roman"/>
          <w:sz w:val="28"/>
          <w:szCs w:val="28"/>
          <w:lang w:val="uk-UA"/>
        </w:rPr>
        <w:t>- загальний добовий пробіг.</w:t>
      </w:r>
    </w:p>
    <w:p w:rsidR="004963FB" w:rsidRPr="00043138" w:rsidRDefault="0011455E" w:rsidP="00473A98">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187,23</m:t>
            </m:r>
          </m:num>
          <m:den>
            <m:r>
              <w:rPr>
                <w:rFonts w:ascii="Cambria Math" w:hAnsi="Cambria Math"/>
                <w:sz w:val="28"/>
                <w:szCs w:val="28"/>
                <w:lang w:val="uk-UA"/>
              </w:rPr>
              <m:t>23,333</m:t>
            </m:r>
          </m:den>
        </m:f>
        <m:r>
          <w:rPr>
            <w:rFonts w:ascii="Cambria Math" w:hAnsi="Cambria Math"/>
            <w:sz w:val="28"/>
            <w:szCs w:val="28"/>
            <w:lang w:val="uk-UA"/>
          </w:rPr>
          <m:t>=8,02 дні</m:t>
        </m:r>
      </m:oMath>
      <w:r w:rsidR="00473A98" w:rsidRPr="00043138">
        <w:rPr>
          <w:rFonts w:ascii="Times New Roman" w:hAnsi="Times New Roman"/>
          <w:sz w:val="28"/>
          <w:szCs w:val="28"/>
          <w:lang w:val="uk-UA"/>
        </w:rPr>
        <w:t>.</w:t>
      </w:r>
    </w:p>
    <w:p w:rsidR="00473A98" w:rsidRPr="00043138" w:rsidRDefault="00473A98" w:rsidP="00473A98">
      <w:pPr>
        <w:spacing w:line="360" w:lineRule="auto"/>
        <w:jc w:val="center"/>
        <w:rPr>
          <w:rFonts w:ascii="Times New Roman" w:hAnsi="Times New Roman"/>
          <w:sz w:val="28"/>
          <w:szCs w:val="28"/>
          <w:lang w:val="uk-UA"/>
        </w:rPr>
      </w:pPr>
    </w:p>
    <w:p w:rsidR="004963FB" w:rsidRPr="00043138" w:rsidRDefault="00FC7003" w:rsidP="00473A98">
      <w:pPr>
        <w:numPr>
          <w:ilvl w:val="0"/>
          <w:numId w:val="5"/>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Кількість викидів на розрахунковий рік від електричного автомобілю буде відсутня.</w:t>
      </w:r>
    </w:p>
    <w:p w:rsidR="004963FB" w:rsidRPr="00043138" w:rsidRDefault="004963FB">
      <w:pPr>
        <w:spacing w:line="360" w:lineRule="auto"/>
        <w:jc w:val="both"/>
        <w:rPr>
          <w:rFonts w:ascii="Times New Roman" w:hAnsi="Times New Roman"/>
          <w:sz w:val="28"/>
          <w:szCs w:val="28"/>
          <w:lang w:val="uk-UA"/>
        </w:rPr>
      </w:pPr>
    </w:p>
    <w:p w:rsidR="004963FB" w:rsidRPr="00043138" w:rsidRDefault="00FC7003" w:rsidP="00473A98">
      <w:pPr>
        <w:numPr>
          <w:ilvl w:val="0"/>
          <w:numId w:val="5"/>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Різниця в вартості між дизельним автомобілем та електричним:</w:t>
      </w:r>
    </w:p>
    <w:p w:rsidR="004963FB" w:rsidRPr="00043138" w:rsidRDefault="0011455E">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ціна</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1</m:t>
            </m:r>
          </m:sub>
        </m:sSub>
      </m:oMath>
      <w:r w:rsidR="00FC7003" w:rsidRPr="00043138">
        <w:rPr>
          <w:rFonts w:ascii="Times New Roman" w:hAnsi="Times New Roman"/>
          <w:sz w:val="28"/>
          <w:szCs w:val="28"/>
          <w:lang w:val="uk-UA"/>
        </w:rPr>
        <w:t>,                                             (2.19)</w:t>
      </w:r>
    </w:p>
    <w:p w:rsidR="004963FB" w:rsidRPr="00043138" w:rsidRDefault="00FC7003">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C</w:t>
      </w:r>
      <w:r w:rsidRPr="00043138">
        <w:rPr>
          <w:rFonts w:ascii="Times New Roman" w:hAnsi="Times New Roman"/>
          <w:sz w:val="28"/>
          <w:szCs w:val="28"/>
          <w:vertAlign w:val="subscript"/>
          <w:lang w:val="uk-UA"/>
        </w:rPr>
        <w:t>2</w:t>
      </w:r>
      <w:r w:rsidRPr="00043138">
        <w:rPr>
          <w:rFonts w:ascii="Times New Roman" w:hAnsi="Times New Roman"/>
          <w:sz w:val="28"/>
          <w:szCs w:val="28"/>
          <w:lang w:val="uk-UA"/>
        </w:rPr>
        <w:t xml:space="preserve"> - вартість електричного автомобіля;</w:t>
      </w:r>
    </w:p>
    <w:p w:rsidR="004963FB" w:rsidRPr="00043138" w:rsidRDefault="00473A98">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00FC7003" w:rsidRPr="00043138">
        <w:rPr>
          <w:rFonts w:ascii="Times New Roman" w:hAnsi="Times New Roman"/>
          <w:i/>
          <w:sz w:val="28"/>
          <w:szCs w:val="28"/>
          <w:lang w:val="uk-UA"/>
        </w:rPr>
        <w:t>С</w:t>
      </w:r>
      <w:r w:rsidR="00FC7003" w:rsidRPr="00043138">
        <w:rPr>
          <w:rFonts w:ascii="Times New Roman" w:hAnsi="Times New Roman"/>
          <w:sz w:val="28"/>
          <w:szCs w:val="28"/>
          <w:vertAlign w:val="subscript"/>
          <w:lang w:val="uk-UA"/>
        </w:rPr>
        <w:t>1</w:t>
      </w:r>
      <w:r w:rsidR="00FC7003" w:rsidRPr="00043138">
        <w:rPr>
          <w:rFonts w:ascii="Times New Roman" w:hAnsi="Times New Roman"/>
          <w:sz w:val="28"/>
          <w:szCs w:val="28"/>
          <w:lang w:val="uk-UA"/>
        </w:rPr>
        <w:t xml:space="preserve"> - вартість дизельного автомобіля.</w:t>
      </w:r>
    </w:p>
    <w:p w:rsidR="004963FB" w:rsidRPr="00043138" w:rsidRDefault="0011455E" w:rsidP="00473A98">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ціна</m:t>
            </m:r>
          </m:sub>
        </m:sSub>
        <m:r>
          <w:rPr>
            <w:rFonts w:ascii="Cambria Math" w:hAnsi="Cambria Math"/>
            <w:sz w:val="28"/>
            <w:szCs w:val="28"/>
            <w:lang w:val="uk-UA"/>
          </w:rPr>
          <m:t>=</m:t>
        </m:r>
        <m:r>
          <m:rPr>
            <m:sty m:val="p"/>
          </m:rPr>
          <w:rPr>
            <w:rFonts w:ascii="Cambria Math" w:hAnsi="Cambria Math"/>
            <w:sz w:val="28"/>
            <w:szCs w:val="28"/>
            <w:lang w:val="uk-UA"/>
          </w:rPr>
          <m:t>1390000-1003700=386300 грн=38,5%</m:t>
        </m:r>
      </m:oMath>
      <w:r w:rsidR="00473A98" w:rsidRPr="00043138">
        <w:rPr>
          <w:rFonts w:ascii="Times New Roman" w:hAnsi="Times New Roman"/>
          <w:sz w:val="28"/>
          <w:szCs w:val="28"/>
          <w:lang w:val="uk-UA"/>
        </w:rPr>
        <w:t>.</w:t>
      </w:r>
    </w:p>
    <w:p w:rsidR="00473A98" w:rsidRPr="00043138" w:rsidRDefault="00473A98">
      <w:pPr>
        <w:spacing w:line="360" w:lineRule="auto"/>
        <w:jc w:val="both"/>
        <w:rPr>
          <w:rFonts w:ascii="Times New Roman" w:hAnsi="Times New Roman"/>
          <w:sz w:val="28"/>
          <w:szCs w:val="28"/>
          <w:lang w:val="uk-UA"/>
        </w:rPr>
      </w:pPr>
    </w:p>
    <w:p w:rsidR="004963FB" w:rsidRPr="00043138" w:rsidRDefault="00FC7003" w:rsidP="00473A98">
      <w:pPr>
        <w:numPr>
          <w:ilvl w:val="0"/>
          <w:numId w:val="5"/>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Різниці вартості на 1 км:</w:t>
      </w:r>
    </w:p>
    <w:p w:rsidR="004963FB" w:rsidRPr="00043138" w:rsidRDefault="0011455E">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вартість</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км</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2км</m:t>
            </m:r>
          </m:sub>
        </m:sSub>
      </m:oMath>
      <w:r w:rsidR="00FC7003" w:rsidRPr="00043138">
        <w:rPr>
          <w:rFonts w:ascii="Times New Roman" w:hAnsi="Times New Roman"/>
          <w:sz w:val="28"/>
          <w:szCs w:val="28"/>
          <w:lang w:val="uk-UA"/>
        </w:rPr>
        <w:t>,                                      (2.20)</w:t>
      </w:r>
    </w:p>
    <w:p w:rsidR="004963FB" w:rsidRPr="00043138" w:rsidRDefault="00FC7003">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де С</w:t>
      </w:r>
      <w:r w:rsidRPr="00043138">
        <w:rPr>
          <w:rFonts w:ascii="Times New Roman" w:hAnsi="Times New Roman"/>
          <w:sz w:val="28"/>
          <w:szCs w:val="28"/>
          <w:vertAlign w:val="subscript"/>
          <w:lang w:val="uk-UA"/>
        </w:rPr>
        <w:t xml:space="preserve">км </w:t>
      </w:r>
      <w:r w:rsidRPr="00043138">
        <w:rPr>
          <w:rFonts w:ascii="Times New Roman" w:hAnsi="Times New Roman"/>
          <w:sz w:val="28"/>
          <w:szCs w:val="28"/>
          <w:lang w:val="uk-UA"/>
        </w:rPr>
        <w:t>- вартість 1 км пробігу дизельного автомбіля;</w:t>
      </w:r>
    </w:p>
    <w:p w:rsidR="004963FB" w:rsidRPr="00043138" w:rsidRDefault="00473A98">
      <w:pPr>
        <w:spacing w:line="360" w:lineRule="auto"/>
        <w:jc w:val="both"/>
        <w:rPr>
          <w:rFonts w:ascii="Times New Roman" w:hAnsi="Times New Roman"/>
          <w:sz w:val="28"/>
          <w:szCs w:val="28"/>
          <w:lang w:val="uk-UA"/>
        </w:rPr>
      </w:pPr>
      <w:r w:rsidRPr="00043138">
        <w:rPr>
          <w:rFonts w:ascii="Times New Roman" w:hAnsi="Times New Roman"/>
          <w:sz w:val="28"/>
          <w:szCs w:val="28"/>
          <w:lang w:val="uk-UA"/>
        </w:rPr>
        <w:lastRenderedPageBreak/>
        <w:t xml:space="preserve">     </w:t>
      </w:r>
      <w:r w:rsidR="00FC7003" w:rsidRPr="00043138">
        <w:rPr>
          <w:rFonts w:ascii="Times New Roman" w:hAnsi="Times New Roman"/>
          <w:sz w:val="28"/>
          <w:szCs w:val="28"/>
          <w:lang w:val="uk-UA"/>
        </w:rPr>
        <w:t>С</w:t>
      </w:r>
      <w:r w:rsidR="00FC7003" w:rsidRPr="00043138">
        <w:rPr>
          <w:rFonts w:ascii="Times New Roman" w:hAnsi="Times New Roman"/>
          <w:sz w:val="28"/>
          <w:szCs w:val="28"/>
          <w:vertAlign w:val="subscript"/>
          <w:lang w:val="uk-UA"/>
        </w:rPr>
        <w:t>2км</w:t>
      </w:r>
      <w:r w:rsidR="00FC7003" w:rsidRPr="00043138">
        <w:rPr>
          <w:rFonts w:ascii="Times New Roman" w:hAnsi="Times New Roman"/>
          <w:sz w:val="28"/>
          <w:szCs w:val="28"/>
          <w:lang w:val="uk-UA"/>
        </w:rPr>
        <w:t xml:space="preserve"> - вартість 1 км пробігу електричного автомобіля;</w:t>
      </w:r>
    </w:p>
    <w:p w:rsidR="004963FB" w:rsidRPr="00043138" w:rsidRDefault="0011455E" w:rsidP="00473A98">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вартість</m:t>
            </m:r>
          </m:sub>
        </m:sSub>
        <m:r>
          <w:rPr>
            <w:rFonts w:ascii="Cambria Math" w:hAnsi="Cambria Math"/>
            <w:sz w:val="28"/>
            <w:szCs w:val="28"/>
            <w:lang w:val="uk-UA"/>
          </w:rPr>
          <m:t>=4,498-1,015=3,483 грн/км=77,43%</m:t>
        </m:r>
      </m:oMath>
      <w:r w:rsidR="00473A98" w:rsidRPr="00043138">
        <w:rPr>
          <w:rFonts w:ascii="Times New Roman" w:hAnsi="Times New Roman"/>
          <w:sz w:val="28"/>
          <w:szCs w:val="28"/>
          <w:lang w:val="uk-UA"/>
        </w:rPr>
        <w:t>.</w:t>
      </w:r>
    </w:p>
    <w:p w:rsidR="00473A98" w:rsidRPr="00043138" w:rsidRDefault="00473A98" w:rsidP="00473A98">
      <w:pPr>
        <w:spacing w:line="360" w:lineRule="auto"/>
        <w:jc w:val="center"/>
        <w:rPr>
          <w:rFonts w:ascii="Times New Roman" w:hAnsi="Times New Roman"/>
          <w:sz w:val="28"/>
          <w:szCs w:val="28"/>
          <w:lang w:val="uk-UA"/>
        </w:rPr>
      </w:pPr>
    </w:p>
    <w:p w:rsidR="004963FB" w:rsidRPr="00043138" w:rsidRDefault="00FC7003" w:rsidP="00473A98">
      <w:pPr>
        <w:numPr>
          <w:ilvl w:val="0"/>
          <w:numId w:val="5"/>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Економія за 1 рік за теперішніх цін:</w:t>
      </w:r>
    </w:p>
    <w:p w:rsidR="004963FB" w:rsidRPr="00043138" w:rsidRDefault="0011455E">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1р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рік.заг.</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вартість</m:t>
            </m:r>
          </m:sub>
        </m:sSub>
      </m:oMath>
      <w:r w:rsidR="00FC7003" w:rsidRPr="00043138">
        <w:rPr>
          <w:rFonts w:ascii="Times New Roman" w:hAnsi="Times New Roman"/>
          <w:sz w:val="28"/>
          <w:szCs w:val="28"/>
          <w:lang w:val="uk-UA"/>
        </w:rPr>
        <w:t>,                                       (2.21)</w:t>
      </w:r>
    </w:p>
    <w:p w:rsidR="004963FB" w:rsidRPr="00043138" w:rsidRDefault="00FC7003">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L</w:t>
      </w:r>
      <w:r w:rsidRPr="00043138">
        <w:rPr>
          <w:rFonts w:ascii="Times New Roman" w:hAnsi="Times New Roman"/>
          <w:sz w:val="28"/>
          <w:szCs w:val="28"/>
          <w:vertAlign w:val="subscript"/>
          <w:lang w:val="uk-UA"/>
        </w:rPr>
        <w:t xml:space="preserve">рік.заг </w:t>
      </w:r>
      <w:r w:rsidRPr="00043138">
        <w:rPr>
          <w:rFonts w:ascii="Times New Roman" w:hAnsi="Times New Roman"/>
          <w:sz w:val="28"/>
          <w:szCs w:val="28"/>
          <w:lang w:val="uk-UA"/>
        </w:rPr>
        <w:t>- загальний річний пробіг;</w:t>
      </w:r>
    </w:p>
    <w:p w:rsidR="004963FB" w:rsidRPr="00043138" w:rsidRDefault="00473A98">
      <w:pPr>
        <w:spacing w:line="360" w:lineRule="auto"/>
        <w:jc w:val="both"/>
        <w:rPr>
          <w:rFonts w:ascii="Times New Roman" w:hAnsi="Times New Roman"/>
          <w:sz w:val="28"/>
          <w:szCs w:val="28"/>
          <w:lang w:val="uk-UA"/>
        </w:rPr>
      </w:pPr>
      <w:r w:rsidRPr="00043138">
        <w:rPr>
          <w:rFonts w:ascii="Times New Roman" w:hAnsi="Times New Roman"/>
          <w:i/>
          <w:sz w:val="28"/>
          <w:szCs w:val="28"/>
          <w:lang w:val="uk-UA"/>
        </w:rPr>
        <w:t xml:space="preserve">    </w:t>
      </w:r>
      <w:r w:rsidR="00FC7003" w:rsidRPr="00043138">
        <w:rPr>
          <w:rFonts w:ascii="Times New Roman" w:hAnsi="Times New Roman"/>
          <w:i/>
          <w:sz w:val="28"/>
          <w:szCs w:val="28"/>
          <w:lang w:val="uk-UA"/>
        </w:rPr>
        <w:t>C</w:t>
      </w:r>
      <w:r w:rsidR="00FC7003" w:rsidRPr="00043138">
        <w:rPr>
          <w:rFonts w:ascii="Times New Roman" w:hAnsi="Times New Roman"/>
          <w:sz w:val="28"/>
          <w:szCs w:val="28"/>
          <w:vertAlign w:val="subscript"/>
          <w:lang w:val="uk-UA"/>
        </w:rPr>
        <w:t xml:space="preserve">вартість </w:t>
      </w:r>
      <w:r w:rsidR="00FC7003" w:rsidRPr="00043138">
        <w:rPr>
          <w:rFonts w:ascii="Times New Roman" w:hAnsi="Times New Roman"/>
          <w:sz w:val="28"/>
          <w:szCs w:val="28"/>
          <w:lang w:val="uk-UA"/>
        </w:rPr>
        <w:t>- різниця вартості на 1 км.</w:t>
      </w:r>
    </w:p>
    <w:p w:rsidR="004963FB" w:rsidRPr="00043138" w:rsidRDefault="0011455E" w:rsidP="00473A98">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1р</m:t>
            </m:r>
          </m:sub>
        </m:sSub>
        <m:r>
          <w:rPr>
            <w:rFonts w:ascii="Cambria Math" w:hAnsi="Cambria Math"/>
            <w:sz w:val="28"/>
            <w:szCs w:val="28"/>
            <w:lang w:val="uk-UA"/>
          </w:rPr>
          <m:t>=8516,6∙3,483=29663,3 грн</m:t>
        </m:r>
      </m:oMath>
      <w:r w:rsidR="00473A98" w:rsidRPr="00043138">
        <w:rPr>
          <w:rFonts w:ascii="Times New Roman" w:hAnsi="Times New Roman"/>
          <w:sz w:val="28"/>
          <w:szCs w:val="28"/>
          <w:lang w:val="uk-UA"/>
        </w:rPr>
        <w:t>.</w:t>
      </w:r>
    </w:p>
    <w:p w:rsidR="00473A98" w:rsidRPr="00043138" w:rsidRDefault="00473A98" w:rsidP="00473A98">
      <w:pPr>
        <w:spacing w:line="360" w:lineRule="auto"/>
        <w:jc w:val="center"/>
        <w:rPr>
          <w:rFonts w:ascii="Times New Roman" w:hAnsi="Times New Roman"/>
          <w:sz w:val="28"/>
          <w:szCs w:val="28"/>
          <w:lang w:val="uk-UA"/>
        </w:rPr>
      </w:pPr>
    </w:p>
    <w:p w:rsidR="004963FB" w:rsidRPr="00043138" w:rsidRDefault="00FC7003" w:rsidP="00473A98">
      <w:pPr>
        <w:numPr>
          <w:ilvl w:val="0"/>
          <w:numId w:val="5"/>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Прогноз подорожчання через 5 років:</w:t>
      </w:r>
    </w:p>
    <w:p w:rsidR="004963FB" w:rsidRPr="00043138" w:rsidRDefault="0011455E">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прогн.вартість</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км</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3</m:t>
            </m:r>
          </m:sub>
        </m:sSub>
        <m:r>
          <w:rPr>
            <w:rFonts w:ascii="Cambria Math" w:hAnsi="Cambria Math"/>
            <w:sz w:val="28"/>
            <w:szCs w:val="28"/>
            <w:lang w:val="uk-UA"/>
          </w:rPr>
          <m:t>∙5)-</m:t>
        </m:r>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2км</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4</m:t>
            </m:r>
          </m:sub>
        </m:sSub>
        <m:r>
          <w:rPr>
            <w:rFonts w:ascii="Cambria Math" w:hAnsi="Cambria Math"/>
            <w:sz w:val="28"/>
            <w:szCs w:val="28"/>
            <w:lang w:val="uk-UA"/>
          </w:rPr>
          <m:t>∙5)</m:t>
        </m:r>
      </m:oMath>
      <w:r w:rsidR="00FC7003" w:rsidRPr="00043138">
        <w:rPr>
          <w:rFonts w:ascii="Times New Roman" w:hAnsi="Times New Roman"/>
          <w:sz w:val="28"/>
          <w:szCs w:val="28"/>
          <w:lang w:val="uk-UA"/>
        </w:rPr>
        <w:t>,                   (2.22)</w:t>
      </w:r>
    </w:p>
    <w:p w:rsidR="004963FB" w:rsidRPr="00043138" w:rsidRDefault="00FC7003">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де С</w:t>
      </w:r>
      <w:r w:rsidRPr="00043138">
        <w:rPr>
          <w:rFonts w:ascii="Times New Roman" w:hAnsi="Times New Roman"/>
          <w:sz w:val="28"/>
          <w:szCs w:val="28"/>
          <w:vertAlign w:val="subscript"/>
          <w:lang w:val="uk-UA"/>
        </w:rPr>
        <w:t xml:space="preserve">км </w:t>
      </w:r>
      <w:r w:rsidRPr="00043138">
        <w:rPr>
          <w:rFonts w:ascii="Times New Roman" w:hAnsi="Times New Roman"/>
          <w:sz w:val="28"/>
          <w:szCs w:val="28"/>
          <w:lang w:val="uk-UA"/>
        </w:rPr>
        <w:t>- вартість одного 1 км пробігу дизельного автомобіля;</w:t>
      </w:r>
    </w:p>
    <w:p w:rsidR="004963FB" w:rsidRPr="00043138" w:rsidRDefault="00473A98">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00FC7003" w:rsidRPr="00043138">
        <w:rPr>
          <w:rFonts w:ascii="Times New Roman" w:hAnsi="Times New Roman"/>
          <w:sz w:val="28"/>
          <w:szCs w:val="28"/>
          <w:lang w:val="uk-UA"/>
        </w:rPr>
        <w:t>С</w:t>
      </w:r>
      <w:r w:rsidR="00FC7003" w:rsidRPr="00043138">
        <w:rPr>
          <w:rFonts w:ascii="Times New Roman" w:hAnsi="Times New Roman"/>
          <w:sz w:val="28"/>
          <w:szCs w:val="28"/>
          <w:vertAlign w:val="subscript"/>
          <w:lang w:val="uk-UA"/>
        </w:rPr>
        <w:t>3</w:t>
      </w:r>
      <w:r w:rsidR="00FC7003" w:rsidRPr="00043138">
        <w:rPr>
          <w:rFonts w:ascii="Times New Roman" w:hAnsi="Times New Roman"/>
          <w:sz w:val="28"/>
          <w:szCs w:val="28"/>
          <w:lang w:val="uk-UA"/>
        </w:rPr>
        <w:t xml:space="preserve"> - ереднє зростання вартості дизельного пального за рік;</w:t>
      </w:r>
    </w:p>
    <w:p w:rsidR="004963FB" w:rsidRPr="00043138" w:rsidRDefault="00473A98">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00FC7003" w:rsidRPr="00043138">
        <w:rPr>
          <w:rFonts w:ascii="Times New Roman" w:hAnsi="Times New Roman"/>
          <w:sz w:val="28"/>
          <w:szCs w:val="28"/>
          <w:lang w:val="uk-UA"/>
        </w:rPr>
        <w:t>5 - кількість років прогнозування;</w:t>
      </w:r>
    </w:p>
    <w:p w:rsidR="004963FB" w:rsidRPr="00043138" w:rsidRDefault="00473A98">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00FC7003" w:rsidRPr="00043138">
        <w:rPr>
          <w:rFonts w:ascii="Times New Roman" w:hAnsi="Times New Roman"/>
          <w:sz w:val="28"/>
          <w:szCs w:val="28"/>
          <w:lang w:val="uk-UA"/>
        </w:rPr>
        <w:t>С</w:t>
      </w:r>
      <w:r w:rsidR="00FC7003" w:rsidRPr="00043138">
        <w:rPr>
          <w:rFonts w:ascii="Times New Roman" w:hAnsi="Times New Roman"/>
          <w:sz w:val="28"/>
          <w:szCs w:val="28"/>
          <w:vertAlign w:val="subscript"/>
          <w:lang w:val="uk-UA"/>
        </w:rPr>
        <w:t>2км</w:t>
      </w:r>
      <w:r w:rsidR="00FC7003" w:rsidRPr="00043138">
        <w:rPr>
          <w:rFonts w:ascii="Times New Roman" w:hAnsi="Times New Roman"/>
          <w:sz w:val="28"/>
          <w:szCs w:val="28"/>
          <w:lang w:val="uk-UA"/>
        </w:rPr>
        <w:t xml:space="preserve"> - вартість одного 1 км пробігу електричного автомобіля;</w:t>
      </w:r>
    </w:p>
    <w:p w:rsidR="004963FB" w:rsidRPr="00043138" w:rsidRDefault="00473A98">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00FC7003" w:rsidRPr="00043138">
        <w:rPr>
          <w:rFonts w:ascii="Times New Roman" w:hAnsi="Times New Roman"/>
          <w:sz w:val="28"/>
          <w:szCs w:val="28"/>
          <w:lang w:val="uk-UA"/>
        </w:rPr>
        <w:t>С</w:t>
      </w:r>
      <w:r w:rsidR="00FC7003" w:rsidRPr="00043138">
        <w:rPr>
          <w:rFonts w:ascii="Times New Roman" w:hAnsi="Times New Roman"/>
          <w:sz w:val="28"/>
          <w:szCs w:val="28"/>
          <w:vertAlign w:val="subscript"/>
          <w:lang w:val="uk-UA"/>
        </w:rPr>
        <w:t>4</w:t>
      </w:r>
      <w:r w:rsidR="00FC7003" w:rsidRPr="00043138">
        <w:rPr>
          <w:rFonts w:ascii="Times New Roman" w:hAnsi="Times New Roman"/>
          <w:sz w:val="28"/>
          <w:szCs w:val="28"/>
          <w:lang w:val="uk-UA"/>
        </w:rPr>
        <w:t xml:space="preserve"> - середнє зростання вартості електроенергії за рік.</w:t>
      </w:r>
    </w:p>
    <w:p w:rsidR="004963FB" w:rsidRPr="00043138" w:rsidRDefault="0011455E" w:rsidP="00473A98">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прогн.вартість</m:t>
            </m:r>
          </m:sub>
        </m:sSub>
        <m:r>
          <w:rPr>
            <w:rFonts w:ascii="Cambria Math" w:hAnsi="Cambria Math"/>
            <w:sz w:val="28"/>
            <w:szCs w:val="28"/>
            <w:lang w:val="uk-UA"/>
          </w:rPr>
          <m:t>=4,498∙1,55-1,015∙1,35=6,97-1,37=5,6 грн/км</m:t>
        </m:r>
      </m:oMath>
      <w:r w:rsidR="00473A98" w:rsidRPr="00043138">
        <w:rPr>
          <w:rFonts w:ascii="Times New Roman" w:hAnsi="Times New Roman"/>
          <w:sz w:val="28"/>
          <w:szCs w:val="28"/>
          <w:lang w:val="uk-UA"/>
        </w:rPr>
        <w:t>.</w:t>
      </w:r>
    </w:p>
    <w:p w:rsidR="00473A98" w:rsidRPr="00043138" w:rsidRDefault="00473A98">
      <w:pPr>
        <w:spacing w:line="360" w:lineRule="auto"/>
        <w:jc w:val="both"/>
        <w:rPr>
          <w:rFonts w:ascii="Times New Roman" w:hAnsi="Times New Roman"/>
          <w:sz w:val="28"/>
          <w:szCs w:val="28"/>
          <w:lang w:val="uk-UA"/>
        </w:rPr>
      </w:pPr>
    </w:p>
    <w:p w:rsidR="004963FB" w:rsidRPr="00043138" w:rsidRDefault="00FC7003" w:rsidP="00473A98">
      <w:pPr>
        <w:numPr>
          <w:ilvl w:val="0"/>
          <w:numId w:val="5"/>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Середня економія за 5 років з урахуванням зростання цін на 1 км:</w:t>
      </w:r>
    </w:p>
    <w:p w:rsidR="004963FB" w:rsidRPr="00043138" w:rsidRDefault="0011455E">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сер1км</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вартість</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прогн.вартість</m:t>
                </m:r>
              </m:sub>
            </m:sSub>
          </m:num>
          <m:den>
            <m:r>
              <w:rPr>
                <w:rFonts w:ascii="Cambria Math" w:hAnsi="Cambria Math"/>
                <w:sz w:val="28"/>
                <w:szCs w:val="28"/>
                <w:lang w:val="uk-UA"/>
              </w:rPr>
              <m:t>2</m:t>
            </m:r>
          </m:den>
        </m:f>
      </m:oMath>
      <w:r w:rsidR="00FC7003" w:rsidRPr="00043138">
        <w:rPr>
          <w:rFonts w:ascii="Times New Roman" w:hAnsi="Times New Roman"/>
          <w:sz w:val="28"/>
          <w:szCs w:val="28"/>
          <w:lang w:val="uk-UA"/>
        </w:rPr>
        <w:t>,                                    (2.23)</w:t>
      </w:r>
    </w:p>
    <w:p w:rsidR="004963FB" w:rsidRPr="00043138" w:rsidRDefault="00FC7003">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С</w:t>
      </w:r>
      <w:r w:rsidRPr="00043138">
        <w:rPr>
          <w:rFonts w:ascii="Times New Roman" w:hAnsi="Times New Roman"/>
          <w:sz w:val="28"/>
          <w:szCs w:val="28"/>
          <w:vertAlign w:val="subscript"/>
          <w:lang w:val="uk-UA"/>
        </w:rPr>
        <w:t xml:space="preserve">вартість </w:t>
      </w:r>
      <w:r w:rsidRPr="00043138">
        <w:rPr>
          <w:rFonts w:ascii="Times New Roman" w:hAnsi="Times New Roman"/>
          <w:sz w:val="28"/>
          <w:szCs w:val="28"/>
          <w:lang w:val="uk-UA"/>
        </w:rPr>
        <w:t>- різниця вартості на 1 км;</w:t>
      </w:r>
    </w:p>
    <w:p w:rsidR="004963FB" w:rsidRPr="00043138" w:rsidRDefault="00473A98">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00FC7003" w:rsidRPr="00043138">
        <w:rPr>
          <w:rFonts w:ascii="Times New Roman" w:hAnsi="Times New Roman"/>
          <w:i/>
          <w:sz w:val="28"/>
          <w:szCs w:val="28"/>
          <w:lang w:val="uk-UA"/>
        </w:rPr>
        <w:t>С</w:t>
      </w:r>
      <w:r w:rsidR="00FC7003" w:rsidRPr="00043138">
        <w:rPr>
          <w:rFonts w:ascii="Times New Roman" w:hAnsi="Times New Roman"/>
          <w:sz w:val="28"/>
          <w:szCs w:val="28"/>
          <w:vertAlign w:val="subscript"/>
          <w:lang w:val="uk-UA"/>
        </w:rPr>
        <w:t>прогн.вартість</w:t>
      </w:r>
      <w:r w:rsidR="00FC7003" w:rsidRPr="00043138">
        <w:rPr>
          <w:rFonts w:ascii="Times New Roman" w:hAnsi="Times New Roman"/>
          <w:sz w:val="28"/>
          <w:szCs w:val="28"/>
          <w:lang w:val="uk-UA"/>
        </w:rPr>
        <w:t xml:space="preserve"> - прогноз подорожчання через 5 років.</w:t>
      </w:r>
    </w:p>
    <w:p w:rsidR="004963FB" w:rsidRPr="00043138" w:rsidRDefault="0011455E" w:rsidP="00473A98">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сер1км</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3,483+5,6</m:t>
            </m:r>
          </m:num>
          <m:den>
            <m:r>
              <w:rPr>
                <w:rFonts w:ascii="Cambria Math" w:hAnsi="Cambria Math"/>
                <w:sz w:val="28"/>
                <w:szCs w:val="28"/>
                <w:lang w:val="uk-UA"/>
              </w:rPr>
              <m:t>2</m:t>
            </m:r>
          </m:den>
        </m:f>
        <m:r>
          <w:rPr>
            <w:rFonts w:ascii="Cambria Math" w:hAnsi="Cambria Math"/>
            <w:sz w:val="28"/>
            <w:szCs w:val="28"/>
            <w:lang w:val="uk-UA"/>
          </w:rPr>
          <m:t>=4,54 грн/км</m:t>
        </m:r>
      </m:oMath>
      <w:r w:rsidR="00473A98" w:rsidRPr="00043138">
        <w:rPr>
          <w:rFonts w:ascii="Times New Roman" w:hAnsi="Times New Roman"/>
          <w:sz w:val="28"/>
          <w:szCs w:val="28"/>
          <w:lang w:val="uk-UA"/>
        </w:rPr>
        <w:t>.</w:t>
      </w:r>
    </w:p>
    <w:p w:rsidR="00473A98" w:rsidRPr="00043138" w:rsidRDefault="00473A98" w:rsidP="00473A98">
      <w:pPr>
        <w:spacing w:line="360" w:lineRule="auto"/>
        <w:jc w:val="center"/>
        <w:rPr>
          <w:rFonts w:ascii="Times New Roman" w:hAnsi="Times New Roman"/>
          <w:sz w:val="28"/>
          <w:szCs w:val="28"/>
          <w:lang w:val="uk-UA"/>
        </w:rPr>
      </w:pPr>
    </w:p>
    <w:p w:rsidR="004963FB" w:rsidRPr="00043138" w:rsidRDefault="00FC7003" w:rsidP="00473A98">
      <w:pPr>
        <w:numPr>
          <w:ilvl w:val="0"/>
          <w:numId w:val="5"/>
        </w:num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Економія за 5 років з урахуванням росту цін:</w:t>
      </w:r>
    </w:p>
    <w:p w:rsidR="004963FB" w:rsidRPr="00043138" w:rsidRDefault="0011455E">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5р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рік.заг.</m:t>
            </m:r>
          </m:sub>
        </m:sSub>
        <m:r>
          <w:rPr>
            <w:rFonts w:ascii="Cambria Math" w:hAnsi="Cambria Math"/>
            <w:sz w:val="28"/>
            <w:szCs w:val="28"/>
            <w:lang w:val="uk-UA"/>
          </w:rPr>
          <m:t>∙5∙</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сер1км</m:t>
            </m:r>
          </m:sub>
        </m:sSub>
      </m:oMath>
      <w:r w:rsidR="00FC7003" w:rsidRPr="00043138">
        <w:rPr>
          <w:rFonts w:ascii="Times New Roman" w:hAnsi="Times New Roman"/>
          <w:sz w:val="28"/>
          <w:szCs w:val="28"/>
          <w:lang w:val="uk-UA"/>
        </w:rPr>
        <w:t>,                                   (2.24)</w:t>
      </w:r>
    </w:p>
    <w:p w:rsidR="004963FB" w:rsidRPr="00043138" w:rsidRDefault="00FC7003">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L</w:t>
      </w:r>
      <w:r w:rsidRPr="00043138">
        <w:rPr>
          <w:rFonts w:ascii="Times New Roman" w:hAnsi="Times New Roman"/>
          <w:sz w:val="28"/>
          <w:szCs w:val="28"/>
          <w:vertAlign w:val="subscript"/>
          <w:lang w:val="uk-UA"/>
        </w:rPr>
        <w:t xml:space="preserve">рік.заг </w:t>
      </w:r>
      <w:r w:rsidRPr="00043138">
        <w:rPr>
          <w:rFonts w:ascii="Times New Roman" w:hAnsi="Times New Roman"/>
          <w:sz w:val="28"/>
          <w:szCs w:val="28"/>
          <w:lang w:val="uk-UA"/>
        </w:rPr>
        <w:t>- загальний річний пробіг;</w:t>
      </w:r>
    </w:p>
    <w:p w:rsidR="004963FB" w:rsidRPr="00043138" w:rsidRDefault="00473A98">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00FC7003" w:rsidRPr="00043138">
        <w:rPr>
          <w:rFonts w:ascii="Times New Roman" w:hAnsi="Times New Roman"/>
          <w:i/>
          <w:sz w:val="28"/>
          <w:szCs w:val="28"/>
          <w:lang w:val="uk-UA"/>
        </w:rPr>
        <w:t>С</w:t>
      </w:r>
      <w:r w:rsidR="00FC7003" w:rsidRPr="00043138">
        <w:rPr>
          <w:rFonts w:ascii="Times New Roman" w:hAnsi="Times New Roman"/>
          <w:sz w:val="28"/>
          <w:szCs w:val="28"/>
          <w:vertAlign w:val="subscript"/>
          <w:lang w:val="uk-UA"/>
        </w:rPr>
        <w:t>сер1км</w:t>
      </w:r>
      <w:r w:rsidR="00FC7003" w:rsidRPr="00043138">
        <w:rPr>
          <w:rFonts w:ascii="Times New Roman" w:hAnsi="Times New Roman"/>
          <w:sz w:val="28"/>
          <w:szCs w:val="28"/>
          <w:lang w:val="uk-UA"/>
        </w:rPr>
        <w:t xml:space="preserve"> - середня економія за 5 років з урахуванням зростання цін на 1 км.</w:t>
      </w:r>
    </w:p>
    <w:p w:rsidR="004963FB" w:rsidRPr="00043138" w:rsidRDefault="0011455E" w:rsidP="00473A98">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5р</m:t>
            </m:r>
          </m:sub>
        </m:sSub>
        <m:r>
          <w:rPr>
            <w:rFonts w:ascii="Cambria Math" w:hAnsi="Cambria Math"/>
            <w:sz w:val="28"/>
            <w:szCs w:val="28"/>
            <w:lang w:val="uk-UA"/>
          </w:rPr>
          <m:t>=8516,6∙5∙4,54=174000 грн</m:t>
        </m:r>
      </m:oMath>
      <w:r w:rsidR="00473A98" w:rsidRPr="00043138">
        <w:rPr>
          <w:rFonts w:ascii="Times New Roman" w:hAnsi="Times New Roman"/>
          <w:sz w:val="28"/>
          <w:szCs w:val="28"/>
          <w:lang w:val="uk-UA"/>
        </w:rPr>
        <w:t>.</w:t>
      </w:r>
    </w:p>
    <w:p w:rsidR="004963FB" w:rsidRPr="00043138" w:rsidRDefault="00FC7003" w:rsidP="00473A98">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lastRenderedPageBreak/>
        <w:t>25. Різниця кількості заправок/заряджань:</w:t>
      </w:r>
    </w:p>
    <w:p w:rsidR="004963FB" w:rsidRPr="00043138" w:rsidRDefault="00FC7003">
      <w:pPr>
        <w:spacing w:line="360" w:lineRule="auto"/>
        <w:jc w:val="right"/>
        <w:rPr>
          <w:rFonts w:ascii="Times New Roman" w:hAnsi="Times New Roman"/>
          <w:sz w:val="28"/>
          <w:szCs w:val="28"/>
          <w:lang w:val="uk-UA"/>
        </w:rPr>
      </w:pPr>
      <m:oMath>
        <m:r>
          <w:rPr>
            <w:rFonts w:ascii="Cambria Math" w:hAnsi="Cambria Math"/>
            <w:sz w:val="28"/>
            <w:szCs w:val="28"/>
            <w:lang w:val="uk-UA"/>
          </w:rPr>
          <m:t>З=</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зар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запр</m:t>
            </m:r>
          </m:sub>
        </m:sSub>
      </m:oMath>
      <w:r w:rsidRPr="00043138">
        <w:rPr>
          <w:rFonts w:ascii="Times New Roman" w:hAnsi="Times New Roman"/>
          <w:sz w:val="28"/>
          <w:szCs w:val="28"/>
          <w:lang w:val="uk-UA"/>
        </w:rPr>
        <w:t>,                                           (2.25)</w:t>
      </w:r>
    </w:p>
    <w:p w:rsidR="004963FB" w:rsidRPr="00043138" w:rsidRDefault="00FC7003">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Q</w:t>
      </w:r>
      <w:r w:rsidRPr="00043138">
        <w:rPr>
          <w:rFonts w:ascii="Times New Roman" w:hAnsi="Times New Roman"/>
          <w:sz w:val="28"/>
          <w:szCs w:val="28"/>
          <w:vertAlign w:val="subscript"/>
          <w:lang w:val="uk-UA"/>
        </w:rPr>
        <w:t>зар</w:t>
      </w:r>
      <w:r w:rsidRPr="00043138">
        <w:rPr>
          <w:rFonts w:ascii="Times New Roman" w:hAnsi="Times New Roman"/>
          <w:sz w:val="28"/>
          <w:szCs w:val="28"/>
          <w:lang w:val="uk-UA"/>
        </w:rPr>
        <w:t xml:space="preserve"> - кількість заряджань на 1 рік;</w:t>
      </w:r>
    </w:p>
    <w:p w:rsidR="004963FB" w:rsidRPr="00043138" w:rsidRDefault="00473A98">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00FC7003" w:rsidRPr="00043138">
        <w:rPr>
          <w:rFonts w:ascii="Times New Roman" w:hAnsi="Times New Roman"/>
          <w:i/>
          <w:sz w:val="28"/>
          <w:szCs w:val="28"/>
          <w:lang w:val="uk-UA"/>
        </w:rPr>
        <w:t>Q</w:t>
      </w:r>
      <w:r w:rsidR="00FC7003" w:rsidRPr="00043138">
        <w:rPr>
          <w:rFonts w:ascii="Times New Roman" w:hAnsi="Times New Roman"/>
          <w:sz w:val="28"/>
          <w:szCs w:val="28"/>
          <w:vertAlign w:val="subscript"/>
          <w:lang w:val="uk-UA"/>
        </w:rPr>
        <w:t xml:space="preserve">запр </w:t>
      </w:r>
      <w:r w:rsidR="00FC7003" w:rsidRPr="00043138">
        <w:rPr>
          <w:rFonts w:ascii="Times New Roman" w:hAnsi="Times New Roman"/>
          <w:sz w:val="28"/>
          <w:szCs w:val="28"/>
          <w:lang w:val="uk-UA"/>
        </w:rPr>
        <w:t>- кількість заправок на рік.</w:t>
      </w:r>
    </w:p>
    <w:p w:rsidR="004963FB" w:rsidRPr="00043138" w:rsidRDefault="00FC7003" w:rsidP="00473A98">
      <w:pPr>
        <w:spacing w:line="360" w:lineRule="auto"/>
        <w:jc w:val="center"/>
        <w:rPr>
          <w:rFonts w:ascii="Times New Roman" w:hAnsi="Times New Roman"/>
          <w:sz w:val="28"/>
          <w:szCs w:val="28"/>
          <w:lang w:val="uk-UA"/>
        </w:rPr>
      </w:pPr>
      <m:oMath>
        <m:r>
          <w:rPr>
            <w:rFonts w:ascii="Cambria Math" w:hAnsi="Cambria Math"/>
            <w:sz w:val="28"/>
            <w:szCs w:val="28"/>
            <w:lang w:val="uk-UA"/>
          </w:rPr>
          <m:t>З=45,5-8,5=37 разів</m:t>
        </m:r>
      </m:oMath>
      <w:r w:rsidR="00473A98" w:rsidRPr="00043138">
        <w:rPr>
          <w:rFonts w:ascii="Times New Roman" w:hAnsi="Times New Roman"/>
          <w:sz w:val="28"/>
          <w:szCs w:val="28"/>
          <w:lang w:val="uk-UA"/>
        </w:rPr>
        <w:t>.</w:t>
      </w:r>
    </w:p>
    <w:p w:rsidR="00473A98" w:rsidRPr="00043138" w:rsidRDefault="00473A98" w:rsidP="00473A98">
      <w:pPr>
        <w:spacing w:line="360" w:lineRule="auto"/>
        <w:jc w:val="center"/>
        <w:rPr>
          <w:rFonts w:ascii="Times New Roman" w:hAnsi="Times New Roman"/>
          <w:sz w:val="28"/>
          <w:szCs w:val="28"/>
          <w:lang w:val="uk-UA"/>
        </w:rPr>
      </w:pPr>
    </w:p>
    <w:p w:rsidR="004963FB" w:rsidRPr="00043138" w:rsidRDefault="00FC7003" w:rsidP="00473A98">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26. Різниця запасу ходу на одному заряді/баці:</w:t>
      </w:r>
    </w:p>
    <w:p w:rsidR="004963FB" w:rsidRPr="00043138" w:rsidRDefault="0011455E">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З</m:t>
            </m:r>
          </m:e>
          <m:sub>
            <m:r>
              <w:rPr>
                <w:rFonts w:ascii="Cambria Math" w:hAnsi="Cambria Math"/>
                <w:sz w:val="28"/>
                <w:szCs w:val="28"/>
                <w:lang w:val="uk-UA"/>
              </w:rPr>
              <m:t>х</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2макс</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макс</m:t>
            </m:r>
          </m:sub>
        </m:sSub>
      </m:oMath>
      <w:r w:rsidR="00FC7003" w:rsidRPr="00043138">
        <w:rPr>
          <w:rFonts w:ascii="Times New Roman" w:hAnsi="Times New Roman"/>
          <w:sz w:val="28"/>
          <w:szCs w:val="28"/>
          <w:lang w:val="uk-UA"/>
        </w:rPr>
        <w:t>,                                         (2.26)</w:t>
      </w:r>
    </w:p>
    <w:p w:rsidR="004963FB" w:rsidRPr="00043138" w:rsidRDefault="00FC7003">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L</w:t>
      </w:r>
      <w:r w:rsidRPr="00043138">
        <w:rPr>
          <w:rFonts w:ascii="Times New Roman" w:hAnsi="Times New Roman"/>
          <w:sz w:val="28"/>
          <w:szCs w:val="28"/>
          <w:vertAlign w:val="subscript"/>
          <w:lang w:val="uk-UA"/>
        </w:rPr>
        <w:t xml:space="preserve">2макс </w:t>
      </w:r>
      <w:r w:rsidRPr="00043138">
        <w:rPr>
          <w:rFonts w:ascii="Times New Roman" w:hAnsi="Times New Roman"/>
          <w:sz w:val="28"/>
          <w:szCs w:val="28"/>
          <w:lang w:val="uk-UA"/>
        </w:rPr>
        <w:t>- запас ходу на одному заряді;</w:t>
      </w:r>
    </w:p>
    <w:p w:rsidR="004963FB" w:rsidRPr="00043138" w:rsidRDefault="00473A98">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00FC7003" w:rsidRPr="00043138">
        <w:rPr>
          <w:rFonts w:ascii="Times New Roman" w:hAnsi="Times New Roman"/>
          <w:i/>
          <w:sz w:val="28"/>
          <w:szCs w:val="28"/>
          <w:lang w:val="uk-UA"/>
        </w:rPr>
        <w:t>L</w:t>
      </w:r>
      <w:r w:rsidR="00FC7003" w:rsidRPr="00043138">
        <w:rPr>
          <w:rFonts w:ascii="Times New Roman" w:hAnsi="Times New Roman"/>
          <w:sz w:val="28"/>
          <w:szCs w:val="28"/>
          <w:vertAlign w:val="subscript"/>
          <w:lang w:val="uk-UA"/>
        </w:rPr>
        <w:t xml:space="preserve">макс </w:t>
      </w:r>
      <w:r w:rsidR="00FC7003" w:rsidRPr="00043138">
        <w:rPr>
          <w:rFonts w:ascii="Times New Roman" w:hAnsi="Times New Roman"/>
          <w:sz w:val="28"/>
          <w:szCs w:val="28"/>
          <w:lang w:val="uk-UA"/>
        </w:rPr>
        <w:t xml:space="preserve"> - запас ходу на одному на одному баці.</w:t>
      </w:r>
    </w:p>
    <w:p w:rsidR="004963FB" w:rsidRPr="00043138" w:rsidRDefault="0011455E" w:rsidP="00473A98">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З</m:t>
            </m:r>
          </m:e>
          <m:sub>
            <m:r>
              <w:rPr>
                <w:rFonts w:ascii="Cambria Math" w:hAnsi="Cambria Math"/>
                <w:sz w:val="28"/>
                <w:szCs w:val="28"/>
                <w:lang w:val="uk-UA"/>
              </w:rPr>
              <m:t>х</m:t>
            </m:r>
          </m:sub>
        </m:sSub>
        <m:r>
          <w:rPr>
            <w:rFonts w:ascii="Cambria Math" w:hAnsi="Cambria Math"/>
            <w:sz w:val="28"/>
            <w:szCs w:val="28"/>
            <w:lang w:val="uk-UA"/>
          </w:rPr>
          <m:t>=187,23-1000=812,8 км</m:t>
        </m:r>
      </m:oMath>
      <w:r w:rsidR="00473A98" w:rsidRPr="00043138">
        <w:rPr>
          <w:rFonts w:ascii="Times New Roman" w:hAnsi="Times New Roman"/>
          <w:sz w:val="28"/>
          <w:szCs w:val="28"/>
          <w:lang w:val="uk-UA"/>
        </w:rPr>
        <w:t>.</w:t>
      </w:r>
    </w:p>
    <w:p w:rsidR="00473A98" w:rsidRPr="00043138" w:rsidRDefault="00473A98">
      <w:pPr>
        <w:spacing w:line="360" w:lineRule="auto"/>
        <w:jc w:val="both"/>
        <w:rPr>
          <w:rFonts w:ascii="Times New Roman" w:hAnsi="Times New Roman"/>
          <w:sz w:val="28"/>
          <w:szCs w:val="28"/>
          <w:lang w:val="uk-UA"/>
        </w:rPr>
      </w:pPr>
    </w:p>
    <w:p w:rsidR="004963FB" w:rsidRPr="00043138" w:rsidRDefault="00FC7003" w:rsidP="00473A98">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27. Різниця днів роботи від одного заряду/баку</w:t>
      </w:r>
    </w:p>
    <w:p w:rsidR="004963FB" w:rsidRPr="00043138" w:rsidRDefault="0011455E">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З</m:t>
            </m:r>
          </m:e>
          <m:sub>
            <m:r>
              <w:rPr>
                <w:rFonts w:ascii="Cambria Math" w:hAnsi="Cambria Math"/>
                <w:sz w:val="28"/>
                <w:szCs w:val="28"/>
                <w:lang w:val="uk-UA"/>
              </w:rPr>
              <m:t>дн</m:t>
            </m:r>
          </m:sub>
        </m:sSub>
        <m:r>
          <w:rPr>
            <w:rFonts w:ascii="Cambria Math" w:hAnsi="Cambria Math"/>
            <w:sz w:val="28"/>
            <w:szCs w:val="28"/>
            <w:lang w:val="uk-UA"/>
          </w:rPr>
          <m:t>=T-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oMath>
      <w:r w:rsidR="00FC7003" w:rsidRPr="00043138">
        <w:rPr>
          <w:rFonts w:ascii="Times New Roman" w:hAnsi="Times New Roman"/>
          <w:sz w:val="28"/>
          <w:szCs w:val="28"/>
          <w:lang w:val="uk-UA"/>
        </w:rPr>
        <w:t>,                                             (2.27)</w:t>
      </w:r>
    </w:p>
    <w:p w:rsidR="004963FB" w:rsidRPr="00043138" w:rsidRDefault="00FC7003">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де </w:t>
      </w:r>
      <w:r w:rsidRPr="00043138">
        <w:rPr>
          <w:rFonts w:ascii="Times New Roman" w:hAnsi="Times New Roman"/>
          <w:i/>
          <w:sz w:val="28"/>
          <w:szCs w:val="28"/>
          <w:lang w:val="uk-UA"/>
        </w:rPr>
        <w:t>T</w:t>
      </w:r>
      <w:r w:rsidRPr="00043138">
        <w:rPr>
          <w:rFonts w:ascii="Times New Roman" w:hAnsi="Times New Roman"/>
          <w:sz w:val="28"/>
          <w:szCs w:val="28"/>
          <w:lang w:val="uk-UA"/>
        </w:rPr>
        <w:t xml:space="preserve"> - кількість днів на скільки вистачає бака;</w:t>
      </w:r>
    </w:p>
    <w:p w:rsidR="004963FB" w:rsidRPr="00043138" w:rsidRDefault="00473A98">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00FC7003" w:rsidRPr="00043138">
        <w:rPr>
          <w:rFonts w:ascii="Times New Roman" w:hAnsi="Times New Roman"/>
          <w:i/>
          <w:sz w:val="28"/>
          <w:szCs w:val="28"/>
          <w:lang w:val="uk-UA"/>
        </w:rPr>
        <w:t>T</w:t>
      </w:r>
      <w:r w:rsidR="00FC7003" w:rsidRPr="00043138">
        <w:rPr>
          <w:rFonts w:ascii="Times New Roman" w:hAnsi="Times New Roman"/>
          <w:sz w:val="28"/>
          <w:szCs w:val="28"/>
          <w:vertAlign w:val="subscript"/>
          <w:lang w:val="uk-UA"/>
        </w:rPr>
        <w:t>2</w:t>
      </w:r>
      <w:r w:rsidR="00FC7003" w:rsidRPr="00043138">
        <w:rPr>
          <w:rFonts w:ascii="Times New Roman" w:hAnsi="Times New Roman"/>
          <w:sz w:val="28"/>
          <w:szCs w:val="28"/>
          <w:lang w:val="uk-UA"/>
        </w:rPr>
        <w:t xml:space="preserve"> - кількість дні на скільки вистачає батареї.</w:t>
      </w:r>
    </w:p>
    <w:p w:rsidR="004963FB" w:rsidRPr="00043138" w:rsidRDefault="0011455E" w:rsidP="00473A98">
      <w:pPr>
        <w:spacing w:line="36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З</m:t>
            </m:r>
          </m:e>
          <m:sub>
            <m:r>
              <w:rPr>
                <w:rFonts w:ascii="Cambria Math" w:hAnsi="Cambria Math"/>
                <w:sz w:val="28"/>
                <w:szCs w:val="28"/>
                <w:lang w:val="uk-UA"/>
              </w:rPr>
              <m:t>дн</m:t>
            </m:r>
          </m:sub>
        </m:sSub>
        <m:r>
          <w:rPr>
            <w:rFonts w:ascii="Cambria Math" w:hAnsi="Cambria Math"/>
            <w:sz w:val="28"/>
            <w:szCs w:val="28"/>
            <w:lang w:val="uk-UA"/>
          </w:rPr>
          <m:t>=42,9-8,02=34,9 днів</m:t>
        </m:r>
      </m:oMath>
      <w:r w:rsidR="00473A98" w:rsidRPr="00043138">
        <w:rPr>
          <w:rFonts w:ascii="Times New Roman" w:hAnsi="Times New Roman"/>
          <w:sz w:val="28"/>
          <w:szCs w:val="28"/>
          <w:lang w:val="uk-UA"/>
        </w:rPr>
        <w:t>.</w:t>
      </w:r>
    </w:p>
    <w:p w:rsidR="00473A98" w:rsidRPr="00043138" w:rsidRDefault="00473A98" w:rsidP="00473A98">
      <w:pPr>
        <w:spacing w:line="360" w:lineRule="auto"/>
        <w:jc w:val="center"/>
        <w:rPr>
          <w:rFonts w:ascii="Times New Roman" w:hAnsi="Times New Roman"/>
          <w:sz w:val="28"/>
          <w:szCs w:val="28"/>
          <w:lang w:val="uk-UA"/>
        </w:rPr>
      </w:pPr>
    </w:p>
    <w:p w:rsidR="004963FB" w:rsidRPr="00043138" w:rsidRDefault="00FC7003" w:rsidP="00473A98">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28. Різниця викидів CO</w:t>
      </w:r>
      <w:r w:rsidRPr="00043138">
        <w:rPr>
          <w:rFonts w:ascii="Times New Roman" w:hAnsi="Times New Roman"/>
          <w:sz w:val="28"/>
          <w:szCs w:val="28"/>
          <w:vertAlign w:val="subscript"/>
          <w:lang w:val="uk-UA"/>
        </w:rPr>
        <w:t>2</w:t>
      </w:r>
      <w:r w:rsidRPr="00043138">
        <w:rPr>
          <w:rFonts w:ascii="Times New Roman" w:hAnsi="Times New Roman"/>
          <w:sz w:val="28"/>
          <w:szCs w:val="28"/>
          <w:lang w:val="uk-UA"/>
        </w:rPr>
        <w:t>:</w:t>
      </w:r>
    </w:p>
    <w:p w:rsidR="004963FB" w:rsidRPr="00043138" w:rsidRDefault="0011455E">
      <w:pPr>
        <w:spacing w:line="360" w:lineRule="auto"/>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З</m:t>
            </m:r>
          </m:e>
          <m:sub>
            <m:sSub>
              <m:sSubPr>
                <m:ctrlPr>
                  <w:rPr>
                    <w:rFonts w:ascii="Cambria Math" w:hAnsi="Cambria Math"/>
                    <w:i/>
                    <w:sz w:val="28"/>
                    <w:szCs w:val="28"/>
                    <w:lang w:val="uk-UA"/>
                  </w:rPr>
                </m:ctrlPr>
              </m:sSubPr>
              <m:e>
                <m:r>
                  <w:rPr>
                    <w:rFonts w:ascii="Cambria Math" w:hAnsi="Cambria Math"/>
                    <w:sz w:val="28"/>
                    <w:szCs w:val="28"/>
                    <w:lang w:val="uk-UA"/>
                  </w:rPr>
                  <m:t>CO</m:t>
                </m:r>
              </m:e>
              <m:sub>
                <m:r>
                  <w:rPr>
                    <w:rFonts w:ascii="Cambria Math" w:hAnsi="Cambria Math"/>
                    <w:sz w:val="28"/>
                    <w:szCs w:val="28"/>
                    <w:lang w:val="uk-UA"/>
                  </w:rPr>
                  <m:t>2</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CO</m:t>
            </m:r>
          </m:e>
          <m:sub>
            <m:r>
              <w:rPr>
                <w:rFonts w:ascii="Cambria Math" w:hAnsi="Cambria Math"/>
                <w:sz w:val="28"/>
                <w:szCs w:val="28"/>
                <w:lang w:val="uk-UA"/>
              </w:rPr>
              <m:t>2диз</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CO</m:t>
            </m:r>
          </m:e>
          <m:sub>
            <m:r>
              <w:rPr>
                <w:rFonts w:ascii="Cambria Math" w:hAnsi="Cambria Math"/>
                <w:sz w:val="28"/>
                <w:szCs w:val="28"/>
                <w:lang w:val="uk-UA"/>
              </w:rPr>
              <m:t>2ел</m:t>
            </m:r>
          </m:sub>
        </m:sSub>
      </m:oMath>
      <w:r w:rsidR="00FC7003" w:rsidRPr="00043138">
        <w:rPr>
          <w:rFonts w:ascii="Times New Roman" w:hAnsi="Times New Roman"/>
          <w:sz w:val="28"/>
          <w:szCs w:val="28"/>
          <w:lang w:val="uk-UA"/>
        </w:rPr>
        <w:t>,                                      (2.28)</w:t>
      </w:r>
    </w:p>
    <w:p w:rsidR="004963FB" w:rsidRPr="00043138" w:rsidRDefault="00FC7003">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де CO</w:t>
      </w:r>
      <w:r w:rsidRPr="00043138">
        <w:rPr>
          <w:rFonts w:ascii="Times New Roman" w:hAnsi="Times New Roman"/>
          <w:sz w:val="28"/>
          <w:szCs w:val="28"/>
          <w:vertAlign w:val="subscript"/>
          <w:lang w:val="uk-UA"/>
        </w:rPr>
        <w:t>2</w:t>
      </w:r>
      <w:r w:rsidR="00473A98" w:rsidRPr="00043138">
        <w:rPr>
          <w:rFonts w:ascii="Times New Roman" w:hAnsi="Times New Roman"/>
          <w:sz w:val="28"/>
          <w:szCs w:val="28"/>
          <w:vertAlign w:val="subscript"/>
          <w:lang w:val="uk-UA"/>
        </w:rPr>
        <w:t>диз</w:t>
      </w:r>
      <w:r w:rsidRPr="00043138">
        <w:rPr>
          <w:rFonts w:ascii="Times New Roman" w:hAnsi="Times New Roman"/>
          <w:sz w:val="28"/>
          <w:szCs w:val="28"/>
          <w:lang w:val="uk-UA"/>
        </w:rPr>
        <w:t xml:space="preserve"> - кількість викидів на розрахунковий рік від дизельного автомобілю;</w:t>
      </w:r>
    </w:p>
    <w:p w:rsidR="004963FB" w:rsidRPr="00043138" w:rsidRDefault="00473A98">
      <w:pPr>
        <w:spacing w:line="360" w:lineRule="auto"/>
        <w:jc w:val="both"/>
        <w:rPr>
          <w:rFonts w:ascii="Times New Roman" w:hAnsi="Times New Roman"/>
          <w:sz w:val="28"/>
          <w:szCs w:val="28"/>
          <w:lang w:val="uk-UA"/>
        </w:rPr>
      </w:pPr>
      <w:r w:rsidRPr="00043138">
        <w:rPr>
          <w:rFonts w:ascii="Times New Roman" w:hAnsi="Times New Roman"/>
          <w:sz w:val="28"/>
          <w:szCs w:val="28"/>
          <w:lang w:val="uk-UA"/>
        </w:rPr>
        <w:t xml:space="preserve">    </w:t>
      </w:r>
      <w:r w:rsidR="00FC7003" w:rsidRPr="00043138">
        <w:rPr>
          <w:rFonts w:ascii="Times New Roman" w:hAnsi="Times New Roman"/>
          <w:sz w:val="28"/>
          <w:szCs w:val="28"/>
          <w:lang w:val="uk-UA"/>
        </w:rPr>
        <w:t>CO</w:t>
      </w:r>
      <w:r w:rsidR="00FC7003" w:rsidRPr="00043138">
        <w:rPr>
          <w:rFonts w:ascii="Times New Roman" w:hAnsi="Times New Roman"/>
          <w:sz w:val="28"/>
          <w:szCs w:val="28"/>
          <w:vertAlign w:val="subscript"/>
          <w:lang w:val="uk-UA"/>
        </w:rPr>
        <w:t>2</w:t>
      </w:r>
      <w:r w:rsidRPr="00043138">
        <w:rPr>
          <w:rFonts w:ascii="Times New Roman" w:hAnsi="Times New Roman"/>
          <w:sz w:val="28"/>
          <w:szCs w:val="28"/>
          <w:vertAlign w:val="subscript"/>
          <w:lang w:val="uk-UA"/>
        </w:rPr>
        <w:t>ел</w:t>
      </w:r>
      <w:r w:rsidR="00FC7003" w:rsidRPr="00043138">
        <w:rPr>
          <w:rFonts w:ascii="Times New Roman" w:hAnsi="Times New Roman"/>
          <w:sz w:val="28"/>
          <w:szCs w:val="28"/>
          <w:lang w:val="uk-UA"/>
        </w:rPr>
        <w:t xml:space="preserve"> - кількість викидів на розрахунковий рік від електричного автомобілю.</w:t>
      </w:r>
    </w:p>
    <w:p w:rsidR="004963FB" w:rsidRPr="00043138" w:rsidRDefault="0011455E">
      <w:pPr>
        <w:spacing w:line="360" w:lineRule="auto"/>
        <w:jc w:val="both"/>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З</m:t>
              </m:r>
            </m:e>
            <m:sub>
              <m:sSub>
                <m:sSubPr>
                  <m:ctrlPr>
                    <w:rPr>
                      <w:rFonts w:ascii="Cambria Math" w:hAnsi="Cambria Math"/>
                      <w:i/>
                      <w:sz w:val="28"/>
                      <w:szCs w:val="28"/>
                      <w:lang w:val="uk-UA"/>
                    </w:rPr>
                  </m:ctrlPr>
                </m:sSubPr>
                <m:e>
                  <m:r>
                    <w:rPr>
                      <w:rFonts w:ascii="Cambria Math" w:hAnsi="Cambria Math"/>
                      <w:sz w:val="28"/>
                      <w:szCs w:val="28"/>
                      <w:lang w:val="uk-UA"/>
                    </w:rPr>
                    <m:t>CO</m:t>
                  </m:r>
                </m:e>
                <m:sub>
                  <m:r>
                    <w:rPr>
                      <w:rFonts w:ascii="Cambria Math" w:hAnsi="Cambria Math"/>
                      <w:sz w:val="28"/>
                      <w:szCs w:val="28"/>
                      <w:lang w:val="uk-UA"/>
                    </w:rPr>
                    <m:t>2</m:t>
                  </m:r>
                </m:sub>
              </m:sSub>
            </m:sub>
          </m:sSub>
          <m:r>
            <w:rPr>
              <w:rFonts w:ascii="Cambria Math" w:hAnsi="Cambria Math"/>
              <w:sz w:val="28"/>
              <w:szCs w:val="28"/>
              <w:lang w:val="uk-UA"/>
            </w:rPr>
            <m:t>=1236,6-0=1236,6 кг</m:t>
          </m:r>
        </m:oMath>
      </m:oMathPara>
    </w:p>
    <w:p w:rsidR="004963FB" w:rsidRPr="00043138" w:rsidRDefault="004963FB">
      <w:pPr>
        <w:spacing w:line="360" w:lineRule="auto"/>
        <w:jc w:val="both"/>
        <w:rPr>
          <w:rFonts w:ascii="Times New Roman" w:hAnsi="Times New Roman"/>
          <w:sz w:val="28"/>
          <w:szCs w:val="28"/>
          <w:lang w:val="uk-UA"/>
        </w:rPr>
      </w:pPr>
    </w:p>
    <w:p w:rsidR="00473A98" w:rsidRPr="00043138" w:rsidRDefault="00473A98">
      <w:pPr>
        <w:rPr>
          <w:rFonts w:ascii="Times New Roman" w:hAnsi="Times New Roman"/>
          <w:sz w:val="28"/>
          <w:szCs w:val="28"/>
          <w:lang w:val="uk-UA"/>
        </w:rPr>
      </w:pPr>
      <w:bookmarkStart w:id="17" w:name="_Toc8011"/>
    </w:p>
    <w:p w:rsidR="004963FB" w:rsidRPr="00043138" w:rsidRDefault="00FC7003">
      <w:pPr>
        <w:spacing w:line="360" w:lineRule="auto"/>
        <w:ind w:firstLine="709"/>
        <w:jc w:val="both"/>
        <w:outlineLvl w:val="1"/>
        <w:rPr>
          <w:rFonts w:ascii="Times New Roman" w:hAnsi="Times New Roman"/>
          <w:sz w:val="28"/>
          <w:szCs w:val="28"/>
          <w:lang w:val="uk-UA"/>
        </w:rPr>
      </w:pPr>
      <w:r w:rsidRPr="00043138">
        <w:rPr>
          <w:rFonts w:ascii="Times New Roman" w:hAnsi="Times New Roman"/>
          <w:sz w:val="28"/>
          <w:szCs w:val="28"/>
          <w:lang w:val="uk-UA"/>
        </w:rPr>
        <w:t>2.7 Висновки до розділу</w:t>
      </w:r>
      <w:bookmarkEnd w:id="17"/>
    </w:p>
    <w:p w:rsidR="004963FB" w:rsidRPr="00043138" w:rsidRDefault="004963FB">
      <w:pPr>
        <w:spacing w:line="360" w:lineRule="auto"/>
        <w:ind w:firstLine="709"/>
        <w:jc w:val="both"/>
        <w:outlineLvl w:val="1"/>
        <w:rPr>
          <w:rFonts w:ascii="Times New Roman" w:hAnsi="Times New Roman"/>
          <w:sz w:val="28"/>
          <w:szCs w:val="28"/>
          <w:lang w:val="uk-UA"/>
        </w:rPr>
      </w:pPr>
    </w:p>
    <w:p w:rsidR="004963FB" w:rsidRPr="00043138" w:rsidRDefault="00FC7003">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 xml:space="preserve">У результаті проведених розрахунків було визначено основні економічні, експлуатаційні та деякі екологічні показники дизельного та електричного транспортних засобів. Хоча початкова вартість дизельного автомобіля є вищою, </w:t>
      </w:r>
      <w:r w:rsidRPr="00043138">
        <w:rPr>
          <w:rFonts w:ascii="Times New Roman" w:hAnsi="Times New Roman"/>
          <w:sz w:val="28"/>
          <w:szCs w:val="28"/>
          <w:lang w:val="uk-UA"/>
        </w:rPr>
        <w:lastRenderedPageBreak/>
        <w:t xml:space="preserve">електричний автомобіль характеризується нижчими </w:t>
      </w:r>
      <w:r w:rsidR="001674ED" w:rsidRPr="00043138">
        <w:rPr>
          <w:rFonts w:ascii="Times New Roman" w:hAnsi="Times New Roman"/>
          <w:sz w:val="28"/>
          <w:szCs w:val="28"/>
          <w:lang w:val="uk-UA"/>
        </w:rPr>
        <w:t>експлуатаційн</w:t>
      </w:r>
      <w:r w:rsidR="001674ED">
        <w:rPr>
          <w:rFonts w:ascii="Times New Roman" w:hAnsi="Times New Roman"/>
          <w:sz w:val="28"/>
          <w:szCs w:val="28"/>
          <w:lang w:val="uk-UA"/>
        </w:rPr>
        <w:t>ими</w:t>
      </w:r>
      <w:r w:rsidR="001674ED" w:rsidRPr="00043138">
        <w:rPr>
          <w:rFonts w:ascii="Times New Roman" w:hAnsi="Times New Roman"/>
          <w:sz w:val="28"/>
          <w:szCs w:val="28"/>
          <w:lang w:val="uk-UA"/>
        </w:rPr>
        <w:t xml:space="preserve"> </w:t>
      </w:r>
      <w:r w:rsidRPr="00043138">
        <w:rPr>
          <w:rFonts w:ascii="Times New Roman" w:hAnsi="Times New Roman"/>
          <w:sz w:val="28"/>
          <w:szCs w:val="28"/>
          <w:lang w:val="uk-UA"/>
        </w:rPr>
        <w:t xml:space="preserve">витратами та </w:t>
      </w:r>
      <w:r w:rsidR="001674ED">
        <w:rPr>
          <w:rFonts w:ascii="Times New Roman" w:hAnsi="Times New Roman"/>
          <w:sz w:val="28"/>
          <w:szCs w:val="28"/>
          <w:lang w:val="uk-UA"/>
        </w:rPr>
        <w:t xml:space="preserve">є </w:t>
      </w:r>
      <w:r w:rsidRPr="00043138">
        <w:rPr>
          <w:rFonts w:ascii="Times New Roman" w:hAnsi="Times New Roman"/>
          <w:sz w:val="28"/>
          <w:szCs w:val="28"/>
          <w:lang w:val="uk-UA"/>
        </w:rPr>
        <w:t>більш екологічно доцільни</w:t>
      </w:r>
      <w:r w:rsidR="001674ED">
        <w:rPr>
          <w:rFonts w:ascii="Times New Roman" w:hAnsi="Times New Roman"/>
          <w:sz w:val="28"/>
          <w:szCs w:val="28"/>
          <w:lang w:val="uk-UA"/>
        </w:rPr>
        <w:t>м.</w:t>
      </w:r>
      <w:r w:rsidRPr="00043138">
        <w:rPr>
          <w:rFonts w:ascii="Times New Roman" w:hAnsi="Times New Roman"/>
          <w:sz w:val="28"/>
          <w:szCs w:val="28"/>
          <w:lang w:val="uk-UA"/>
        </w:rPr>
        <w:t xml:space="preserve"> </w:t>
      </w:r>
      <w:r w:rsidR="001674ED">
        <w:rPr>
          <w:rFonts w:ascii="Times New Roman" w:hAnsi="Times New Roman"/>
          <w:sz w:val="28"/>
          <w:szCs w:val="28"/>
          <w:lang w:val="uk-UA"/>
        </w:rPr>
        <w:t>П</w:t>
      </w:r>
      <w:r w:rsidRPr="00043138">
        <w:rPr>
          <w:rFonts w:ascii="Times New Roman" w:hAnsi="Times New Roman"/>
          <w:sz w:val="28"/>
          <w:szCs w:val="28"/>
          <w:lang w:val="uk-UA"/>
        </w:rPr>
        <w:t>ри збільшенні обсягів перевезення економічна ефективність використання електротранспорту суттєво підвищиться. Отримані дані, завдяки розрахункам, будуть підґрунтям для подальшого аналізу доцільності впровадження електричних транспортних засобів для здійснення процесів перевезення у міській логістиці у ТОВ «Нова пошта» .</w:t>
      </w:r>
    </w:p>
    <w:p w:rsidR="00473A98" w:rsidRPr="00043138" w:rsidRDefault="00473A98">
      <w:pPr>
        <w:rPr>
          <w:rFonts w:ascii="Times New Roman" w:hAnsi="Times New Roman"/>
          <w:sz w:val="28"/>
          <w:szCs w:val="28"/>
          <w:lang w:val="uk-UA"/>
        </w:rPr>
      </w:pPr>
      <w:bookmarkStart w:id="18" w:name="_Toc10009"/>
      <w:r w:rsidRPr="00043138">
        <w:rPr>
          <w:rFonts w:ascii="Times New Roman" w:hAnsi="Times New Roman"/>
          <w:sz w:val="28"/>
          <w:szCs w:val="28"/>
          <w:lang w:val="uk-UA"/>
        </w:rPr>
        <w:br w:type="page"/>
      </w:r>
    </w:p>
    <w:p w:rsidR="004963FB" w:rsidRPr="00043138" w:rsidRDefault="00FC7003">
      <w:pPr>
        <w:spacing w:line="360" w:lineRule="auto"/>
        <w:jc w:val="center"/>
        <w:outlineLvl w:val="0"/>
        <w:rPr>
          <w:rFonts w:ascii="Times New Roman" w:hAnsi="Times New Roman"/>
          <w:sz w:val="28"/>
          <w:szCs w:val="28"/>
          <w:lang w:val="uk-UA"/>
        </w:rPr>
      </w:pPr>
      <w:r w:rsidRPr="00043138">
        <w:rPr>
          <w:rFonts w:ascii="Times New Roman" w:hAnsi="Times New Roman"/>
          <w:sz w:val="28"/>
          <w:szCs w:val="28"/>
          <w:lang w:val="uk-UA"/>
        </w:rPr>
        <w:lastRenderedPageBreak/>
        <w:t>РОЗДІЛ 3. ПОРІВНЯЛЬНИЙ АНАЛІЗ ЕКСПЛУАТАЦІЇ ДИЗЕЛЬНОГО ТА ЕЛЕКТРИЧНОГО ТРАНСПОРТУ ПРИ МІСЬКИХ ПЕРЕВЕЗЕННЯХ</w:t>
      </w:r>
      <w:bookmarkEnd w:id="18"/>
    </w:p>
    <w:p w:rsidR="004963FB" w:rsidRPr="00043138" w:rsidRDefault="004963FB">
      <w:pPr>
        <w:spacing w:line="360" w:lineRule="auto"/>
        <w:ind w:firstLine="708"/>
        <w:jc w:val="both"/>
        <w:rPr>
          <w:rFonts w:ascii="Times New Roman" w:hAnsi="Times New Roman"/>
          <w:sz w:val="28"/>
          <w:szCs w:val="28"/>
          <w:lang w:val="uk-UA"/>
        </w:rPr>
      </w:pPr>
    </w:p>
    <w:p w:rsidR="004963FB" w:rsidRPr="00043138" w:rsidRDefault="00FC7003">
      <w:pPr>
        <w:spacing w:line="360" w:lineRule="auto"/>
        <w:ind w:firstLine="708"/>
        <w:jc w:val="both"/>
        <w:outlineLvl w:val="1"/>
        <w:rPr>
          <w:rFonts w:ascii="Times New Roman" w:hAnsi="Times New Roman"/>
          <w:sz w:val="28"/>
          <w:szCs w:val="28"/>
          <w:lang w:val="uk-UA"/>
        </w:rPr>
      </w:pPr>
      <w:bookmarkStart w:id="19" w:name="_Toc28718"/>
      <w:r w:rsidRPr="00043138">
        <w:rPr>
          <w:rFonts w:ascii="Times New Roman" w:hAnsi="Times New Roman"/>
          <w:sz w:val="28"/>
          <w:szCs w:val="28"/>
          <w:lang w:val="uk-UA"/>
        </w:rPr>
        <w:t>3.1 Економічна ефективність використання зеленого транспорту</w:t>
      </w:r>
      <w:bookmarkEnd w:id="19"/>
    </w:p>
    <w:p w:rsidR="004963FB" w:rsidRPr="00043138" w:rsidRDefault="004963FB">
      <w:pPr>
        <w:spacing w:line="360" w:lineRule="auto"/>
        <w:ind w:firstLine="708"/>
        <w:jc w:val="both"/>
        <w:outlineLvl w:val="1"/>
        <w:rPr>
          <w:rFonts w:ascii="Times New Roman" w:hAnsi="Times New Roman"/>
          <w:b/>
          <w:bCs/>
          <w:sz w:val="28"/>
          <w:szCs w:val="28"/>
          <w:lang w:val="uk-UA"/>
        </w:rPr>
      </w:pP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Після проведення фактичних розрахунків у другому розділі дипломної роботи, ми маємо змогу здійснити комплексну оцінку ефективності використання дизельного та електричного транспорту у міській логістиці. Основним критерієм порівняння буде виступати вартість самої експлуатації транспортного засобу, яка обумовлюється витратами на енергоносії та безпосередньо впливає на собівар</w:t>
      </w:r>
      <w:r w:rsidR="001674ED">
        <w:rPr>
          <w:rFonts w:ascii="Times New Roman" w:hAnsi="Times New Roman"/>
          <w:sz w:val="28"/>
          <w:szCs w:val="28"/>
          <w:lang w:val="uk-UA"/>
        </w:rPr>
        <w:t>т</w:t>
      </w:r>
      <w:r w:rsidRPr="00043138">
        <w:rPr>
          <w:rFonts w:ascii="Times New Roman" w:hAnsi="Times New Roman"/>
          <w:sz w:val="28"/>
          <w:szCs w:val="28"/>
          <w:lang w:val="uk-UA"/>
        </w:rPr>
        <w:t>ість доставки вантажів.</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У загальному вигляді при порівнянні електротранспорту з дизельним транспортом ми отримуємо такі </w:t>
      </w:r>
      <w:r w:rsidR="00EC1637">
        <w:rPr>
          <w:rFonts w:ascii="Times New Roman" w:hAnsi="Times New Roman"/>
          <w:sz w:val="28"/>
          <w:szCs w:val="28"/>
          <w:lang w:val="uk-UA"/>
        </w:rPr>
        <w:t>результати</w:t>
      </w:r>
      <w:r w:rsidRPr="00043138">
        <w:rPr>
          <w:rFonts w:ascii="Times New Roman" w:hAnsi="Times New Roman"/>
          <w:sz w:val="28"/>
          <w:szCs w:val="28"/>
          <w:lang w:val="uk-UA"/>
        </w:rPr>
        <w:t>:</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вартість 1 км</w:t>
      </w:r>
      <w:r w:rsidR="001674ED">
        <w:rPr>
          <w:rFonts w:ascii="Times New Roman" w:hAnsi="Times New Roman"/>
          <w:sz w:val="28"/>
          <w:szCs w:val="28"/>
          <w:lang w:val="uk-UA"/>
        </w:rPr>
        <w:t>, пройденого</w:t>
      </w:r>
      <w:r w:rsidRPr="00043138">
        <w:rPr>
          <w:rFonts w:ascii="Times New Roman" w:hAnsi="Times New Roman"/>
          <w:sz w:val="28"/>
          <w:szCs w:val="28"/>
          <w:lang w:val="uk-UA"/>
        </w:rPr>
        <w:t xml:space="preserve"> електричн</w:t>
      </w:r>
      <w:r w:rsidR="001674ED">
        <w:rPr>
          <w:rFonts w:ascii="Times New Roman" w:hAnsi="Times New Roman"/>
          <w:sz w:val="28"/>
          <w:szCs w:val="28"/>
          <w:lang w:val="uk-UA"/>
        </w:rPr>
        <w:t>им</w:t>
      </w:r>
      <w:r w:rsidRPr="00043138">
        <w:rPr>
          <w:rFonts w:ascii="Times New Roman" w:hAnsi="Times New Roman"/>
          <w:sz w:val="28"/>
          <w:szCs w:val="28"/>
          <w:lang w:val="uk-UA"/>
        </w:rPr>
        <w:t xml:space="preserve"> транспорт</w:t>
      </w:r>
      <w:r w:rsidR="001674ED">
        <w:rPr>
          <w:rFonts w:ascii="Times New Roman" w:hAnsi="Times New Roman"/>
          <w:sz w:val="28"/>
          <w:szCs w:val="28"/>
          <w:lang w:val="uk-UA"/>
        </w:rPr>
        <w:t>ом,</w:t>
      </w:r>
      <w:r w:rsidRPr="00043138">
        <w:rPr>
          <w:rFonts w:ascii="Times New Roman" w:hAnsi="Times New Roman"/>
          <w:sz w:val="28"/>
          <w:szCs w:val="28"/>
          <w:lang w:val="uk-UA"/>
        </w:rPr>
        <w:t xml:space="preserve"> нижче на 3,483 грн</w:t>
      </w:r>
      <w:r w:rsidR="001674ED">
        <w:rPr>
          <w:rFonts w:ascii="Times New Roman" w:hAnsi="Times New Roman"/>
          <w:sz w:val="28"/>
          <w:szCs w:val="28"/>
          <w:lang w:val="uk-UA"/>
        </w:rPr>
        <w:t>.</w:t>
      </w:r>
      <w:r w:rsidRPr="00043138">
        <w:rPr>
          <w:rFonts w:ascii="Times New Roman" w:hAnsi="Times New Roman"/>
          <w:sz w:val="28"/>
          <w:szCs w:val="28"/>
          <w:lang w:val="uk-UA"/>
        </w:rPr>
        <w:t xml:space="preserve"> ніж цей же показник </w:t>
      </w:r>
      <w:r w:rsidR="001674ED">
        <w:rPr>
          <w:rFonts w:ascii="Times New Roman" w:hAnsi="Times New Roman"/>
          <w:sz w:val="28"/>
          <w:szCs w:val="28"/>
          <w:lang w:val="uk-UA"/>
        </w:rPr>
        <w:t>для</w:t>
      </w:r>
      <w:r w:rsidRPr="00043138">
        <w:rPr>
          <w:rFonts w:ascii="Times New Roman" w:hAnsi="Times New Roman"/>
          <w:sz w:val="28"/>
          <w:szCs w:val="28"/>
          <w:lang w:val="uk-UA"/>
        </w:rPr>
        <w:t xml:space="preserve"> дизельного транспорту (формула 2.20);</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 вартість 1 рейсу за тестовим маршрутом, </w:t>
      </w:r>
      <w:r w:rsidR="001674ED">
        <w:rPr>
          <w:rFonts w:ascii="Times New Roman" w:hAnsi="Times New Roman"/>
          <w:sz w:val="28"/>
          <w:szCs w:val="28"/>
          <w:lang w:val="uk-UA"/>
        </w:rPr>
        <w:t xml:space="preserve">з </w:t>
      </w:r>
      <w:r w:rsidRPr="00043138">
        <w:rPr>
          <w:rFonts w:ascii="Times New Roman" w:hAnsi="Times New Roman"/>
          <w:sz w:val="28"/>
          <w:szCs w:val="28"/>
          <w:lang w:val="uk-UA"/>
        </w:rPr>
        <w:t>використ</w:t>
      </w:r>
      <w:r w:rsidR="001674ED">
        <w:rPr>
          <w:rFonts w:ascii="Times New Roman" w:hAnsi="Times New Roman"/>
          <w:sz w:val="28"/>
          <w:szCs w:val="28"/>
          <w:lang w:val="uk-UA"/>
        </w:rPr>
        <w:t>анням</w:t>
      </w:r>
      <w:r w:rsidRPr="00043138">
        <w:rPr>
          <w:rFonts w:ascii="Times New Roman" w:hAnsi="Times New Roman"/>
          <w:sz w:val="28"/>
          <w:szCs w:val="28"/>
          <w:lang w:val="uk-UA"/>
        </w:rPr>
        <w:t xml:space="preserve"> електричн</w:t>
      </w:r>
      <w:r w:rsidR="001674ED">
        <w:rPr>
          <w:rFonts w:ascii="Times New Roman" w:hAnsi="Times New Roman"/>
          <w:sz w:val="28"/>
          <w:szCs w:val="28"/>
          <w:lang w:val="uk-UA"/>
        </w:rPr>
        <w:t>ого</w:t>
      </w:r>
      <w:r w:rsidRPr="00043138">
        <w:rPr>
          <w:rFonts w:ascii="Times New Roman" w:hAnsi="Times New Roman"/>
          <w:sz w:val="28"/>
          <w:szCs w:val="28"/>
          <w:lang w:val="uk-UA"/>
        </w:rPr>
        <w:t xml:space="preserve"> транспорт</w:t>
      </w:r>
      <w:r w:rsidR="001674ED">
        <w:rPr>
          <w:rFonts w:ascii="Times New Roman" w:hAnsi="Times New Roman"/>
          <w:sz w:val="28"/>
          <w:szCs w:val="28"/>
          <w:lang w:val="uk-UA"/>
        </w:rPr>
        <w:t>у</w:t>
      </w:r>
      <w:r w:rsidRPr="00043138">
        <w:rPr>
          <w:rFonts w:ascii="Times New Roman" w:hAnsi="Times New Roman"/>
          <w:sz w:val="28"/>
          <w:szCs w:val="28"/>
          <w:lang w:val="uk-UA"/>
        </w:rPr>
        <w:t>, нижче на 24,4 грн</w:t>
      </w:r>
      <w:r w:rsidR="001674ED">
        <w:rPr>
          <w:rFonts w:ascii="Times New Roman" w:hAnsi="Times New Roman"/>
          <w:sz w:val="28"/>
          <w:szCs w:val="28"/>
          <w:lang w:val="uk-UA"/>
        </w:rPr>
        <w:t>.</w:t>
      </w:r>
      <w:r w:rsidRPr="00043138">
        <w:rPr>
          <w:rFonts w:ascii="Times New Roman" w:hAnsi="Times New Roman"/>
          <w:sz w:val="28"/>
          <w:szCs w:val="28"/>
          <w:lang w:val="uk-UA"/>
        </w:rPr>
        <w:t xml:space="preserve">, ніж цей же показник </w:t>
      </w:r>
      <w:r w:rsidR="001674ED">
        <w:rPr>
          <w:rFonts w:ascii="Times New Roman" w:hAnsi="Times New Roman"/>
          <w:sz w:val="28"/>
          <w:szCs w:val="28"/>
          <w:lang w:val="uk-UA"/>
        </w:rPr>
        <w:t>для</w:t>
      </w:r>
      <w:r w:rsidRPr="00043138">
        <w:rPr>
          <w:rFonts w:ascii="Times New Roman" w:hAnsi="Times New Roman"/>
          <w:sz w:val="28"/>
          <w:szCs w:val="28"/>
          <w:lang w:val="uk-UA"/>
        </w:rPr>
        <w:t xml:space="preserve"> дизельного транспорту;</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річні витрати на перевезення</w:t>
      </w:r>
      <w:r w:rsidR="001674ED">
        <w:rPr>
          <w:rFonts w:ascii="Times New Roman" w:hAnsi="Times New Roman"/>
          <w:sz w:val="28"/>
          <w:szCs w:val="28"/>
          <w:lang w:val="uk-UA"/>
        </w:rPr>
        <w:t xml:space="preserve"> при використанні</w:t>
      </w:r>
      <w:r w:rsidRPr="00043138">
        <w:rPr>
          <w:rFonts w:ascii="Times New Roman" w:hAnsi="Times New Roman"/>
          <w:sz w:val="28"/>
          <w:szCs w:val="28"/>
          <w:lang w:val="uk-UA"/>
        </w:rPr>
        <w:t xml:space="preserve"> електричн</w:t>
      </w:r>
      <w:r w:rsidR="001674ED">
        <w:rPr>
          <w:rFonts w:ascii="Times New Roman" w:hAnsi="Times New Roman"/>
          <w:sz w:val="28"/>
          <w:szCs w:val="28"/>
          <w:lang w:val="uk-UA"/>
        </w:rPr>
        <w:t>ого</w:t>
      </w:r>
      <w:r w:rsidRPr="00043138">
        <w:rPr>
          <w:rFonts w:ascii="Times New Roman" w:hAnsi="Times New Roman"/>
          <w:sz w:val="28"/>
          <w:szCs w:val="28"/>
          <w:lang w:val="uk-UA"/>
        </w:rPr>
        <w:t xml:space="preserve"> транспорт</w:t>
      </w:r>
      <w:r w:rsidR="001674ED">
        <w:rPr>
          <w:rFonts w:ascii="Times New Roman" w:hAnsi="Times New Roman"/>
          <w:sz w:val="28"/>
          <w:szCs w:val="28"/>
          <w:lang w:val="uk-UA"/>
        </w:rPr>
        <w:t>у</w:t>
      </w:r>
      <w:r w:rsidRPr="00043138">
        <w:rPr>
          <w:rFonts w:ascii="Times New Roman" w:hAnsi="Times New Roman"/>
          <w:sz w:val="28"/>
          <w:szCs w:val="28"/>
          <w:lang w:val="uk-UA"/>
        </w:rPr>
        <w:t xml:space="preserve"> нижч</w:t>
      </w:r>
      <w:r w:rsidR="001674ED">
        <w:rPr>
          <w:rFonts w:ascii="Times New Roman" w:hAnsi="Times New Roman"/>
          <w:sz w:val="28"/>
          <w:szCs w:val="28"/>
          <w:lang w:val="uk-UA"/>
        </w:rPr>
        <w:t>і</w:t>
      </w:r>
      <w:r w:rsidRPr="00043138">
        <w:rPr>
          <w:rFonts w:ascii="Times New Roman" w:hAnsi="Times New Roman"/>
          <w:sz w:val="28"/>
          <w:szCs w:val="28"/>
          <w:lang w:val="uk-UA"/>
        </w:rPr>
        <w:t xml:space="preserve"> на 29667,5 </w:t>
      </w:r>
      <w:r w:rsidR="001674ED">
        <w:rPr>
          <w:rFonts w:ascii="Times New Roman" w:hAnsi="Times New Roman"/>
          <w:sz w:val="28"/>
          <w:szCs w:val="28"/>
          <w:lang w:val="uk-UA"/>
        </w:rPr>
        <w:t>грн.</w:t>
      </w:r>
      <w:r w:rsidRPr="00043138">
        <w:rPr>
          <w:rFonts w:ascii="Times New Roman" w:hAnsi="Times New Roman"/>
          <w:sz w:val="28"/>
          <w:szCs w:val="28"/>
          <w:lang w:val="uk-UA"/>
        </w:rPr>
        <w:t>(формула 2.21), ніж цей же показник</w:t>
      </w:r>
      <w:r w:rsidR="001674ED">
        <w:rPr>
          <w:rFonts w:ascii="Times New Roman" w:hAnsi="Times New Roman"/>
          <w:sz w:val="28"/>
          <w:szCs w:val="28"/>
          <w:lang w:val="uk-UA"/>
        </w:rPr>
        <w:t xml:space="preserve"> при</w:t>
      </w:r>
      <w:r w:rsidRPr="00043138">
        <w:rPr>
          <w:rFonts w:ascii="Times New Roman" w:hAnsi="Times New Roman"/>
          <w:sz w:val="28"/>
          <w:szCs w:val="28"/>
          <w:lang w:val="uk-UA"/>
        </w:rPr>
        <w:t xml:space="preserve"> використ</w:t>
      </w:r>
      <w:r w:rsidR="001674ED">
        <w:rPr>
          <w:rFonts w:ascii="Times New Roman" w:hAnsi="Times New Roman"/>
          <w:sz w:val="28"/>
          <w:szCs w:val="28"/>
          <w:lang w:val="uk-UA"/>
        </w:rPr>
        <w:t>анні</w:t>
      </w:r>
      <w:r w:rsidRPr="00043138">
        <w:rPr>
          <w:rFonts w:ascii="Times New Roman" w:hAnsi="Times New Roman"/>
          <w:sz w:val="28"/>
          <w:szCs w:val="28"/>
          <w:lang w:val="uk-UA"/>
        </w:rPr>
        <w:t xml:space="preserve"> дизельн</w:t>
      </w:r>
      <w:r w:rsidR="001674ED">
        <w:rPr>
          <w:rFonts w:ascii="Times New Roman" w:hAnsi="Times New Roman"/>
          <w:sz w:val="28"/>
          <w:szCs w:val="28"/>
          <w:lang w:val="uk-UA"/>
        </w:rPr>
        <w:t>ого</w:t>
      </w:r>
      <w:r w:rsidRPr="00043138">
        <w:rPr>
          <w:rFonts w:ascii="Times New Roman" w:hAnsi="Times New Roman"/>
          <w:sz w:val="28"/>
          <w:szCs w:val="28"/>
          <w:lang w:val="uk-UA"/>
        </w:rPr>
        <w:t xml:space="preserve"> транспорт</w:t>
      </w:r>
      <w:r w:rsidR="001674ED">
        <w:rPr>
          <w:rFonts w:ascii="Times New Roman" w:hAnsi="Times New Roman"/>
          <w:sz w:val="28"/>
          <w:szCs w:val="28"/>
          <w:lang w:val="uk-UA"/>
        </w:rPr>
        <w:t>у</w:t>
      </w:r>
      <w:r w:rsidRPr="00043138">
        <w:rPr>
          <w:rFonts w:ascii="Times New Roman" w:hAnsi="Times New Roman"/>
          <w:sz w:val="28"/>
          <w:szCs w:val="28"/>
          <w:lang w:val="uk-UA"/>
        </w:rPr>
        <w:t>;</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 кількість заряджань </w:t>
      </w:r>
      <w:r w:rsidR="00EC1637" w:rsidRPr="00043138">
        <w:rPr>
          <w:rFonts w:ascii="Times New Roman" w:hAnsi="Times New Roman"/>
          <w:sz w:val="28"/>
          <w:szCs w:val="28"/>
          <w:lang w:val="uk-UA"/>
        </w:rPr>
        <w:t xml:space="preserve">електричного транспорту </w:t>
      </w:r>
      <w:r w:rsidR="00EC1637">
        <w:rPr>
          <w:rFonts w:ascii="Times New Roman" w:hAnsi="Times New Roman"/>
          <w:sz w:val="28"/>
          <w:szCs w:val="28"/>
          <w:lang w:val="uk-UA"/>
        </w:rPr>
        <w:t>на 37 разів більше кількості</w:t>
      </w:r>
      <w:r w:rsidRPr="00043138">
        <w:rPr>
          <w:rFonts w:ascii="Times New Roman" w:hAnsi="Times New Roman"/>
          <w:sz w:val="28"/>
          <w:szCs w:val="28"/>
          <w:lang w:val="uk-UA"/>
        </w:rPr>
        <w:t xml:space="preserve"> заправок дизельного транспорту (формула 2.25);</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запас ходу електричного транспорту нижче на 812,8 км ніж дизельного транспорту (формула 2.26);</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 кількість днів роботи від одного заряду акумулятора електричного транспорту менше на 34,9 днів, ніж </w:t>
      </w:r>
      <w:r w:rsidR="00EC1637">
        <w:rPr>
          <w:rFonts w:ascii="Times New Roman" w:hAnsi="Times New Roman"/>
          <w:sz w:val="28"/>
          <w:szCs w:val="28"/>
          <w:lang w:val="uk-UA"/>
        </w:rPr>
        <w:t>днів</w:t>
      </w:r>
      <w:r w:rsidRPr="00043138">
        <w:rPr>
          <w:rFonts w:ascii="Times New Roman" w:hAnsi="Times New Roman"/>
          <w:sz w:val="28"/>
          <w:szCs w:val="28"/>
          <w:lang w:val="uk-UA"/>
        </w:rPr>
        <w:t xml:space="preserve"> роботи від одного заправленого повного баку у дизельного транспорту (формула 2.27);</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 </w:t>
      </w:r>
      <w:r w:rsidR="00EC1637" w:rsidRPr="00043138">
        <w:rPr>
          <w:rFonts w:ascii="Times New Roman" w:hAnsi="Times New Roman"/>
          <w:sz w:val="28"/>
          <w:szCs w:val="28"/>
          <w:lang w:val="uk-UA"/>
        </w:rPr>
        <w:t xml:space="preserve">при використанні електричного транспорту </w:t>
      </w:r>
      <w:r w:rsidRPr="00043138">
        <w:rPr>
          <w:rFonts w:ascii="Times New Roman" w:hAnsi="Times New Roman"/>
          <w:sz w:val="28"/>
          <w:szCs w:val="28"/>
          <w:lang w:val="uk-UA"/>
        </w:rPr>
        <w:t>зменш</w:t>
      </w:r>
      <w:r w:rsidR="00EC1637">
        <w:rPr>
          <w:rFonts w:ascii="Times New Roman" w:hAnsi="Times New Roman"/>
          <w:sz w:val="28"/>
          <w:szCs w:val="28"/>
          <w:lang w:val="uk-UA"/>
        </w:rPr>
        <w:t>уються</w:t>
      </w:r>
      <w:r w:rsidRPr="00043138">
        <w:rPr>
          <w:rFonts w:ascii="Times New Roman" w:hAnsi="Times New Roman"/>
          <w:sz w:val="28"/>
          <w:szCs w:val="28"/>
          <w:lang w:val="uk-UA"/>
        </w:rPr>
        <w:t xml:space="preserve"> викид</w:t>
      </w:r>
      <w:r w:rsidR="00EC1637">
        <w:rPr>
          <w:rFonts w:ascii="Times New Roman" w:hAnsi="Times New Roman"/>
          <w:sz w:val="28"/>
          <w:szCs w:val="28"/>
          <w:lang w:val="uk-UA"/>
        </w:rPr>
        <w:t>и</w:t>
      </w:r>
      <w:r w:rsidRPr="00043138">
        <w:rPr>
          <w:rFonts w:ascii="Times New Roman" w:hAnsi="Times New Roman"/>
          <w:sz w:val="28"/>
          <w:szCs w:val="28"/>
          <w:lang w:val="uk-UA"/>
        </w:rPr>
        <w:t xml:space="preserve"> СО</w:t>
      </w:r>
      <w:r w:rsidRPr="00043138">
        <w:rPr>
          <w:rFonts w:ascii="Times New Roman" w:hAnsi="Times New Roman"/>
          <w:sz w:val="28"/>
          <w:szCs w:val="28"/>
          <w:vertAlign w:val="subscript"/>
          <w:lang w:val="uk-UA"/>
        </w:rPr>
        <w:t>2</w:t>
      </w:r>
      <w:r w:rsidRPr="00043138">
        <w:rPr>
          <w:rFonts w:ascii="Times New Roman" w:hAnsi="Times New Roman"/>
          <w:sz w:val="28"/>
          <w:szCs w:val="28"/>
          <w:lang w:val="uk-UA"/>
        </w:rPr>
        <w:t xml:space="preserve"> на 1236,6 кг, ніж при використанні дизельного транспорту (формула 2.28)</w:t>
      </w:r>
      <w:r w:rsidR="00EC1637">
        <w:rPr>
          <w:rFonts w:ascii="Times New Roman" w:hAnsi="Times New Roman"/>
          <w:sz w:val="28"/>
          <w:szCs w:val="28"/>
          <w:lang w:val="uk-UA"/>
        </w:rPr>
        <w:t>.</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lastRenderedPageBreak/>
        <w:t>За отриманими результатами, вартість 1 км пробігу у міський доставці на дизельному автомобілі становить 4,498 грн</w:t>
      </w:r>
      <w:r w:rsidR="00EC1637">
        <w:rPr>
          <w:rFonts w:ascii="Times New Roman" w:hAnsi="Times New Roman"/>
          <w:sz w:val="28"/>
          <w:szCs w:val="28"/>
          <w:lang w:val="uk-UA"/>
        </w:rPr>
        <w:t>.</w:t>
      </w:r>
      <w:r w:rsidRPr="00043138">
        <w:rPr>
          <w:rFonts w:ascii="Times New Roman" w:hAnsi="Times New Roman"/>
          <w:sz w:val="28"/>
          <w:szCs w:val="28"/>
          <w:lang w:val="uk-UA"/>
        </w:rPr>
        <w:t>, тоді як на електротранспорті даний показник дорівнює 1,015 грн. Різниця у 3,5 грн</w:t>
      </w:r>
      <w:r w:rsidR="00EC1637">
        <w:rPr>
          <w:rFonts w:ascii="Times New Roman" w:hAnsi="Times New Roman"/>
          <w:sz w:val="28"/>
          <w:szCs w:val="28"/>
          <w:lang w:val="uk-UA"/>
        </w:rPr>
        <w:t>.</w:t>
      </w:r>
      <w:r w:rsidRPr="00043138">
        <w:rPr>
          <w:rFonts w:ascii="Times New Roman" w:hAnsi="Times New Roman"/>
          <w:sz w:val="28"/>
          <w:szCs w:val="28"/>
          <w:lang w:val="uk-UA"/>
        </w:rPr>
        <w:t xml:space="preserve"> на кожному кілометрі при масштабуванні системи перевезень на чистому транспорті зробить значну різницю на користь електротранспорту, хоча і на перший погляд ці дані можуть здаватися незначними. При регулярних перевезення та враховуючи показники завантаженості ТОВ «Нова пошта», кожний показник може обернутися значними фінансовими втратами при недбалості чи відсутності професійної оцінки.</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Тестовий маршрут довжиною в 7 км, що використовується у розрахунках, виконується 3 рази на добу, що з урахуванням коефіцієнта використання пробігу, формує річне значення на рівні 8516,6 км. Цей показник буде одним з ключових для оцінки ефективності, оскільки він відображає реальне навантаження на транспортний засіб у процесах перевезення. При наших значеннях пробігу, витрати на дизельне пальне за рік будуть становити 38313,6 грн, тоді як витрати на електроенергію лише 8646,12 грн. Навіть при умові, що наша тестова ділянка є доволі обмеженою у розмірах, економія за рахунок використання електротранспорту буде становити 29663,3 грн на один транспортний засіб. В масштабах одного маршруту це вже є вагомим результатом, зважаючи на те, що ТОВ «Нова пошта» має у своєму підпорядкуванні більше 13000 відділень та 24000 поштоматів. Також важливо підкреслити, що економія у нашому випадку має накопичувальний характер. У довгостроковій перспективі, цей ефект посилюється за рахунок зростання вартості дизельного пального. Відповідно до аналітики за минулі роки та прогнозованих даних, середнє значення зростання вартості дизеля буде становити мінімум 11% на рік, тоді як електроенергії 7%. Це призводить до збільшення різниці у вартості експлуатації між двома видами транспорту (формула 2.23). </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Результатом цього буде середня економія на 1 км за 5 років у 4,54 грн (формула 2.23), а загальна економія у 174000 грн. (формула 2.24) Вже значні результати не враховують показники технічного обслуговування дизельного </w:t>
      </w:r>
      <w:r w:rsidRPr="00043138">
        <w:rPr>
          <w:rFonts w:ascii="Times New Roman" w:hAnsi="Times New Roman"/>
          <w:sz w:val="28"/>
          <w:szCs w:val="28"/>
          <w:lang w:val="uk-UA"/>
        </w:rPr>
        <w:lastRenderedPageBreak/>
        <w:t>транспорту, що будуть вищими, через наявність більшої кількості рухомих складників у транспорті, рідин, які потрібно замінювати, деградацію систем та іншого. Це означає, що реальна економічна ефективність може бути ще більшою, за наявності додаткових розрахунків.</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Економічний аналіз підтверджує доцільність використання електротранспорту у міській логістиці, навіть у випадку коротких маршрутів перевезень, за умови їх регулярного використання.</w:t>
      </w:r>
    </w:p>
    <w:p w:rsidR="004963FB" w:rsidRPr="00043138" w:rsidRDefault="004963FB">
      <w:pPr>
        <w:spacing w:line="360" w:lineRule="auto"/>
        <w:jc w:val="both"/>
        <w:rPr>
          <w:rFonts w:ascii="Times New Roman" w:hAnsi="Times New Roman"/>
          <w:sz w:val="28"/>
          <w:szCs w:val="28"/>
          <w:lang w:val="uk-UA"/>
        </w:rPr>
      </w:pPr>
    </w:p>
    <w:p w:rsidR="004963FB" w:rsidRPr="00043138" w:rsidRDefault="00FC7003">
      <w:pPr>
        <w:spacing w:line="360" w:lineRule="auto"/>
        <w:ind w:firstLine="708"/>
        <w:jc w:val="both"/>
        <w:outlineLvl w:val="1"/>
        <w:rPr>
          <w:rFonts w:ascii="Times New Roman" w:hAnsi="Times New Roman"/>
          <w:sz w:val="28"/>
          <w:szCs w:val="28"/>
          <w:lang w:val="uk-UA"/>
        </w:rPr>
      </w:pPr>
      <w:bookmarkStart w:id="20" w:name="_Toc2085"/>
      <w:r w:rsidRPr="00043138">
        <w:rPr>
          <w:rFonts w:ascii="Times New Roman" w:hAnsi="Times New Roman"/>
          <w:sz w:val="28"/>
          <w:szCs w:val="28"/>
          <w:lang w:val="uk-UA"/>
        </w:rPr>
        <w:t>3.2 Аналіз доцільності використання транспортних засобів</w:t>
      </w:r>
      <w:bookmarkEnd w:id="20"/>
    </w:p>
    <w:p w:rsidR="004963FB" w:rsidRPr="00043138" w:rsidRDefault="004963FB">
      <w:pPr>
        <w:spacing w:line="360" w:lineRule="auto"/>
        <w:ind w:firstLine="708"/>
        <w:jc w:val="both"/>
        <w:outlineLvl w:val="1"/>
        <w:rPr>
          <w:rFonts w:ascii="Times New Roman" w:hAnsi="Times New Roman"/>
          <w:b/>
          <w:bCs/>
          <w:sz w:val="28"/>
          <w:szCs w:val="28"/>
          <w:lang w:val="uk-UA"/>
        </w:rPr>
      </w:pP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Ефективність використання транспорту у міській логістиці визначається не лише економічними показниками, а й експлуатаційними характеристиками, які безпосередньо будуть впливати на організацію перевезень.</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Дизельний автомобіль характеризується значним запасом ходу, близько 1000 км, у випадку Citroen Berlingo vu L1, на одному баку, що дозволяє здійснювати заправку приблизно раз на 42-43 дні, якщо чекати спорожнення баку. В свою чергу електротранспорт має запас ходу у 187 км, що потребує заряджання приблизно кожні 8 днів. Але у цих значеннях є великі відмінності. По-перше, дизельний транспорт необхідно везти на найближчу АЗС, партнерів ТОВ «Нова пошта», що збільшить пробіг на певне значення. По-друге, електротранспорт буде заряджатися у нічний час, коли він не буде використовуватися для перевезень вантажу. За проектом впровадження зелених технологій на підприємстві, біля кожного відділення, за наявності місць для паркування, будуть обладнані зарядні станції. Ці станції можуть бути використані не тільки для автомобілів компанії, а у вільний час для будь-яких автомобілів містян, які мають електротранспорт. Це буде бонусним впровадженням зеленої енергетики в місті. Загалом, різниця у частоті заряджання чи заправляння не є критичною, оскільки пробіг становить лише 23,3 км, що дозволяє використовувати транспорт протягом усього періоду перевезень за день, без необхідних пауз на заряджання.</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lastRenderedPageBreak/>
        <w:t>Важливо враховувати специфіку міських умов, які характеризуються частими зупинками, заторами, нерівномірною швидкістю руху та подібним. За таких умов, дизельні двигуни працюють менш ефективно, оскільки витрачають паливо навіть під час простою і розраховані на велике навантаження. В свою чергу електротранспорт навпаки, практично не споживає енергію під час зупинок, що підвищує його ефективність.</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Окремою додатковою перевагою можна назвати меншу складність конструкції у електротранспорті. Відсутність двигуна внутрішнього згоряння, систему вихлопу та інших складних елементів, знижує ймовірність поломок і витрат на обслуговування. Це забезпечує більш стабільну роботу транспорту та зменшує ризики простоїв на ремонтне забезпечення, що може значною мірою вплинути на час доставки вантажу.</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Важливо зокрема зосередити увагу, що новітній електротранспорт краще піддається інтеграції з сучасними цифровими системами управління. Ці можливості дають змогу точно контролювати споживання енергії, рівня заряду батареї, приблизного залишку пробігу та іншого, що дасть змогу підприємству більш ефективно планувати маршрути та оптимізувати використання транспортних засобів. Крім цих факторів, більша частина зелених автомобілів, має вбудовані функції водіння за допомогою ШІ. Звісно, повністю відмовитися від водії на теперішньому рівні розвитку ми не зможемо, оскільки потрібно завантажувати та розвантажувати автомобілі, але зекономити та виплатах працівникам, яким непотрібно буде мати водійські права, а вони лише будуть робити вантажні, паперові операції та контролювати процес. Це, у перспективі, полегшить пошук кадрів на нові вакансії та зменшить виплати на заробітну плату, що дозволить більшій кількості людей знаходити свою першу роботу та отримувати офіційне працевлаштування.</w:t>
      </w:r>
    </w:p>
    <w:p w:rsidR="004963FB" w:rsidRPr="00043138" w:rsidRDefault="004963FB">
      <w:pPr>
        <w:spacing w:line="360" w:lineRule="auto"/>
        <w:ind w:firstLine="708"/>
        <w:jc w:val="both"/>
        <w:rPr>
          <w:rFonts w:ascii="Times New Roman" w:hAnsi="Times New Roman"/>
          <w:sz w:val="28"/>
          <w:szCs w:val="28"/>
          <w:lang w:val="uk-UA"/>
        </w:rPr>
      </w:pPr>
    </w:p>
    <w:p w:rsidR="00E65B15" w:rsidRPr="00043138" w:rsidRDefault="00E65B15">
      <w:pPr>
        <w:rPr>
          <w:rFonts w:ascii="Times New Roman" w:hAnsi="Times New Roman"/>
          <w:sz w:val="28"/>
          <w:szCs w:val="28"/>
          <w:lang w:val="uk-UA"/>
        </w:rPr>
      </w:pPr>
      <w:bookmarkStart w:id="21" w:name="_Toc26761"/>
      <w:r w:rsidRPr="00043138">
        <w:rPr>
          <w:rFonts w:ascii="Times New Roman" w:hAnsi="Times New Roman"/>
          <w:sz w:val="28"/>
          <w:szCs w:val="28"/>
          <w:lang w:val="uk-UA"/>
        </w:rPr>
        <w:br w:type="page"/>
      </w:r>
    </w:p>
    <w:p w:rsidR="004963FB" w:rsidRPr="00043138" w:rsidRDefault="00FC7003">
      <w:pPr>
        <w:spacing w:line="360" w:lineRule="auto"/>
        <w:ind w:firstLine="708"/>
        <w:jc w:val="both"/>
        <w:outlineLvl w:val="1"/>
        <w:rPr>
          <w:rFonts w:ascii="Times New Roman" w:hAnsi="Times New Roman"/>
          <w:sz w:val="28"/>
          <w:szCs w:val="28"/>
          <w:lang w:val="uk-UA"/>
        </w:rPr>
      </w:pPr>
      <w:r w:rsidRPr="00043138">
        <w:rPr>
          <w:rFonts w:ascii="Times New Roman" w:hAnsi="Times New Roman"/>
          <w:sz w:val="28"/>
          <w:szCs w:val="28"/>
          <w:lang w:val="uk-UA"/>
        </w:rPr>
        <w:lastRenderedPageBreak/>
        <w:t>3.3 Ефективність екологічної складової та її вплив на діяльність підприємства</w:t>
      </w:r>
      <w:bookmarkEnd w:id="21"/>
    </w:p>
    <w:p w:rsidR="004963FB" w:rsidRPr="00043138" w:rsidRDefault="004963FB">
      <w:pPr>
        <w:spacing w:line="360" w:lineRule="auto"/>
        <w:ind w:firstLine="708"/>
        <w:jc w:val="both"/>
        <w:outlineLvl w:val="1"/>
        <w:rPr>
          <w:rFonts w:ascii="Times New Roman" w:hAnsi="Times New Roman"/>
          <w:sz w:val="28"/>
          <w:szCs w:val="28"/>
          <w:lang w:val="uk-UA"/>
        </w:rPr>
      </w:pP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Екологічна складова відіграє важливу роль оцінки ефективності транспортних рішень за сучасних умов. Згідно з проведеними розрахунками у другому розділі, річні викиди СО</w:t>
      </w:r>
      <w:r w:rsidRPr="00043138">
        <w:rPr>
          <w:rFonts w:ascii="Times New Roman" w:hAnsi="Times New Roman"/>
          <w:sz w:val="28"/>
          <w:szCs w:val="28"/>
          <w:vertAlign w:val="subscript"/>
          <w:lang w:val="uk-UA"/>
        </w:rPr>
        <w:t>2</w:t>
      </w:r>
      <w:r w:rsidRPr="00043138">
        <w:rPr>
          <w:rFonts w:ascii="Times New Roman" w:hAnsi="Times New Roman"/>
          <w:sz w:val="28"/>
          <w:szCs w:val="28"/>
          <w:lang w:val="uk-UA"/>
        </w:rPr>
        <w:t xml:space="preserve"> від дизельного транспорту становлять 1236,6 кг. У випадку використання електротранспорту, цей показник буде дорівнювати нулю на рівні безпосередньої експлуатації. Це означатиме повне усунення локальних викидів у межах міста, що є важливим фактором для покращення екологічної ситуації. Зокрема це доволі актуально у густонаселених районах великих міст, де транспорт є одним з основних джерел забруднення повітря.</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Зниження викидів має не лише екологічне, а й економічне значення. Сучасні умови функціонування комерційних підприємств змушують все більше орієнтуватися на принципи сталого розвитку, що передбачають зменшення негативного впливу на довкілля. Використання зеленої електроенергії та чистих транспортних засобів дозволить відповідати цим вимогам та підвищувати конкурентоспроможність на ринках Європейського союзу.</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Крім того, екологічність підприємств все дедалі частіше стає додатковою перевагою при отриманні грантів, інвестицій та участі у міжнародних програмах. Це особливо важливо в умовах інтеграції України до європейського економічного простору та покриватиме імідж України на світовій арені. Загалом також варто відмітити, що енергетична система України поступово орієнтується на збільшенні частки відновлювальних джерел енергії. Це означає, що з часом електротранспорт буде ставати більш екологічним через зміну джерела отримання енергії, що не буде шкідливим для довкілля. </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Необхідно зазначити, що доволі часто від експертів лунає думка, що хоча і електротранспорт не виробляє шкідливих газів. Утилізація компонентів самого транспорту, наприклад батарей, може чинити більш шкідливий екологічний ефект</w:t>
      </w:r>
      <w:r w:rsidR="00FA14AD">
        <w:rPr>
          <w:rFonts w:ascii="Times New Roman" w:hAnsi="Times New Roman"/>
          <w:sz w:val="28"/>
          <w:szCs w:val="28"/>
          <w:lang w:val="uk-UA"/>
        </w:rPr>
        <w:t xml:space="preserve"> </w:t>
      </w:r>
      <w:r w:rsidR="00FA14AD">
        <w:rPr>
          <w:rFonts w:ascii="Times New Roman" w:hAnsi="Times New Roman"/>
          <w:sz w:val="28"/>
          <w:szCs w:val="28"/>
        </w:rPr>
        <w:t>[19]</w:t>
      </w:r>
      <w:r w:rsidRPr="00043138">
        <w:rPr>
          <w:rFonts w:ascii="Times New Roman" w:hAnsi="Times New Roman"/>
          <w:sz w:val="28"/>
          <w:szCs w:val="28"/>
          <w:lang w:val="uk-UA"/>
        </w:rPr>
        <w:t xml:space="preserve">, ніж використання бензинових чи дизельних транспортних засобів. У цьому напрямку важливо зазначити, що технології у сучасному світи швидко </w:t>
      </w:r>
      <w:r w:rsidRPr="00043138">
        <w:rPr>
          <w:rFonts w:ascii="Times New Roman" w:hAnsi="Times New Roman"/>
          <w:sz w:val="28"/>
          <w:szCs w:val="28"/>
          <w:lang w:val="uk-UA"/>
        </w:rPr>
        <w:lastRenderedPageBreak/>
        <w:t>розвиваються і повторне використання матеріалів набирає обороти у неочікуваних місцях. Наприклад, з використаних шин вже роблять матеріали для прокладання доріг, ігрових площадок, взуття, покрівельні матеріали та багато іншого. Факт того, що на теперішній момент немає способу вторинного використання якогось матеріалу чи певної технології для її утилізації не означає, що не варто використовувати вже більше безпечні і чисті технології.</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У сукупності опрацьовані фактори підтверджують, що екологічна ефективність електротранспорту є комплексною та її вплив виходить за межі простого порівняння викидів СО2, охоплюючи і економічну сферу і соціальну.</w:t>
      </w:r>
    </w:p>
    <w:p w:rsidR="004963FB" w:rsidRPr="00043138" w:rsidRDefault="004963FB">
      <w:pPr>
        <w:spacing w:line="360" w:lineRule="auto"/>
        <w:jc w:val="both"/>
        <w:rPr>
          <w:rFonts w:ascii="Times New Roman" w:hAnsi="Times New Roman"/>
          <w:sz w:val="28"/>
          <w:szCs w:val="28"/>
          <w:lang w:val="uk-UA"/>
        </w:rPr>
      </w:pPr>
    </w:p>
    <w:p w:rsidR="004963FB" w:rsidRPr="00043138" w:rsidRDefault="00FC7003">
      <w:pPr>
        <w:spacing w:line="360" w:lineRule="auto"/>
        <w:ind w:firstLine="708"/>
        <w:jc w:val="both"/>
        <w:outlineLvl w:val="1"/>
        <w:rPr>
          <w:rFonts w:ascii="Times New Roman" w:hAnsi="Times New Roman"/>
          <w:sz w:val="28"/>
          <w:szCs w:val="28"/>
          <w:lang w:val="uk-UA"/>
        </w:rPr>
      </w:pPr>
      <w:bookmarkStart w:id="22" w:name="_Toc2227"/>
      <w:r w:rsidRPr="00043138">
        <w:rPr>
          <w:rFonts w:ascii="Times New Roman" w:hAnsi="Times New Roman"/>
          <w:sz w:val="28"/>
          <w:szCs w:val="28"/>
          <w:lang w:val="uk-UA"/>
        </w:rPr>
        <w:t>3.4 Загальна комплексна оцінка ефективності впровадження електротранспорту у міських перевезеннях</w:t>
      </w:r>
      <w:bookmarkEnd w:id="22"/>
    </w:p>
    <w:p w:rsidR="004963FB" w:rsidRPr="00043138" w:rsidRDefault="004963FB">
      <w:pPr>
        <w:spacing w:line="360" w:lineRule="auto"/>
        <w:ind w:firstLine="708"/>
        <w:jc w:val="both"/>
        <w:outlineLvl w:val="1"/>
        <w:rPr>
          <w:rFonts w:ascii="Times New Roman" w:hAnsi="Times New Roman"/>
          <w:b/>
          <w:bCs/>
          <w:sz w:val="28"/>
          <w:szCs w:val="28"/>
          <w:lang w:val="uk-UA"/>
        </w:rPr>
      </w:pP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Було проведено аналіз та аналітику узагальненої ефективності впроваджень електротранспорту у міській логістиці. Отримані результати дозволяють не лише порівняти два типи транспортних засобів за окремими показниками, а й оцінити їх вплив на логістичну систему підприємства в цілому.</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Вища вартість початкового етапу закупівлі електричного транспорту, близько 30%</w:t>
      </w:r>
      <w:r w:rsidR="00B808B5">
        <w:rPr>
          <w:rFonts w:ascii="Times New Roman" w:hAnsi="Times New Roman"/>
          <w:sz w:val="28"/>
          <w:szCs w:val="28"/>
          <w:lang w:val="uk-UA"/>
        </w:rPr>
        <w:t>,</w:t>
      </w:r>
      <w:r w:rsidRPr="00043138">
        <w:rPr>
          <w:rFonts w:ascii="Times New Roman" w:hAnsi="Times New Roman"/>
          <w:sz w:val="28"/>
          <w:szCs w:val="28"/>
          <w:lang w:val="uk-UA"/>
        </w:rPr>
        <w:t xml:space="preserve"> поступово компенсується за рахунок значно нижчих експлуатаційних витрат, витрат на ремонт і т</w:t>
      </w:r>
      <w:r w:rsidR="004C0C5C">
        <w:rPr>
          <w:rFonts w:ascii="Times New Roman" w:hAnsi="Times New Roman"/>
          <w:sz w:val="28"/>
          <w:szCs w:val="28"/>
          <w:lang w:val="uk-UA"/>
        </w:rPr>
        <w:t>. ін</w:t>
      </w:r>
      <w:r w:rsidRPr="00043138">
        <w:rPr>
          <w:rFonts w:ascii="Times New Roman" w:hAnsi="Times New Roman"/>
          <w:sz w:val="28"/>
          <w:szCs w:val="28"/>
          <w:lang w:val="uk-UA"/>
        </w:rPr>
        <w:t xml:space="preserve">. Економія формується не одноразово, а накопичується протягом усього періоду використання транспорту. Відповідно до розрахунків, економія за п’ятирічний період буде близько 174000 грн. Звісно слід врахувати, що ці значення отримані без урахування додаткових факторів. Реальні економічні умови експлуатації не слід розглядати ізольовано для одного маршруту. У нашому випадку невелика ділянка з обслуговуванням 20-и поштоматів і одним відділенням не буде відображати весь цикл перевезень, реальні умови діяльності таких великих підприємств будуть значно більші. </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З урахуванням факту того, що система логістики підприємства включає велику кількість відділень, поштоматів, транспорту, хабів та іншого, впровадження навіть на частині маршруту більш економічних рішень дасть </w:t>
      </w:r>
      <w:r w:rsidRPr="00043138">
        <w:rPr>
          <w:rFonts w:ascii="Times New Roman" w:hAnsi="Times New Roman"/>
          <w:sz w:val="28"/>
          <w:szCs w:val="28"/>
          <w:lang w:val="uk-UA"/>
        </w:rPr>
        <w:lastRenderedPageBreak/>
        <w:t>змогу забезпечити суттєве зниження загальних витрат. Кожен додатковий транспортний засіб, переведений на гібридну тягу чи електричну, генеруватиме додаткову економію, що в сукупності сформує фінансовий результат на рівні усієї компанії.</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Крім того, окрему увагу слід приділити можливості реінтеграції електротранспорту </w:t>
      </w:r>
      <w:r w:rsidR="00B808B5">
        <w:rPr>
          <w:rFonts w:ascii="Times New Roman" w:hAnsi="Times New Roman"/>
          <w:sz w:val="28"/>
          <w:szCs w:val="28"/>
          <w:lang w:val="uk-UA"/>
        </w:rPr>
        <w:t>з</w:t>
      </w:r>
      <w:r w:rsidRPr="00043138">
        <w:rPr>
          <w:rFonts w:ascii="Times New Roman" w:hAnsi="Times New Roman"/>
          <w:sz w:val="28"/>
          <w:szCs w:val="28"/>
          <w:lang w:val="uk-UA"/>
        </w:rPr>
        <w:t xml:space="preserve"> іншими зеленими технологіями. Зокрема, використання зарядної інфраструктури у поєднанні з встановленням сонячних панелей на відділеннях або логістичних центрах, дозволяє зменшити витрати на електроенергії всередині компанії. На цьому інтеграція не закінчиться і систем</w:t>
      </w:r>
      <w:r w:rsidR="00B808B5">
        <w:rPr>
          <w:rFonts w:ascii="Times New Roman" w:hAnsi="Times New Roman"/>
          <w:sz w:val="28"/>
          <w:szCs w:val="28"/>
          <w:lang w:val="uk-UA"/>
        </w:rPr>
        <w:t>и</w:t>
      </w:r>
      <w:r w:rsidRPr="00043138">
        <w:rPr>
          <w:rFonts w:ascii="Times New Roman" w:hAnsi="Times New Roman"/>
          <w:sz w:val="28"/>
          <w:szCs w:val="28"/>
          <w:lang w:val="uk-UA"/>
        </w:rPr>
        <w:t xml:space="preserve"> почнуть зв’язувати</w:t>
      </w:r>
      <w:r w:rsidR="00B808B5">
        <w:rPr>
          <w:rFonts w:ascii="Times New Roman" w:hAnsi="Times New Roman"/>
          <w:sz w:val="28"/>
          <w:szCs w:val="28"/>
          <w:lang w:val="uk-UA"/>
        </w:rPr>
        <w:t>ся</w:t>
      </w:r>
      <w:r w:rsidRPr="00043138">
        <w:rPr>
          <w:rFonts w:ascii="Times New Roman" w:hAnsi="Times New Roman"/>
          <w:sz w:val="28"/>
          <w:szCs w:val="28"/>
          <w:lang w:val="uk-UA"/>
        </w:rPr>
        <w:t xml:space="preserve"> між собою у єдину велику структуру, у якій автоматизовані роботи-навантажувачі будуть заздалегідь підвозити необхідні вантажі під автоматизовані машини і обмінюватися командами та даними </w:t>
      </w:r>
      <w:r w:rsidR="00B808B5">
        <w:rPr>
          <w:rFonts w:ascii="Times New Roman" w:hAnsi="Times New Roman"/>
          <w:sz w:val="28"/>
          <w:szCs w:val="28"/>
          <w:lang w:val="uk-UA"/>
        </w:rPr>
        <w:t>в</w:t>
      </w:r>
      <w:r w:rsidRPr="00043138">
        <w:rPr>
          <w:rFonts w:ascii="Times New Roman" w:hAnsi="Times New Roman"/>
          <w:sz w:val="28"/>
          <w:szCs w:val="28"/>
          <w:lang w:val="uk-UA"/>
        </w:rPr>
        <w:t xml:space="preserve"> режимі реального часу без втручання людини.</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Всі ці впровадження можуть позитивно вплинути на тарифну політику підприємства, виходячи від рішення самого підприємства. Зниження витрат на перевезення створить передумови для оптимізації тарифів або підвищення прибутковості компанії з подальшою можливістю реінвестицій цих грошей. Ріст конкурентоспроможності на ринку логістичних послуг буде створювати нові компанії, з якими потрібно буде конкурувати та вигадувати все нові та нові рішення, щоб встигати залишатися на плаву.</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Необхідно також враховувати стратегічний аспект впроваджень таких технологій. Світові тенденції розвитку транспортної галузі спрямовані на зменшення викидів, підвищення енергоефективності, введення матеріалів вторинної переробки та збільшення автономності транспортних засобів. Цей контекст переходу на новий вид транспорту є не лише економічно доцільним, а й стратегічно необхідним кроком у довгострокову перспективу розвитку підприємства. Зважаючи на відносну новітність електричного транспорту, він вже поступово заповнює ринок автомобільного транспорту в Україні і дедалі частіше з’являється на вторинному ринку вживаних транспортних засобів (рис.</w:t>
      </w:r>
      <w:r w:rsidR="004C0C5C" w:rsidRPr="004C0C5C">
        <w:rPr>
          <w:rFonts w:ascii="Times New Roman" w:hAnsi="Times New Roman"/>
          <w:sz w:val="28"/>
          <w:szCs w:val="28"/>
          <w:lang w:val="uk-UA"/>
        </w:rPr>
        <w:t> </w:t>
      </w:r>
      <w:r w:rsidRPr="00043138">
        <w:rPr>
          <w:rFonts w:ascii="Times New Roman" w:hAnsi="Times New Roman"/>
          <w:sz w:val="28"/>
          <w:szCs w:val="28"/>
          <w:lang w:val="uk-UA"/>
        </w:rPr>
        <w:t>3.1).</w:t>
      </w:r>
    </w:p>
    <w:p w:rsidR="004963FB" w:rsidRPr="00043138" w:rsidRDefault="00FC7003">
      <w:pPr>
        <w:spacing w:line="360" w:lineRule="auto"/>
        <w:jc w:val="center"/>
        <w:rPr>
          <w:rFonts w:ascii="Times New Roman" w:hAnsi="Times New Roman"/>
          <w:lang w:val="uk-UA"/>
        </w:rPr>
      </w:pPr>
      <w:r w:rsidRPr="00043138">
        <w:rPr>
          <w:rFonts w:ascii="Times New Roman" w:hAnsi="Times New Roman"/>
          <w:noProof/>
          <w:lang w:eastAsia="en-US"/>
        </w:rPr>
        <w:lastRenderedPageBreak/>
        <w:drawing>
          <wp:inline distT="0" distB="0" distL="114300" distR="114300">
            <wp:extent cx="4599305" cy="2635250"/>
            <wp:effectExtent l="4445" t="4445" r="6350" b="8255"/>
            <wp:docPr id="7" name="Диаграмма 2" descr="7b0a202020202263686172745265734964223a202232303437353935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963FB" w:rsidRPr="00043138" w:rsidRDefault="00FC7003">
      <w:pPr>
        <w:spacing w:line="360" w:lineRule="auto"/>
        <w:jc w:val="center"/>
        <w:rPr>
          <w:rFonts w:ascii="Times New Roman" w:hAnsi="Times New Roman"/>
          <w:sz w:val="28"/>
          <w:szCs w:val="28"/>
          <w:lang w:val="uk-UA"/>
        </w:rPr>
      </w:pPr>
      <w:r w:rsidRPr="00043138">
        <w:rPr>
          <w:rFonts w:ascii="Times New Roman" w:hAnsi="Times New Roman"/>
          <w:sz w:val="28"/>
          <w:szCs w:val="28"/>
          <w:lang w:val="uk-UA"/>
        </w:rPr>
        <w:t>Рисунок 3.1 – Частка вживаних автомобілів на вторинному ринку України за видом живлення силової установки</w:t>
      </w:r>
    </w:p>
    <w:p w:rsidR="004963FB" w:rsidRPr="00043138" w:rsidRDefault="004963FB">
      <w:pPr>
        <w:spacing w:line="360" w:lineRule="auto"/>
        <w:jc w:val="center"/>
        <w:rPr>
          <w:rFonts w:ascii="Times New Roman" w:hAnsi="Times New Roman"/>
          <w:sz w:val="28"/>
          <w:szCs w:val="28"/>
          <w:lang w:val="uk-UA"/>
        </w:rPr>
      </w:pPr>
    </w:p>
    <w:p w:rsidR="004963FB" w:rsidRPr="00043138" w:rsidRDefault="00FC7003">
      <w:pPr>
        <w:spacing w:line="360" w:lineRule="auto"/>
        <w:ind w:firstLine="709"/>
        <w:jc w:val="both"/>
        <w:outlineLvl w:val="1"/>
        <w:rPr>
          <w:rFonts w:ascii="Times New Roman" w:hAnsi="Times New Roman"/>
          <w:sz w:val="28"/>
          <w:szCs w:val="28"/>
          <w:lang w:val="uk-UA"/>
        </w:rPr>
      </w:pPr>
      <w:bookmarkStart w:id="23" w:name="_Toc30115"/>
      <w:r w:rsidRPr="00043138">
        <w:rPr>
          <w:rFonts w:ascii="Times New Roman" w:hAnsi="Times New Roman"/>
          <w:sz w:val="28"/>
          <w:szCs w:val="28"/>
          <w:lang w:val="uk-UA"/>
        </w:rPr>
        <w:t>3.5 Висновки до розділу</w:t>
      </w:r>
      <w:bookmarkEnd w:id="23"/>
    </w:p>
    <w:p w:rsidR="004963FB" w:rsidRPr="00043138" w:rsidRDefault="004963FB">
      <w:pPr>
        <w:spacing w:line="360" w:lineRule="auto"/>
        <w:ind w:firstLine="709"/>
        <w:jc w:val="both"/>
        <w:outlineLvl w:val="1"/>
        <w:rPr>
          <w:rFonts w:ascii="Times New Roman" w:hAnsi="Times New Roman"/>
          <w:b/>
          <w:bCs/>
          <w:sz w:val="28"/>
          <w:szCs w:val="28"/>
          <w:lang w:val="uk-UA"/>
        </w:rPr>
      </w:pPr>
    </w:p>
    <w:p w:rsidR="004963FB" w:rsidRPr="00043138" w:rsidRDefault="00FC7003">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Порівняльний аналіз експлуатації у міських перевезеннях дизельного та електричного транспорту дає розуміння щодо різниці у таких умовах між видами транспортних засобів. Дизельний транспорт супроводжується вищими витратами на енергоресурси та значними показниками викидів CO</w:t>
      </w:r>
      <w:r w:rsidRPr="00043138">
        <w:rPr>
          <w:rFonts w:ascii="Times New Roman" w:hAnsi="Times New Roman"/>
          <w:sz w:val="28"/>
          <w:szCs w:val="28"/>
          <w:vertAlign w:val="subscript"/>
          <w:lang w:val="uk-UA"/>
        </w:rPr>
        <w:t>2</w:t>
      </w:r>
      <w:r w:rsidRPr="00043138">
        <w:rPr>
          <w:rFonts w:ascii="Times New Roman" w:hAnsi="Times New Roman"/>
          <w:sz w:val="28"/>
          <w:szCs w:val="28"/>
          <w:lang w:val="uk-UA"/>
        </w:rPr>
        <w:t>, що негативно впливає на екологічний стан міського середовища і в подальшому на стан здоров’я населення. Водночас електричний транспорт характеризується значно нижчими експлуатаційними витратами та більш високим рівнем екологічності, оскільки рівень шкідливих викидів близький до нуля, під час перевезень.</w:t>
      </w:r>
    </w:p>
    <w:p w:rsidR="004963FB" w:rsidRPr="00043138" w:rsidRDefault="00FC7003">
      <w:pPr>
        <w:spacing w:line="360" w:lineRule="auto"/>
        <w:ind w:firstLine="709"/>
        <w:jc w:val="both"/>
        <w:rPr>
          <w:rFonts w:ascii="Times New Roman" w:hAnsi="Times New Roman"/>
          <w:sz w:val="28"/>
          <w:szCs w:val="28"/>
          <w:lang w:val="uk-UA"/>
        </w:rPr>
      </w:pPr>
      <w:r w:rsidRPr="00043138">
        <w:rPr>
          <w:rFonts w:ascii="Times New Roman" w:hAnsi="Times New Roman"/>
          <w:sz w:val="28"/>
          <w:szCs w:val="28"/>
          <w:lang w:val="uk-UA"/>
        </w:rPr>
        <w:t>Загалом, результати аналізу свідчать про те, що впровадження електричного транспорту є у значній мірі перспективним напрямком розвитку у сучасній міській логістиці та може забезпечувати підвищену енергоефективність транспортних процесів і зменшенню негативного впливу на навколишнє середовище.</w:t>
      </w:r>
    </w:p>
    <w:p w:rsidR="004963FB" w:rsidRPr="00043138" w:rsidRDefault="00FC7003">
      <w:pPr>
        <w:rPr>
          <w:rFonts w:ascii="Times New Roman" w:hAnsi="Times New Roman"/>
          <w:sz w:val="28"/>
          <w:szCs w:val="28"/>
          <w:lang w:val="uk-UA"/>
        </w:rPr>
      </w:pPr>
      <w:r w:rsidRPr="00043138">
        <w:rPr>
          <w:rFonts w:ascii="Times New Roman" w:hAnsi="Times New Roman"/>
          <w:sz w:val="28"/>
          <w:szCs w:val="28"/>
          <w:lang w:val="uk-UA"/>
        </w:rPr>
        <w:br w:type="page"/>
      </w:r>
    </w:p>
    <w:p w:rsidR="004963FB" w:rsidRPr="00043138" w:rsidRDefault="00FC7003">
      <w:pPr>
        <w:spacing w:line="360" w:lineRule="auto"/>
        <w:jc w:val="center"/>
        <w:outlineLvl w:val="0"/>
        <w:rPr>
          <w:rFonts w:ascii="Times New Roman" w:hAnsi="Times New Roman"/>
          <w:bCs/>
          <w:sz w:val="28"/>
          <w:szCs w:val="28"/>
          <w:lang w:val="uk-UA"/>
        </w:rPr>
      </w:pPr>
      <w:bookmarkStart w:id="24" w:name="_Toc21046"/>
      <w:r w:rsidRPr="00043138">
        <w:rPr>
          <w:rFonts w:ascii="Times New Roman" w:hAnsi="Times New Roman"/>
          <w:sz w:val="28"/>
          <w:szCs w:val="28"/>
          <w:lang w:val="uk-UA"/>
        </w:rPr>
        <w:lastRenderedPageBreak/>
        <w:t xml:space="preserve">РОЗДІЛ 4. ОХОРОНА ПРАЦІ ТА БЕЗПЕКА ЖИТТЄДІЯЛЬНОСТІ </w:t>
      </w:r>
      <w:r w:rsidRPr="00043138">
        <w:rPr>
          <w:rFonts w:ascii="Times New Roman" w:hAnsi="Times New Roman"/>
          <w:bCs/>
          <w:sz w:val="28"/>
          <w:szCs w:val="28"/>
          <w:lang w:val="uk-UA"/>
        </w:rPr>
        <w:t>ТОВ «</w:t>
      </w:r>
      <w:r w:rsidR="00E65B15" w:rsidRPr="00043138">
        <w:rPr>
          <w:rFonts w:ascii="Times New Roman" w:hAnsi="Times New Roman"/>
          <w:bCs/>
          <w:sz w:val="28"/>
          <w:szCs w:val="28"/>
          <w:lang w:val="uk-UA"/>
        </w:rPr>
        <w:t>НОВА ПОШТА</w:t>
      </w:r>
      <w:r w:rsidRPr="00043138">
        <w:rPr>
          <w:rFonts w:ascii="Times New Roman" w:hAnsi="Times New Roman"/>
          <w:bCs/>
          <w:sz w:val="28"/>
          <w:szCs w:val="28"/>
          <w:lang w:val="uk-UA"/>
        </w:rPr>
        <w:t>»</w:t>
      </w:r>
      <w:bookmarkEnd w:id="24"/>
    </w:p>
    <w:p w:rsidR="004963FB" w:rsidRPr="00043138" w:rsidRDefault="004963FB">
      <w:pPr>
        <w:spacing w:line="360" w:lineRule="auto"/>
        <w:jc w:val="center"/>
        <w:rPr>
          <w:rFonts w:ascii="Times New Roman" w:hAnsi="Times New Roman"/>
          <w:bCs/>
          <w:sz w:val="28"/>
          <w:szCs w:val="28"/>
          <w:lang w:val="uk-UA"/>
        </w:rPr>
      </w:pPr>
    </w:p>
    <w:p w:rsidR="004963FB" w:rsidRPr="00043138" w:rsidRDefault="00FC7003">
      <w:pPr>
        <w:spacing w:line="360" w:lineRule="auto"/>
        <w:ind w:firstLine="708"/>
        <w:jc w:val="both"/>
        <w:outlineLvl w:val="1"/>
        <w:rPr>
          <w:rFonts w:ascii="Times New Roman" w:hAnsi="Times New Roman"/>
          <w:bCs/>
          <w:sz w:val="28"/>
          <w:szCs w:val="28"/>
          <w:lang w:val="uk-UA"/>
        </w:rPr>
      </w:pPr>
      <w:bookmarkStart w:id="25" w:name="_Toc28488"/>
      <w:r w:rsidRPr="00043138">
        <w:rPr>
          <w:rFonts w:ascii="Times New Roman" w:hAnsi="Times New Roman"/>
          <w:bCs/>
          <w:sz w:val="28"/>
          <w:szCs w:val="28"/>
          <w:lang w:val="uk-UA"/>
        </w:rPr>
        <w:t>4.1 Аналіз умов праці водіїв у системі логістики підприємства</w:t>
      </w:r>
      <w:bookmarkEnd w:id="25"/>
    </w:p>
    <w:p w:rsidR="004963FB" w:rsidRPr="00043138" w:rsidRDefault="004963FB">
      <w:pPr>
        <w:spacing w:line="360" w:lineRule="auto"/>
        <w:ind w:firstLine="708"/>
        <w:jc w:val="both"/>
        <w:outlineLvl w:val="1"/>
        <w:rPr>
          <w:rFonts w:ascii="Times New Roman" w:hAnsi="Times New Roman"/>
          <w:bCs/>
          <w:sz w:val="28"/>
          <w:szCs w:val="28"/>
          <w:lang w:val="uk-UA"/>
        </w:rPr>
      </w:pPr>
    </w:p>
    <w:p w:rsidR="004963FB" w:rsidRPr="00043138" w:rsidRDefault="00FC7003">
      <w:pPr>
        <w:spacing w:line="360" w:lineRule="auto"/>
        <w:ind w:firstLine="708"/>
        <w:jc w:val="both"/>
        <w:rPr>
          <w:rFonts w:ascii="Times New Roman" w:hAnsi="Times New Roman"/>
          <w:bCs/>
          <w:sz w:val="28"/>
          <w:szCs w:val="28"/>
          <w:lang w:val="uk-UA"/>
        </w:rPr>
      </w:pPr>
      <w:r w:rsidRPr="00043138">
        <w:rPr>
          <w:rFonts w:ascii="Times New Roman" w:hAnsi="Times New Roman"/>
          <w:bCs/>
          <w:sz w:val="28"/>
          <w:szCs w:val="28"/>
          <w:lang w:val="uk-UA"/>
        </w:rPr>
        <w:t>Ключову роль у логістичних перевезеннях будь-якого підприємства займають водії транспортних засобів, які здійснюють процеси безперервної доставки вантажів і поштових відправлень. Сама робота водія у сфері експрес-доставки характеризується високою інтенсивністю праці, необхідністю дотримання встановлених графіків перевезень та постійними перебуванням у міському середовищі. Перевезення загалом характеризуються великою кількістю зупинок під час доставки, маршрутів перевезень, а при магістральних перевезеннях значною відстанню.</w:t>
      </w:r>
    </w:p>
    <w:p w:rsidR="004963FB" w:rsidRPr="00043138" w:rsidRDefault="00FC7003">
      <w:pPr>
        <w:spacing w:line="360" w:lineRule="auto"/>
        <w:ind w:firstLine="708"/>
        <w:jc w:val="both"/>
        <w:rPr>
          <w:rFonts w:ascii="Times New Roman" w:hAnsi="Times New Roman"/>
          <w:bCs/>
          <w:sz w:val="28"/>
          <w:szCs w:val="28"/>
          <w:lang w:val="uk-UA"/>
        </w:rPr>
      </w:pPr>
      <w:r w:rsidRPr="00043138">
        <w:rPr>
          <w:rFonts w:ascii="Times New Roman" w:hAnsi="Times New Roman"/>
          <w:bCs/>
          <w:sz w:val="28"/>
          <w:szCs w:val="28"/>
          <w:lang w:val="uk-UA"/>
        </w:rPr>
        <w:t>Значними факторами, які впливають на умови праці водіїв можна виділити</w:t>
      </w:r>
      <w:r w:rsidR="00FA14AD" w:rsidRPr="00043138">
        <w:rPr>
          <w:rFonts w:ascii="Times New Roman" w:hAnsi="Times New Roman"/>
          <w:sz w:val="28"/>
          <w:szCs w:val="28"/>
          <w:lang w:val="uk-UA"/>
        </w:rPr>
        <w:t> </w:t>
      </w:r>
      <w:r w:rsidRPr="00043138">
        <w:rPr>
          <w:rFonts w:ascii="Times New Roman" w:hAnsi="Times New Roman"/>
          <w:bCs/>
          <w:sz w:val="28"/>
          <w:szCs w:val="28"/>
          <w:lang w:val="uk-UA"/>
        </w:rPr>
        <w:t>[20] тривале перебування за кермом у сидячому положенні, вібрація під час перевезень, постійна концентрація уваги на дорожній ситуації, підвищений рівень шуму. Крім того, у великих містах, до цих факторів також відносять часту наявність заторів та необхідність швидкого реагування на зміну ситуації на дорозі, що швидше виснажує водія.</w:t>
      </w:r>
    </w:p>
    <w:p w:rsidR="004963FB" w:rsidRPr="00043138" w:rsidRDefault="00FC7003">
      <w:pPr>
        <w:spacing w:line="360" w:lineRule="auto"/>
        <w:ind w:firstLine="708"/>
        <w:jc w:val="both"/>
        <w:rPr>
          <w:rFonts w:ascii="Times New Roman" w:hAnsi="Times New Roman"/>
          <w:bCs/>
          <w:sz w:val="28"/>
          <w:szCs w:val="28"/>
          <w:lang w:val="uk-UA"/>
        </w:rPr>
      </w:pPr>
      <w:r w:rsidRPr="00043138">
        <w:rPr>
          <w:rFonts w:ascii="Times New Roman" w:hAnsi="Times New Roman"/>
          <w:bCs/>
          <w:sz w:val="28"/>
          <w:szCs w:val="28"/>
          <w:lang w:val="uk-UA"/>
        </w:rPr>
        <w:t xml:space="preserve">Частіше за все, при перевезеннях невеликих вантажів, водій також проводить розвантажувально-навантажувальні операції. Додатковий фактор впливу на опорно-руховий апарат створює значне фізичне навантаження на систему людини. Особливо це характерно для міської доставки до поштоматів і відділень, де транспортний засіб здійснює велику кількість коротких зупинок протягом дня. </w:t>
      </w:r>
    </w:p>
    <w:p w:rsidR="004963FB" w:rsidRPr="00043138" w:rsidRDefault="00FC7003">
      <w:pPr>
        <w:spacing w:line="360" w:lineRule="auto"/>
        <w:ind w:firstLine="708"/>
        <w:jc w:val="both"/>
        <w:rPr>
          <w:rFonts w:ascii="Times New Roman" w:hAnsi="Times New Roman"/>
          <w:bCs/>
          <w:sz w:val="28"/>
          <w:szCs w:val="28"/>
          <w:lang w:val="uk-UA"/>
        </w:rPr>
      </w:pPr>
      <w:r w:rsidRPr="00043138">
        <w:rPr>
          <w:rFonts w:ascii="Times New Roman" w:hAnsi="Times New Roman"/>
          <w:bCs/>
          <w:sz w:val="28"/>
          <w:szCs w:val="28"/>
          <w:lang w:val="uk-UA"/>
        </w:rPr>
        <w:t xml:space="preserve">Відповідно до періодів року, також у кабіні транспортного засобу змінюється мікроклімат. У літній період, перебування в середині автомобілів під час високих температур без систем кондиціонування може значною мірою вплинути на стан здоров’я водія. Саме через це, для комфортних умов праці, </w:t>
      </w:r>
      <w:r w:rsidRPr="00043138">
        <w:rPr>
          <w:rFonts w:ascii="Times New Roman" w:hAnsi="Times New Roman"/>
          <w:bCs/>
          <w:sz w:val="28"/>
          <w:szCs w:val="28"/>
          <w:lang w:val="uk-UA"/>
        </w:rPr>
        <w:lastRenderedPageBreak/>
        <w:t>транспортні засоби повинні бути обладнання системами опалення та кондиціонування повітря.</w:t>
      </w:r>
    </w:p>
    <w:p w:rsidR="004963FB" w:rsidRPr="00043138" w:rsidRDefault="004963FB">
      <w:pPr>
        <w:spacing w:line="360" w:lineRule="auto"/>
        <w:ind w:firstLine="708"/>
        <w:jc w:val="both"/>
        <w:rPr>
          <w:rFonts w:ascii="Times New Roman" w:hAnsi="Times New Roman"/>
          <w:bCs/>
          <w:sz w:val="28"/>
          <w:szCs w:val="28"/>
          <w:lang w:val="uk-UA"/>
        </w:rPr>
      </w:pPr>
    </w:p>
    <w:p w:rsidR="004963FB" w:rsidRPr="00043138" w:rsidRDefault="00FC7003">
      <w:pPr>
        <w:spacing w:line="360" w:lineRule="auto"/>
        <w:ind w:firstLine="708"/>
        <w:jc w:val="both"/>
        <w:outlineLvl w:val="1"/>
        <w:rPr>
          <w:rFonts w:ascii="Times New Roman" w:hAnsi="Times New Roman"/>
          <w:bCs/>
          <w:sz w:val="28"/>
          <w:szCs w:val="28"/>
          <w:lang w:val="uk-UA"/>
        </w:rPr>
      </w:pPr>
      <w:bookmarkStart w:id="26" w:name="_Toc26856"/>
      <w:r w:rsidRPr="00043138">
        <w:rPr>
          <w:rFonts w:ascii="Times New Roman" w:hAnsi="Times New Roman"/>
          <w:bCs/>
          <w:sz w:val="28"/>
          <w:szCs w:val="28"/>
          <w:lang w:val="uk-UA"/>
        </w:rPr>
        <w:t>4.2 Безпека дорожнього руху при логістичних перевезеннях</w:t>
      </w:r>
      <w:bookmarkEnd w:id="26"/>
    </w:p>
    <w:p w:rsidR="004963FB" w:rsidRPr="00043138" w:rsidRDefault="004963FB">
      <w:pPr>
        <w:spacing w:line="360" w:lineRule="auto"/>
        <w:ind w:firstLine="708"/>
        <w:jc w:val="both"/>
        <w:outlineLvl w:val="1"/>
        <w:rPr>
          <w:rFonts w:ascii="Times New Roman" w:hAnsi="Times New Roman"/>
          <w:b/>
          <w:sz w:val="28"/>
          <w:szCs w:val="28"/>
          <w:lang w:val="uk-UA"/>
        </w:rPr>
      </w:pPr>
    </w:p>
    <w:p w:rsidR="004963FB" w:rsidRPr="00043138" w:rsidRDefault="00FC7003">
      <w:pPr>
        <w:spacing w:line="360" w:lineRule="auto"/>
        <w:ind w:firstLine="708"/>
        <w:jc w:val="both"/>
        <w:rPr>
          <w:rFonts w:ascii="Times New Roman" w:hAnsi="Times New Roman"/>
          <w:bCs/>
          <w:sz w:val="28"/>
          <w:szCs w:val="28"/>
          <w:lang w:val="uk-UA"/>
        </w:rPr>
      </w:pPr>
      <w:r w:rsidRPr="00043138">
        <w:rPr>
          <w:rFonts w:ascii="Times New Roman" w:hAnsi="Times New Roman"/>
          <w:bCs/>
          <w:sz w:val="28"/>
          <w:szCs w:val="28"/>
          <w:lang w:val="uk-UA"/>
        </w:rPr>
        <w:t xml:space="preserve">Важливим елементом охорони праці є дотримання режиму праці та відпочинку водіїв. Недостатній відпочинок і втома можуть привести до знижених рівнів концентрації уваги та підвищених ризиків дорожньо-транспортних пригод. </w:t>
      </w:r>
    </w:p>
    <w:p w:rsidR="004963FB" w:rsidRPr="00043138" w:rsidRDefault="00FC7003">
      <w:pPr>
        <w:spacing w:line="360" w:lineRule="auto"/>
        <w:ind w:firstLine="708"/>
        <w:jc w:val="both"/>
        <w:rPr>
          <w:rFonts w:ascii="Times New Roman" w:hAnsi="Times New Roman"/>
          <w:bCs/>
          <w:sz w:val="28"/>
          <w:szCs w:val="28"/>
          <w:lang w:val="uk-UA"/>
        </w:rPr>
      </w:pPr>
      <w:r w:rsidRPr="00043138">
        <w:rPr>
          <w:rFonts w:ascii="Times New Roman" w:hAnsi="Times New Roman"/>
          <w:bCs/>
          <w:sz w:val="28"/>
          <w:szCs w:val="28"/>
          <w:lang w:val="uk-UA"/>
        </w:rPr>
        <w:t>До основних причин аварійності під час міських перевезень належать [21] перевищення безпечної границі швидкості руху, порушення правил виконання маневрів, недостатня уважність водії під час руху, перевтома, а також технічні несправності транспортних засобів. Додатково також впливають погодні умови, стан дорожнього покриття та інтенсивність транспортного потоку в години пік у великих містах чи на розв’язках між населеними пунктами.</w:t>
      </w:r>
    </w:p>
    <w:p w:rsidR="004963FB" w:rsidRPr="00043138" w:rsidRDefault="00FC7003">
      <w:pPr>
        <w:spacing w:line="360" w:lineRule="auto"/>
        <w:ind w:firstLine="708"/>
        <w:jc w:val="both"/>
        <w:rPr>
          <w:rFonts w:ascii="Times New Roman" w:hAnsi="Times New Roman"/>
          <w:bCs/>
          <w:sz w:val="28"/>
          <w:szCs w:val="28"/>
          <w:lang w:val="uk-UA"/>
        </w:rPr>
      </w:pPr>
      <w:r w:rsidRPr="00043138">
        <w:rPr>
          <w:rFonts w:ascii="Times New Roman" w:hAnsi="Times New Roman"/>
          <w:bCs/>
          <w:sz w:val="28"/>
          <w:szCs w:val="28"/>
          <w:lang w:val="uk-UA"/>
        </w:rPr>
        <w:t>Для забезпечення безпечних умов праці, на підприємстві проводяться інструктажі з охорони праці та безпеки дорожнього руху. Працівники проходять первинний контроль, ознайомлюються з правилами експлуатації транспортних засобів і порядком дій у разі виникнення аварійних ситуацій. Такі перевірки також включають технічний контроль за транспортними засобами, що дозволяє знизити ризик виникнення несправності під час експлуатації.</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Сучасні умови технологічного розвитку дозволяють використовувати цифрові системи контролю та рухом та навігацією, що дозволяють підвищувати рівень безпеки перевезень. GPS-моніторинг транспортних засобів дає можливість відстежувати маршрути доставки, місцезнаходження автомобіля та контролювати швидкість руху протягом усього шляху перевезень. Використання навігаційних систем дозволяє зменшити кількість небезпечних маневрів до пункту призначення, скоротити час перебування транспортного засобу в заторах і підвищити ефективність перевезень.</w:t>
      </w:r>
    </w:p>
    <w:p w:rsidR="004963FB" w:rsidRPr="00043138" w:rsidRDefault="004963FB">
      <w:pPr>
        <w:spacing w:line="360" w:lineRule="auto"/>
        <w:jc w:val="both"/>
        <w:rPr>
          <w:rFonts w:ascii="Times New Roman" w:hAnsi="Times New Roman"/>
          <w:sz w:val="28"/>
          <w:szCs w:val="28"/>
          <w:lang w:val="uk-UA"/>
        </w:rPr>
      </w:pPr>
    </w:p>
    <w:p w:rsidR="004963FB" w:rsidRPr="00043138" w:rsidRDefault="00FC7003">
      <w:pPr>
        <w:spacing w:line="360" w:lineRule="auto"/>
        <w:ind w:firstLine="708"/>
        <w:jc w:val="both"/>
        <w:outlineLvl w:val="1"/>
        <w:rPr>
          <w:rFonts w:ascii="Times New Roman" w:hAnsi="Times New Roman"/>
          <w:sz w:val="28"/>
          <w:szCs w:val="28"/>
          <w:lang w:val="uk-UA"/>
        </w:rPr>
      </w:pPr>
      <w:bookmarkStart w:id="27" w:name="_Toc3573"/>
      <w:r w:rsidRPr="00043138">
        <w:rPr>
          <w:rFonts w:ascii="Times New Roman" w:hAnsi="Times New Roman"/>
          <w:sz w:val="28"/>
          <w:szCs w:val="28"/>
          <w:lang w:val="uk-UA"/>
        </w:rPr>
        <w:lastRenderedPageBreak/>
        <w:t>4.3 Пожежна безпека та електробезпека транспортних засобів</w:t>
      </w:r>
      <w:bookmarkEnd w:id="27"/>
    </w:p>
    <w:p w:rsidR="004963FB" w:rsidRPr="00043138" w:rsidRDefault="004963FB">
      <w:pPr>
        <w:spacing w:line="360" w:lineRule="auto"/>
        <w:ind w:firstLine="708"/>
        <w:jc w:val="both"/>
        <w:outlineLvl w:val="1"/>
        <w:rPr>
          <w:rFonts w:ascii="Times New Roman" w:hAnsi="Times New Roman"/>
          <w:sz w:val="28"/>
          <w:szCs w:val="28"/>
          <w:lang w:val="uk-UA"/>
        </w:rPr>
      </w:pP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Пожежна безпека є ключовим фактором охорони праці та безпеки життєдіяльності у сфері перевезень. Експлуатація транспортних засобів, повинна проводитися з дотриманням умов безпечного користування, оскільки дизельні та бензинові транспортні засоби мають велику кількість паливно-мастильних матеріалів, що створюють потенційну небезпеку виникнення пожежі. А в свою чергу електричні транспортні засоби обладнані значними батареями для зберігання електричного заряду, які при пошкодженні чи некоректній роботі можуть самозайматися. Для логістичних перевезень, забезпечення пожежної безпеки має особливе значення, оскільки пошкодження транспортних засобів або вантажів може призвести до значних матеріальних збитків і створити загрозу життю та здоров’ю працівників.</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Особливу увагу слід приділяти правильному зберіганню та використанню паливо-мастильних матеріалів. Заправка транспортних засобів повинна здійснюватися лише у спеціальних місцях із дотриманням вимог пожежної безпеки. А для електричних автомобілів, зарядні станції повинні бути обладнані автоматичними системами захисту від перевантаження, короткого замикання та перепадів напруги. Працівники, що виконують обслуговування електротранспорту, повинні проходити спеціальне навчання та інструктаж з безпеки.</w:t>
      </w:r>
    </w:p>
    <w:p w:rsidR="004963FB" w:rsidRPr="00043138" w:rsidRDefault="004963FB">
      <w:pPr>
        <w:spacing w:line="360" w:lineRule="auto"/>
        <w:ind w:firstLine="708"/>
        <w:jc w:val="both"/>
        <w:rPr>
          <w:rFonts w:ascii="Times New Roman" w:hAnsi="Times New Roman"/>
          <w:sz w:val="28"/>
          <w:szCs w:val="28"/>
          <w:lang w:val="uk-UA"/>
        </w:rPr>
      </w:pPr>
    </w:p>
    <w:p w:rsidR="004963FB" w:rsidRPr="00043138" w:rsidRDefault="00FC7003">
      <w:pPr>
        <w:spacing w:line="360" w:lineRule="auto"/>
        <w:ind w:firstLine="708"/>
        <w:jc w:val="both"/>
        <w:outlineLvl w:val="1"/>
        <w:rPr>
          <w:rFonts w:ascii="Times New Roman" w:hAnsi="Times New Roman"/>
          <w:sz w:val="28"/>
          <w:szCs w:val="28"/>
          <w:lang w:val="uk-UA"/>
        </w:rPr>
      </w:pPr>
      <w:bookmarkStart w:id="28" w:name="_Toc7094"/>
      <w:r w:rsidRPr="00043138">
        <w:rPr>
          <w:rFonts w:ascii="Times New Roman" w:hAnsi="Times New Roman"/>
          <w:sz w:val="28"/>
          <w:szCs w:val="28"/>
          <w:lang w:val="uk-UA"/>
        </w:rPr>
        <w:t>4.4 Висновки до розділу</w:t>
      </w:r>
      <w:bookmarkEnd w:id="28"/>
    </w:p>
    <w:p w:rsidR="004963FB" w:rsidRPr="00043138" w:rsidRDefault="004963FB">
      <w:pPr>
        <w:spacing w:line="360" w:lineRule="auto"/>
        <w:ind w:firstLine="708"/>
        <w:jc w:val="both"/>
        <w:outlineLvl w:val="1"/>
        <w:rPr>
          <w:rFonts w:ascii="Times New Roman" w:hAnsi="Times New Roman"/>
          <w:b/>
          <w:bCs/>
          <w:sz w:val="28"/>
          <w:szCs w:val="28"/>
          <w:lang w:val="uk-UA"/>
        </w:rPr>
      </w:pP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У процесі аналізу аспектів охорони праці та безпеки життєдіяльності було встановлено, що важливе значення для забезпечення безпеки перевезень мають технічний стан транспортних засобів, дотримання правил дорожнього руху, контроль режиму праці та відпочинку водії, а також використання систем навігації та контролю маршрутів.</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lastRenderedPageBreak/>
        <w:t>Також варто приділити увагу, що були розглянуті питання пожежної безпеки та електробезпеки під час експлуатації дизельного та електричного транспорту, який задіяний у процесах логістичного перевезення. Визначено, що під час використання як дизельного чи бензинового транспорту є фактори ризику, що можуть створювати небезпечні ситуації під час перевезень. У зв’язку з чим, є необхідність дотримання встановлених вимог пожежної безпеки, проведення регулярного контролю технічного стану транспортних засобів та використання сучасних систем захисту електрообладнання.</w:t>
      </w:r>
    </w:p>
    <w:p w:rsidR="004963FB" w:rsidRPr="00043138" w:rsidRDefault="00FC7003">
      <w:pPr>
        <w:rPr>
          <w:rFonts w:ascii="Times New Roman" w:hAnsi="Times New Roman"/>
          <w:sz w:val="28"/>
          <w:szCs w:val="28"/>
          <w:lang w:val="uk-UA"/>
        </w:rPr>
      </w:pPr>
      <w:r w:rsidRPr="00043138">
        <w:rPr>
          <w:rFonts w:ascii="Times New Roman" w:hAnsi="Times New Roman"/>
          <w:sz w:val="28"/>
          <w:szCs w:val="28"/>
          <w:lang w:val="uk-UA"/>
        </w:rPr>
        <w:br w:type="page"/>
      </w:r>
    </w:p>
    <w:p w:rsidR="004963FB" w:rsidRPr="00043138" w:rsidRDefault="00FC7003">
      <w:pPr>
        <w:spacing w:line="360" w:lineRule="auto"/>
        <w:jc w:val="center"/>
        <w:outlineLvl w:val="0"/>
        <w:rPr>
          <w:rFonts w:ascii="Times New Roman" w:hAnsi="Times New Roman"/>
          <w:sz w:val="28"/>
          <w:szCs w:val="28"/>
          <w:lang w:val="uk-UA"/>
        </w:rPr>
      </w:pPr>
      <w:bookmarkStart w:id="29" w:name="_Toc9127"/>
      <w:r w:rsidRPr="00043138">
        <w:rPr>
          <w:rFonts w:ascii="Times New Roman" w:hAnsi="Times New Roman"/>
          <w:sz w:val="28"/>
          <w:szCs w:val="28"/>
          <w:lang w:val="uk-UA"/>
        </w:rPr>
        <w:lastRenderedPageBreak/>
        <w:t>ВИСНОВКИ</w:t>
      </w:r>
      <w:bookmarkEnd w:id="29"/>
    </w:p>
    <w:p w:rsidR="004963FB" w:rsidRPr="00043138" w:rsidRDefault="004963FB">
      <w:pPr>
        <w:spacing w:line="360" w:lineRule="auto"/>
        <w:ind w:firstLine="708"/>
        <w:jc w:val="both"/>
        <w:rPr>
          <w:rFonts w:ascii="Times New Roman" w:hAnsi="Times New Roman"/>
          <w:sz w:val="28"/>
          <w:szCs w:val="28"/>
          <w:lang w:val="uk-UA"/>
        </w:rPr>
      </w:pP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У дипломній роботі досліджено особливості впровадження «зелених» технологій у сфері міської логістики на прикладі діяльності ТОВ «Нова пошта». У процесі виконання роботи, проведено аналіз сучасного стану міських логістичних систем, визначено основні тенденції розвитку екологічного орієнтованого транспорту та обґрунтовано необхідність переходу до більше енергоефективних і екологічних рішень у сфері логістичних перевезень.</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У першому розділі було розглянуто теоретичні аспекти функціонування міської логістики та особливості діяльності підприємства ТОВ «Нова пошта». Проведено аналіз структури підприємства, організації транспортних процесів і системи доставки вантажів у межах міста. Встановлено, що сучасна міська логістика характеризується високою інтенсивністю транспортних потоків, значними витратами енергоресурсів і суттєвим впливом на навколишнє середовище. Крім того, було виявлено, що одним із перспективних напрямів розвитку логістичних систем є впровадження «зелених» технологій.</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У другому розділі було проведено порівняльний аналіз експлуатації дизельного та електричного транспорту при міських перевезеннях. У ході дослідження виконано розрахунок пробігу транспортних засобів, витрат дизельного пального та електроенергії, вартість експлуатації, рівня викидів СО</w:t>
      </w:r>
      <w:r w:rsidRPr="00043138">
        <w:rPr>
          <w:rFonts w:ascii="Times New Roman" w:hAnsi="Times New Roman"/>
          <w:sz w:val="28"/>
          <w:szCs w:val="28"/>
          <w:vertAlign w:val="subscript"/>
          <w:lang w:val="uk-UA"/>
        </w:rPr>
        <w:t>2</w:t>
      </w:r>
      <w:r w:rsidRPr="00043138">
        <w:rPr>
          <w:rFonts w:ascii="Times New Roman" w:hAnsi="Times New Roman"/>
          <w:sz w:val="28"/>
          <w:szCs w:val="28"/>
          <w:lang w:val="uk-UA"/>
        </w:rPr>
        <w:t xml:space="preserve"> та інших техніко-економічних показників. Для порівняння було обрано дизельний транспортний засіб Citroen Berlingo VU L1 та електричний транспортний засіб Cenntro LS260. Проведені розрахунки показали, що електромобіль характеризується значно нижчими експлуатаційними витратами та вищим рівнем екологічності у порівнянні з дизельним транспортом.</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 xml:space="preserve">У третьому розділі проведено оцінку економічної доцільності та екологічної ефективності впроваджень електричного транспорту в системі міської логістики. Проведений аналіз підтвердив, що в умовах постійного зростання цін на дизельне пальне використання електротранспорту є економічно доцільним у довгостроковій перспективі. Крім того, впровадження </w:t>
      </w:r>
      <w:r w:rsidRPr="00043138">
        <w:rPr>
          <w:rFonts w:ascii="Times New Roman" w:hAnsi="Times New Roman"/>
          <w:sz w:val="28"/>
          <w:szCs w:val="28"/>
          <w:lang w:val="uk-UA"/>
        </w:rPr>
        <w:lastRenderedPageBreak/>
        <w:t>електромобілів дозволяє суттєво зменшити негативний вплив транспортної діяльності на навколишнє середовище та більше підлаштовуватися під норми Європейського союзу.</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У четвертому розділі було досліджено питання охорони праці та безпеки життєдіяльності у сфері міської логістики. Проведено аналіз умов праці водії, розглянуто фактори, що впливають на безпекову ситуацію, а також питання пожежної безпеки та екологічного впливу транспорту. Встановлено, що використання сучасних логістичних технологій, систем навігації та електричного транспорту сприяє підвищенню безпеки перевезень, покращенню умов праці працівників і зниженню рівня шкідливих викидів у атмосферу.</w:t>
      </w:r>
    </w:p>
    <w:p w:rsidR="004963FB" w:rsidRPr="00043138" w:rsidRDefault="00FC7003">
      <w:pPr>
        <w:spacing w:line="360" w:lineRule="auto"/>
        <w:ind w:firstLine="708"/>
        <w:jc w:val="both"/>
        <w:rPr>
          <w:rFonts w:ascii="Times New Roman" w:hAnsi="Times New Roman"/>
          <w:sz w:val="28"/>
          <w:szCs w:val="28"/>
          <w:lang w:val="uk-UA"/>
        </w:rPr>
      </w:pPr>
      <w:r w:rsidRPr="00043138">
        <w:rPr>
          <w:rFonts w:ascii="Times New Roman" w:hAnsi="Times New Roman"/>
          <w:sz w:val="28"/>
          <w:szCs w:val="28"/>
          <w:lang w:val="uk-UA"/>
        </w:rPr>
        <w:t>Отримані результати дослідження свідчать про високу перспективність впроваджень «зелених» технологій у сфері міської логістики, а у подальшому і у сферах магістральної логістики та підтверджують доцільність поступового переходу логістичних підприємств до використання електричного транспорту. Використання електроавтомобілів дозволяє підвищити енергоефективність перевезень, скоротити експлуатаційні витрати та зменшити негативний вплив транспортної системи на навколишнє середовище. Практичне значення роботи полягає у можливості використання отриманих результатів для обґрунтування управлінських рішень щодо модернізації транспортного парку логістичних підприємств та впровадження сучасних рішень у перевезеннях.</w:t>
      </w:r>
    </w:p>
    <w:p w:rsidR="004963FB" w:rsidRPr="00043138" w:rsidRDefault="00FC7003">
      <w:pPr>
        <w:rPr>
          <w:rFonts w:ascii="Times New Roman" w:hAnsi="Times New Roman"/>
          <w:sz w:val="28"/>
          <w:szCs w:val="28"/>
          <w:lang w:val="uk-UA"/>
        </w:rPr>
      </w:pPr>
      <w:r w:rsidRPr="00043138">
        <w:rPr>
          <w:rFonts w:ascii="Times New Roman" w:hAnsi="Times New Roman"/>
          <w:sz w:val="28"/>
          <w:szCs w:val="28"/>
          <w:lang w:val="uk-UA"/>
        </w:rPr>
        <w:br w:type="page"/>
      </w:r>
    </w:p>
    <w:p w:rsidR="004963FB" w:rsidRPr="00043138" w:rsidRDefault="00FC7003">
      <w:pPr>
        <w:spacing w:line="360" w:lineRule="auto"/>
        <w:jc w:val="center"/>
        <w:outlineLvl w:val="0"/>
        <w:rPr>
          <w:rFonts w:ascii="Times New Roman" w:eastAsia="Calibri" w:hAnsi="Times New Roman"/>
          <w:sz w:val="28"/>
          <w:szCs w:val="28"/>
          <w:lang w:val="uk-UA"/>
        </w:rPr>
      </w:pPr>
      <w:bookmarkStart w:id="30" w:name="_Toc16488"/>
      <w:r w:rsidRPr="00043138">
        <w:rPr>
          <w:rFonts w:ascii="Times New Roman" w:eastAsia="Calibri" w:hAnsi="Times New Roman"/>
          <w:sz w:val="28"/>
          <w:szCs w:val="28"/>
          <w:lang w:val="uk-UA"/>
        </w:rPr>
        <w:lastRenderedPageBreak/>
        <w:t>ПЕРЕЛІК ВИКОРИСТАНИХ ДЖЕРЕЛ</w:t>
      </w:r>
      <w:bookmarkEnd w:id="30"/>
    </w:p>
    <w:p w:rsidR="004963FB" w:rsidRPr="00043138" w:rsidRDefault="004963FB">
      <w:pPr>
        <w:spacing w:line="360" w:lineRule="auto"/>
        <w:jc w:val="center"/>
        <w:outlineLvl w:val="0"/>
        <w:rPr>
          <w:rFonts w:ascii="Times New Roman" w:eastAsia="Calibri" w:hAnsi="Times New Roman"/>
          <w:sz w:val="28"/>
          <w:szCs w:val="28"/>
          <w:lang w:val="uk-UA"/>
        </w:rPr>
      </w:pPr>
    </w:p>
    <w:p w:rsidR="00FA14AD" w:rsidRDefault="00FA14AD" w:rsidP="00FA14AD">
      <w:pPr>
        <w:numPr>
          <w:ilvl w:val="0"/>
          <w:numId w:val="9"/>
        </w:numPr>
        <w:spacing w:line="360" w:lineRule="auto"/>
        <w:ind w:left="0" w:firstLine="0"/>
        <w:jc w:val="both"/>
        <w:rPr>
          <w:rFonts w:ascii="Times New Roman" w:eastAsia="Calibri" w:hAnsi="Times New Roman"/>
          <w:sz w:val="28"/>
          <w:szCs w:val="28"/>
          <w:lang w:val="uk-UA"/>
        </w:rPr>
      </w:pPr>
      <w:r>
        <w:rPr>
          <w:rFonts w:ascii="Times New Roman" w:eastAsia="Calibri" w:hAnsi="Times New Roman"/>
          <w:sz w:val="28"/>
          <w:szCs w:val="28"/>
          <w:lang w:val="uk-UA"/>
        </w:rPr>
        <w:t xml:space="preserve">ТОВ </w:t>
      </w:r>
      <w:r>
        <w:rPr>
          <w:rFonts w:ascii="Times New Roman" w:hAnsi="Times New Roman"/>
          <w:sz w:val="28"/>
          <w:szCs w:val="28"/>
          <w:lang w:val="uk-UA"/>
        </w:rPr>
        <w:t xml:space="preserve">«Нова пошта» про нас. </w:t>
      </w:r>
      <w:r>
        <w:rPr>
          <w:rFonts w:ascii="Times New Roman" w:hAnsi="Times New Roman"/>
          <w:i/>
          <w:sz w:val="28"/>
          <w:szCs w:val="28"/>
          <w:lang w:val="uk-UA"/>
        </w:rPr>
        <w:t>NOVA POST</w:t>
      </w:r>
      <w:r>
        <w:rPr>
          <w:rFonts w:ascii="Times New Roman" w:hAnsi="Times New Roman"/>
          <w:sz w:val="28"/>
          <w:szCs w:val="28"/>
          <w:lang w:val="uk-UA"/>
        </w:rPr>
        <w:t xml:space="preserve">: веб-сайт. </w:t>
      </w:r>
      <w:r>
        <w:rPr>
          <w:rFonts w:ascii="Times New Roman" w:eastAsia="Calibri" w:hAnsi="Times New Roman"/>
          <w:sz w:val="28"/>
          <w:szCs w:val="28"/>
          <w:lang w:val="uk-UA"/>
        </w:rPr>
        <w:t>URL:</w:t>
      </w:r>
      <w:r>
        <w:rPr>
          <w:rFonts w:ascii="Times New Roman" w:hAnsi="Times New Roman"/>
          <w:sz w:val="28"/>
          <w:szCs w:val="28"/>
          <w:lang w:val="uk-UA"/>
        </w:rPr>
        <w:t xml:space="preserve"> </w:t>
      </w:r>
      <w:hyperlink r:id="rId25" w:history="1">
        <w:r>
          <w:rPr>
            <w:rStyle w:val="a3"/>
            <w:rFonts w:ascii="Times New Roman" w:eastAsia="Calibri" w:hAnsi="Times New Roman"/>
            <w:sz w:val="28"/>
            <w:szCs w:val="28"/>
            <w:lang w:val="uk-UA"/>
          </w:rPr>
          <w:t>https://novapost.com/en-us/more/about</w:t>
        </w:r>
      </w:hyperlink>
      <w:r>
        <w:rPr>
          <w:rFonts w:ascii="Times New Roman" w:eastAsia="Calibri" w:hAnsi="Times New Roman"/>
          <w:sz w:val="28"/>
          <w:szCs w:val="28"/>
          <w:lang w:val="uk-UA"/>
        </w:rPr>
        <w:t xml:space="preserve"> (дата звернення 30.04.26)</w:t>
      </w:r>
    </w:p>
    <w:p w:rsidR="00FA14AD" w:rsidRDefault="00FA14AD" w:rsidP="00FA14AD">
      <w:pPr>
        <w:numPr>
          <w:ilvl w:val="0"/>
          <w:numId w:val="9"/>
        </w:numPr>
        <w:spacing w:line="360" w:lineRule="auto"/>
        <w:ind w:left="0" w:firstLine="0"/>
        <w:jc w:val="both"/>
        <w:rPr>
          <w:rFonts w:ascii="Times New Roman" w:eastAsia="Calibri" w:hAnsi="Times New Roman"/>
          <w:sz w:val="28"/>
          <w:szCs w:val="28"/>
          <w:lang w:val="uk-UA"/>
        </w:rPr>
      </w:pPr>
      <w:r>
        <w:rPr>
          <w:rFonts w:ascii="Times New Roman" w:eastAsia="Calibri" w:hAnsi="Times New Roman"/>
          <w:sz w:val="28"/>
          <w:szCs w:val="28"/>
          <w:lang w:val="uk-UA"/>
        </w:rPr>
        <w:t xml:space="preserve">Акції та промо ТОВ </w:t>
      </w:r>
      <w:r>
        <w:rPr>
          <w:rFonts w:ascii="Times New Roman" w:hAnsi="Times New Roman"/>
          <w:sz w:val="28"/>
          <w:szCs w:val="28"/>
          <w:lang w:val="uk-UA"/>
        </w:rPr>
        <w:t xml:space="preserve">«Нова пошта». </w:t>
      </w:r>
      <w:r>
        <w:rPr>
          <w:rFonts w:ascii="Times New Roman" w:hAnsi="Times New Roman"/>
          <w:i/>
          <w:sz w:val="28"/>
          <w:szCs w:val="28"/>
          <w:lang w:val="uk-UA"/>
        </w:rPr>
        <w:t>novaposhta.ua</w:t>
      </w:r>
      <w:r>
        <w:rPr>
          <w:rFonts w:ascii="Times New Roman" w:hAnsi="Times New Roman"/>
          <w:sz w:val="28"/>
          <w:szCs w:val="28"/>
          <w:lang w:val="uk-UA"/>
        </w:rPr>
        <w:t xml:space="preserve">: веб-сайт. URL: </w:t>
      </w:r>
      <w:hyperlink r:id="rId26" w:history="1">
        <w:r>
          <w:rPr>
            <w:rStyle w:val="a3"/>
            <w:rFonts w:ascii="Times New Roman" w:eastAsia="Calibri" w:hAnsi="Times New Roman"/>
            <w:sz w:val="28"/>
            <w:szCs w:val="28"/>
            <w:lang w:val="uk-UA"/>
          </w:rPr>
          <w:t>https://novaposhta.ua/promotions?date=past</w:t>
        </w:r>
      </w:hyperlink>
      <w:r>
        <w:rPr>
          <w:rFonts w:ascii="Times New Roman" w:eastAsia="Calibri" w:hAnsi="Times New Roman"/>
          <w:sz w:val="28"/>
          <w:szCs w:val="28"/>
          <w:lang w:val="uk-UA"/>
        </w:rPr>
        <w:t xml:space="preserve"> (дата звернення 16.04.26)</w:t>
      </w:r>
    </w:p>
    <w:p w:rsidR="00FA14AD" w:rsidRDefault="00FA14AD" w:rsidP="00FA14AD">
      <w:pPr>
        <w:numPr>
          <w:ilvl w:val="0"/>
          <w:numId w:val="9"/>
        </w:numPr>
        <w:spacing w:line="360" w:lineRule="auto"/>
        <w:ind w:left="0" w:firstLine="0"/>
        <w:jc w:val="both"/>
        <w:rPr>
          <w:rFonts w:ascii="Times New Roman" w:eastAsia="Calibri" w:hAnsi="Times New Roman"/>
          <w:sz w:val="28"/>
          <w:szCs w:val="28"/>
          <w:lang w:val="uk-UA"/>
        </w:rPr>
      </w:pPr>
      <w:r>
        <w:rPr>
          <w:rFonts w:ascii="Times New Roman" w:eastAsia="Calibri" w:hAnsi="Times New Roman"/>
          <w:sz w:val="28"/>
          <w:szCs w:val="28"/>
          <w:lang w:val="uk-UA"/>
        </w:rPr>
        <w:t xml:space="preserve">Інтерв’ю Forbes з CEO Meest. </w:t>
      </w:r>
      <w:r>
        <w:rPr>
          <w:rFonts w:ascii="Times New Roman" w:eastAsia="Calibri" w:hAnsi="Times New Roman"/>
          <w:i/>
          <w:sz w:val="28"/>
          <w:szCs w:val="28"/>
          <w:lang w:val="uk-UA"/>
        </w:rPr>
        <w:t xml:space="preserve">forbes.ua </w:t>
      </w:r>
      <w:r>
        <w:rPr>
          <w:rFonts w:ascii="Times New Roman" w:hAnsi="Times New Roman"/>
          <w:sz w:val="28"/>
          <w:szCs w:val="28"/>
          <w:lang w:val="uk-UA"/>
        </w:rPr>
        <w:t xml:space="preserve">: веб-сайт. </w:t>
      </w:r>
      <w:r>
        <w:rPr>
          <w:rFonts w:ascii="Times New Roman" w:eastAsia="Calibri" w:hAnsi="Times New Roman"/>
          <w:sz w:val="28"/>
          <w:szCs w:val="28"/>
          <w:lang w:val="uk-UA"/>
        </w:rPr>
        <w:t xml:space="preserve">URL: </w:t>
      </w:r>
      <w:hyperlink r:id="rId27" w:history="1">
        <w:r>
          <w:rPr>
            <w:rStyle w:val="a3"/>
            <w:rFonts w:ascii="Times New Roman" w:eastAsia="Calibri" w:hAnsi="Times New Roman"/>
            <w:sz w:val="28"/>
            <w:szCs w:val="28"/>
            <w:lang w:val="uk-UA"/>
          </w:rPr>
          <w:t>https://forbes.ua/ru/company/noviy-kerivnik-meest-pro-te-yak-vin-khoche-vidibrati-chastku-rinku-u-novoi-poshti-ta-ukrposhti-11012022-3097</w:t>
        </w:r>
      </w:hyperlink>
      <w:r>
        <w:rPr>
          <w:rFonts w:ascii="Times New Roman" w:eastAsia="Calibri" w:hAnsi="Times New Roman"/>
          <w:sz w:val="28"/>
          <w:szCs w:val="28"/>
          <w:lang w:val="uk-UA"/>
        </w:rPr>
        <w:t xml:space="preserve"> (дата звернення 19.04.26)</w:t>
      </w:r>
    </w:p>
    <w:p w:rsidR="00FA14AD" w:rsidRDefault="00FA14AD" w:rsidP="00FA14AD">
      <w:pPr>
        <w:numPr>
          <w:ilvl w:val="0"/>
          <w:numId w:val="9"/>
        </w:numPr>
        <w:spacing w:line="360" w:lineRule="auto"/>
        <w:ind w:left="0" w:firstLine="0"/>
        <w:jc w:val="both"/>
        <w:rPr>
          <w:rFonts w:ascii="Times New Roman" w:eastAsia="Calibri" w:hAnsi="Times New Roman"/>
          <w:sz w:val="28"/>
          <w:szCs w:val="28"/>
          <w:lang w:val="uk-UA"/>
        </w:rPr>
      </w:pPr>
      <w:r>
        <w:rPr>
          <w:rFonts w:ascii="Times New Roman" w:eastAsia="Calibri" w:hAnsi="Times New Roman"/>
          <w:sz w:val="28"/>
          <w:szCs w:val="28"/>
          <w:lang w:val="uk-UA"/>
        </w:rPr>
        <w:t xml:space="preserve">Стаття Interfax: </w:t>
      </w:r>
      <w:r>
        <w:rPr>
          <w:rFonts w:ascii="Times New Roman" w:hAnsi="Times New Roman"/>
          <w:sz w:val="28"/>
          <w:szCs w:val="28"/>
          <w:lang w:val="uk-UA"/>
        </w:rPr>
        <w:t xml:space="preserve">«Нова пошта» доставила 412 млн посилок в 2023 році». </w:t>
      </w:r>
      <w:r>
        <w:rPr>
          <w:rFonts w:ascii="Times New Roman" w:hAnsi="Times New Roman"/>
          <w:i/>
          <w:sz w:val="28"/>
          <w:szCs w:val="28"/>
          <w:lang w:val="uk-UA"/>
        </w:rPr>
        <w:t>Interfax-UKRAINE</w:t>
      </w:r>
      <w:r>
        <w:rPr>
          <w:rFonts w:ascii="Times New Roman" w:hAnsi="Times New Roman"/>
          <w:sz w:val="28"/>
          <w:szCs w:val="28"/>
          <w:lang w:val="uk-UA"/>
        </w:rPr>
        <w:t xml:space="preserve">: веб-сайт. </w:t>
      </w:r>
      <w:r>
        <w:rPr>
          <w:rFonts w:ascii="Times New Roman" w:eastAsia="Calibri" w:hAnsi="Times New Roman"/>
          <w:sz w:val="28"/>
          <w:szCs w:val="28"/>
          <w:lang w:val="uk-UA"/>
        </w:rPr>
        <w:t xml:space="preserve">URL: </w:t>
      </w:r>
      <w:hyperlink r:id="rId28" w:history="1">
        <w:r>
          <w:rPr>
            <w:rStyle w:val="a4"/>
            <w:rFonts w:ascii="Times New Roman" w:eastAsia="Calibri" w:hAnsi="Times New Roman"/>
            <w:sz w:val="28"/>
            <w:szCs w:val="28"/>
            <w:lang w:val="uk-UA"/>
          </w:rPr>
          <w:t>https://en.interfax.com.ua/news/economic/966582.html</w:t>
        </w:r>
      </w:hyperlink>
      <w:r>
        <w:rPr>
          <w:rFonts w:ascii="Times New Roman" w:eastAsia="Calibri" w:hAnsi="Times New Roman"/>
          <w:sz w:val="28"/>
          <w:szCs w:val="28"/>
          <w:lang w:val="uk-UA"/>
        </w:rPr>
        <w:t xml:space="preserve">  (дата звернення 24.04.26)</w:t>
      </w:r>
    </w:p>
    <w:p w:rsidR="00FA14AD" w:rsidRDefault="00FA14AD" w:rsidP="00FA14AD">
      <w:pPr>
        <w:numPr>
          <w:ilvl w:val="0"/>
          <w:numId w:val="9"/>
        </w:numPr>
        <w:spacing w:line="360" w:lineRule="auto"/>
        <w:ind w:left="0" w:firstLine="0"/>
        <w:jc w:val="both"/>
        <w:rPr>
          <w:rFonts w:ascii="Times New Roman" w:eastAsia="Calibri" w:hAnsi="Times New Roman"/>
          <w:sz w:val="28"/>
          <w:szCs w:val="28"/>
          <w:lang w:val="uk-UA"/>
        </w:rPr>
      </w:pPr>
      <w:r>
        <w:rPr>
          <w:rFonts w:ascii="Times New Roman" w:eastAsia="Calibri" w:hAnsi="Times New Roman"/>
          <w:sz w:val="28"/>
          <w:szCs w:val="28"/>
          <w:lang w:val="uk-UA"/>
        </w:rPr>
        <w:t xml:space="preserve">Стаття Interfax: </w:t>
      </w:r>
      <w:r>
        <w:rPr>
          <w:rFonts w:ascii="Times New Roman" w:hAnsi="Times New Roman"/>
          <w:sz w:val="28"/>
          <w:szCs w:val="28"/>
          <w:lang w:val="uk-UA"/>
        </w:rPr>
        <w:t xml:space="preserve">«Нова пошта та «Meest Express» збільшать прибуток від поштових відправлень та кур’єрських послуг в 2023 році, «Укрпошта» зменшить цей показник». </w:t>
      </w:r>
      <w:r>
        <w:rPr>
          <w:rFonts w:ascii="Times New Roman" w:hAnsi="Times New Roman"/>
          <w:i/>
          <w:sz w:val="28"/>
          <w:szCs w:val="28"/>
          <w:lang w:val="uk-UA"/>
        </w:rPr>
        <w:t>Interfax-UKRAINE</w:t>
      </w:r>
      <w:r>
        <w:rPr>
          <w:rFonts w:ascii="Times New Roman" w:hAnsi="Times New Roman"/>
          <w:sz w:val="28"/>
          <w:szCs w:val="28"/>
          <w:lang w:val="uk-UA"/>
        </w:rPr>
        <w:t xml:space="preserve">: веб-сайт. </w:t>
      </w:r>
      <w:r>
        <w:rPr>
          <w:rFonts w:ascii="Times New Roman" w:eastAsia="Calibri" w:hAnsi="Times New Roman"/>
          <w:sz w:val="28"/>
          <w:szCs w:val="28"/>
          <w:lang w:val="uk-UA"/>
        </w:rPr>
        <w:t xml:space="preserve">URL: </w:t>
      </w:r>
      <w:r>
        <w:rPr>
          <w:rFonts w:ascii="Times New Roman" w:hAnsi="Times New Roman"/>
          <w:sz w:val="28"/>
          <w:szCs w:val="28"/>
          <w:lang w:val="uk-UA"/>
        </w:rPr>
        <w:t xml:space="preserve"> </w:t>
      </w:r>
      <w:hyperlink r:id="rId29" w:history="1">
        <w:r>
          <w:rPr>
            <w:rStyle w:val="a3"/>
            <w:rFonts w:ascii="Times New Roman" w:eastAsia="Calibri" w:hAnsi="Times New Roman"/>
            <w:sz w:val="28"/>
            <w:szCs w:val="28"/>
            <w:lang w:val="uk-UA"/>
          </w:rPr>
          <w:t>https://en.interfax.com.ua/news/general/979775.html</w:t>
        </w:r>
      </w:hyperlink>
      <w:r>
        <w:rPr>
          <w:rFonts w:ascii="Times New Roman" w:eastAsia="Calibri" w:hAnsi="Times New Roman"/>
          <w:sz w:val="28"/>
          <w:szCs w:val="28"/>
          <w:lang w:val="uk-UA"/>
        </w:rPr>
        <w:t xml:space="preserve"> (дата звернення 24.04.26)</w:t>
      </w:r>
    </w:p>
    <w:p w:rsidR="00FA14AD" w:rsidRDefault="00FA14AD" w:rsidP="00FA14AD">
      <w:pPr>
        <w:numPr>
          <w:ilvl w:val="0"/>
          <w:numId w:val="9"/>
        </w:numPr>
        <w:spacing w:line="360" w:lineRule="auto"/>
        <w:ind w:left="0" w:firstLine="0"/>
        <w:jc w:val="both"/>
        <w:rPr>
          <w:rFonts w:ascii="Times New Roman" w:eastAsia="Calibri" w:hAnsi="Times New Roman"/>
          <w:sz w:val="28"/>
          <w:szCs w:val="28"/>
          <w:lang w:val="uk-UA"/>
        </w:rPr>
      </w:pPr>
      <w:r>
        <w:rPr>
          <w:rFonts w:ascii="Times New Roman" w:eastAsia="Calibri" w:hAnsi="Times New Roman"/>
          <w:sz w:val="28"/>
          <w:szCs w:val="28"/>
          <w:lang w:val="uk-UA"/>
        </w:rPr>
        <w:t xml:space="preserve">Стаття Interfax: </w:t>
      </w:r>
      <w:r>
        <w:rPr>
          <w:rFonts w:ascii="Times New Roman" w:hAnsi="Times New Roman"/>
          <w:sz w:val="28"/>
          <w:szCs w:val="28"/>
          <w:lang w:val="uk-UA"/>
        </w:rPr>
        <w:t>«Кількість відділень та терміналів для відправки посилок «Нової пошти» в Україні зросте більше ніж на 20% в 2023 році».</w:t>
      </w:r>
      <w:r>
        <w:rPr>
          <w:rFonts w:ascii="Times New Roman" w:eastAsia="Calibri" w:hAnsi="Times New Roman"/>
          <w:sz w:val="28"/>
          <w:szCs w:val="28"/>
          <w:lang w:val="uk-UA"/>
        </w:rPr>
        <w:t xml:space="preserve"> </w:t>
      </w:r>
      <w:r>
        <w:rPr>
          <w:rFonts w:ascii="Times New Roman" w:hAnsi="Times New Roman"/>
          <w:i/>
          <w:sz w:val="28"/>
          <w:szCs w:val="28"/>
          <w:lang w:val="uk-UA"/>
        </w:rPr>
        <w:t>Interfax-UKRAINE</w:t>
      </w:r>
      <w:r>
        <w:rPr>
          <w:rFonts w:ascii="Times New Roman" w:hAnsi="Times New Roman"/>
          <w:sz w:val="28"/>
          <w:szCs w:val="28"/>
          <w:lang w:val="uk-UA"/>
        </w:rPr>
        <w:t xml:space="preserve">: веб-сайт. </w:t>
      </w:r>
      <w:r>
        <w:rPr>
          <w:rFonts w:ascii="Times New Roman" w:eastAsia="Calibri" w:hAnsi="Times New Roman"/>
          <w:sz w:val="28"/>
          <w:szCs w:val="28"/>
          <w:lang w:val="uk-UA"/>
        </w:rPr>
        <w:t xml:space="preserve">URL: </w:t>
      </w:r>
      <w:r>
        <w:rPr>
          <w:rFonts w:ascii="Times New Roman" w:hAnsi="Times New Roman"/>
          <w:sz w:val="28"/>
          <w:szCs w:val="28"/>
          <w:lang w:val="uk-UA"/>
        </w:rPr>
        <w:t xml:space="preserve"> </w:t>
      </w:r>
      <w:hyperlink r:id="rId30" w:history="1">
        <w:r>
          <w:rPr>
            <w:rStyle w:val="a3"/>
            <w:rFonts w:ascii="Times New Roman" w:eastAsia="Calibri" w:hAnsi="Times New Roman"/>
            <w:sz w:val="28"/>
            <w:szCs w:val="28"/>
            <w:lang w:val="uk-UA"/>
          </w:rPr>
          <w:t>https://interfax.com/newsroom/top-stories/98106/</w:t>
        </w:r>
      </w:hyperlink>
      <w:r>
        <w:rPr>
          <w:rFonts w:ascii="Times New Roman" w:eastAsia="Calibri" w:hAnsi="Times New Roman"/>
          <w:sz w:val="28"/>
          <w:szCs w:val="28"/>
          <w:lang w:val="uk-UA"/>
        </w:rPr>
        <w:t xml:space="preserve"> (дата звернення 24.04.26)</w:t>
      </w:r>
    </w:p>
    <w:p w:rsidR="00FA14AD" w:rsidRDefault="00FA14AD" w:rsidP="00FA14AD">
      <w:pPr>
        <w:numPr>
          <w:ilvl w:val="0"/>
          <w:numId w:val="9"/>
        </w:numPr>
        <w:spacing w:line="360" w:lineRule="auto"/>
        <w:ind w:left="0" w:firstLine="0"/>
        <w:jc w:val="both"/>
        <w:rPr>
          <w:rFonts w:ascii="Times New Roman" w:eastAsia="Calibri" w:hAnsi="Times New Roman"/>
          <w:sz w:val="28"/>
          <w:szCs w:val="28"/>
          <w:lang w:val="uk-UA"/>
        </w:rPr>
      </w:pPr>
      <w:r>
        <w:rPr>
          <w:rFonts w:ascii="Times New Roman" w:eastAsia="Calibri" w:hAnsi="Times New Roman"/>
          <w:sz w:val="28"/>
          <w:szCs w:val="28"/>
          <w:lang w:val="uk-UA"/>
        </w:rPr>
        <w:t xml:space="preserve">Nova Group у світі. </w:t>
      </w:r>
      <w:r>
        <w:rPr>
          <w:rStyle w:val="a3"/>
          <w:rFonts w:ascii="Times New Roman" w:eastAsia="Calibri" w:hAnsi="Times New Roman"/>
          <w:i/>
          <w:color w:val="auto"/>
          <w:sz w:val="28"/>
          <w:szCs w:val="28"/>
          <w:u w:val="none"/>
          <w:lang w:val="uk-UA"/>
        </w:rPr>
        <w:t>NOVA</w:t>
      </w:r>
      <w:r>
        <w:rPr>
          <w:rFonts w:ascii="Times New Roman" w:hAnsi="Times New Roman"/>
          <w:sz w:val="28"/>
          <w:szCs w:val="28"/>
          <w:lang w:val="uk-UA"/>
        </w:rPr>
        <w:t xml:space="preserve">: веб-сайт. </w:t>
      </w:r>
      <w:r>
        <w:rPr>
          <w:rFonts w:ascii="Times New Roman" w:eastAsia="Calibri" w:hAnsi="Times New Roman"/>
          <w:sz w:val="28"/>
          <w:szCs w:val="28"/>
          <w:lang w:val="uk-UA"/>
        </w:rPr>
        <w:t xml:space="preserve">URL: </w:t>
      </w:r>
      <w:hyperlink r:id="rId31" w:history="1">
        <w:r>
          <w:rPr>
            <w:rStyle w:val="a4"/>
            <w:rFonts w:ascii="Times New Roman" w:eastAsia="Calibri" w:hAnsi="Times New Roman"/>
            <w:sz w:val="28"/>
            <w:szCs w:val="28"/>
            <w:lang w:val="uk-UA"/>
          </w:rPr>
          <w:t>https://nova.global/en-cz/about/</w:t>
        </w:r>
      </w:hyperlink>
      <w:r>
        <w:rPr>
          <w:rFonts w:ascii="Times New Roman" w:eastAsia="Calibri" w:hAnsi="Times New Roman"/>
          <w:sz w:val="28"/>
          <w:szCs w:val="28"/>
          <w:lang w:val="uk-UA"/>
        </w:rPr>
        <w:t xml:space="preserve"> (дата звернення 27.04.26)</w:t>
      </w:r>
    </w:p>
    <w:p w:rsidR="00FA14AD" w:rsidRDefault="00FA14AD" w:rsidP="00FA14AD">
      <w:pPr>
        <w:numPr>
          <w:ilvl w:val="0"/>
          <w:numId w:val="9"/>
        </w:numPr>
        <w:spacing w:line="360" w:lineRule="auto"/>
        <w:ind w:left="0" w:firstLine="0"/>
        <w:jc w:val="both"/>
        <w:rPr>
          <w:rFonts w:ascii="Times New Roman" w:eastAsia="Calibri" w:hAnsi="Times New Roman"/>
          <w:sz w:val="28"/>
          <w:szCs w:val="28"/>
          <w:lang w:val="uk-UA"/>
        </w:rPr>
      </w:pPr>
      <w:r>
        <w:rPr>
          <w:rFonts w:ascii="Times New Roman" w:eastAsia="Calibri" w:hAnsi="Times New Roman"/>
          <w:sz w:val="28"/>
          <w:szCs w:val="28"/>
          <w:lang w:val="uk-UA"/>
        </w:rPr>
        <w:t>Крикавський Є.В. Логістика. Львів: Видавництво Львівської політехніки, 2014. 640 с.</w:t>
      </w:r>
    </w:p>
    <w:p w:rsidR="00FA14AD" w:rsidRDefault="00FA14AD" w:rsidP="00FA14AD">
      <w:pPr>
        <w:numPr>
          <w:ilvl w:val="0"/>
          <w:numId w:val="9"/>
        </w:numPr>
        <w:spacing w:line="360" w:lineRule="auto"/>
        <w:ind w:left="0" w:firstLine="0"/>
        <w:jc w:val="both"/>
        <w:rPr>
          <w:rFonts w:ascii="Times New Roman" w:eastAsia="Calibri" w:hAnsi="Times New Roman"/>
          <w:sz w:val="28"/>
          <w:szCs w:val="28"/>
          <w:lang w:val="uk-UA"/>
        </w:rPr>
      </w:pPr>
      <w:r>
        <w:rPr>
          <w:rFonts w:ascii="Times New Roman" w:hAnsi="Times New Roman"/>
          <w:sz w:val="28"/>
          <w:szCs w:val="28"/>
          <w:lang w:val="uk-UA"/>
        </w:rPr>
        <w:t>Смирнов І.Г. Транспортна логістика. Київ: Центр учбової літератури, 2019. 224 с.</w:t>
      </w:r>
    </w:p>
    <w:p w:rsidR="00FA14AD" w:rsidRDefault="00FA14AD" w:rsidP="00FA14AD">
      <w:pPr>
        <w:numPr>
          <w:ilvl w:val="0"/>
          <w:numId w:val="9"/>
        </w:numPr>
        <w:spacing w:line="360" w:lineRule="auto"/>
        <w:ind w:left="0" w:firstLine="0"/>
        <w:jc w:val="both"/>
        <w:rPr>
          <w:rFonts w:ascii="Times New Roman" w:eastAsia="Calibri" w:hAnsi="Times New Roman"/>
          <w:sz w:val="28"/>
          <w:szCs w:val="28"/>
          <w:lang w:val="uk-UA"/>
        </w:rPr>
      </w:pPr>
      <w:r>
        <w:rPr>
          <w:rFonts w:ascii="Times New Roman" w:eastAsia="Calibri" w:hAnsi="Times New Roman"/>
          <w:sz w:val="28"/>
          <w:szCs w:val="28"/>
          <w:lang w:val="uk-UA"/>
        </w:rPr>
        <w:t xml:space="preserve">Перший поштомат </w:t>
      </w:r>
      <w:r>
        <w:rPr>
          <w:rFonts w:ascii="Times New Roman" w:hAnsi="Times New Roman"/>
          <w:sz w:val="28"/>
          <w:szCs w:val="28"/>
          <w:lang w:val="uk-UA"/>
        </w:rPr>
        <w:t xml:space="preserve">«Нова пошта» від компанії «РЕНОМЕ-СМАРТ». </w:t>
      </w:r>
      <w:r>
        <w:rPr>
          <w:rFonts w:ascii="Times New Roman" w:hAnsi="Times New Roman"/>
          <w:i/>
          <w:sz w:val="28"/>
          <w:szCs w:val="28"/>
          <w:lang w:val="uk-UA"/>
        </w:rPr>
        <w:t>РІВНЕ ВЕЧІРНЄ</w:t>
      </w:r>
      <w:r>
        <w:rPr>
          <w:rFonts w:ascii="Times New Roman" w:hAnsi="Times New Roman"/>
          <w:sz w:val="28"/>
          <w:szCs w:val="28"/>
          <w:lang w:val="uk-UA"/>
        </w:rPr>
        <w:t xml:space="preserve">: веб-сайт. </w:t>
      </w:r>
      <w:r>
        <w:rPr>
          <w:rFonts w:ascii="Times New Roman" w:eastAsia="Calibri" w:hAnsi="Times New Roman"/>
          <w:sz w:val="28"/>
          <w:szCs w:val="28"/>
          <w:lang w:val="uk-UA"/>
        </w:rPr>
        <w:t>URL:</w:t>
      </w:r>
      <w:r w:rsidR="0020549C">
        <w:rPr>
          <w:rFonts w:ascii="Times New Roman" w:hAnsi="Times New Roman"/>
          <w:sz w:val="28"/>
          <w:szCs w:val="28"/>
          <w:lang w:val="uk-UA"/>
        </w:rPr>
        <w:t xml:space="preserve"> </w:t>
      </w:r>
      <w:hyperlink r:id="rId32" w:history="1">
        <w:r>
          <w:rPr>
            <w:rStyle w:val="a3"/>
            <w:rFonts w:ascii="Times New Roman" w:eastAsia="Calibri" w:hAnsi="Times New Roman"/>
            <w:sz w:val="28"/>
            <w:szCs w:val="28"/>
            <w:lang w:val="uk-UA"/>
          </w:rPr>
          <w:t>https://rivnepost.rv.ua/news/pershiy-poshtomat-nova-poshta-vid-kompanii-renomesmart/</w:t>
        </w:r>
      </w:hyperlink>
      <w:r>
        <w:rPr>
          <w:rFonts w:ascii="Times New Roman" w:eastAsia="Calibri" w:hAnsi="Times New Roman"/>
          <w:sz w:val="28"/>
          <w:szCs w:val="28"/>
          <w:lang w:val="uk-UA"/>
        </w:rPr>
        <w:t xml:space="preserve"> (дата звернення 01.05.26) </w:t>
      </w:r>
    </w:p>
    <w:p w:rsidR="00FA14AD" w:rsidRDefault="00FA14AD" w:rsidP="00FA14AD">
      <w:pPr>
        <w:numPr>
          <w:ilvl w:val="0"/>
          <w:numId w:val="9"/>
        </w:numPr>
        <w:spacing w:line="360" w:lineRule="auto"/>
        <w:ind w:left="0" w:firstLine="0"/>
        <w:jc w:val="both"/>
        <w:rPr>
          <w:rFonts w:ascii="Times New Roman" w:eastAsia="Calibri" w:hAnsi="Times New Roman"/>
          <w:sz w:val="28"/>
          <w:szCs w:val="28"/>
          <w:lang w:val="uk-UA"/>
        </w:rPr>
      </w:pPr>
      <w:r>
        <w:rPr>
          <w:rFonts w:ascii="Times New Roman" w:hAnsi="Times New Roman"/>
          <w:sz w:val="28"/>
          <w:szCs w:val="28"/>
          <w:shd w:val="clear" w:color="auto" w:fill="FFFFFF"/>
          <w:lang w:val="uk-UA"/>
        </w:rPr>
        <w:lastRenderedPageBreak/>
        <w:t xml:space="preserve">ДИРЕКТИВА ЄВРОПЕЙСЬКОГО ПАРЛАМЕНТУ І РАДИ 2010/75/ЄС від 24 листопада 2010 року про промислові викиди (інтегрований підхід до запобігання забрудненню та його контролю): станом на 24.11.2010 р. </w:t>
      </w:r>
      <w:r>
        <w:rPr>
          <w:rFonts w:ascii="Times New Roman" w:hAnsi="Times New Roman"/>
          <w:color w:val="333333"/>
          <w:sz w:val="28"/>
          <w:szCs w:val="28"/>
          <w:shd w:val="clear" w:color="auto" w:fill="FFFFFF"/>
          <w:lang w:val="uk-UA"/>
        </w:rPr>
        <w:t xml:space="preserve">URL: </w:t>
      </w:r>
      <w:hyperlink r:id="rId33" w:anchor="Text" w:history="1">
        <w:r>
          <w:rPr>
            <w:rStyle w:val="a3"/>
            <w:rFonts w:ascii="Times New Roman" w:eastAsia="Calibri" w:hAnsi="Times New Roman"/>
            <w:sz w:val="28"/>
            <w:szCs w:val="28"/>
            <w:lang w:val="uk-UA"/>
          </w:rPr>
          <w:t>https://zakon.rada.gov.ua/laws/show/984_004-10#Text</w:t>
        </w:r>
      </w:hyperlink>
      <w:r>
        <w:rPr>
          <w:rFonts w:ascii="Times New Roman" w:eastAsia="Calibri" w:hAnsi="Times New Roman"/>
          <w:sz w:val="28"/>
          <w:szCs w:val="28"/>
          <w:lang w:val="uk-UA"/>
        </w:rPr>
        <w:t xml:space="preserve"> (дата звернення 03.05.26)</w:t>
      </w:r>
    </w:p>
    <w:p w:rsidR="00FA14AD" w:rsidRDefault="00FA14AD" w:rsidP="00FA14AD">
      <w:pPr>
        <w:numPr>
          <w:ilvl w:val="0"/>
          <w:numId w:val="9"/>
        </w:numPr>
        <w:spacing w:line="360" w:lineRule="auto"/>
        <w:ind w:left="0" w:firstLine="0"/>
        <w:jc w:val="both"/>
        <w:rPr>
          <w:rFonts w:ascii="Times New Roman" w:eastAsia="Calibri" w:hAnsi="Times New Roman"/>
          <w:sz w:val="28"/>
          <w:szCs w:val="28"/>
          <w:lang w:val="uk-UA"/>
        </w:rPr>
      </w:pPr>
      <w:r>
        <w:rPr>
          <w:rFonts w:ascii="Times New Roman" w:eastAsia="Calibri" w:hAnsi="Times New Roman"/>
          <w:sz w:val="28"/>
          <w:szCs w:val="28"/>
          <w:lang w:val="uk-UA"/>
        </w:rPr>
        <w:t xml:space="preserve">Стаття Уніан: </w:t>
      </w:r>
      <w:r>
        <w:rPr>
          <w:rFonts w:ascii="Times New Roman" w:hAnsi="Times New Roman"/>
          <w:sz w:val="28"/>
          <w:szCs w:val="28"/>
          <w:lang w:val="uk-UA"/>
        </w:rPr>
        <w:t xml:space="preserve">«Головними екологічними проблемами в Україні є забруднення води, повітря та зростання кількості відходів». </w:t>
      </w:r>
      <w:r>
        <w:rPr>
          <w:rFonts w:ascii="Times New Roman" w:hAnsi="Times New Roman"/>
          <w:i/>
          <w:sz w:val="28"/>
          <w:szCs w:val="28"/>
          <w:lang w:val="uk-UA"/>
        </w:rPr>
        <w:t>УНІАН</w:t>
      </w:r>
      <w:r>
        <w:rPr>
          <w:rFonts w:ascii="Times New Roman" w:hAnsi="Times New Roman"/>
          <w:sz w:val="28"/>
          <w:szCs w:val="28"/>
          <w:lang w:val="uk-UA"/>
        </w:rPr>
        <w:t xml:space="preserve">: веб-сайт. URL: </w:t>
      </w:r>
      <w:hyperlink r:id="rId34" w:history="1">
        <w:r>
          <w:rPr>
            <w:rStyle w:val="a3"/>
            <w:rFonts w:ascii="Times New Roman" w:eastAsia="Calibri" w:hAnsi="Times New Roman"/>
            <w:sz w:val="28"/>
            <w:szCs w:val="28"/>
            <w:lang w:val="uk-UA"/>
          </w:rPr>
          <w:t>https://www.unian.ua/ecology/golovnimi-ekologichnimi-problemami-v-ukrajini-ye-zabrudnennya-vodi-povitrya-ta-zrostannya-kilkosti-vidhodiv-opituvannya-11548564.html</w:t>
        </w:r>
      </w:hyperlink>
      <w:r>
        <w:rPr>
          <w:rFonts w:ascii="Times New Roman" w:eastAsia="Calibri" w:hAnsi="Times New Roman"/>
          <w:sz w:val="28"/>
          <w:szCs w:val="28"/>
          <w:lang w:val="uk-UA"/>
        </w:rPr>
        <w:t xml:space="preserve"> (дата звернення 05.05.26)</w:t>
      </w:r>
    </w:p>
    <w:p w:rsidR="00FA14AD" w:rsidRDefault="00FA14AD" w:rsidP="00FA14AD">
      <w:pPr>
        <w:numPr>
          <w:ilvl w:val="0"/>
          <w:numId w:val="9"/>
        </w:numPr>
        <w:spacing w:line="360" w:lineRule="auto"/>
        <w:ind w:left="0" w:firstLine="0"/>
        <w:jc w:val="both"/>
        <w:rPr>
          <w:rFonts w:ascii="Times New Roman" w:eastAsia="Calibri" w:hAnsi="Times New Roman"/>
          <w:sz w:val="28"/>
          <w:szCs w:val="28"/>
          <w:lang w:val="uk-UA"/>
        </w:rPr>
      </w:pPr>
      <w:r>
        <w:rPr>
          <w:rFonts w:ascii="Times New Roman" w:eastAsia="Calibri" w:hAnsi="Times New Roman"/>
          <w:sz w:val="28"/>
          <w:szCs w:val="28"/>
          <w:lang w:val="uk-UA"/>
        </w:rPr>
        <w:t xml:space="preserve">Технічні характеристики Citroen Berlingo Vu. </w:t>
      </w:r>
      <w:r>
        <w:rPr>
          <w:rFonts w:ascii="Times New Roman" w:eastAsia="Calibri" w:hAnsi="Times New Roman"/>
          <w:i/>
          <w:sz w:val="28"/>
          <w:szCs w:val="28"/>
          <w:lang w:val="uk-UA"/>
        </w:rPr>
        <w:t>ВІДІ ЕЛЕГАНС</w:t>
      </w:r>
      <w:r>
        <w:rPr>
          <w:rFonts w:ascii="Times New Roman" w:hAnsi="Times New Roman"/>
          <w:sz w:val="28"/>
          <w:szCs w:val="28"/>
          <w:lang w:val="uk-UA"/>
        </w:rPr>
        <w:t xml:space="preserve">: веб-сайт. </w:t>
      </w:r>
      <w:r>
        <w:rPr>
          <w:rFonts w:ascii="Times New Roman" w:eastAsia="Calibri" w:hAnsi="Times New Roman"/>
          <w:sz w:val="28"/>
          <w:szCs w:val="28"/>
          <w:lang w:val="uk-UA"/>
        </w:rPr>
        <w:t xml:space="preserve">URL: </w:t>
      </w:r>
      <w:hyperlink r:id="rId35" w:history="1">
        <w:r>
          <w:rPr>
            <w:rStyle w:val="a3"/>
            <w:rFonts w:ascii="Times New Roman" w:eastAsia="Calibri" w:hAnsi="Times New Roman"/>
            <w:sz w:val="28"/>
            <w:szCs w:val="28"/>
            <w:lang w:val="uk-UA"/>
          </w:rPr>
          <w:t>https://citroen-vidi.com.ua/ru/model-lineup/citroen-berlingo-vu/configuration</w:t>
        </w:r>
      </w:hyperlink>
      <w:r>
        <w:rPr>
          <w:rFonts w:ascii="Times New Roman" w:eastAsia="Calibri" w:hAnsi="Times New Roman"/>
          <w:sz w:val="28"/>
          <w:szCs w:val="28"/>
          <w:lang w:val="uk-UA"/>
        </w:rPr>
        <w:t xml:space="preserve"> (дата звернення 06.05.26)</w:t>
      </w:r>
    </w:p>
    <w:p w:rsidR="00FA14AD" w:rsidRDefault="00FA14AD" w:rsidP="00FA14AD">
      <w:pPr>
        <w:numPr>
          <w:ilvl w:val="0"/>
          <w:numId w:val="9"/>
        </w:numPr>
        <w:spacing w:line="360" w:lineRule="auto"/>
        <w:ind w:left="0" w:firstLine="0"/>
        <w:jc w:val="both"/>
        <w:rPr>
          <w:rFonts w:ascii="Times New Roman" w:eastAsia="Calibri" w:hAnsi="Times New Roman"/>
          <w:sz w:val="28"/>
          <w:szCs w:val="28"/>
          <w:lang w:val="uk-UA"/>
        </w:rPr>
      </w:pPr>
      <w:r>
        <w:rPr>
          <w:rFonts w:ascii="Times New Roman" w:eastAsia="Calibri" w:hAnsi="Times New Roman"/>
          <w:sz w:val="28"/>
          <w:szCs w:val="28"/>
          <w:lang w:val="uk-UA"/>
        </w:rPr>
        <w:t xml:space="preserve">Cenntro Logistar 260. </w:t>
      </w:r>
      <w:r>
        <w:rPr>
          <w:rFonts w:ascii="Times New Roman" w:eastAsia="Calibri" w:hAnsi="Times New Roman"/>
          <w:i/>
          <w:sz w:val="28"/>
          <w:szCs w:val="28"/>
          <w:lang w:val="uk-UA"/>
        </w:rPr>
        <w:t>CENNTRO</w:t>
      </w:r>
      <w:r>
        <w:rPr>
          <w:rFonts w:ascii="Times New Roman" w:hAnsi="Times New Roman"/>
          <w:sz w:val="28"/>
          <w:szCs w:val="28"/>
          <w:lang w:val="uk-UA"/>
        </w:rPr>
        <w:t xml:space="preserve">: веб-сайт. </w:t>
      </w:r>
      <w:r>
        <w:rPr>
          <w:rFonts w:ascii="Times New Roman" w:eastAsia="Calibri" w:hAnsi="Times New Roman"/>
          <w:sz w:val="28"/>
          <w:szCs w:val="28"/>
          <w:lang w:val="uk-UA"/>
        </w:rPr>
        <w:t xml:space="preserve">URL: </w:t>
      </w:r>
      <w:hyperlink r:id="rId36" w:history="1">
        <w:r>
          <w:rPr>
            <w:rStyle w:val="a3"/>
            <w:rFonts w:ascii="Times New Roman" w:eastAsia="Calibri" w:hAnsi="Times New Roman"/>
            <w:sz w:val="28"/>
            <w:szCs w:val="28"/>
            <w:lang w:val="uk-UA"/>
          </w:rPr>
          <w:t>https://mdg-electriccar.com.ua/logistar-260/</w:t>
        </w:r>
      </w:hyperlink>
      <w:r>
        <w:rPr>
          <w:rFonts w:ascii="Times New Roman" w:eastAsia="Calibri" w:hAnsi="Times New Roman"/>
          <w:sz w:val="28"/>
          <w:szCs w:val="28"/>
          <w:lang w:val="uk-UA"/>
        </w:rPr>
        <w:t xml:space="preserve"> (дата звернення 08.05.26)</w:t>
      </w:r>
    </w:p>
    <w:p w:rsidR="00FA14AD" w:rsidRDefault="00FA14AD" w:rsidP="00FA14AD">
      <w:pPr>
        <w:numPr>
          <w:ilvl w:val="0"/>
          <w:numId w:val="9"/>
        </w:numPr>
        <w:spacing w:line="360" w:lineRule="auto"/>
        <w:ind w:left="0" w:firstLine="0"/>
        <w:jc w:val="both"/>
        <w:rPr>
          <w:rFonts w:ascii="Times New Roman" w:eastAsia="Calibri" w:hAnsi="Times New Roman"/>
          <w:sz w:val="28"/>
          <w:szCs w:val="28"/>
          <w:lang w:val="uk-UA"/>
        </w:rPr>
      </w:pPr>
      <w:r>
        <w:rPr>
          <w:rFonts w:ascii="Times New Roman" w:eastAsia="Calibri" w:hAnsi="Times New Roman"/>
          <w:sz w:val="28"/>
          <w:szCs w:val="28"/>
          <w:lang w:val="uk-UA"/>
        </w:rPr>
        <w:t xml:space="preserve">Тарифи на електроенергію. </w:t>
      </w:r>
      <w:r>
        <w:rPr>
          <w:rFonts w:ascii="Times New Roman" w:eastAsia="Calibri" w:hAnsi="Times New Roman"/>
          <w:i/>
          <w:sz w:val="28"/>
          <w:szCs w:val="28"/>
          <w:lang w:val="uk-UA"/>
        </w:rPr>
        <w:t>Мінфін</w:t>
      </w:r>
      <w:r>
        <w:rPr>
          <w:rFonts w:ascii="Times New Roman" w:hAnsi="Times New Roman"/>
          <w:sz w:val="28"/>
          <w:szCs w:val="28"/>
          <w:lang w:val="uk-UA"/>
        </w:rPr>
        <w:t xml:space="preserve">: веб-сайт. </w:t>
      </w:r>
      <w:r>
        <w:rPr>
          <w:rFonts w:ascii="Times New Roman" w:eastAsia="Calibri" w:hAnsi="Times New Roman"/>
          <w:sz w:val="28"/>
          <w:szCs w:val="28"/>
          <w:lang w:val="uk-UA"/>
        </w:rPr>
        <w:t xml:space="preserve">URL: </w:t>
      </w:r>
      <w:hyperlink r:id="rId37" w:history="1">
        <w:r>
          <w:rPr>
            <w:rStyle w:val="a3"/>
            <w:rFonts w:ascii="Times New Roman" w:eastAsia="Calibri" w:hAnsi="Times New Roman"/>
            <w:sz w:val="28"/>
            <w:szCs w:val="28"/>
            <w:lang w:val="uk-UA"/>
          </w:rPr>
          <w:t>https://index.minfin.com.ua/ua/tariff/electric/</w:t>
        </w:r>
      </w:hyperlink>
      <w:r>
        <w:rPr>
          <w:rFonts w:ascii="Times New Roman" w:eastAsia="Calibri" w:hAnsi="Times New Roman"/>
          <w:sz w:val="28"/>
          <w:szCs w:val="28"/>
          <w:lang w:val="uk-UA"/>
        </w:rPr>
        <w:t xml:space="preserve"> (дата звернення 10.05.26)</w:t>
      </w:r>
    </w:p>
    <w:p w:rsidR="00FA14AD" w:rsidRDefault="00FA14AD" w:rsidP="00FA14AD">
      <w:pPr>
        <w:numPr>
          <w:ilvl w:val="0"/>
          <w:numId w:val="9"/>
        </w:numPr>
        <w:spacing w:line="360" w:lineRule="auto"/>
        <w:ind w:left="0" w:firstLine="0"/>
        <w:jc w:val="both"/>
        <w:rPr>
          <w:rFonts w:ascii="Times New Roman" w:eastAsia="Calibri" w:hAnsi="Times New Roman"/>
          <w:sz w:val="28"/>
          <w:szCs w:val="28"/>
          <w:lang w:val="uk-UA"/>
        </w:rPr>
      </w:pPr>
      <w:r>
        <w:rPr>
          <w:rFonts w:ascii="Times New Roman" w:eastAsia="Calibri" w:hAnsi="Times New Roman"/>
          <w:sz w:val="28"/>
          <w:szCs w:val="28"/>
          <w:lang w:val="uk-UA"/>
        </w:rPr>
        <w:t>Тарифи на електроенергію на 01.06.2023.</w:t>
      </w:r>
      <w:r>
        <w:rPr>
          <w:rFonts w:ascii="Times New Roman" w:eastAsia="Calibri" w:hAnsi="Times New Roman"/>
          <w:i/>
          <w:sz w:val="28"/>
          <w:szCs w:val="28"/>
          <w:lang w:val="uk-UA"/>
        </w:rPr>
        <w:t xml:space="preserve"> Мінфін</w:t>
      </w:r>
      <w:r>
        <w:rPr>
          <w:rFonts w:ascii="Times New Roman" w:hAnsi="Times New Roman"/>
          <w:sz w:val="28"/>
          <w:szCs w:val="28"/>
          <w:lang w:val="uk-UA"/>
        </w:rPr>
        <w:t xml:space="preserve">: веб-сайт. </w:t>
      </w:r>
      <w:r>
        <w:rPr>
          <w:rFonts w:ascii="Times New Roman" w:eastAsia="Calibri" w:hAnsi="Times New Roman"/>
          <w:sz w:val="28"/>
          <w:szCs w:val="28"/>
          <w:lang w:val="uk-UA"/>
        </w:rPr>
        <w:t xml:space="preserve">URL: </w:t>
      </w:r>
      <w:hyperlink r:id="rId38" w:history="1">
        <w:r>
          <w:rPr>
            <w:rStyle w:val="a3"/>
            <w:rFonts w:ascii="Times New Roman" w:eastAsia="Calibri" w:hAnsi="Times New Roman"/>
            <w:sz w:val="28"/>
            <w:szCs w:val="28"/>
            <w:lang w:val="uk-UA"/>
          </w:rPr>
          <w:t>https://index.minfin.com.ua/ua/tariff/electric/2023-06-01/</w:t>
        </w:r>
      </w:hyperlink>
      <w:r>
        <w:rPr>
          <w:rFonts w:ascii="Times New Roman" w:eastAsia="Calibri" w:hAnsi="Times New Roman"/>
          <w:sz w:val="28"/>
          <w:szCs w:val="28"/>
          <w:lang w:val="uk-UA"/>
        </w:rPr>
        <w:t xml:space="preserve"> (дата звернення 10.05.26)</w:t>
      </w:r>
    </w:p>
    <w:p w:rsidR="00FA14AD" w:rsidRDefault="00FA14AD" w:rsidP="00FA14AD">
      <w:pPr>
        <w:numPr>
          <w:ilvl w:val="0"/>
          <w:numId w:val="9"/>
        </w:numPr>
        <w:spacing w:line="360" w:lineRule="auto"/>
        <w:ind w:left="0" w:firstLine="0"/>
        <w:jc w:val="both"/>
        <w:rPr>
          <w:rFonts w:ascii="Times New Roman" w:hAnsi="Times New Roman"/>
          <w:sz w:val="28"/>
          <w:szCs w:val="28"/>
          <w:lang w:val="uk-UA"/>
        </w:rPr>
      </w:pPr>
      <w:r>
        <w:rPr>
          <w:rFonts w:ascii="Times New Roman" w:eastAsia="Calibri" w:hAnsi="Times New Roman"/>
          <w:sz w:val="28"/>
          <w:szCs w:val="28"/>
          <w:lang w:val="uk-UA"/>
        </w:rPr>
        <w:t xml:space="preserve">Вартість дизельного палива на АЗС України. </w:t>
      </w:r>
      <w:r>
        <w:rPr>
          <w:rFonts w:ascii="Times New Roman" w:eastAsia="Calibri" w:hAnsi="Times New Roman"/>
          <w:i/>
          <w:sz w:val="28"/>
          <w:szCs w:val="28"/>
          <w:lang w:val="uk-UA"/>
        </w:rPr>
        <w:t>Мінфін</w:t>
      </w:r>
      <w:r>
        <w:rPr>
          <w:rFonts w:ascii="Times New Roman" w:hAnsi="Times New Roman"/>
          <w:sz w:val="28"/>
          <w:szCs w:val="28"/>
          <w:lang w:val="uk-UA"/>
        </w:rPr>
        <w:t xml:space="preserve">: веб-сайт. </w:t>
      </w:r>
      <w:r>
        <w:rPr>
          <w:rFonts w:ascii="Times New Roman" w:eastAsia="Calibri" w:hAnsi="Times New Roman"/>
          <w:sz w:val="28"/>
          <w:szCs w:val="28"/>
          <w:lang w:val="uk-UA"/>
        </w:rPr>
        <w:t xml:space="preserve">URL: </w:t>
      </w:r>
      <w:hyperlink r:id="rId39" w:history="1">
        <w:r>
          <w:rPr>
            <w:rStyle w:val="a3"/>
            <w:rFonts w:ascii="Times New Roman" w:eastAsia="Calibri" w:hAnsi="Times New Roman"/>
            <w:sz w:val="28"/>
            <w:szCs w:val="28"/>
            <w:lang w:val="uk-UA"/>
          </w:rPr>
          <w:t>https://index.minfin.com.ua/ua/markets/fuel/dt/</w:t>
        </w:r>
      </w:hyperlink>
      <w:r>
        <w:rPr>
          <w:rFonts w:ascii="Times New Roman" w:eastAsia="Calibri" w:hAnsi="Times New Roman"/>
          <w:sz w:val="28"/>
          <w:szCs w:val="28"/>
          <w:lang w:val="uk-UA"/>
        </w:rPr>
        <w:t xml:space="preserve"> (дата звернення 10.05.26)</w:t>
      </w:r>
    </w:p>
    <w:p w:rsidR="00FA14AD" w:rsidRDefault="00FA14AD" w:rsidP="00FA14AD">
      <w:pPr>
        <w:numPr>
          <w:ilvl w:val="0"/>
          <w:numId w:val="9"/>
        </w:numPr>
        <w:spacing w:line="360" w:lineRule="auto"/>
        <w:ind w:left="0" w:firstLine="0"/>
        <w:jc w:val="both"/>
        <w:rPr>
          <w:rFonts w:ascii="Times New Roman" w:hAnsi="Times New Roman"/>
          <w:sz w:val="28"/>
          <w:szCs w:val="28"/>
          <w:lang w:val="uk-UA"/>
        </w:rPr>
      </w:pPr>
      <w:r>
        <w:rPr>
          <w:rFonts w:ascii="Times New Roman" w:eastAsia="Calibri" w:hAnsi="Times New Roman"/>
          <w:sz w:val="28"/>
          <w:szCs w:val="28"/>
          <w:lang w:val="uk-UA"/>
        </w:rPr>
        <w:t xml:space="preserve">Як порахувати Викиди Scope 1, Scope 2, Scope 3 за GHG Protocol. </w:t>
      </w:r>
      <w:r>
        <w:rPr>
          <w:rFonts w:ascii="Times New Roman" w:hAnsi="Times New Roman"/>
          <w:i/>
          <w:sz w:val="28"/>
          <w:szCs w:val="28"/>
          <w:shd w:val="clear" w:color="auto" w:fill="FFFFFF"/>
          <w:lang w:val="uk-UA"/>
        </w:rPr>
        <w:t>Екологічний досвід</w:t>
      </w:r>
      <w:r>
        <w:rPr>
          <w:rFonts w:ascii="Times New Roman" w:hAnsi="Times New Roman"/>
          <w:sz w:val="28"/>
          <w:szCs w:val="28"/>
          <w:lang w:val="uk-UA"/>
        </w:rPr>
        <w:t xml:space="preserve">: веб-сайт. </w:t>
      </w:r>
      <w:r>
        <w:rPr>
          <w:rFonts w:ascii="Times New Roman" w:eastAsia="Calibri" w:hAnsi="Times New Roman"/>
          <w:sz w:val="28"/>
          <w:szCs w:val="28"/>
          <w:lang w:val="uk-UA"/>
        </w:rPr>
        <w:t xml:space="preserve">URL: </w:t>
      </w:r>
      <w:hyperlink r:id="rId40" w:history="1">
        <w:r>
          <w:rPr>
            <w:rStyle w:val="a3"/>
            <w:rFonts w:ascii="Times New Roman" w:eastAsia="Calibri" w:hAnsi="Times New Roman"/>
            <w:sz w:val="28"/>
            <w:szCs w:val="28"/>
            <w:lang w:val="uk-UA"/>
          </w:rPr>
          <w:t>https://ecoexp.dp.ua/2025/yak-porahuvaty-vykydy-scope-1-scope-2-scope-3-za-ghg-protocol/</w:t>
        </w:r>
      </w:hyperlink>
      <w:r>
        <w:rPr>
          <w:rFonts w:ascii="Times New Roman" w:eastAsia="Calibri" w:hAnsi="Times New Roman"/>
          <w:sz w:val="28"/>
          <w:szCs w:val="28"/>
          <w:lang w:val="uk-UA"/>
        </w:rPr>
        <w:t xml:space="preserve"> (дата звернення 11.05.26)</w:t>
      </w:r>
    </w:p>
    <w:p w:rsidR="00FA14AD" w:rsidRDefault="00FA14AD" w:rsidP="00FA14AD">
      <w:pPr>
        <w:numPr>
          <w:ilvl w:val="0"/>
          <w:numId w:val="9"/>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Дмитриченко М.Ф. Екологія транспорту. Київ: НТУ, 2019. 312 с.</w:t>
      </w:r>
    </w:p>
    <w:p w:rsidR="00FA14AD" w:rsidRDefault="00FA14AD" w:rsidP="00FA14AD">
      <w:pPr>
        <w:numPr>
          <w:ilvl w:val="0"/>
          <w:numId w:val="9"/>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Жидецький В.Ц. Основи охорони праці. Львів: Афіша, 2018. 376 с.</w:t>
      </w:r>
    </w:p>
    <w:p w:rsidR="0020492D" w:rsidRPr="0020492D" w:rsidRDefault="00FA14AD" w:rsidP="00FA14AD">
      <w:pPr>
        <w:numPr>
          <w:ilvl w:val="0"/>
          <w:numId w:val="9"/>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Березуцький В.В. Безпека життєдіяльності. Харків: Факт, 2019. 248 с.</w:t>
      </w:r>
    </w:p>
    <w:sectPr w:rsidR="0020492D" w:rsidRPr="0020492D" w:rsidSect="005B417C">
      <w:pgSz w:w="11906" w:h="16838"/>
      <w:pgMar w:top="1134" w:right="567" w:bottom="1134" w:left="1701" w:header="720" w:footer="720"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55E" w:rsidRDefault="0011455E">
      <w:r>
        <w:separator/>
      </w:r>
    </w:p>
  </w:endnote>
  <w:endnote w:type="continuationSeparator" w:id="0">
    <w:p w:rsidR="0011455E" w:rsidRDefault="00114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NewRomanPSMT">
    <w:altName w:val="Times New Roman"/>
    <w:charset w:val="00"/>
    <w:family w:val="roman"/>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7EC" w:rsidRDefault="00F307EC">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7EC" w:rsidRDefault="00F307EC">
    <w:pPr>
      <w:pStyle w:val="a7"/>
    </w:pPr>
    <w:r>
      <w:rPr>
        <w:noProof/>
        <w:lang w:eastAsia="en-US"/>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F307EC" w:rsidRDefault="00F307EC">
                          <w:pPr>
                            <w:pStyle w:val="a7"/>
                          </w:pPr>
                          <w:r>
                            <w:fldChar w:fldCharType="begin"/>
                          </w:r>
                          <w:r>
                            <w:instrText xml:space="preserve"> PAGE  \* MERGEFORMAT </w:instrText>
                          </w:r>
                          <w:r>
                            <w:fldChar w:fldCharType="separate"/>
                          </w:r>
                          <w:r w:rsidR="0047324A">
                            <w:rPr>
                              <w:noProof/>
                            </w:rPr>
                            <w:t>16</w:t>
                          </w:r>
                          <w:r>
                            <w:fldChar w:fldCharType="end"/>
                          </w:r>
                        </w:p>
                      </w:txbxContent>
                    </wps:txbx>
                    <wps:bodyPr vert="horz" wrap="none" lIns="0" tIns="0" rIns="0" bIns="0" anchor="t" anchorCtr="0">
                      <a:spAutoFit/>
                    </wps:bodyPr>
                  </wps:wsp>
                </a:graphicData>
              </a:graphic>
            </wp:anchor>
          </w:drawing>
        </mc:Choice>
        <mc:Fallback>
          <w:pict>
            <v:shapetype id="_x0000_t202" coordsize="21600,21600" o:spt="202" path="m,l,21600r21600,l21600,xe">
              <v:stroke joinstyle="miter"/>
              <v:path gradientshapeok="t" o:connecttype="rect"/>
            </v:shapetype>
            <v:shape id="Надпись 1" o:spid="_x0000_s1028" type="#_x0000_t202" style="position:absolute;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" filled="f" stroked="f">
              <v:textbox style="mso-fit-shape-to-text:t" inset="0,0,0,0">
                <w:txbxContent>
                  <w:p w:rsidR="00F307EC" w:rsidRDefault="00F307EC">
                    <w:pPr>
                      <w:pStyle w:val="a7"/>
                    </w:pPr>
                    <w:r>
                      <w:fldChar w:fldCharType="begin"/>
                    </w:r>
                    <w:r>
                      <w:instrText xml:space="preserve"> PAGE  \* MERGEFORMAT </w:instrText>
                    </w:r>
                    <w:r>
                      <w:fldChar w:fldCharType="separate"/>
                    </w:r>
                    <w:r w:rsidR="0047324A">
                      <w:rPr>
                        <w:noProof/>
                      </w:rPr>
                      <w:t>16</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1426753"/>
      <w:docPartObj>
        <w:docPartGallery w:val="Page Numbers (Bottom of Page)"/>
        <w:docPartUnique/>
      </w:docPartObj>
    </w:sdtPr>
    <w:sdtEndPr/>
    <w:sdtContent>
      <w:p w:rsidR="00F307EC" w:rsidRDefault="00F307EC">
        <w:pPr>
          <w:pStyle w:val="a7"/>
          <w:jc w:val="right"/>
        </w:pPr>
        <w:r>
          <w:fldChar w:fldCharType="begin"/>
        </w:r>
        <w:r>
          <w:instrText>PAGE   \* MERGEFORMAT</w:instrText>
        </w:r>
        <w:r>
          <w:fldChar w:fldCharType="separate"/>
        </w:r>
        <w:r w:rsidR="0047324A" w:rsidRPr="0047324A">
          <w:rPr>
            <w:noProof/>
            <w:lang w:val="ru-RU"/>
          </w:rPr>
          <w:t>3</w:t>
        </w:r>
        <w:r>
          <w:fldChar w:fldCharType="end"/>
        </w:r>
      </w:p>
    </w:sdtContent>
  </w:sdt>
  <w:p w:rsidR="00F307EC" w:rsidRDefault="00F307EC">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55E" w:rsidRDefault="0011455E">
      <w:r>
        <w:separator/>
      </w:r>
    </w:p>
  </w:footnote>
  <w:footnote w:type="continuationSeparator" w:id="0">
    <w:p w:rsidR="0011455E" w:rsidRDefault="001145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7EC" w:rsidRDefault="00F307EC">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7EC" w:rsidRDefault="00F307EC">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7EC" w:rsidRDefault="00F307EC">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A3D86B5"/>
    <w:multiLevelType w:val="singleLevel"/>
    <w:tmpl w:val="9A3D86B5"/>
    <w:lvl w:ilvl="0">
      <w:start w:val="2"/>
      <w:numFmt w:val="decimal"/>
      <w:suff w:val="space"/>
      <w:lvlText w:val="%1."/>
      <w:lvlJc w:val="left"/>
    </w:lvl>
  </w:abstractNum>
  <w:abstractNum w:abstractNumId="1" w15:restartNumberingAfterBreak="0">
    <w:nsid w:val="A6962EEB"/>
    <w:multiLevelType w:val="singleLevel"/>
    <w:tmpl w:val="A6962EEB"/>
    <w:lvl w:ilvl="0">
      <w:start w:val="6"/>
      <w:numFmt w:val="decimal"/>
      <w:suff w:val="space"/>
      <w:lvlText w:val="%1."/>
      <w:lvlJc w:val="left"/>
    </w:lvl>
  </w:abstractNum>
  <w:abstractNum w:abstractNumId="2" w15:restartNumberingAfterBreak="0">
    <w:nsid w:val="B8855428"/>
    <w:multiLevelType w:val="singleLevel"/>
    <w:tmpl w:val="B8855428"/>
    <w:lvl w:ilvl="0">
      <w:start w:val="8"/>
      <w:numFmt w:val="decimal"/>
      <w:suff w:val="space"/>
      <w:lvlText w:val="%1."/>
      <w:lvlJc w:val="left"/>
    </w:lvl>
  </w:abstractNum>
  <w:abstractNum w:abstractNumId="3" w15:restartNumberingAfterBreak="0">
    <w:nsid w:val="B9BDA948"/>
    <w:multiLevelType w:val="singleLevel"/>
    <w:tmpl w:val="B9BDA948"/>
    <w:lvl w:ilvl="0">
      <w:start w:val="1"/>
      <w:numFmt w:val="decimal"/>
      <w:suff w:val="space"/>
      <w:lvlText w:val="%1."/>
      <w:lvlJc w:val="left"/>
    </w:lvl>
  </w:abstractNum>
  <w:abstractNum w:abstractNumId="4" w15:restartNumberingAfterBreak="0">
    <w:nsid w:val="E30441EF"/>
    <w:multiLevelType w:val="singleLevel"/>
    <w:tmpl w:val="E30441EF"/>
    <w:lvl w:ilvl="0">
      <w:start w:val="1"/>
      <w:numFmt w:val="decimal"/>
      <w:lvlText w:val="%1."/>
      <w:lvlJc w:val="left"/>
      <w:pPr>
        <w:tabs>
          <w:tab w:val="left" w:pos="425"/>
        </w:tabs>
        <w:ind w:left="425" w:hanging="425"/>
      </w:pPr>
      <w:rPr>
        <w:rFonts w:hint="default"/>
      </w:rPr>
    </w:lvl>
  </w:abstractNum>
  <w:abstractNum w:abstractNumId="5" w15:restartNumberingAfterBreak="0">
    <w:nsid w:val="F17402DA"/>
    <w:multiLevelType w:val="singleLevel"/>
    <w:tmpl w:val="F17402DA"/>
    <w:lvl w:ilvl="0">
      <w:start w:val="1"/>
      <w:numFmt w:val="decimal"/>
      <w:suff w:val="space"/>
      <w:lvlText w:val="%1."/>
      <w:lvlJc w:val="left"/>
      <w:rPr>
        <w:rFonts w:ascii="Times New Roman" w:hAnsi="Times New Roman" w:cs="Times New Roman" w:hint="default"/>
        <w:sz w:val="28"/>
        <w:szCs w:val="28"/>
      </w:rPr>
    </w:lvl>
  </w:abstractNum>
  <w:abstractNum w:abstractNumId="6" w15:restartNumberingAfterBreak="0">
    <w:nsid w:val="0B1E186E"/>
    <w:multiLevelType w:val="singleLevel"/>
    <w:tmpl w:val="0B1E186E"/>
    <w:lvl w:ilvl="0">
      <w:start w:val="2"/>
      <w:numFmt w:val="decimal"/>
      <w:suff w:val="space"/>
      <w:lvlText w:val="%1."/>
      <w:lvlJc w:val="left"/>
    </w:lvl>
  </w:abstractNum>
  <w:abstractNum w:abstractNumId="7" w15:restartNumberingAfterBreak="0">
    <w:nsid w:val="595BD5C4"/>
    <w:multiLevelType w:val="singleLevel"/>
    <w:tmpl w:val="595BD5C4"/>
    <w:lvl w:ilvl="0">
      <w:start w:val="1"/>
      <w:numFmt w:val="decimal"/>
      <w:suff w:val="space"/>
      <w:lvlText w:val="%1."/>
      <w:lvlJc w:val="left"/>
    </w:lvl>
  </w:abstractNum>
  <w:abstractNum w:abstractNumId="8" w15:restartNumberingAfterBreak="0">
    <w:nsid w:val="773E00F5"/>
    <w:multiLevelType w:val="singleLevel"/>
    <w:tmpl w:val="773E00F5"/>
    <w:lvl w:ilvl="0">
      <w:start w:val="1"/>
      <w:numFmt w:val="decimal"/>
      <w:suff w:val="space"/>
      <w:lvlText w:val="%1."/>
      <w:lvlJc w:val="left"/>
    </w:lvl>
  </w:abstractNum>
  <w:num w:numId="1">
    <w:abstractNumId w:val="0"/>
  </w:num>
  <w:num w:numId="2">
    <w:abstractNumId w:val="1"/>
  </w:num>
  <w:num w:numId="3">
    <w:abstractNumId w:val="7"/>
  </w:num>
  <w:num w:numId="4">
    <w:abstractNumId w:val="8"/>
  </w:num>
  <w:num w:numId="5">
    <w:abstractNumId w:val="5"/>
  </w:num>
  <w:num w:numId="6">
    <w:abstractNumId w:val="3"/>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VerticalSpacing w:val="156"/>
  <w:noPunctuationKerning/>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53E"/>
    <w:rsid w:val="00043138"/>
    <w:rsid w:val="0011455E"/>
    <w:rsid w:val="001674ED"/>
    <w:rsid w:val="001C154B"/>
    <w:rsid w:val="00201F04"/>
    <w:rsid w:val="0020492D"/>
    <w:rsid w:val="0020549C"/>
    <w:rsid w:val="002B1741"/>
    <w:rsid w:val="002C46DA"/>
    <w:rsid w:val="002E2E3F"/>
    <w:rsid w:val="00363BDC"/>
    <w:rsid w:val="003F41B8"/>
    <w:rsid w:val="00451E01"/>
    <w:rsid w:val="0047324A"/>
    <w:rsid w:val="00473A98"/>
    <w:rsid w:val="004963FB"/>
    <w:rsid w:val="004C0C5C"/>
    <w:rsid w:val="004D017C"/>
    <w:rsid w:val="0055352F"/>
    <w:rsid w:val="005A5BD7"/>
    <w:rsid w:val="005B417C"/>
    <w:rsid w:val="005C2EE9"/>
    <w:rsid w:val="005E3502"/>
    <w:rsid w:val="00637083"/>
    <w:rsid w:val="006650BA"/>
    <w:rsid w:val="006853A8"/>
    <w:rsid w:val="007B3320"/>
    <w:rsid w:val="007C6B8C"/>
    <w:rsid w:val="00820752"/>
    <w:rsid w:val="00913BA7"/>
    <w:rsid w:val="0099571D"/>
    <w:rsid w:val="00B0778F"/>
    <w:rsid w:val="00B652D6"/>
    <w:rsid w:val="00B808B5"/>
    <w:rsid w:val="00C2253E"/>
    <w:rsid w:val="00C64529"/>
    <w:rsid w:val="00CB3141"/>
    <w:rsid w:val="00CB4D38"/>
    <w:rsid w:val="00CC79AF"/>
    <w:rsid w:val="00DD3279"/>
    <w:rsid w:val="00DE0F51"/>
    <w:rsid w:val="00E65B15"/>
    <w:rsid w:val="00EC1637"/>
    <w:rsid w:val="00EE2220"/>
    <w:rsid w:val="00EE230C"/>
    <w:rsid w:val="00EF28AA"/>
    <w:rsid w:val="00F307EC"/>
    <w:rsid w:val="00F35DD8"/>
    <w:rsid w:val="00FA14AD"/>
    <w:rsid w:val="00FC7003"/>
    <w:rsid w:val="00FE0831"/>
    <w:rsid w:val="00FF1118"/>
    <w:rsid w:val="01D24A8A"/>
    <w:rsid w:val="03772BBD"/>
    <w:rsid w:val="041C7634"/>
    <w:rsid w:val="04A3117E"/>
    <w:rsid w:val="04B70785"/>
    <w:rsid w:val="06FC1585"/>
    <w:rsid w:val="077C7A64"/>
    <w:rsid w:val="080C13C2"/>
    <w:rsid w:val="08752E31"/>
    <w:rsid w:val="0AE41BA8"/>
    <w:rsid w:val="0B5B1AAE"/>
    <w:rsid w:val="0C394176"/>
    <w:rsid w:val="0D706F9B"/>
    <w:rsid w:val="0D7731A8"/>
    <w:rsid w:val="0DB5640A"/>
    <w:rsid w:val="0E280947"/>
    <w:rsid w:val="0E594323"/>
    <w:rsid w:val="0FE349AF"/>
    <w:rsid w:val="103E38B5"/>
    <w:rsid w:val="10B77D5F"/>
    <w:rsid w:val="10FB74EC"/>
    <w:rsid w:val="11164A85"/>
    <w:rsid w:val="112E1DCF"/>
    <w:rsid w:val="11612713"/>
    <w:rsid w:val="126B7053"/>
    <w:rsid w:val="12A32D1F"/>
    <w:rsid w:val="12E93494"/>
    <w:rsid w:val="13655850"/>
    <w:rsid w:val="13826402"/>
    <w:rsid w:val="13904FC3"/>
    <w:rsid w:val="13B67364"/>
    <w:rsid w:val="143A53BF"/>
    <w:rsid w:val="15FD6214"/>
    <w:rsid w:val="16041350"/>
    <w:rsid w:val="16EF2001"/>
    <w:rsid w:val="17943E3D"/>
    <w:rsid w:val="18F13D79"/>
    <w:rsid w:val="19690540"/>
    <w:rsid w:val="19846B6B"/>
    <w:rsid w:val="1A55150F"/>
    <w:rsid w:val="1A972E0E"/>
    <w:rsid w:val="1CB908AC"/>
    <w:rsid w:val="1D145792"/>
    <w:rsid w:val="1E3B5525"/>
    <w:rsid w:val="1EB067E8"/>
    <w:rsid w:val="1F274302"/>
    <w:rsid w:val="1F444EB4"/>
    <w:rsid w:val="1F502E6E"/>
    <w:rsid w:val="207B4B5A"/>
    <w:rsid w:val="208E288A"/>
    <w:rsid w:val="20D451E9"/>
    <w:rsid w:val="21130FE1"/>
    <w:rsid w:val="21F50B43"/>
    <w:rsid w:val="21F66939"/>
    <w:rsid w:val="2237702E"/>
    <w:rsid w:val="22477195"/>
    <w:rsid w:val="22FA03F1"/>
    <w:rsid w:val="232337B4"/>
    <w:rsid w:val="23EE3640"/>
    <w:rsid w:val="25423C43"/>
    <w:rsid w:val="256B4972"/>
    <w:rsid w:val="25DD5BAB"/>
    <w:rsid w:val="26A45974"/>
    <w:rsid w:val="271649AE"/>
    <w:rsid w:val="27E078FA"/>
    <w:rsid w:val="28C74374"/>
    <w:rsid w:val="28FE22D0"/>
    <w:rsid w:val="291256ED"/>
    <w:rsid w:val="29ED4157"/>
    <w:rsid w:val="2A374CAF"/>
    <w:rsid w:val="2A5B0437"/>
    <w:rsid w:val="2A8049CB"/>
    <w:rsid w:val="2AC90642"/>
    <w:rsid w:val="2BEF61A7"/>
    <w:rsid w:val="2ED578D6"/>
    <w:rsid w:val="2F5042AE"/>
    <w:rsid w:val="2F8D6311"/>
    <w:rsid w:val="30257789"/>
    <w:rsid w:val="308C66BA"/>
    <w:rsid w:val="30D20514"/>
    <w:rsid w:val="30D37E45"/>
    <w:rsid w:val="30FC77ED"/>
    <w:rsid w:val="314B756C"/>
    <w:rsid w:val="317C35BE"/>
    <w:rsid w:val="31FE0694"/>
    <w:rsid w:val="32024B1C"/>
    <w:rsid w:val="32655415"/>
    <w:rsid w:val="32C97752"/>
    <w:rsid w:val="33571BCB"/>
    <w:rsid w:val="33830490"/>
    <w:rsid w:val="34757B91"/>
    <w:rsid w:val="34FB227B"/>
    <w:rsid w:val="35131158"/>
    <w:rsid w:val="35291AC6"/>
    <w:rsid w:val="35E623C9"/>
    <w:rsid w:val="36F01431"/>
    <w:rsid w:val="37EA1649"/>
    <w:rsid w:val="384E136E"/>
    <w:rsid w:val="38A07AF3"/>
    <w:rsid w:val="393206E7"/>
    <w:rsid w:val="39363667"/>
    <w:rsid w:val="39744EC5"/>
    <w:rsid w:val="39D23390"/>
    <w:rsid w:val="3B1B48C3"/>
    <w:rsid w:val="3C0B5911"/>
    <w:rsid w:val="3C1A7270"/>
    <w:rsid w:val="3C28163E"/>
    <w:rsid w:val="3C3245BA"/>
    <w:rsid w:val="3C5B0B93"/>
    <w:rsid w:val="3CC11BBD"/>
    <w:rsid w:val="3CE77152"/>
    <w:rsid w:val="3D232B5B"/>
    <w:rsid w:val="3D4D399F"/>
    <w:rsid w:val="3D780066"/>
    <w:rsid w:val="3E135D25"/>
    <w:rsid w:val="3E833A1C"/>
    <w:rsid w:val="3F677511"/>
    <w:rsid w:val="41654AEA"/>
    <w:rsid w:val="41872D8F"/>
    <w:rsid w:val="41C815FA"/>
    <w:rsid w:val="41C837F8"/>
    <w:rsid w:val="43285D3E"/>
    <w:rsid w:val="432A1241"/>
    <w:rsid w:val="43382755"/>
    <w:rsid w:val="44BF3856"/>
    <w:rsid w:val="4585361F"/>
    <w:rsid w:val="45F416D5"/>
    <w:rsid w:val="467341A1"/>
    <w:rsid w:val="4755115C"/>
    <w:rsid w:val="48855A71"/>
    <w:rsid w:val="4888388C"/>
    <w:rsid w:val="488C6E00"/>
    <w:rsid w:val="48992228"/>
    <w:rsid w:val="49227764"/>
    <w:rsid w:val="496916B2"/>
    <w:rsid w:val="49BC2984"/>
    <w:rsid w:val="49D35E2D"/>
    <w:rsid w:val="4ACC7988"/>
    <w:rsid w:val="4B137364"/>
    <w:rsid w:val="4CB53967"/>
    <w:rsid w:val="4CC01CF8"/>
    <w:rsid w:val="4D015FE4"/>
    <w:rsid w:val="4D3D4B44"/>
    <w:rsid w:val="4DA60CF0"/>
    <w:rsid w:val="4EED488B"/>
    <w:rsid w:val="4EF179BD"/>
    <w:rsid w:val="4F0A6CD0"/>
    <w:rsid w:val="4F587A3C"/>
    <w:rsid w:val="4F6B59C1"/>
    <w:rsid w:val="4F92089C"/>
    <w:rsid w:val="4F965D27"/>
    <w:rsid w:val="4FFA3743"/>
    <w:rsid w:val="517045AA"/>
    <w:rsid w:val="529E42FF"/>
    <w:rsid w:val="5330458B"/>
    <w:rsid w:val="53F577CC"/>
    <w:rsid w:val="551A792E"/>
    <w:rsid w:val="551B53B0"/>
    <w:rsid w:val="552B174F"/>
    <w:rsid w:val="556B0632"/>
    <w:rsid w:val="55CC73D2"/>
    <w:rsid w:val="57A23AD5"/>
    <w:rsid w:val="592503CD"/>
    <w:rsid w:val="595D3DAB"/>
    <w:rsid w:val="59EA0950"/>
    <w:rsid w:val="5AE625AD"/>
    <w:rsid w:val="5B8147BE"/>
    <w:rsid w:val="5BA74A3B"/>
    <w:rsid w:val="5BB82905"/>
    <w:rsid w:val="5C2869E8"/>
    <w:rsid w:val="5C6C2D78"/>
    <w:rsid w:val="5D074BB1"/>
    <w:rsid w:val="60085696"/>
    <w:rsid w:val="60477D84"/>
    <w:rsid w:val="61094D40"/>
    <w:rsid w:val="610B0243"/>
    <w:rsid w:val="6111214D"/>
    <w:rsid w:val="61DA7617"/>
    <w:rsid w:val="61EC2DB5"/>
    <w:rsid w:val="622F0AD0"/>
    <w:rsid w:val="62DB47B4"/>
    <w:rsid w:val="638C4A5F"/>
    <w:rsid w:val="6402249F"/>
    <w:rsid w:val="644A3F19"/>
    <w:rsid w:val="64B81FCE"/>
    <w:rsid w:val="64F70473"/>
    <w:rsid w:val="65136487"/>
    <w:rsid w:val="651D3EF1"/>
    <w:rsid w:val="65C76908"/>
    <w:rsid w:val="66A27570"/>
    <w:rsid w:val="67845964"/>
    <w:rsid w:val="68AA5747"/>
    <w:rsid w:val="69EF255B"/>
    <w:rsid w:val="6AAD5E11"/>
    <w:rsid w:val="6BA240C1"/>
    <w:rsid w:val="6C16685D"/>
    <w:rsid w:val="6C4C58BD"/>
    <w:rsid w:val="6C9C4FB4"/>
    <w:rsid w:val="6E083615"/>
    <w:rsid w:val="6E4224F5"/>
    <w:rsid w:val="6EF51F98"/>
    <w:rsid w:val="6F541B76"/>
    <w:rsid w:val="6F794770"/>
    <w:rsid w:val="70C920F0"/>
    <w:rsid w:val="719C0F72"/>
    <w:rsid w:val="71B92DFF"/>
    <w:rsid w:val="74777121"/>
    <w:rsid w:val="74D74BBC"/>
    <w:rsid w:val="751F40B7"/>
    <w:rsid w:val="75BA294F"/>
    <w:rsid w:val="75E8126A"/>
    <w:rsid w:val="7619022E"/>
    <w:rsid w:val="761E0757"/>
    <w:rsid w:val="77234781"/>
    <w:rsid w:val="774E1841"/>
    <w:rsid w:val="77ED2B68"/>
    <w:rsid w:val="7AAB3D4E"/>
    <w:rsid w:val="7BA8076D"/>
    <w:rsid w:val="7CBD4A32"/>
    <w:rsid w:val="7CF404F4"/>
    <w:rsid w:val="7D387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F5DA80"/>
  <w15:docId w15:val="{68BBEF31-E872-4472-9CED-AC8DD8401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hAnsi="Calibri"/>
      <w:lang w:eastAsia="zh-CN"/>
    </w:rPr>
  </w:style>
  <w:style w:type="paragraph" w:styleId="3">
    <w:name w:val="heading 3"/>
    <w:basedOn w:val="a"/>
    <w:next w:val="a"/>
    <w:link w:val="30"/>
    <w:qFormat/>
    <w:pPr>
      <w:keepNext/>
      <w:spacing w:before="240" w:after="60"/>
      <w:outlineLvl w:val="2"/>
    </w:pPr>
    <w:rPr>
      <w:rFonts w:ascii="Arial" w:eastAsia="Calibri"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qFormat/>
    <w:rPr>
      <w:color w:val="800080"/>
      <w:u w:val="single"/>
    </w:rPr>
  </w:style>
  <w:style w:type="character" w:styleId="a4">
    <w:name w:val="Hyperlink"/>
    <w:basedOn w:val="a0"/>
    <w:uiPriority w:val="99"/>
    <w:qFormat/>
    <w:rPr>
      <w:color w:val="0000FF"/>
      <w:u w:val="single"/>
    </w:rPr>
  </w:style>
  <w:style w:type="character" w:styleId="a5">
    <w:name w:val="Strong"/>
    <w:basedOn w:val="a0"/>
    <w:qFormat/>
    <w:rPr>
      <w:b/>
      <w:bCs/>
    </w:rPr>
  </w:style>
  <w:style w:type="paragraph" w:styleId="a6">
    <w:name w:val="header"/>
    <w:basedOn w:val="a"/>
    <w:qFormat/>
    <w:pPr>
      <w:tabs>
        <w:tab w:val="center" w:pos="4153"/>
        <w:tab w:val="right" w:pos="8306"/>
      </w:tabs>
    </w:pPr>
  </w:style>
  <w:style w:type="paragraph" w:styleId="1">
    <w:name w:val="toc 1"/>
    <w:basedOn w:val="a"/>
    <w:next w:val="a"/>
    <w:uiPriority w:val="39"/>
  </w:style>
  <w:style w:type="paragraph" w:styleId="2">
    <w:name w:val="toc 2"/>
    <w:basedOn w:val="a"/>
    <w:next w:val="a"/>
    <w:uiPriority w:val="39"/>
    <w:pPr>
      <w:ind w:leftChars="200" w:left="420"/>
    </w:pPr>
  </w:style>
  <w:style w:type="paragraph" w:styleId="a7">
    <w:name w:val="footer"/>
    <w:basedOn w:val="a"/>
    <w:link w:val="a8"/>
    <w:uiPriority w:val="99"/>
    <w:qFormat/>
    <w:pPr>
      <w:tabs>
        <w:tab w:val="center" w:pos="4153"/>
        <w:tab w:val="right" w:pos="8306"/>
      </w:tabs>
    </w:pPr>
  </w:style>
  <w:style w:type="paragraph" w:styleId="a9">
    <w:name w:val="Normal (Web)"/>
    <w:basedOn w:val="a"/>
    <w:uiPriority w:val="99"/>
    <w:unhideWhenUsed/>
    <w:qFormat/>
    <w:pPr>
      <w:spacing w:before="100" w:beforeAutospacing="1" w:after="100" w:afterAutospacing="1"/>
    </w:pPr>
    <w:rPr>
      <w:rFonts w:ascii="Times New Roman" w:eastAsia="Times New Roman" w:hAnsi="Times New Roman"/>
      <w:bCs/>
      <w:sz w:val="24"/>
      <w:szCs w:val="24"/>
      <w:lang w:val="ru-RU" w:eastAsia="ru-RU"/>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lang w:val="ru-RU" w:eastAsia="ru-RU"/>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qFormat/>
    <w:rPr>
      <w:rFonts w:ascii="Arial" w:eastAsia="Calibri" w:hAnsi="Arial" w:cs="Arial"/>
      <w:b/>
      <w:bCs/>
      <w:sz w:val="26"/>
      <w:szCs w:val="26"/>
      <w:lang w:val="ru-RU" w:eastAsia="ru-RU"/>
    </w:rPr>
  </w:style>
  <w:style w:type="paragraph" w:customStyle="1" w:styleId="10">
    <w:name w:val="Абзац списка1"/>
    <w:basedOn w:val="a"/>
    <w:qFormat/>
    <w:pPr>
      <w:ind w:left="720"/>
    </w:pPr>
    <w:rPr>
      <w:rFonts w:ascii="Times New Roman" w:eastAsia="Times New Roman" w:hAnsi="Times New Roman"/>
      <w:sz w:val="28"/>
      <w:szCs w:val="24"/>
      <w:lang w:val="uk-UA" w:eastAsia="ru-RU"/>
    </w:rPr>
  </w:style>
  <w:style w:type="character" w:customStyle="1" w:styleId="HTML0">
    <w:name w:val="Стандартный HTML Знак"/>
    <w:basedOn w:val="a0"/>
    <w:link w:val="HTML"/>
    <w:qFormat/>
    <w:rPr>
      <w:rFonts w:ascii="Courier New" w:eastAsia="Calibri" w:hAnsi="Courier New" w:cs="Courier New"/>
      <w:lang w:val="ru-RU" w:eastAsia="ru-RU"/>
    </w:rPr>
  </w:style>
  <w:style w:type="paragraph" w:styleId="ab">
    <w:name w:val="List Paragraph"/>
    <w:basedOn w:val="a"/>
    <w:uiPriority w:val="99"/>
    <w:qFormat/>
    <w:pPr>
      <w:ind w:left="720"/>
      <w:contextualSpacing/>
    </w:pPr>
  </w:style>
  <w:style w:type="character" w:customStyle="1" w:styleId="a8">
    <w:name w:val="Нижний колонтитул Знак"/>
    <w:basedOn w:val="a0"/>
    <w:link w:val="a7"/>
    <w:uiPriority w:val="99"/>
    <w:rsid w:val="005B417C"/>
    <w:rPr>
      <w:rFonts w:ascii="Calibri" w:hAnsi="Calibri"/>
      <w:lang w:eastAsia="zh-CN"/>
    </w:rPr>
  </w:style>
  <w:style w:type="character" w:customStyle="1" w:styleId="fontstyle01">
    <w:name w:val="fontstyle01"/>
    <w:rsid w:val="005E3502"/>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yperlink" Target="https://novaposhta.ua/promotions?date=past" TargetMode="External"/><Relationship Id="rId39" Type="http://schemas.openxmlformats.org/officeDocument/2006/relationships/hyperlink" Target="https://index.minfin.com.ua/ua/markets/fuel/dt/" TargetMode="Externa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hyperlink" Target="https://www.unian.ua/ecology/golovnimi-ekologichnimi-problemami-v-ukrajini-ye-zabrudnennya-vodi-povitrya-ta-zrostannya-kilkosti-vidhodiv-opituvannya-11548564.html"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novapost.com/en-us/more/about" TargetMode="External"/><Relationship Id="rId33" Type="http://schemas.openxmlformats.org/officeDocument/2006/relationships/hyperlink" Target="https://zakon.rada.gov.ua/laws/show/984_004-10" TargetMode="External"/><Relationship Id="rId38" Type="http://schemas.openxmlformats.org/officeDocument/2006/relationships/hyperlink" Target="https://index.minfin.com.ua/ua/tariff/electric/2023-06-01/"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5.png"/><Relationship Id="rId29" Type="http://schemas.openxmlformats.org/officeDocument/2006/relationships/hyperlink" Target="https://en.interfax.com.ua/news/general/979775.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hyperlink" Target="https://rivnepost.rv.ua/news/pershiy-poshtomat-nova-poshta-vid-kompanii-renomesmart/" TargetMode="External"/><Relationship Id="rId37" Type="http://schemas.openxmlformats.org/officeDocument/2006/relationships/hyperlink" Target="https://index.minfin.com.ua/ua/tariff/electric/" TargetMode="External"/><Relationship Id="rId40" Type="http://schemas.openxmlformats.org/officeDocument/2006/relationships/hyperlink" Target="https://ecoexp.dp.ua/2025/yak-porahuvaty-vykydy-scope-1-scope-2-scope-3-za-ghg-protocol/"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hyperlink" Target="https://en.interfax.com.ua/news/economic/966582.html" TargetMode="External"/><Relationship Id="rId36" Type="http://schemas.openxmlformats.org/officeDocument/2006/relationships/hyperlink" Target="https://mdg-electriccar.com.ua/logistar-260/" TargetMode="Externa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hyperlink" Target="https://nova.global/en-cz/about/"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yperlink" Target="https://forbes.ua/ru/company/noviy-kerivnik-meest-pro-te-yak-vin-khoche-vidibrati-chastku-rinku-u-novoi-poshti-ta-ukrposhti-11012022-3097" TargetMode="External"/><Relationship Id="rId30" Type="http://schemas.openxmlformats.org/officeDocument/2006/relationships/hyperlink" Target="https://interfax.com/newsroom/top-stories/98106/" TargetMode="External"/><Relationship Id="rId35" Type="http://schemas.openxmlformats.org/officeDocument/2006/relationships/hyperlink" Target="https://citroen-vidi.com.ua/ru/model-lineup/citroen-berlingo-vu/configur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impleDun\Desktop\XLSX%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SimpleDun\Desktop\XLSX%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DA291C"/>
              </a:solidFill>
              <a:ln>
                <a:noFill/>
              </a:ln>
              <a:effectLst/>
            </c:spPr>
            <c:extLst>
              <c:ext xmlns:c16="http://schemas.microsoft.com/office/drawing/2014/chart" uri="{C3380CC4-5D6E-409C-BE32-E72D297353CC}">
                <c16:uniqueId val="{00000001-76D2-4225-ACE8-AC400DA31C07}"/>
              </c:ext>
            </c:extLst>
          </c:dPt>
          <c:dPt>
            <c:idx val="1"/>
            <c:bubble3D val="0"/>
            <c:spPr>
              <a:solidFill>
                <a:srgbClr val="FFD100"/>
              </a:solidFill>
              <a:ln>
                <a:solidFill>
                  <a:schemeClr val="bg1"/>
                </a:solidFill>
              </a:ln>
              <a:effectLst/>
            </c:spPr>
            <c:extLst>
              <c:ext xmlns:c16="http://schemas.microsoft.com/office/drawing/2014/chart" uri="{C3380CC4-5D6E-409C-BE32-E72D297353CC}">
                <c16:uniqueId val="{00000003-76D2-4225-ACE8-AC400DA31C07}"/>
              </c:ext>
            </c:extLst>
          </c:dPt>
          <c:dPt>
            <c:idx val="2"/>
            <c:bubble3D val="0"/>
            <c:spPr>
              <a:solidFill>
                <a:srgbClr val="0057B8"/>
              </a:solidFill>
              <a:ln>
                <a:solidFill>
                  <a:schemeClr val="bg1"/>
                </a:solidFill>
              </a:ln>
              <a:effectLst/>
            </c:spPr>
            <c:extLst>
              <c:ext xmlns:c16="http://schemas.microsoft.com/office/drawing/2014/chart" uri="{C3380CC4-5D6E-409C-BE32-E72D297353CC}">
                <c16:uniqueId val="{00000005-76D2-4225-ACE8-AC400DA31C07}"/>
              </c:ext>
            </c:extLst>
          </c:dPt>
          <c:dPt>
            <c:idx val="3"/>
            <c:bubble3D val="0"/>
            <c:spPr>
              <a:solidFill>
                <a:schemeClr val="bg1">
                  <a:lumMod val="50000"/>
                </a:schemeClr>
              </a:solidFill>
              <a:ln>
                <a:solidFill>
                  <a:schemeClr val="bg1"/>
                </a:solidFill>
              </a:ln>
              <a:effectLst/>
            </c:spPr>
            <c:extLst>
              <c:ext xmlns:c16="http://schemas.microsoft.com/office/drawing/2014/chart" uri="{C3380CC4-5D6E-409C-BE32-E72D297353CC}">
                <c16:uniqueId val="{00000007-76D2-4225-ACE8-AC400DA31C07}"/>
              </c:ext>
            </c:extLst>
          </c:dPt>
          <c:dLbls>
            <c:dLbl>
              <c:idx val="0"/>
              <c:spPr>
                <a:noFill/>
                <a:ln>
                  <a:noFill/>
                </a:ln>
                <a:effectLst/>
              </c:spPr>
              <c:txPr>
                <a:bodyPr rot="0" spcFirstLastPara="0" vertOverflow="ellipsis" vert="horz" wrap="square" lIns="38100" tIns="19050" rIns="38100" bIns="19050" anchor="ctr" anchorCtr="1"/>
                <a:lstStyle/>
                <a:p>
                  <a:pPr>
                    <a:defRPr lang="ru-RU" sz="1000" b="1" i="0" u="none" strike="noStrike" kern="1200" spc="0" baseline="0">
                      <a:solidFill>
                        <a:srgbClr val="DA291C"/>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6D2-4225-ACE8-AC400DA31C07}"/>
                </c:ext>
              </c:extLst>
            </c:dLbl>
            <c:dLbl>
              <c:idx val="1"/>
              <c:spPr>
                <a:noFill/>
                <a:ln>
                  <a:noFill/>
                </a:ln>
                <a:effectLst/>
              </c:spPr>
              <c:txPr>
                <a:bodyPr rot="0" spcFirstLastPara="0" vertOverflow="ellipsis" vert="horz" wrap="square" lIns="38100" tIns="19050" rIns="38100" bIns="19050" anchor="ctr" anchorCtr="1"/>
                <a:lstStyle/>
                <a:p>
                  <a:pPr>
                    <a:defRPr lang="ru-RU" sz="1000" b="1" i="0" u="none" strike="noStrike" kern="1200" spc="0" baseline="0">
                      <a:solidFill>
                        <a:srgbClr val="FFD100"/>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6D2-4225-ACE8-AC400DA31C07}"/>
                </c:ext>
              </c:extLst>
            </c:dLbl>
            <c:dLbl>
              <c:idx val="2"/>
              <c:spPr>
                <a:noFill/>
                <a:ln>
                  <a:noFill/>
                </a:ln>
                <a:effectLst/>
              </c:spPr>
              <c:txPr>
                <a:bodyPr rot="0" spcFirstLastPara="0" vertOverflow="ellipsis" vert="horz" wrap="square" lIns="38100" tIns="19050" rIns="38100" bIns="19050" anchor="ctr" anchorCtr="1"/>
                <a:lstStyle/>
                <a:p>
                  <a:pPr>
                    <a:defRPr lang="ru-RU" sz="1000" b="1" i="0" u="none" strike="noStrike" kern="1200" spc="0" baseline="0">
                      <a:solidFill>
                        <a:srgbClr val="0057B8"/>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76D2-4225-ACE8-AC400DA31C07}"/>
                </c:ext>
              </c:extLst>
            </c:dLbl>
            <c:dLbl>
              <c:idx val="3"/>
              <c:spPr>
                <a:noFill/>
                <a:ln>
                  <a:noFill/>
                </a:ln>
                <a:effectLst/>
              </c:spPr>
              <c:txPr>
                <a:bodyPr rot="0" spcFirstLastPara="0" vertOverflow="ellipsis" vert="horz" wrap="square" lIns="38100" tIns="19050" rIns="38100" bIns="19050" anchor="ctr" anchorCtr="1"/>
                <a:lstStyle/>
                <a:p>
                  <a:pPr>
                    <a:defRPr lang="ru-RU" sz="1000" b="1" i="0" u="none" strike="noStrike" kern="1200" spc="0" baseline="0">
                      <a:solidFill>
                        <a:schemeClr val="bg1">
                          <a:lumMod val="50000"/>
                        </a:schemeClr>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76D2-4225-ACE8-AC400DA31C07}"/>
                </c:ext>
              </c:extLst>
            </c:dLbl>
            <c:spPr>
              <a:noFill/>
              <a:ln>
                <a:noFill/>
              </a:ln>
              <a:effectLst/>
            </c:spPr>
            <c:txPr>
              <a:bodyPr rot="0" spcFirstLastPara="0" vertOverflow="ellipsis" vert="horz" wrap="square" lIns="38100" tIns="19050" rIns="38100" bIns="19050" anchor="ctr" anchorCtr="1"/>
              <a:lstStyle/>
              <a:p>
                <a:pPr>
                  <a:defRPr lang="ru-RU"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'XLSX Worksheet.xlsx'!$D$23:$G$23</c:f>
              <c:strCache>
                <c:ptCount val="4"/>
                <c:pt idx="0">
                  <c:v>Нова пошта</c:v>
                </c:pt>
                <c:pt idx="1">
                  <c:v>УкрПошта</c:v>
                </c:pt>
                <c:pt idx="2">
                  <c:v>Meest</c:v>
                </c:pt>
                <c:pt idx="3">
                  <c:v>Інші</c:v>
                </c:pt>
              </c:strCache>
            </c:strRef>
          </c:cat>
          <c:val>
            <c:numRef>
              <c:f>'XLSX Worksheet.xlsx'!$D$24:$G$24</c:f>
              <c:numCache>
                <c:formatCode>0%</c:formatCode>
                <c:ptCount val="4"/>
                <c:pt idx="0">
                  <c:v>0.65</c:v>
                </c:pt>
                <c:pt idx="1">
                  <c:v>0.2</c:v>
                </c:pt>
                <c:pt idx="2">
                  <c:v>0.05</c:v>
                </c:pt>
                <c:pt idx="3">
                  <c:v>0.1</c:v>
                </c:pt>
              </c:numCache>
            </c:numRef>
          </c:val>
          <c:extLst>
            <c:ext xmlns:c16="http://schemas.microsoft.com/office/drawing/2014/chart" uri="{C3380CC4-5D6E-409C-BE32-E72D297353CC}">
              <c16:uniqueId val="{00000008-76D2-4225-ACE8-AC400DA31C07}"/>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1e6535c4-c818-4ad7-86e8-b284145fef67}"/>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baseline="0">
                <a:solidFill>
                  <a:schemeClr val="tx1">
                    <a:lumMod val="75000"/>
                    <a:lumOff val="25000"/>
                  </a:schemeClr>
                </a:solidFill>
                <a:latin typeface="Microsoft YaHei" panose="020B0503020204020204" charset="-122"/>
                <a:ea typeface="Microsoft YaHei" panose="020B0503020204020204" charset="-122"/>
                <a:cs typeface="Microsoft YaHei" panose="020B0503020204020204" charset="-122"/>
                <a:sym typeface="Microsoft YaHei" panose="020B0503020204020204" charset="-122"/>
              </a:defRPr>
            </a:pPr>
            <a:r>
              <a:rPr lang="uk-UA" altLang="zh-CN"/>
              <a:t>Частка вживаних автомобілів ринку </a:t>
            </a:r>
          </a:p>
        </c:rich>
      </c:tx>
      <c:layout>
        <c:manualLayout>
          <c:xMode val="edge"/>
          <c:yMode val="edge"/>
          <c:x val="0.26552317681246701"/>
          <c:y val="1.9870223748263499E-2"/>
        </c:manualLayout>
      </c:layout>
      <c:overlay val="0"/>
      <c:spPr>
        <a:noFill/>
        <a:ln>
          <a:noFill/>
        </a:ln>
        <a:effectLst/>
      </c:spPr>
      <c:txPr>
        <a:bodyPr rot="0" spcFirstLastPara="0" vertOverflow="ellipsis" vert="horz" wrap="square" anchor="ctr" anchorCtr="1" forceAA="0"/>
        <a:lstStyle/>
        <a:p>
          <a:pPr defTabSz="914400">
            <a:defRPr lang="zh-CN" sz="1400" b="0" i="0" u="none" strike="noStrike" kern="1200" baseline="0">
              <a:solidFill>
                <a:schemeClr val="tx1">
                  <a:lumMod val="75000"/>
                  <a:lumOff val="25000"/>
                </a:schemeClr>
              </a:solidFill>
              <a:latin typeface="Microsoft YaHei" panose="020B0503020204020204" charset="-122"/>
              <a:ea typeface="Microsoft YaHei" panose="020B0503020204020204" charset="-122"/>
              <a:cs typeface="Microsoft YaHei" panose="020B0503020204020204" charset="-122"/>
              <a:sym typeface="Microsoft YaHei" panose="020B0503020204020204" charset="-122"/>
            </a:defRPr>
          </a:pPr>
          <a:endParaRPr lang="en-US"/>
        </a:p>
      </c:txPr>
    </c:title>
    <c:autoTitleDeleted val="0"/>
    <c:plotArea>
      <c:layout>
        <c:manualLayout>
          <c:layoutTarget val="inner"/>
          <c:xMode val="edge"/>
          <c:yMode val="edge"/>
          <c:x val="0.282936598764019"/>
          <c:y val="0.17718992248061999"/>
          <c:w val="0.41844815747310599"/>
          <c:h val="0.70860465116279103"/>
        </c:manualLayout>
      </c:layout>
      <c:pieChart>
        <c:varyColors val="1"/>
        <c:ser>
          <c:idx val="0"/>
          <c:order val="0"/>
          <c:dPt>
            <c:idx val="0"/>
            <c:bubble3D val="0"/>
            <c:spPr>
              <a:solidFill>
                <a:schemeClr val="accent1"/>
              </a:solidFill>
              <a:ln>
                <a:solidFill>
                  <a:schemeClr val="bg1"/>
                </a:solidFill>
              </a:ln>
              <a:effectLst/>
            </c:spPr>
            <c:extLst>
              <c:ext xmlns:c16="http://schemas.microsoft.com/office/drawing/2014/chart" uri="{C3380CC4-5D6E-409C-BE32-E72D297353CC}">
                <c16:uniqueId val="{00000001-42AB-4E46-BB4E-6BC12012C262}"/>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42AB-4E46-BB4E-6BC12012C262}"/>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42AB-4E46-BB4E-6BC12012C262}"/>
              </c:ext>
            </c:extLst>
          </c:dPt>
          <c:dPt>
            <c:idx val="3"/>
            <c:bubble3D val="0"/>
            <c:spPr>
              <a:solidFill>
                <a:schemeClr val="accent4"/>
              </a:solidFill>
              <a:ln>
                <a:solidFill>
                  <a:schemeClr val="bg1"/>
                </a:solidFill>
              </a:ln>
              <a:effectLst/>
            </c:spPr>
            <c:extLst>
              <c:ext xmlns:c16="http://schemas.microsoft.com/office/drawing/2014/chart" uri="{C3380CC4-5D6E-409C-BE32-E72D297353CC}">
                <c16:uniqueId val="{00000007-42AB-4E46-BB4E-6BC12012C262}"/>
              </c:ext>
            </c:extLst>
          </c:dPt>
          <c:dPt>
            <c:idx val="4"/>
            <c:bubble3D val="0"/>
            <c:spPr>
              <a:solidFill>
                <a:schemeClr val="accent5"/>
              </a:solidFill>
              <a:ln>
                <a:solidFill>
                  <a:schemeClr val="bg1"/>
                </a:solidFill>
              </a:ln>
              <a:effectLst/>
            </c:spPr>
            <c:extLst>
              <c:ext xmlns:c16="http://schemas.microsoft.com/office/drawing/2014/chart" uri="{C3380CC4-5D6E-409C-BE32-E72D297353CC}">
                <c16:uniqueId val="{00000009-42AB-4E46-BB4E-6BC12012C262}"/>
              </c:ext>
            </c:extLst>
          </c:dPt>
          <c:dLbls>
            <c:dLbl>
              <c:idx val="0"/>
              <c:tx>
                <c:rich>
                  <a:bodyPr/>
                  <a:lstStyle/>
                  <a:p>
                    <a:endParaRPr lang="en-US"/>
                  </a:p>
                  <a:p>
                    <a:r>
                      <a:rPr lang="en-US" b="1"/>
                      <a:t>4,30%</a:t>
                    </a:r>
                  </a:p>
                </c:rich>
              </c:tx>
              <c:dLblPos val="outEnd"/>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2AB-4E46-BB4E-6BC12012C262}"/>
                </c:ext>
              </c:extLst>
            </c:dLbl>
            <c:dLbl>
              <c:idx val="1"/>
              <c:tx>
                <c:rich>
                  <a:bodyPr/>
                  <a:lstStyle/>
                  <a:p>
                    <a:endParaRPr lang="en-US"/>
                  </a:p>
                  <a:p>
                    <a:r>
                      <a:rPr lang="en-US" b="1"/>
                      <a:t>19,70%</a:t>
                    </a:r>
                  </a:p>
                </c:rich>
              </c:tx>
              <c:dLblPos val="outEnd"/>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2AB-4E46-BB4E-6BC12012C262}"/>
                </c:ext>
              </c:extLst>
            </c:dLbl>
            <c:dLbl>
              <c:idx val="2"/>
              <c:layout>
                <c:manualLayout>
                  <c:x val="-6.8665598535133897E-3"/>
                  <c:y val="-1.7441860465116199E-2"/>
                </c:manualLayout>
              </c:layout>
              <c:tx>
                <c:rich>
                  <a:bodyPr/>
                  <a:lstStyle/>
                  <a:p>
                    <a:endParaRPr lang="en-US"/>
                  </a:p>
                  <a:p>
                    <a:r>
                      <a:rPr lang="en-US" b="1"/>
                      <a:t>0,40%</a:t>
                    </a:r>
                  </a:p>
                </c:rich>
              </c:tx>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2AB-4E46-BB4E-6BC12012C262}"/>
                </c:ext>
              </c:extLst>
            </c:dLbl>
            <c:dLbl>
              <c:idx val="3"/>
              <c:layout>
                <c:manualLayout>
                  <c:x val="-3.9482719157701997E-2"/>
                  <c:y val="-1.74418604651163E-2"/>
                </c:manualLayout>
              </c:layout>
              <c:tx>
                <c:rich>
                  <a:bodyPr/>
                  <a:lstStyle/>
                  <a:p>
                    <a:endParaRPr lang="en-US"/>
                  </a:p>
                  <a:p>
                    <a:r>
                      <a:rPr lang="en-US" b="1"/>
                      <a:t>42,70%</a:t>
                    </a:r>
                  </a:p>
                </c:rich>
              </c:tx>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2AB-4E46-BB4E-6BC12012C262}"/>
                </c:ext>
              </c:extLst>
            </c:dLbl>
            <c:dLbl>
              <c:idx val="4"/>
              <c:tx>
                <c:rich>
                  <a:bodyPr/>
                  <a:lstStyle/>
                  <a:p>
                    <a:endParaRPr lang="en-US"/>
                  </a:p>
                  <a:p>
                    <a:r>
                      <a:rPr lang="en-US" b="1"/>
                      <a:t>31%</a:t>
                    </a:r>
                  </a:p>
                </c:rich>
              </c:tx>
              <c:dLblPos val="outEnd"/>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2AB-4E46-BB4E-6BC12012C262}"/>
                </c:ext>
              </c:extLst>
            </c:dLbl>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Microsoft YaHei" panose="020B0503020204020204" charset="-122"/>
                    <a:ea typeface="Microsoft YaHei" panose="020B0503020204020204" charset="-122"/>
                    <a:cs typeface="Microsoft YaHei" panose="020B0503020204020204" charset="-122"/>
                    <a:sym typeface="Microsoft YaHei" panose="020B0503020204020204" charset="-122"/>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'XLSX Worksheet.xlsx'!$B$15:$F$15</c:f>
              <c:strCache>
                <c:ptCount val="5"/>
                <c:pt idx="0">
                  <c:v>Електро</c:v>
                </c:pt>
                <c:pt idx="1">
                  <c:v>ГБО</c:v>
                </c:pt>
                <c:pt idx="2">
                  <c:v>Газ</c:v>
                </c:pt>
                <c:pt idx="3">
                  <c:v>Бензин</c:v>
                </c:pt>
                <c:pt idx="4">
                  <c:v>Дизель</c:v>
                </c:pt>
              </c:strCache>
            </c:strRef>
          </c:cat>
          <c:val>
            <c:numRef>
              <c:f>'XLSX Worksheet.xlsx'!$B$16:$F$16</c:f>
              <c:numCache>
                <c:formatCode>0.00%</c:formatCode>
                <c:ptCount val="5"/>
                <c:pt idx="0">
                  <c:v>4.2999999999999997E-2</c:v>
                </c:pt>
                <c:pt idx="1">
                  <c:v>0.19700000000000001</c:v>
                </c:pt>
                <c:pt idx="2">
                  <c:v>4.0000000000000001E-3</c:v>
                </c:pt>
                <c:pt idx="3">
                  <c:v>0.42699999999999999</c:v>
                </c:pt>
                <c:pt idx="4" formatCode="0%">
                  <c:v>0.31</c:v>
                </c:pt>
              </c:numCache>
            </c:numRef>
          </c:val>
          <c:extLst>
            <c:ext xmlns:c16="http://schemas.microsoft.com/office/drawing/2014/chart" uri="{C3380CC4-5D6E-409C-BE32-E72D297353CC}">
              <c16:uniqueId val="{0000000A-42AB-4E46-BB4E-6BC12012C262}"/>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icrosoft YaHei" panose="020B0503020204020204" charset="-122"/>
              <a:ea typeface="Microsoft YaHei" panose="020B0503020204020204" charset="-122"/>
              <a:cs typeface="Microsoft YaHei" panose="020B0503020204020204" charset="-122"/>
              <a:sym typeface="Microsoft YaHei" panose="020B0503020204020204" charset="-122"/>
            </a:defRPr>
          </a:pPr>
          <a:endParaRPr lang="en-US"/>
        </a:p>
      </c:txPr>
    </c:legend>
    <c:plotVisOnly val="1"/>
    <c:dispBlanksAs val="gap"/>
    <c:showDLblsOverMax val="0"/>
    <c:extLst>
      <c:ext uri="{0b15fc19-7d7d-44ad-8c2d-2c3a37ce22c3}">
        <chartProps xmlns="https://web.wps.cn/et/2018/main" chartId="{f80b19f5-0bfb-4bd5-bb20-a176c5a09d11}"/>
      </c:ext>
    </c:extLst>
  </c:chart>
  <c:spPr>
    <a:solidFill>
      <a:schemeClr val="bg1"/>
    </a:solidFill>
    <a:ln w="6350" cap="flat" cmpd="sng" algn="ctr">
      <a:solidFill>
        <a:schemeClr val="tx1">
          <a:lumMod val="50000"/>
          <a:lumOff val="50000"/>
          <a:alpha val="25000"/>
        </a:schemeClr>
      </a:solidFill>
      <a:round/>
    </a:ln>
    <a:effectLst/>
  </c:spPr>
  <c:txPr>
    <a:bodyPr/>
    <a:lstStyle/>
    <a:p>
      <a:pPr>
        <a:defRPr lang="zh-CN">
          <a:latin typeface="Microsoft YaHei" panose="020B0503020204020204" charset="-122"/>
          <a:ea typeface="Microsoft YaHei" panose="020B0503020204020204" charset="-122"/>
          <a:cs typeface="Microsoft YaHei" panose="020B0503020204020204" charset="-122"/>
          <a:sym typeface="Microsoft YaHei" panose="020B0503020204020204" charset="-122"/>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cs:fontRef>
    <cs:defRPr sz="1000" b="1" i="0" u="none" strike="noStrike" kern="1200" spc="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52B09A-482E-49D7-89E8-486EEB7DE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12295</Words>
  <Characters>70087</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SimpleDun</dc:creator>
  <cp:lastModifiedBy>380509246436</cp:lastModifiedBy>
  <cp:revision>3</cp:revision>
  <cp:lastPrinted>2026-05-18T10:31:00Z</cp:lastPrinted>
  <dcterms:created xsi:type="dcterms:W3CDTF">2026-05-19T08:39:00Z</dcterms:created>
  <dcterms:modified xsi:type="dcterms:W3CDTF">2026-06-03T11:26:00Z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1049-12.1.0.26372</vt:lpwstr>
  </property>
  <property fmtid="{D5CDD505-2E9C-101B-9397-08002B2CF9AE}" pid="3" name="KSOTemplateDocerSaveRecord">
    <vt:lpwstr>eyJoZGlkIjoiZDIyN2E1YzZkZjA1NWM4NTA5M2NhZjkwMzVkYmQyMTYiLCJ1c2VySWQiOiIyODg2MjE4OTU4NTA2In0=</vt:lpwstr>
  </property>
  <property fmtid="{D5CDD505-2E9C-101B-9397-08002B2CF9AE}" pid="4" name="ICV">
    <vt:lpwstr>2D6A1056FE31436CBDBAF00380856D6A_13</vt:lpwstr>
  </property>
</Properties>
</file>