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BB7" w:rsidRPr="00C34B29" w:rsidRDefault="009E0BB7" w:rsidP="009E0BB7">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MIHICTEPCTBO ОСВІТИ I НАУКИ УКРАЇНИ</w:t>
      </w:r>
    </w:p>
    <w:p w:rsidR="009E0BB7" w:rsidRPr="00C34B29" w:rsidRDefault="009E0BB7" w:rsidP="009E0BB7">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КРИВОРІЗЬКИЙ НАЦІОНАЛЬНИЙ УНІВЕРСИТЕТ</w:t>
      </w:r>
    </w:p>
    <w:p w:rsidR="009E0BB7" w:rsidRPr="00C34B29" w:rsidRDefault="009E0BB7" w:rsidP="009E0BB7">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КАФЕДРА АВТОМОБІЛЬНОГО ТРАНСПОРТУ</w:t>
      </w:r>
    </w:p>
    <w:p w:rsidR="009E0BB7" w:rsidRPr="001812ED" w:rsidRDefault="009E0BB7" w:rsidP="009E0BB7">
      <w:pPr>
        <w:spacing w:line="360" w:lineRule="auto"/>
        <w:jc w:val="center"/>
        <w:rPr>
          <w:rFonts w:ascii="Times New Roman" w:hAnsi="Times New Roman"/>
          <w:b/>
          <w:sz w:val="28"/>
          <w:szCs w:val="28"/>
          <w:lang w:val="uk-UA"/>
        </w:rPr>
      </w:pPr>
    </w:p>
    <w:p w:rsidR="009E0BB7" w:rsidRPr="001812ED" w:rsidRDefault="009E0BB7" w:rsidP="009E0BB7">
      <w:pPr>
        <w:spacing w:line="360" w:lineRule="auto"/>
        <w:jc w:val="center"/>
        <w:rPr>
          <w:rFonts w:ascii="Times New Roman" w:hAnsi="Times New Roman"/>
          <w:b/>
          <w:sz w:val="28"/>
          <w:szCs w:val="28"/>
          <w:lang w:val="uk-UA"/>
        </w:rPr>
      </w:pPr>
    </w:p>
    <w:p w:rsidR="009E0BB7" w:rsidRPr="001812ED" w:rsidRDefault="009E0BB7" w:rsidP="009E0BB7">
      <w:pPr>
        <w:spacing w:line="360" w:lineRule="auto"/>
        <w:jc w:val="center"/>
        <w:rPr>
          <w:rFonts w:ascii="Times New Roman" w:hAnsi="Times New Roman"/>
          <w:b/>
          <w:sz w:val="28"/>
          <w:szCs w:val="28"/>
          <w:lang w:val="uk-UA"/>
        </w:rPr>
      </w:pPr>
    </w:p>
    <w:p w:rsidR="009E0BB7" w:rsidRDefault="009E0BB7" w:rsidP="009E0BB7">
      <w:pPr>
        <w:spacing w:line="360" w:lineRule="auto"/>
        <w:jc w:val="center"/>
        <w:rPr>
          <w:rFonts w:ascii="Times New Roman" w:hAnsi="Times New Roman"/>
          <w:b/>
          <w:sz w:val="28"/>
          <w:szCs w:val="28"/>
          <w:lang w:val="uk-UA"/>
        </w:rPr>
      </w:pPr>
    </w:p>
    <w:p w:rsidR="009E0BB7" w:rsidRDefault="009E0BB7" w:rsidP="009E0BB7">
      <w:pPr>
        <w:spacing w:line="360" w:lineRule="auto"/>
        <w:jc w:val="center"/>
        <w:rPr>
          <w:rFonts w:ascii="Times New Roman" w:hAnsi="Times New Roman"/>
          <w:b/>
          <w:sz w:val="28"/>
          <w:szCs w:val="28"/>
          <w:lang w:val="uk-UA"/>
        </w:rPr>
      </w:pPr>
    </w:p>
    <w:p w:rsidR="009E0BB7" w:rsidRPr="00C34B29" w:rsidRDefault="009E0BB7" w:rsidP="009E0BB7">
      <w:pPr>
        <w:jc w:val="center"/>
        <w:rPr>
          <w:rFonts w:ascii="Times New Roman" w:hAnsi="Times New Roman"/>
          <w:sz w:val="40"/>
          <w:szCs w:val="40"/>
          <w:lang w:val="uk-UA"/>
        </w:rPr>
      </w:pPr>
      <w:r w:rsidRPr="00C34B29">
        <w:rPr>
          <w:rFonts w:ascii="Times New Roman" w:hAnsi="Times New Roman"/>
          <w:b/>
          <w:sz w:val="40"/>
          <w:szCs w:val="40"/>
          <w:lang w:val="uk-UA"/>
        </w:rPr>
        <w:t>БАКАЛАВРСЬКА РОБОТА</w:t>
      </w:r>
    </w:p>
    <w:p w:rsidR="009E0BB7" w:rsidRDefault="009E0BB7" w:rsidP="009E0BB7">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на тему: </w:t>
      </w:r>
    </w:p>
    <w:p w:rsidR="009E0BB7" w:rsidRPr="00BA26A6" w:rsidRDefault="009E0BB7" w:rsidP="009E0BB7">
      <w:pPr>
        <w:spacing w:line="360" w:lineRule="auto"/>
        <w:jc w:val="center"/>
        <w:rPr>
          <w:rFonts w:ascii="Times New Roman" w:hAnsi="Times New Roman"/>
          <w:b/>
          <w:sz w:val="28"/>
          <w:szCs w:val="28"/>
          <w:lang w:val="uk-UA"/>
        </w:rPr>
      </w:pPr>
      <w:r w:rsidRPr="00BA26A6">
        <w:rPr>
          <w:rFonts w:ascii="Times New Roman" w:hAnsi="Times New Roman"/>
          <w:b/>
          <w:sz w:val="28"/>
          <w:szCs w:val="28"/>
          <w:lang w:val="uk-UA"/>
        </w:rPr>
        <w:t>Дослідження перетинань магістральних вулиць загальноміського і районного значення в одному рівні</w:t>
      </w:r>
    </w:p>
    <w:p w:rsidR="009E0BB7" w:rsidRPr="001812ED" w:rsidRDefault="009E0BB7" w:rsidP="009E0BB7">
      <w:pPr>
        <w:jc w:val="center"/>
        <w:rPr>
          <w:rFonts w:ascii="Times New Roman" w:hAnsi="Times New Roman"/>
          <w:sz w:val="28"/>
          <w:szCs w:val="28"/>
          <w:lang w:val="uk-UA"/>
        </w:rPr>
      </w:pPr>
    </w:p>
    <w:p w:rsidR="009E0BB7" w:rsidRDefault="009E0BB7" w:rsidP="009E0BB7">
      <w:pPr>
        <w:rPr>
          <w:rFonts w:ascii="Times New Roman" w:hAnsi="Times New Roman"/>
          <w:sz w:val="28"/>
          <w:szCs w:val="28"/>
          <w:lang w:val="uk-UA"/>
        </w:rPr>
      </w:pPr>
    </w:p>
    <w:p w:rsidR="009E0BB7" w:rsidRPr="001812ED" w:rsidRDefault="009E0BB7" w:rsidP="009E0BB7">
      <w:pPr>
        <w:rPr>
          <w:rFonts w:ascii="Times New Roman" w:hAnsi="Times New Roman"/>
          <w:sz w:val="28"/>
          <w:szCs w:val="28"/>
          <w:lang w:val="uk-UA"/>
        </w:rPr>
      </w:pPr>
    </w:p>
    <w:p w:rsidR="009E0BB7" w:rsidRPr="001812ED" w:rsidRDefault="009E0BB7" w:rsidP="009E0BB7">
      <w:pPr>
        <w:rPr>
          <w:rFonts w:ascii="Times New Roman" w:hAnsi="Times New Roman"/>
          <w:sz w:val="28"/>
          <w:szCs w:val="28"/>
          <w:lang w:val="uk-UA"/>
        </w:rPr>
      </w:pPr>
    </w:p>
    <w:p w:rsidR="009E0BB7" w:rsidRPr="001812ED" w:rsidRDefault="009E0BB7" w:rsidP="009E0BB7">
      <w:pPr>
        <w:rPr>
          <w:rFonts w:ascii="Times New Roman" w:hAnsi="Times New Roman"/>
          <w:sz w:val="28"/>
          <w:szCs w:val="28"/>
          <w:lang w:val="uk-UA"/>
        </w:rPr>
      </w:pPr>
      <w:r w:rsidRPr="001812ED">
        <w:rPr>
          <w:rFonts w:ascii="Times New Roman" w:hAnsi="Times New Roman"/>
          <w:sz w:val="28"/>
          <w:szCs w:val="28"/>
          <w:lang w:val="uk-UA"/>
        </w:rPr>
        <w:t xml:space="preserve">Виконав: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C74DC">
        <w:rPr>
          <w:rFonts w:ascii="Times New Roman" w:hAnsi="Times New Roman"/>
          <w:sz w:val="28"/>
          <w:szCs w:val="28"/>
          <w:lang w:val="uk-UA"/>
        </w:rPr>
        <w:t>Шинкаренко Андрій Олександрович</w:t>
      </w:r>
    </w:p>
    <w:p w:rsidR="009E0BB7" w:rsidRDefault="009E0BB7" w:rsidP="009E0BB7">
      <w:pPr>
        <w:rPr>
          <w:rFonts w:ascii="Times New Roman" w:hAnsi="Times New Roman"/>
          <w:szCs w:val="28"/>
          <w:lang w:val="uk-UA"/>
        </w:rPr>
      </w:pPr>
    </w:p>
    <w:p w:rsidR="009E0BB7" w:rsidRDefault="009E0BB7" w:rsidP="009E0BB7">
      <w:pPr>
        <w:rPr>
          <w:rFonts w:ascii="Times New Roman" w:hAnsi="Times New Roman"/>
          <w:szCs w:val="28"/>
          <w:lang w:val="uk-UA"/>
        </w:rPr>
      </w:pPr>
    </w:p>
    <w:p w:rsidR="009E0BB7" w:rsidRPr="001812ED" w:rsidRDefault="009E0BB7" w:rsidP="009E0BB7">
      <w:pPr>
        <w:rPr>
          <w:rFonts w:ascii="Times New Roman" w:hAnsi="Times New Roman"/>
          <w:sz w:val="28"/>
          <w:szCs w:val="28"/>
          <w:lang w:val="uk-UA"/>
        </w:rPr>
      </w:pPr>
    </w:p>
    <w:p w:rsidR="009E0BB7" w:rsidRPr="001812ED" w:rsidRDefault="009E0BB7" w:rsidP="009E0BB7">
      <w:pPr>
        <w:rPr>
          <w:rFonts w:ascii="Times New Roman" w:hAnsi="Times New Roman"/>
          <w:sz w:val="28"/>
          <w:szCs w:val="28"/>
          <w:lang w:val="uk-UA"/>
        </w:rPr>
      </w:pPr>
      <w:r w:rsidRPr="001812ED">
        <w:rPr>
          <w:rFonts w:ascii="Times New Roman" w:hAnsi="Times New Roman"/>
          <w:sz w:val="28"/>
          <w:szCs w:val="28"/>
          <w:lang w:val="uk-UA"/>
        </w:rPr>
        <w:t xml:space="preserve">Керівник: </w:t>
      </w:r>
      <w:r w:rsidRPr="001812ED">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roofErr w:type="spellStart"/>
      <w:r w:rsidRPr="001812ED">
        <w:rPr>
          <w:rFonts w:ascii="Times New Roman" w:hAnsi="Times New Roman"/>
          <w:sz w:val="28"/>
          <w:szCs w:val="28"/>
          <w:lang w:val="uk-UA"/>
        </w:rPr>
        <w:t>Семченко</w:t>
      </w:r>
      <w:proofErr w:type="spellEnd"/>
      <w:r>
        <w:rPr>
          <w:rFonts w:ascii="Times New Roman" w:hAnsi="Times New Roman"/>
          <w:sz w:val="28"/>
          <w:szCs w:val="28"/>
          <w:lang w:val="uk-UA"/>
        </w:rPr>
        <w:t xml:space="preserve"> Наталія Олександрівна</w:t>
      </w:r>
    </w:p>
    <w:p w:rsidR="009E0BB7" w:rsidRPr="001812ED" w:rsidRDefault="009E0BB7" w:rsidP="009E0BB7">
      <w:pPr>
        <w:ind w:left="708"/>
        <w:rPr>
          <w:rFonts w:ascii="Times New Roman" w:hAnsi="Times New Roman"/>
          <w:sz w:val="28"/>
          <w:szCs w:val="28"/>
          <w:lang w:val="uk-UA"/>
        </w:rPr>
      </w:pPr>
    </w:p>
    <w:p w:rsidR="009E0BB7" w:rsidRPr="001812ED" w:rsidRDefault="009E0BB7" w:rsidP="009E0BB7">
      <w:pPr>
        <w:rPr>
          <w:rFonts w:ascii="Times New Roman" w:hAnsi="Times New Roman"/>
          <w:sz w:val="28"/>
          <w:szCs w:val="28"/>
          <w:lang w:val="uk-UA"/>
        </w:rPr>
      </w:pPr>
    </w:p>
    <w:p w:rsidR="009E0BB7" w:rsidRPr="00C34B29" w:rsidRDefault="009E0BB7" w:rsidP="009E0BB7">
      <w:pPr>
        <w:spacing w:after="88"/>
        <w:ind w:left="-5"/>
        <w:rPr>
          <w:rFonts w:ascii="Times New Roman" w:hAnsi="Times New Roman"/>
          <w:sz w:val="28"/>
          <w:szCs w:val="28"/>
        </w:rPr>
      </w:pPr>
      <w:r w:rsidRPr="00C34B29">
        <w:rPr>
          <w:rFonts w:ascii="Times New Roman" w:hAnsi="Times New Roman"/>
          <w:i/>
          <w:sz w:val="28"/>
          <w:szCs w:val="28"/>
        </w:rPr>
        <w:t xml:space="preserve">Допущений до </w:t>
      </w:r>
      <w:proofErr w:type="spellStart"/>
      <w:r w:rsidRPr="00C34B29">
        <w:rPr>
          <w:rFonts w:ascii="Times New Roman" w:hAnsi="Times New Roman"/>
          <w:i/>
          <w:sz w:val="28"/>
          <w:szCs w:val="28"/>
        </w:rPr>
        <w:t>захисту</w:t>
      </w:r>
      <w:proofErr w:type="spellEnd"/>
    </w:p>
    <w:p w:rsidR="009E0BB7" w:rsidRPr="00C34B29" w:rsidRDefault="009E0BB7" w:rsidP="009E0BB7">
      <w:pPr>
        <w:spacing w:after="87"/>
        <w:ind w:left="9"/>
        <w:rPr>
          <w:rFonts w:ascii="Times New Roman" w:hAnsi="Times New Roman"/>
          <w:sz w:val="28"/>
          <w:szCs w:val="28"/>
        </w:rPr>
      </w:pPr>
      <w:r w:rsidRPr="00C34B29">
        <w:rPr>
          <w:rFonts w:ascii="Times New Roman" w:hAnsi="Times New Roman"/>
          <w:sz w:val="28"/>
          <w:szCs w:val="28"/>
        </w:rPr>
        <w:t>"______"</w:t>
      </w:r>
      <w:proofErr w:type="spellStart"/>
      <w:r w:rsidRPr="00C34B29">
        <w:rPr>
          <w:rFonts w:ascii="Times New Roman" w:hAnsi="Times New Roman"/>
          <w:sz w:val="28"/>
          <w:szCs w:val="28"/>
        </w:rPr>
        <w:t>червня</w:t>
      </w:r>
      <w:proofErr w:type="spellEnd"/>
      <w:r w:rsidRPr="00C34B29">
        <w:rPr>
          <w:rFonts w:ascii="Times New Roman" w:hAnsi="Times New Roman"/>
          <w:sz w:val="28"/>
          <w:szCs w:val="28"/>
        </w:rPr>
        <w:t xml:space="preserve"> 2026 р.</w:t>
      </w:r>
    </w:p>
    <w:p w:rsidR="009E0BB7" w:rsidRPr="00C34B29" w:rsidRDefault="009E0BB7" w:rsidP="009E0BB7">
      <w:pPr>
        <w:spacing w:after="537"/>
        <w:ind w:left="9"/>
        <w:rPr>
          <w:rFonts w:ascii="Times New Roman" w:hAnsi="Times New Roman"/>
          <w:sz w:val="28"/>
          <w:szCs w:val="28"/>
        </w:rPr>
      </w:pPr>
      <w:r w:rsidRPr="00C34B29">
        <w:rPr>
          <w:rFonts w:ascii="Times New Roman" w:hAnsi="Times New Roman"/>
          <w:sz w:val="28"/>
          <w:szCs w:val="28"/>
        </w:rPr>
        <w:t>Зав. кафедрою АТ</w:t>
      </w:r>
    </w:p>
    <w:p w:rsidR="009E0BB7" w:rsidRPr="00C34B29" w:rsidRDefault="009E0BB7" w:rsidP="009E0BB7">
      <w:pPr>
        <w:ind w:left="11" w:hanging="11"/>
        <w:rPr>
          <w:rFonts w:ascii="Times New Roman" w:hAnsi="Times New Roman"/>
          <w:sz w:val="28"/>
          <w:szCs w:val="28"/>
        </w:rPr>
      </w:pPr>
      <w:r w:rsidRPr="00C34B29">
        <w:rPr>
          <w:rFonts w:ascii="Times New Roman" w:hAnsi="Times New Roman"/>
          <w:sz w:val="28"/>
          <w:szCs w:val="28"/>
        </w:rPr>
        <w:t xml:space="preserve">_______________Ю.А. </w:t>
      </w:r>
      <w:proofErr w:type="spellStart"/>
      <w:r w:rsidRPr="00C34B29">
        <w:rPr>
          <w:rFonts w:ascii="Times New Roman" w:hAnsi="Times New Roman"/>
          <w:sz w:val="28"/>
          <w:szCs w:val="28"/>
        </w:rPr>
        <w:t>Монастирський</w:t>
      </w:r>
      <w:proofErr w:type="spellEnd"/>
    </w:p>
    <w:p w:rsidR="009E0BB7" w:rsidRPr="00C34B29" w:rsidRDefault="009E0BB7" w:rsidP="009E0BB7">
      <w:pPr>
        <w:ind w:left="11" w:hanging="11"/>
        <w:rPr>
          <w:rFonts w:ascii="Times New Roman" w:hAnsi="Times New Roman"/>
          <w:sz w:val="28"/>
          <w:szCs w:val="28"/>
        </w:rPr>
      </w:pPr>
    </w:p>
    <w:p w:rsidR="009E0BB7" w:rsidRPr="00C34B29" w:rsidRDefault="009E0BB7" w:rsidP="009E0BB7">
      <w:pPr>
        <w:ind w:left="11" w:hanging="11"/>
        <w:rPr>
          <w:rFonts w:ascii="Times New Roman" w:hAnsi="Times New Roman"/>
          <w:sz w:val="28"/>
          <w:szCs w:val="28"/>
        </w:rPr>
      </w:pPr>
    </w:p>
    <w:p w:rsidR="009E0BB7" w:rsidRPr="00C34B29" w:rsidRDefault="009E0BB7" w:rsidP="009E0BB7">
      <w:pPr>
        <w:ind w:left="11" w:hanging="11"/>
        <w:rPr>
          <w:rFonts w:ascii="Times New Roman" w:hAnsi="Times New Roman"/>
          <w:sz w:val="28"/>
          <w:szCs w:val="28"/>
        </w:rPr>
      </w:pPr>
    </w:p>
    <w:p w:rsidR="009E0BB7" w:rsidRPr="00C34B29" w:rsidRDefault="009E0BB7" w:rsidP="009E0BB7">
      <w:pPr>
        <w:ind w:left="11" w:hanging="11"/>
        <w:rPr>
          <w:rFonts w:ascii="Times New Roman" w:hAnsi="Times New Roman"/>
          <w:sz w:val="28"/>
          <w:szCs w:val="28"/>
        </w:rPr>
      </w:pPr>
    </w:p>
    <w:p w:rsidR="009E0BB7" w:rsidRPr="00C34B29" w:rsidRDefault="009E0BB7" w:rsidP="009E0BB7">
      <w:pPr>
        <w:ind w:left="11" w:hanging="11"/>
        <w:rPr>
          <w:rFonts w:ascii="Times New Roman" w:hAnsi="Times New Roman"/>
          <w:sz w:val="28"/>
          <w:szCs w:val="28"/>
        </w:rPr>
      </w:pPr>
    </w:p>
    <w:p w:rsidR="00121849" w:rsidRPr="00C768CC" w:rsidRDefault="009E0BB7" w:rsidP="009E0BB7">
      <w:pPr>
        <w:widowControl w:val="0"/>
        <w:jc w:val="center"/>
        <w:rPr>
          <w:rFonts w:ascii="Times New Roman" w:hAnsi="Times New Roman"/>
          <w:sz w:val="28"/>
          <w:szCs w:val="28"/>
          <w:lang w:val="uk-UA"/>
        </w:rPr>
      </w:pPr>
      <w:r w:rsidRPr="00C34B29">
        <w:rPr>
          <w:rFonts w:ascii="Times New Roman" w:hAnsi="Times New Roman"/>
          <w:sz w:val="28"/>
          <w:szCs w:val="28"/>
        </w:rPr>
        <w:t xml:space="preserve">м. </w:t>
      </w:r>
      <w:proofErr w:type="spellStart"/>
      <w:r w:rsidRPr="00C34B29">
        <w:rPr>
          <w:rFonts w:ascii="Times New Roman" w:hAnsi="Times New Roman"/>
          <w:sz w:val="28"/>
          <w:szCs w:val="28"/>
        </w:rPr>
        <w:t>Кривий</w:t>
      </w:r>
      <w:proofErr w:type="spellEnd"/>
      <w:r w:rsidRPr="00C34B29">
        <w:rPr>
          <w:rFonts w:ascii="Times New Roman" w:hAnsi="Times New Roman"/>
          <w:sz w:val="28"/>
          <w:szCs w:val="28"/>
        </w:rPr>
        <w:t xml:space="preserve"> </w:t>
      </w:r>
      <w:proofErr w:type="spellStart"/>
      <w:r w:rsidRPr="00C34B29">
        <w:rPr>
          <w:rFonts w:ascii="Times New Roman" w:hAnsi="Times New Roman"/>
          <w:sz w:val="28"/>
          <w:szCs w:val="28"/>
        </w:rPr>
        <w:t>Ріг</w:t>
      </w:r>
      <w:proofErr w:type="spellEnd"/>
      <w:r w:rsidRPr="00C34B29">
        <w:rPr>
          <w:rFonts w:ascii="Times New Roman" w:hAnsi="Times New Roman"/>
          <w:sz w:val="28"/>
          <w:szCs w:val="28"/>
        </w:rPr>
        <w:t xml:space="preserve"> 2026 р.</w:t>
      </w:r>
      <w:r w:rsidR="00121849" w:rsidRPr="00C768CC">
        <w:rPr>
          <w:rFonts w:ascii="Times New Roman" w:hAnsi="Times New Roman"/>
          <w:sz w:val="28"/>
          <w:szCs w:val="28"/>
          <w:lang w:val="uk-UA"/>
        </w:rPr>
        <w:br w:type="page"/>
      </w:r>
    </w:p>
    <w:p w:rsidR="00121849" w:rsidRPr="00C768CC" w:rsidRDefault="00121849" w:rsidP="00121849">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lastRenderedPageBreak/>
        <w:t>MIHICTEPCTBO ОСВІТИ I НАУКИ УКРАЇНИ</w:t>
      </w:r>
    </w:p>
    <w:p w:rsidR="00121849" w:rsidRPr="00C768CC" w:rsidRDefault="00121849" w:rsidP="00121849">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t>КРИВОРІЗЬКИЙ НАЦІОНАЛЬНИЙ УНІВЕРСИТЕТ</w:t>
      </w:r>
    </w:p>
    <w:p w:rsidR="00121849" w:rsidRPr="00C768CC" w:rsidRDefault="00121849" w:rsidP="00121849">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t>ФАКУЛЬТЕТ МЕХАНІЧНОЇ ІНЖЕНЕРІЇ ТА ТРАНСПОРТУ</w:t>
      </w:r>
    </w:p>
    <w:p w:rsidR="00121849" w:rsidRPr="00C768CC" w:rsidRDefault="00121849" w:rsidP="00121849">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t>КАФЕДРА АВТОМОБІЛЬНОГО ТРАНСПОРТУ</w:t>
      </w:r>
    </w:p>
    <w:p w:rsidR="00121849" w:rsidRPr="00C768CC" w:rsidRDefault="00121849" w:rsidP="00121849">
      <w:pPr>
        <w:widowControl w:val="0"/>
        <w:ind w:left="11" w:right="48" w:hanging="11"/>
        <w:rPr>
          <w:rFonts w:ascii="Times New Roman" w:hAnsi="Times New Roman"/>
          <w:sz w:val="28"/>
          <w:szCs w:val="28"/>
          <w:lang w:val="uk-UA"/>
        </w:rPr>
      </w:pPr>
      <w:r w:rsidRPr="00C768CC">
        <w:rPr>
          <w:rFonts w:ascii="Times New Roman" w:hAnsi="Times New Roman"/>
          <w:sz w:val="28"/>
          <w:szCs w:val="28"/>
          <w:lang w:val="uk-UA"/>
        </w:rPr>
        <w:t xml:space="preserve">Рівень вищої освіти: перший (бакалаврський) рівень вищої освіти </w:t>
      </w:r>
    </w:p>
    <w:p w:rsidR="00121849" w:rsidRPr="00C768CC" w:rsidRDefault="00121849" w:rsidP="00121849">
      <w:pPr>
        <w:widowControl w:val="0"/>
        <w:ind w:left="11" w:right="48" w:hanging="11"/>
        <w:rPr>
          <w:rFonts w:ascii="Times New Roman" w:hAnsi="Times New Roman"/>
          <w:sz w:val="28"/>
          <w:szCs w:val="28"/>
          <w:lang w:val="uk-UA"/>
        </w:rPr>
      </w:pPr>
      <w:r w:rsidRPr="00C768CC">
        <w:rPr>
          <w:rFonts w:ascii="Times New Roman" w:hAnsi="Times New Roman"/>
          <w:sz w:val="28"/>
          <w:szCs w:val="28"/>
          <w:lang w:val="uk-UA"/>
        </w:rPr>
        <w:t xml:space="preserve">Галузь знань: 27 – «Транспорт» </w:t>
      </w:r>
    </w:p>
    <w:p w:rsidR="00121849" w:rsidRPr="00C768CC" w:rsidRDefault="00121849" w:rsidP="00121849">
      <w:pPr>
        <w:widowControl w:val="0"/>
        <w:ind w:left="11" w:right="48" w:hanging="11"/>
        <w:rPr>
          <w:rFonts w:ascii="Times New Roman" w:hAnsi="Times New Roman"/>
          <w:sz w:val="28"/>
          <w:szCs w:val="28"/>
          <w:lang w:val="uk-UA"/>
        </w:rPr>
      </w:pPr>
      <w:r w:rsidRPr="00C768CC">
        <w:rPr>
          <w:rFonts w:ascii="Times New Roman" w:hAnsi="Times New Roman"/>
          <w:sz w:val="28"/>
          <w:szCs w:val="28"/>
          <w:lang w:val="uk-UA"/>
        </w:rPr>
        <w:t>Спеціальність: 275 – «Транспортні технології (на автомобільному транспорті)»</w:t>
      </w:r>
    </w:p>
    <w:p w:rsidR="00121849" w:rsidRPr="00C768CC" w:rsidRDefault="00121849" w:rsidP="00121849">
      <w:pPr>
        <w:widowControl w:val="0"/>
        <w:ind w:left="758"/>
        <w:jc w:val="center"/>
        <w:rPr>
          <w:rFonts w:ascii="Times New Roman" w:hAnsi="Times New Roman"/>
          <w:b/>
          <w:sz w:val="28"/>
          <w:szCs w:val="28"/>
          <w:lang w:val="uk-UA"/>
        </w:rPr>
      </w:pPr>
    </w:p>
    <w:p w:rsidR="009E0BB7" w:rsidRPr="001812ED" w:rsidRDefault="009E0BB7" w:rsidP="009E0BB7">
      <w:pPr>
        <w:ind w:left="4882" w:firstLine="158"/>
        <w:rPr>
          <w:rFonts w:ascii="Times New Roman" w:hAnsi="Times New Roman"/>
          <w:sz w:val="28"/>
          <w:szCs w:val="28"/>
          <w:lang w:val="uk-UA"/>
        </w:rPr>
      </w:pPr>
      <w:r w:rsidRPr="001812ED">
        <w:rPr>
          <w:rFonts w:ascii="Times New Roman" w:hAnsi="Times New Roman"/>
          <w:b/>
          <w:sz w:val="28"/>
          <w:szCs w:val="28"/>
          <w:lang w:val="uk-UA"/>
        </w:rPr>
        <w:t>ЗАТВЕРДЖУЮ</w:t>
      </w:r>
    </w:p>
    <w:p w:rsidR="009E0BB7" w:rsidRPr="001812ED" w:rsidRDefault="009E0BB7" w:rsidP="009E0BB7">
      <w:pPr>
        <w:ind w:left="4769" w:firstLine="271"/>
        <w:rPr>
          <w:rFonts w:ascii="Times New Roman" w:hAnsi="Times New Roman"/>
          <w:sz w:val="28"/>
          <w:szCs w:val="28"/>
          <w:lang w:val="uk-UA"/>
        </w:rPr>
      </w:pPr>
      <w:r w:rsidRPr="001812ED">
        <w:rPr>
          <w:rFonts w:ascii="Times New Roman" w:hAnsi="Times New Roman"/>
          <w:sz w:val="28"/>
          <w:szCs w:val="28"/>
          <w:lang w:val="uk-UA"/>
        </w:rPr>
        <w:t>Зав</w:t>
      </w:r>
      <w:r>
        <w:rPr>
          <w:rFonts w:ascii="Times New Roman" w:hAnsi="Times New Roman"/>
          <w:sz w:val="28"/>
          <w:szCs w:val="28"/>
          <w:lang w:val="uk-UA"/>
        </w:rPr>
        <w:t xml:space="preserve">. </w:t>
      </w:r>
      <w:proofErr w:type="spellStart"/>
      <w:r>
        <w:rPr>
          <w:rFonts w:ascii="Times New Roman" w:hAnsi="Times New Roman"/>
          <w:sz w:val="28"/>
          <w:szCs w:val="28"/>
          <w:lang w:val="uk-UA"/>
        </w:rPr>
        <w:t>к</w:t>
      </w:r>
      <w:r w:rsidRPr="001812ED">
        <w:rPr>
          <w:rFonts w:ascii="Times New Roman" w:hAnsi="Times New Roman"/>
          <w:sz w:val="28"/>
          <w:szCs w:val="28"/>
          <w:lang w:val="uk-UA"/>
        </w:rPr>
        <w:t>афед</w:t>
      </w:r>
      <w:r>
        <w:rPr>
          <w:rFonts w:ascii="Times New Roman" w:hAnsi="Times New Roman"/>
          <w:sz w:val="28"/>
          <w:szCs w:val="28"/>
          <w:lang w:val="uk-UA"/>
        </w:rPr>
        <w:t>ою</w:t>
      </w:r>
      <w:proofErr w:type="spellEnd"/>
      <w:r>
        <w:rPr>
          <w:rFonts w:ascii="Times New Roman" w:hAnsi="Times New Roman"/>
          <w:sz w:val="28"/>
          <w:szCs w:val="28"/>
          <w:lang w:val="uk-UA"/>
        </w:rPr>
        <w:t xml:space="preserve"> АТ</w:t>
      </w:r>
      <w:r w:rsidRPr="001812ED">
        <w:rPr>
          <w:rFonts w:ascii="Times New Roman" w:hAnsi="Times New Roman"/>
          <w:sz w:val="28"/>
          <w:szCs w:val="28"/>
          <w:lang w:val="uk-UA"/>
        </w:rPr>
        <w:t xml:space="preserve"> </w:t>
      </w:r>
    </w:p>
    <w:p w:rsidR="009E0BB7" w:rsidRPr="001812ED" w:rsidRDefault="009E0BB7" w:rsidP="009E0BB7">
      <w:pPr>
        <w:ind w:left="4320" w:right="152" w:firstLine="449"/>
        <w:jc w:val="right"/>
        <w:rPr>
          <w:rFonts w:ascii="Times New Roman" w:hAnsi="Times New Roman"/>
          <w:sz w:val="28"/>
          <w:szCs w:val="28"/>
          <w:lang w:val="uk-UA"/>
        </w:rPr>
      </w:pPr>
      <w:r w:rsidRPr="001812ED">
        <w:rPr>
          <w:rFonts w:ascii="Times New Roman" w:hAnsi="Times New Roman"/>
          <w:sz w:val="28"/>
          <w:szCs w:val="28"/>
          <w:lang w:val="uk-UA"/>
        </w:rPr>
        <w:t>_______________Ю.А. Монастирський</w:t>
      </w:r>
    </w:p>
    <w:p w:rsidR="009E0BB7" w:rsidRPr="001812ED" w:rsidRDefault="009E0BB7" w:rsidP="009E0BB7">
      <w:pPr>
        <w:ind w:left="4611" w:firstLine="429"/>
        <w:rPr>
          <w:rFonts w:ascii="Times New Roman" w:hAnsi="Times New Roman"/>
          <w:sz w:val="28"/>
          <w:szCs w:val="28"/>
          <w:lang w:val="uk-UA"/>
        </w:rPr>
      </w:pPr>
      <w:r w:rsidRPr="001812ED">
        <w:rPr>
          <w:rFonts w:ascii="Times New Roman" w:hAnsi="Times New Roman"/>
          <w:sz w:val="28"/>
          <w:szCs w:val="28"/>
          <w:lang w:val="uk-UA"/>
        </w:rPr>
        <w:t>" 09 "квітня 2026 р.</w:t>
      </w:r>
    </w:p>
    <w:p w:rsidR="009E0BB7" w:rsidRPr="001812ED" w:rsidRDefault="009E0BB7" w:rsidP="009E0BB7">
      <w:pPr>
        <w:spacing w:line="360" w:lineRule="auto"/>
        <w:ind w:right="34"/>
        <w:jc w:val="center"/>
        <w:rPr>
          <w:rFonts w:ascii="Times New Roman" w:hAnsi="Times New Roman"/>
          <w:b/>
          <w:i/>
          <w:sz w:val="28"/>
          <w:szCs w:val="28"/>
          <w:lang w:val="uk-UA"/>
        </w:rPr>
      </w:pPr>
    </w:p>
    <w:p w:rsidR="009E0BB7" w:rsidRPr="001812ED" w:rsidRDefault="009E0BB7" w:rsidP="009E0BB7">
      <w:pPr>
        <w:ind w:right="34"/>
        <w:jc w:val="center"/>
        <w:rPr>
          <w:rFonts w:ascii="Times New Roman" w:hAnsi="Times New Roman"/>
          <w:b/>
          <w:sz w:val="28"/>
          <w:szCs w:val="28"/>
          <w:lang w:val="uk-UA"/>
        </w:rPr>
      </w:pPr>
      <w:r w:rsidRPr="00103BF5">
        <w:rPr>
          <w:rFonts w:ascii="Times New Roman" w:hAnsi="Times New Roman"/>
          <w:b/>
          <w:i/>
          <w:sz w:val="28"/>
          <w:szCs w:val="28"/>
          <w:lang w:val="uk-UA"/>
        </w:rPr>
        <w:t>ЗАВДАННЯ</w:t>
      </w:r>
      <w:r w:rsidRPr="001812ED">
        <w:rPr>
          <w:rFonts w:ascii="Times New Roman" w:hAnsi="Times New Roman"/>
          <w:b/>
          <w:sz w:val="28"/>
          <w:szCs w:val="28"/>
          <w:lang w:val="uk-UA"/>
        </w:rPr>
        <w:t xml:space="preserve"> </w:t>
      </w:r>
      <w:r w:rsidRPr="00103BF5">
        <w:rPr>
          <w:rFonts w:ascii="Times New Roman" w:hAnsi="Times New Roman"/>
          <w:b/>
          <w:i/>
          <w:sz w:val="28"/>
        </w:rPr>
        <w:t>НА БАКАЛАВРСЬКУ РОБОТУ</w:t>
      </w:r>
    </w:p>
    <w:p w:rsidR="009E0BB7" w:rsidRPr="001812ED" w:rsidRDefault="009E0BB7" w:rsidP="009E0BB7">
      <w:pPr>
        <w:ind w:right="34"/>
        <w:jc w:val="center"/>
        <w:rPr>
          <w:rFonts w:ascii="Times New Roman" w:hAnsi="Times New Roman"/>
          <w:b/>
          <w:sz w:val="28"/>
          <w:szCs w:val="28"/>
          <w:lang w:val="uk-UA"/>
        </w:rPr>
      </w:pPr>
    </w:p>
    <w:p w:rsidR="00121849" w:rsidRPr="00C768CC" w:rsidRDefault="009E0BB7" w:rsidP="009E0BB7">
      <w:pPr>
        <w:widowControl w:val="0"/>
        <w:ind w:right="34"/>
        <w:jc w:val="center"/>
        <w:rPr>
          <w:rFonts w:ascii="Times New Roman" w:hAnsi="Times New Roman"/>
          <w:i/>
          <w:sz w:val="28"/>
          <w:szCs w:val="28"/>
          <w:lang w:val="uk-UA"/>
        </w:rPr>
      </w:pPr>
      <w:r w:rsidRPr="00BA26A6">
        <w:rPr>
          <w:rFonts w:ascii="Times New Roman" w:hAnsi="Times New Roman"/>
          <w:b/>
          <w:i/>
          <w:sz w:val="28"/>
          <w:szCs w:val="28"/>
          <w:lang w:val="uk-UA"/>
        </w:rPr>
        <w:t>ШИНКАРЕНКО</w:t>
      </w:r>
      <w:r w:rsidRPr="00351B05">
        <w:rPr>
          <w:rFonts w:ascii="Times New Roman" w:hAnsi="Times New Roman"/>
          <w:b/>
          <w:bCs/>
          <w:i/>
          <w:sz w:val="28"/>
          <w:szCs w:val="28"/>
          <w:lang w:val="uk-UA"/>
        </w:rPr>
        <w:t xml:space="preserve"> </w:t>
      </w:r>
      <w:r w:rsidRPr="00BA26A6">
        <w:rPr>
          <w:rFonts w:ascii="Times New Roman" w:hAnsi="Times New Roman"/>
          <w:b/>
          <w:i/>
          <w:sz w:val="28"/>
          <w:szCs w:val="28"/>
          <w:lang w:val="uk-UA"/>
        </w:rPr>
        <w:t>АНДРІ</w:t>
      </w:r>
      <w:r>
        <w:rPr>
          <w:rFonts w:ascii="Times New Roman" w:hAnsi="Times New Roman"/>
          <w:b/>
          <w:i/>
          <w:sz w:val="28"/>
          <w:szCs w:val="28"/>
          <w:lang w:val="uk-UA"/>
        </w:rPr>
        <w:t>Ю</w:t>
      </w:r>
      <w:r w:rsidRPr="00351B05">
        <w:rPr>
          <w:rFonts w:ascii="Times New Roman" w:hAnsi="Times New Roman"/>
          <w:b/>
          <w:bCs/>
          <w:i/>
          <w:sz w:val="28"/>
          <w:szCs w:val="28"/>
          <w:lang w:val="uk-UA"/>
        </w:rPr>
        <w:t xml:space="preserve"> </w:t>
      </w:r>
      <w:r w:rsidRPr="00BA26A6">
        <w:rPr>
          <w:rFonts w:ascii="Times New Roman" w:hAnsi="Times New Roman"/>
          <w:b/>
          <w:i/>
          <w:sz w:val="28"/>
          <w:szCs w:val="28"/>
          <w:lang w:val="uk-UA"/>
        </w:rPr>
        <w:t>ОЛЕКСАНДРОВИЧ</w:t>
      </w:r>
      <w:r w:rsidRPr="00E64E96">
        <w:rPr>
          <w:rFonts w:ascii="Times New Roman" w:hAnsi="Times New Roman"/>
          <w:b/>
          <w:i/>
          <w:sz w:val="28"/>
          <w:szCs w:val="28"/>
          <w:lang w:val="uk-UA"/>
        </w:rPr>
        <w:t>У</w:t>
      </w:r>
    </w:p>
    <w:p w:rsidR="00121849" w:rsidRPr="00C768CC" w:rsidRDefault="00121849" w:rsidP="00121849">
      <w:pPr>
        <w:widowControl w:val="0"/>
        <w:ind w:right="34"/>
        <w:jc w:val="center"/>
        <w:rPr>
          <w:rFonts w:ascii="Times New Roman" w:hAnsi="Times New Roman"/>
          <w:sz w:val="28"/>
          <w:szCs w:val="28"/>
          <w:lang w:val="uk-UA"/>
        </w:rPr>
      </w:pPr>
    </w:p>
    <w:p w:rsidR="00121849" w:rsidRPr="00C768CC" w:rsidRDefault="00121849" w:rsidP="00121849">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1. Тема </w:t>
      </w:r>
      <w:r w:rsidRPr="009E0BB7">
        <w:rPr>
          <w:rFonts w:ascii="Times New Roman" w:hAnsi="Times New Roman"/>
          <w:b/>
          <w:i/>
          <w:sz w:val="28"/>
          <w:szCs w:val="28"/>
          <w:lang w:val="uk-UA"/>
        </w:rPr>
        <w:t>Дослідження перетинань магістральних вулиць загальноміського і районного значення в одному рівні</w:t>
      </w:r>
    </w:p>
    <w:p w:rsidR="00121849" w:rsidRPr="00C768CC" w:rsidRDefault="00121849" w:rsidP="00121849">
      <w:pPr>
        <w:widowControl w:val="0"/>
        <w:spacing w:line="360" w:lineRule="auto"/>
        <w:ind w:left="9"/>
        <w:rPr>
          <w:rFonts w:ascii="Times New Roman" w:hAnsi="Times New Roman"/>
          <w:sz w:val="28"/>
          <w:szCs w:val="28"/>
          <w:lang w:val="uk-UA"/>
        </w:rPr>
      </w:pPr>
      <w:r w:rsidRPr="00C768CC">
        <w:rPr>
          <w:rFonts w:ascii="Times New Roman" w:hAnsi="Times New Roman"/>
          <w:sz w:val="28"/>
          <w:szCs w:val="28"/>
          <w:lang w:val="uk-UA"/>
        </w:rPr>
        <w:t>затверджена наказом по університету від «07 » квітня 2026 р. № 191с</w:t>
      </w:r>
    </w:p>
    <w:p w:rsidR="00121849" w:rsidRPr="00C768CC" w:rsidRDefault="00121849" w:rsidP="00121849">
      <w:pPr>
        <w:widowControl w:val="0"/>
        <w:spacing w:line="360" w:lineRule="auto"/>
        <w:ind w:left="9"/>
        <w:rPr>
          <w:rFonts w:ascii="Times New Roman" w:hAnsi="Times New Roman"/>
          <w:sz w:val="28"/>
          <w:szCs w:val="28"/>
          <w:lang w:val="uk-UA"/>
        </w:rPr>
      </w:pPr>
      <w:r w:rsidRPr="00C768CC">
        <w:rPr>
          <w:rFonts w:ascii="Times New Roman" w:hAnsi="Times New Roman"/>
          <w:sz w:val="28"/>
          <w:szCs w:val="28"/>
          <w:lang w:val="uk-UA"/>
        </w:rPr>
        <w:t xml:space="preserve">2.Термін здачі студентом закінченої роботи 05 червня 2026 р. </w:t>
      </w:r>
    </w:p>
    <w:p w:rsidR="00121849" w:rsidRPr="00C768CC" w:rsidRDefault="00121849" w:rsidP="00121849">
      <w:pPr>
        <w:widowControl w:val="0"/>
        <w:spacing w:line="360" w:lineRule="auto"/>
        <w:ind w:left="11"/>
        <w:rPr>
          <w:rFonts w:ascii="Times New Roman" w:hAnsi="Times New Roman"/>
          <w:sz w:val="28"/>
          <w:szCs w:val="28"/>
          <w:lang w:val="uk-UA"/>
        </w:rPr>
      </w:pPr>
      <w:r w:rsidRPr="00C768CC">
        <w:rPr>
          <w:rFonts w:ascii="Times New Roman" w:hAnsi="Times New Roman"/>
          <w:sz w:val="28"/>
          <w:szCs w:val="28"/>
          <w:lang w:val="uk-UA"/>
        </w:rPr>
        <w:t>3.Вихідні дані до роботи: статистичні дані, літературні джерела</w:t>
      </w:r>
    </w:p>
    <w:p w:rsidR="00121849" w:rsidRPr="00C768CC" w:rsidRDefault="00121849" w:rsidP="00121849">
      <w:pPr>
        <w:widowControl w:val="0"/>
        <w:ind w:left="11" w:hanging="11"/>
        <w:jc w:val="both"/>
        <w:rPr>
          <w:rFonts w:ascii="Times New Roman" w:hAnsi="Times New Roman"/>
          <w:i/>
          <w:sz w:val="28"/>
          <w:szCs w:val="28"/>
          <w:lang w:val="uk-UA"/>
        </w:rPr>
      </w:pPr>
      <w:r w:rsidRPr="00C768CC">
        <w:rPr>
          <w:rFonts w:ascii="Times New Roman" w:hAnsi="Times New Roman"/>
          <w:sz w:val="28"/>
          <w:szCs w:val="28"/>
          <w:lang w:val="uk-UA"/>
        </w:rPr>
        <w:t xml:space="preserve">4.Зміст пояснювальної записки: </w:t>
      </w:r>
      <w:r w:rsidRPr="00C768CC">
        <w:rPr>
          <w:rFonts w:ascii="Times New Roman" w:hAnsi="Times New Roman"/>
          <w:i/>
          <w:sz w:val="28"/>
          <w:szCs w:val="28"/>
          <w:lang w:val="uk-UA"/>
        </w:rPr>
        <w:t>Розділ 1.</w:t>
      </w:r>
      <w:r w:rsidRPr="00C768CC">
        <w:rPr>
          <w:rFonts w:ascii="Times New Roman" w:hAnsi="Times New Roman"/>
          <w:sz w:val="28"/>
          <w:szCs w:val="28"/>
          <w:lang w:val="uk-UA"/>
        </w:rPr>
        <w:t xml:space="preserve"> </w:t>
      </w:r>
      <w:r w:rsidRPr="00C768CC">
        <w:rPr>
          <w:rFonts w:ascii="Times New Roman" w:hAnsi="Times New Roman"/>
          <w:i/>
          <w:sz w:val="28"/>
          <w:szCs w:val="28"/>
          <w:lang w:val="uk-UA"/>
        </w:rPr>
        <w:t>Організація руху на перетинаннях в одному рівні, Розділ 2.</w:t>
      </w:r>
      <w:r w:rsidRPr="00C768CC">
        <w:rPr>
          <w:rFonts w:ascii="Times New Roman" w:hAnsi="Times New Roman"/>
          <w:sz w:val="28"/>
          <w:szCs w:val="28"/>
          <w:lang w:val="uk-UA"/>
        </w:rPr>
        <w:t xml:space="preserve"> </w:t>
      </w:r>
      <w:r w:rsidRPr="00C768CC">
        <w:rPr>
          <w:rFonts w:ascii="Times New Roman" w:hAnsi="Times New Roman"/>
          <w:i/>
          <w:sz w:val="28"/>
          <w:szCs w:val="28"/>
          <w:lang w:val="uk-UA"/>
        </w:rPr>
        <w:t xml:space="preserve">Розрахунок оціночних параметрів перехресть, Розділ 3. Порівняння параметрів організації руху на перетинаннях в одному рівні, Розділ </w:t>
      </w:r>
      <w:r w:rsidRPr="00D979ED">
        <w:rPr>
          <w:rFonts w:ascii="Times New Roman" w:hAnsi="Times New Roman"/>
          <w:i/>
          <w:sz w:val="28"/>
          <w:szCs w:val="28"/>
          <w:lang w:val="uk-UA"/>
        </w:rPr>
        <w:t>4.</w:t>
      </w:r>
      <w:r w:rsidRPr="00C768CC">
        <w:rPr>
          <w:rFonts w:ascii="Times New Roman" w:hAnsi="Times New Roman"/>
        </w:rPr>
        <w:t xml:space="preserve"> </w:t>
      </w:r>
      <w:r w:rsidRPr="00D979ED">
        <w:rPr>
          <w:i/>
          <w:szCs w:val="28"/>
          <w:lang w:val="uk-UA"/>
        </w:rPr>
        <w:t>О</w:t>
      </w:r>
      <w:r w:rsidRPr="00D979ED">
        <w:rPr>
          <w:rFonts w:ascii="Times New Roman" w:hAnsi="Times New Roman"/>
          <w:i/>
          <w:sz w:val="28"/>
          <w:szCs w:val="28"/>
          <w:lang w:val="uk-UA"/>
        </w:rPr>
        <w:t>хорона праці та безпека жит</w:t>
      </w:r>
      <w:r>
        <w:rPr>
          <w:rFonts w:ascii="Times New Roman" w:hAnsi="Times New Roman"/>
          <w:i/>
          <w:sz w:val="28"/>
          <w:szCs w:val="28"/>
          <w:lang w:val="uk-UA"/>
        </w:rPr>
        <w:t>тє</w:t>
      </w:r>
      <w:r w:rsidRPr="00D979ED">
        <w:rPr>
          <w:rFonts w:ascii="Times New Roman" w:hAnsi="Times New Roman"/>
          <w:i/>
          <w:sz w:val="28"/>
          <w:szCs w:val="28"/>
          <w:lang w:val="uk-UA"/>
        </w:rPr>
        <w:t>діяльності</w:t>
      </w:r>
      <w:r>
        <w:rPr>
          <w:rFonts w:ascii="Times New Roman" w:hAnsi="Times New Roman"/>
          <w:i/>
          <w:sz w:val="28"/>
          <w:szCs w:val="28"/>
          <w:lang w:val="uk-UA"/>
        </w:rPr>
        <w:t>.</w:t>
      </w:r>
    </w:p>
    <w:p w:rsidR="00121849" w:rsidRPr="00C768CC" w:rsidRDefault="00121849" w:rsidP="00121849">
      <w:pPr>
        <w:widowControl w:val="0"/>
        <w:ind w:left="11" w:hanging="11"/>
        <w:jc w:val="both"/>
        <w:rPr>
          <w:rFonts w:ascii="Times New Roman" w:hAnsi="Times New Roman"/>
          <w:i/>
          <w:iCs/>
          <w:sz w:val="28"/>
          <w:szCs w:val="28"/>
          <w:lang w:val="uk-UA"/>
        </w:rPr>
      </w:pPr>
    </w:p>
    <w:p w:rsidR="00121849" w:rsidRPr="00C768CC" w:rsidRDefault="00121849" w:rsidP="00121849">
      <w:pPr>
        <w:widowControl w:val="0"/>
        <w:ind w:left="11"/>
        <w:jc w:val="both"/>
        <w:rPr>
          <w:rFonts w:ascii="Times New Roman" w:hAnsi="Times New Roman"/>
          <w:bCs/>
          <w:i/>
          <w:iCs/>
          <w:sz w:val="28"/>
          <w:szCs w:val="28"/>
          <w:lang w:val="uk-UA"/>
        </w:rPr>
      </w:pPr>
      <w:r w:rsidRPr="00C768CC">
        <w:rPr>
          <w:rFonts w:ascii="Times New Roman" w:hAnsi="Times New Roman"/>
          <w:sz w:val="28"/>
          <w:szCs w:val="28"/>
          <w:lang w:val="uk-UA"/>
        </w:rPr>
        <w:t xml:space="preserve">5. Графічна частина: </w:t>
      </w:r>
      <w:r w:rsidRPr="00C768CC">
        <w:rPr>
          <w:rFonts w:ascii="Times New Roman" w:hAnsi="Times New Roman"/>
          <w:i/>
          <w:sz w:val="28"/>
          <w:lang w:val="uk-UA"/>
        </w:rPr>
        <w:t xml:space="preserve">Графіки та діаграми по результатам досліджень у вигляді презентації в програмі Microsoft Office </w:t>
      </w:r>
      <w:proofErr w:type="spellStart"/>
      <w:r w:rsidRPr="00C768CC">
        <w:rPr>
          <w:rFonts w:ascii="Times New Roman" w:hAnsi="Times New Roman"/>
          <w:i/>
          <w:sz w:val="28"/>
          <w:lang w:val="uk-UA"/>
        </w:rPr>
        <w:t>Power</w:t>
      </w:r>
      <w:proofErr w:type="spellEnd"/>
      <w:r w:rsidRPr="00C768CC">
        <w:rPr>
          <w:rFonts w:ascii="Times New Roman" w:hAnsi="Times New Roman"/>
          <w:i/>
          <w:sz w:val="28"/>
          <w:lang w:val="uk-UA"/>
        </w:rPr>
        <w:t xml:space="preserve"> </w:t>
      </w:r>
      <w:proofErr w:type="spellStart"/>
      <w:r w:rsidRPr="00C768CC">
        <w:rPr>
          <w:rFonts w:ascii="Times New Roman" w:hAnsi="Times New Roman"/>
          <w:i/>
          <w:sz w:val="28"/>
          <w:lang w:val="uk-UA"/>
        </w:rPr>
        <w:t>Point</w:t>
      </w:r>
      <w:proofErr w:type="spellEnd"/>
    </w:p>
    <w:p w:rsidR="00121849" w:rsidRPr="00C768CC" w:rsidRDefault="00121849" w:rsidP="00121849">
      <w:pPr>
        <w:widowControl w:val="0"/>
        <w:spacing w:after="162"/>
        <w:ind w:left="9"/>
        <w:rPr>
          <w:rFonts w:ascii="Times New Roman" w:hAnsi="Times New Roman"/>
          <w:sz w:val="28"/>
          <w:szCs w:val="28"/>
          <w:lang w:val="uk-UA"/>
        </w:rPr>
      </w:pPr>
    </w:p>
    <w:p w:rsidR="00121849" w:rsidRPr="00C768CC" w:rsidRDefault="00121849" w:rsidP="00121849">
      <w:pPr>
        <w:widowControl w:val="0"/>
        <w:spacing w:after="162"/>
        <w:ind w:left="9"/>
        <w:rPr>
          <w:rFonts w:ascii="Times New Roman" w:hAnsi="Times New Roman"/>
          <w:sz w:val="28"/>
          <w:szCs w:val="28"/>
          <w:lang w:val="uk-UA"/>
        </w:rPr>
      </w:pPr>
      <w:r w:rsidRPr="00C768CC">
        <w:rPr>
          <w:rFonts w:ascii="Times New Roman" w:hAnsi="Times New Roman"/>
          <w:sz w:val="28"/>
          <w:szCs w:val="28"/>
          <w:lang w:val="uk-UA"/>
        </w:rPr>
        <w:t>6.Дата видачі завдання «09» квітня 2026 р.</w:t>
      </w:r>
    </w:p>
    <w:p w:rsidR="00121849" w:rsidRPr="00C768CC" w:rsidRDefault="00121849" w:rsidP="00121849">
      <w:pPr>
        <w:widowControl w:val="0"/>
        <w:jc w:val="center"/>
        <w:rPr>
          <w:rFonts w:ascii="Times New Roman" w:hAnsi="Times New Roman"/>
          <w:b/>
          <w:sz w:val="28"/>
          <w:szCs w:val="28"/>
          <w:lang w:val="uk-UA"/>
        </w:rPr>
      </w:pPr>
    </w:p>
    <w:p w:rsidR="00121849" w:rsidRPr="00C768CC" w:rsidRDefault="00121849" w:rsidP="00121849">
      <w:pPr>
        <w:widowControl w:val="0"/>
        <w:overflowPunct/>
        <w:autoSpaceDE/>
        <w:autoSpaceDN/>
        <w:adjustRightInd/>
        <w:spacing w:after="160" w:line="259" w:lineRule="auto"/>
        <w:textAlignment w:val="auto"/>
        <w:rPr>
          <w:rFonts w:ascii="Times New Roman" w:hAnsi="Times New Roman"/>
          <w:b/>
          <w:sz w:val="28"/>
          <w:szCs w:val="28"/>
          <w:lang w:val="uk-UA"/>
        </w:rPr>
      </w:pPr>
      <w:r w:rsidRPr="00C768CC">
        <w:rPr>
          <w:rFonts w:ascii="Times New Roman" w:hAnsi="Times New Roman"/>
          <w:b/>
          <w:sz w:val="28"/>
          <w:szCs w:val="28"/>
          <w:lang w:val="uk-UA"/>
        </w:rPr>
        <w:br w:type="page"/>
      </w:r>
    </w:p>
    <w:p w:rsidR="00121849" w:rsidRPr="00C768CC" w:rsidRDefault="00121849" w:rsidP="00121849">
      <w:pPr>
        <w:widowControl w:val="0"/>
        <w:jc w:val="center"/>
        <w:rPr>
          <w:rFonts w:ascii="Times New Roman" w:hAnsi="Times New Roman"/>
          <w:b/>
          <w:sz w:val="28"/>
          <w:szCs w:val="28"/>
          <w:lang w:val="uk-UA"/>
        </w:rPr>
      </w:pPr>
      <w:bookmarkStart w:id="0" w:name="_GoBack"/>
      <w:r w:rsidRPr="00C768CC">
        <w:rPr>
          <w:rFonts w:ascii="Times New Roman" w:hAnsi="Times New Roman"/>
          <w:b/>
          <w:sz w:val="28"/>
          <w:szCs w:val="28"/>
          <w:lang w:val="uk-UA"/>
        </w:rPr>
        <w:lastRenderedPageBreak/>
        <w:t>КАЛЕНДАРНИЙ ПЛАН</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2"/>
        <w:gridCol w:w="2268"/>
        <w:gridCol w:w="1559"/>
      </w:tblGrid>
      <w:tr w:rsidR="00121849" w:rsidRPr="00C768CC" w:rsidTr="0049330D">
        <w:trPr>
          <w:cantSplit/>
          <w:trHeight w:val="460"/>
        </w:trPr>
        <w:tc>
          <w:tcPr>
            <w:tcW w:w="709" w:type="dxa"/>
            <w:tcBorders>
              <w:top w:val="single" w:sz="4" w:space="0" w:color="auto"/>
              <w:left w:val="single" w:sz="4" w:space="0" w:color="auto"/>
              <w:bottom w:val="single" w:sz="4" w:space="0" w:color="auto"/>
              <w:right w:val="single" w:sz="4" w:space="0" w:color="auto"/>
            </w:tcBorders>
            <w:vAlign w:val="center"/>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 з/п</w:t>
            </w:r>
          </w:p>
        </w:tc>
        <w:tc>
          <w:tcPr>
            <w:tcW w:w="4962" w:type="dxa"/>
            <w:tcBorders>
              <w:top w:val="single" w:sz="4" w:space="0" w:color="auto"/>
              <w:left w:val="single" w:sz="4" w:space="0" w:color="auto"/>
              <w:bottom w:val="single" w:sz="4" w:space="0" w:color="auto"/>
              <w:right w:val="single" w:sz="4" w:space="0" w:color="auto"/>
            </w:tcBorders>
            <w:vAlign w:val="center"/>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Назва етапів дипломного</w:t>
            </w:r>
            <w:r w:rsidRPr="00C768CC">
              <w:rPr>
                <w:rFonts w:ascii="Times New Roman" w:hAnsi="Times New Roman"/>
                <w:sz w:val="28"/>
                <w:szCs w:val="28"/>
                <w:lang w:val="uk-UA"/>
              </w:rPr>
              <w:br/>
              <w:t>проекту (роботи)</w:t>
            </w:r>
          </w:p>
        </w:tc>
        <w:tc>
          <w:tcPr>
            <w:tcW w:w="2268" w:type="dxa"/>
            <w:tcBorders>
              <w:top w:val="single" w:sz="4" w:space="0" w:color="auto"/>
              <w:left w:val="single" w:sz="4" w:space="0" w:color="auto"/>
              <w:bottom w:val="single" w:sz="4" w:space="0" w:color="auto"/>
              <w:right w:val="single" w:sz="4" w:space="0" w:color="auto"/>
            </w:tcBorders>
            <w:vAlign w:val="center"/>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Строк виконання етапів проекту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121849" w:rsidRPr="00C768CC" w:rsidRDefault="00121849" w:rsidP="0049330D">
            <w:pPr>
              <w:pStyle w:val="3"/>
              <w:keepNext w:val="0"/>
              <w:widowControl w:val="0"/>
              <w:spacing w:before="0" w:after="0"/>
              <w:jc w:val="center"/>
              <w:rPr>
                <w:rFonts w:ascii="Times New Roman" w:hAnsi="Times New Roman" w:cs="Times New Roman"/>
                <w:b w:val="0"/>
                <w:sz w:val="28"/>
                <w:szCs w:val="28"/>
                <w:lang w:val="uk-UA"/>
              </w:rPr>
            </w:pPr>
            <w:bookmarkStart w:id="1" w:name="_Toc335382032"/>
            <w:r w:rsidRPr="00C768CC">
              <w:rPr>
                <w:rFonts w:ascii="Times New Roman" w:hAnsi="Times New Roman" w:cs="Times New Roman"/>
                <w:b w:val="0"/>
                <w:sz w:val="28"/>
                <w:szCs w:val="28"/>
                <w:lang w:val="uk-UA"/>
              </w:rPr>
              <w:t>Примітка</w:t>
            </w:r>
            <w:bookmarkEnd w:id="1"/>
          </w:p>
        </w:tc>
      </w:tr>
      <w:tr w:rsidR="00121849" w:rsidRPr="00C768CC" w:rsidTr="0049330D">
        <w:tc>
          <w:tcPr>
            <w:tcW w:w="70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1</w:t>
            </w:r>
          </w:p>
        </w:tc>
        <w:tc>
          <w:tcPr>
            <w:tcW w:w="4962"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rPr>
                <w:rFonts w:ascii="Times New Roman" w:hAnsi="Times New Roman"/>
                <w:sz w:val="28"/>
                <w:szCs w:val="28"/>
                <w:highlight w:val="yellow"/>
                <w:lang w:val="uk-UA"/>
              </w:rPr>
            </w:pPr>
            <w:r w:rsidRPr="00C768CC">
              <w:rPr>
                <w:rFonts w:ascii="Times New Roman" w:hAnsi="Times New Roman"/>
                <w:sz w:val="28"/>
                <w:szCs w:val="28"/>
                <w:lang w:val="uk-UA"/>
              </w:rPr>
              <w:t>Організація руху на перетинаннях в одному рівні</w:t>
            </w:r>
          </w:p>
        </w:tc>
        <w:tc>
          <w:tcPr>
            <w:tcW w:w="2268"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07 – 17 квітня 2026 р.</w:t>
            </w:r>
          </w:p>
        </w:tc>
        <w:tc>
          <w:tcPr>
            <w:tcW w:w="155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виконано</w:t>
            </w:r>
          </w:p>
        </w:tc>
      </w:tr>
      <w:tr w:rsidR="00121849" w:rsidRPr="00C768CC" w:rsidTr="0049330D">
        <w:tc>
          <w:tcPr>
            <w:tcW w:w="70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2</w:t>
            </w:r>
          </w:p>
        </w:tc>
        <w:tc>
          <w:tcPr>
            <w:tcW w:w="4962"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rPr>
                <w:rFonts w:ascii="Times New Roman" w:hAnsi="Times New Roman"/>
                <w:b/>
                <w:sz w:val="28"/>
                <w:szCs w:val="28"/>
                <w:highlight w:val="yellow"/>
                <w:lang w:val="uk-UA"/>
              </w:rPr>
            </w:pPr>
            <w:r w:rsidRPr="00C768CC">
              <w:rPr>
                <w:rFonts w:ascii="Times New Roman" w:hAnsi="Times New Roman"/>
                <w:sz w:val="28"/>
                <w:szCs w:val="28"/>
                <w:lang w:val="uk-UA"/>
              </w:rPr>
              <w:t>Розрахунок оціночних параметрів перехресть</w:t>
            </w:r>
          </w:p>
        </w:tc>
        <w:tc>
          <w:tcPr>
            <w:tcW w:w="2268"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18 – 30 квітня 2026 р.</w:t>
            </w:r>
          </w:p>
        </w:tc>
        <w:tc>
          <w:tcPr>
            <w:tcW w:w="155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виконано</w:t>
            </w:r>
          </w:p>
        </w:tc>
      </w:tr>
      <w:tr w:rsidR="00121849" w:rsidRPr="00C768CC" w:rsidTr="0049330D">
        <w:tc>
          <w:tcPr>
            <w:tcW w:w="70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3</w:t>
            </w:r>
          </w:p>
        </w:tc>
        <w:tc>
          <w:tcPr>
            <w:tcW w:w="4962"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rPr>
                <w:rFonts w:ascii="Times New Roman" w:hAnsi="Times New Roman"/>
                <w:sz w:val="28"/>
                <w:szCs w:val="28"/>
                <w:highlight w:val="yellow"/>
                <w:lang w:val="uk-UA"/>
              </w:rPr>
            </w:pPr>
            <w:r w:rsidRPr="00C768CC">
              <w:rPr>
                <w:rFonts w:ascii="Times New Roman" w:hAnsi="Times New Roman"/>
                <w:sz w:val="28"/>
                <w:szCs w:val="28"/>
                <w:lang w:val="uk-UA"/>
              </w:rPr>
              <w:t>Порівняння параметрів організації руху на перетинаннях в одному рівні</w:t>
            </w:r>
          </w:p>
        </w:tc>
        <w:tc>
          <w:tcPr>
            <w:tcW w:w="2268"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01 – 12 травня 2026 р.</w:t>
            </w:r>
          </w:p>
        </w:tc>
        <w:tc>
          <w:tcPr>
            <w:tcW w:w="155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 xml:space="preserve">виконано </w:t>
            </w:r>
          </w:p>
        </w:tc>
      </w:tr>
      <w:tr w:rsidR="00121849" w:rsidRPr="00C768CC" w:rsidTr="0049330D">
        <w:trPr>
          <w:trHeight w:val="509"/>
        </w:trPr>
        <w:tc>
          <w:tcPr>
            <w:tcW w:w="70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4</w:t>
            </w:r>
          </w:p>
        </w:tc>
        <w:tc>
          <w:tcPr>
            <w:tcW w:w="4962" w:type="dxa"/>
            <w:tcBorders>
              <w:top w:val="single" w:sz="4" w:space="0" w:color="auto"/>
              <w:left w:val="single" w:sz="4" w:space="0" w:color="auto"/>
              <w:bottom w:val="single" w:sz="4" w:space="0" w:color="auto"/>
              <w:right w:val="single" w:sz="4" w:space="0" w:color="auto"/>
            </w:tcBorders>
          </w:tcPr>
          <w:p w:rsidR="00121849" w:rsidRPr="00D979ED" w:rsidRDefault="00121849" w:rsidP="0049330D">
            <w:pPr>
              <w:widowControl w:val="0"/>
              <w:rPr>
                <w:rFonts w:ascii="Times New Roman" w:hAnsi="Times New Roman"/>
                <w:sz w:val="28"/>
                <w:szCs w:val="28"/>
                <w:highlight w:val="yellow"/>
                <w:lang w:val="uk-UA"/>
              </w:rPr>
            </w:pPr>
            <w:r w:rsidRPr="00D979ED">
              <w:rPr>
                <w:szCs w:val="28"/>
                <w:lang w:val="uk-UA"/>
              </w:rPr>
              <w:t>О</w:t>
            </w:r>
            <w:r w:rsidRPr="00D979ED">
              <w:rPr>
                <w:rFonts w:ascii="Times New Roman" w:hAnsi="Times New Roman"/>
                <w:sz w:val="28"/>
                <w:szCs w:val="28"/>
                <w:lang w:val="uk-UA"/>
              </w:rPr>
              <w:t>хорона праці та безпека жит</w:t>
            </w:r>
            <w:r>
              <w:rPr>
                <w:rFonts w:ascii="Times New Roman" w:hAnsi="Times New Roman"/>
                <w:sz w:val="28"/>
                <w:szCs w:val="28"/>
                <w:lang w:val="uk-UA"/>
              </w:rPr>
              <w:t>тє</w:t>
            </w:r>
            <w:r w:rsidRPr="00D979ED">
              <w:rPr>
                <w:rFonts w:ascii="Times New Roman" w:hAnsi="Times New Roman"/>
                <w:sz w:val="28"/>
                <w:szCs w:val="28"/>
                <w:lang w:val="uk-UA"/>
              </w:rPr>
              <w:t>діяльності</w:t>
            </w:r>
          </w:p>
        </w:tc>
        <w:tc>
          <w:tcPr>
            <w:tcW w:w="2268"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13 – 24 травня 2026 р.</w:t>
            </w:r>
          </w:p>
        </w:tc>
        <w:tc>
          <w:tcPr>
            <w:tcW w:w="155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 xml:space="preserve">виконано </w:t>
            </w:r>
          </w:p>
        </w:tc>
      </w:tr>
      <w:tr w:rsidR="00121849" w:rsidRPr="00C768CC" w:rsidTr="0049330D">
        <w:trPr>
          <w:trHeight w:val="509"/>
        </w:trPr>
        <w:tc>
          <w:tcPr>
            <w:tcW w:w="70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5</w:t>
            </w:r>
          </w:p>
        </w:tc>
        <w:tc>
          <w:tcPr>
            <w:tcW w:w="4962"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rPr>
                <w:rFonts w:ascii="Times New Roman" w:hAnsi="Times New Roman"/>
                <w:sz w:val="28"/>
                <w:szCs w:val="28"/>
                <w:lang w:val="uk-UA"/>
              </w:rPr>
            </w:pPr>
            <w:r w:rsidRPr="00C768CC">
              <w:rPr>
                <w:rFonts w:ascii="Times New Roman" w:hAnsi="Times New Roman"/>
                <w:sz w:val="28"/>
                <w:szCs w:val="28"/>
                <w:lang w:val="uk-UA"/>
              </w:rPr>
              <w:t>Формування висновків по роботі. Оформлення дипломної роботи</w:t>
            </w:r>
          </w:p>
        </w:tc>
        <w:tc>
          <w:tcPr>
            <w:tcW w:w="2268"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25 – 31 травня 2026 р.</w:t>
            </w:r>
          </w:p>
        </w:tc>
        <w:tc>
          <w:tcPr>
            <w:tcW w:w="155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 xml:space="preserve">виконано </w:t>
            </w:r>
          </w:p>
        </w:tc>
      </w:tr>
      <w:tr w:rsidR="00121849" w:rsidRPr="00C768CC" w:rsidTr="0049330D">
        <w:trPr>
          <w:trHeight w:val="509"/>
        </w:trPr>
        <w:tc>
          <w:tcPr>
            <w:tcW w:w="70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sz w:val="28"/>
                <w:szCs w:val="28"/>
                <w:lang w:val="uk-UA"/>
              </w:rPr>
            </w:pPr>
            <w:r w:rsidRPr="00C768CC">
              <w:rPr>
                <w:rFonts w:ascii="Times New Roman" w:hAnsi="Times New Roman"/>
                <w:sz w:val="28"/>
                <w:szCs w:val="28"/>
                <w:lang w:val="uk-UA"/>
              </w:rPr>
              <w:t>6</w:t>
            </w:r>
          </w:p>
        </w:tc>
        <w:tc>
          <w:tcPr>
            <w:tcW w:w="4962"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rPr>
                <w:rFonts w:ascii="Times New Roman" w:hAnsi="Times New Roman"/>
                <w:sz w:val="28"/>
                <w:szCs w:val="28"/>
                <w:lang w:val="uk-UA"/>
              </w:rPr>
            </w:pPr>
            <w:r w:rsidRPr="00C768CC">
              <w:rPr>
                <w:rFonts w:ascii="Times New Roman" w:hAnsi="Times New Roman"/>
                <w:sz w:val="28"/>
                <w:szCs w:val="28"/>
                <w:lang w:val="uk-UA"/>
              </w:rPr>
              <w:t>Підготовка презентації і доповіді</w:t>
            </w:r>
          </w:p>
        </w:tc>
        <w:tc>
          <w:tcPr>
            <w:tcW w:w="2268"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01 – 05 червня 2026 р.</w:t>
            </w:r>
          </w:p>
        </w:tc>
        <w:tc>
          <w:tcPr>
            <w:tcW w:w="1559" w:type="dxa"/>
            <w:tcBorders>
              <w:top w:val="single" w:sz="4" w:space="0" w:color="auto"/>
              <w:left w:val="single" w:sz="4" w:space="0" w:color="auto"/>
              <w:bottom w:val="single" w:sz="4" w:space="0" w:color="auto"/>
              <w:right w:val="single" w:sz="4" w:space="0" w:color="auto"/>
            </w:tcBorders>
          </w:tcPr>
          <w:p w:rsidR="00121849" w:rsidRPr="00C768CC" w:rsidRDefault="00121849" w:rsidP="0049330D">
            <w:pPr>
              <w:widowControl w:val="0"/>
              <w:jc w:val="center"/>
              <w:rPr>
                <w:rFonts w:ascii="Times New Roman" w:hAnsi="Times New Roman"/>
                <w:b/>
                <w:sz w:val="28"/>
                <w:szCs w:val="28"/>
                <w:lang w:val="uk-UA"/>
              </w:rPr>
            </w:pPr>
            <w:r w:rsidRPr="00C768CC">
              <w:rPr>
                <w:rFonts w:ascii="Times New Roman" w:hAnsi="Times New Roman"/>
                <w:sz w:val="28"/>
                <w:szCs w:val="28"/>
                <w:lang w:val="uk-UA"/>
              </w:rPr>
              <w:t>виконано</w:t>
            </w:r>
          </w:p>
        </w:tc>
      </w:tr>
    </w:tbl>
    <w:p w:rsidR="00121849" w:rsidRPr="00C768CC" w:rsidRDefault="00121849" w:rsidP="00121849">
      <w:pPr>
        <w:widowControl w:val="0"/>
        <w:rPr>
          <w:rFonts w:ascii="Times New Roman" w:hAnsi="Times New Roman"/>
          <w:b/>
          <w:sz w:val="28"/>
          <w:szCs w:val="28"/>
          <w:lang w:val="uk-UA"/>
        </w:rPr>
      </w:pPr>
    </w:p>
    <w:p w:rsidR="00121849" w:rsidRPr="00C768CC" w:rsidRDefault="00121849" w:rsidP="00121849">
      <w:pPr>
        <w:widowControl w:val="0"/>
        <w:rPr>
          <w:rFonts w:ascii="Times New Roman" w:hAnsi="Times New Roman"/>
          <w:sz w:val="28"/>
          <w:szCs w:val="28"/>
          <w:lang w:val="uk-UA"/>
        </w:rPr>
      </w:pPr>
      <w:r w:rsidRPr="00C768CC">
        <w:rPr>
          <w:rFonts w:ascii="Times New Roman" w:hAnsi="Times New Roman"/>
          <w:sz w:val="28"/>
          <w:szCs w:val="28"/>
          <w:lang w:val="uk-UA"/>
        </w:rPr>
        <w:t>Студент                                              _________ Шинкаренко Андрій Олександрович</w:t>
      </w:r>
    </w:p>
    <w:p w:rsidR="00121849" w:rsidRPr="00C768CC" w:rsidRDefault="00121849" w:rsidP="00121849">
      <w:pPr>
        <w:widowControl w:val="0"/>
        <w:rPr>
          <w:rFonts w:ascii="Times New Roman" w:hAnsi="Times New Roman"/>
          <w:bCs/>
          <w:sz w:val="28"/>
          <w:szCs w:val="28"/>
          <w:vertAlign w:val="superscript"/>
          <w:lang w:val="uk-UA"/>
        </w:rPr>
      </w:pPr>
      <w:r w:rsidRPr="00C768CC">
        <w:rPr>
          <w:rFonts w:ascii="Times New Roman" w:hAnsi="Times New Roman"/>
          <w:bCs/>
          <w:sz w:val="28"/>
          <w:szCs w:val="28"/>
          <w:vertAlign w:val="superscript"/>
          <w:lang w:val="uk-UA"/>
        </w:rPr>
        <w:t xml:space="preserve">                                                                                                     ( підпис )                           </w:t>
      </w:r>
    </w:p>
    <w:p w:rsidR="00121849" w:rsidRPr="00C768CC" w:rsidRDefault="00121849" w:rsidP="00121849">
      <w:pPr>
        <w:widowControl w:val="0"/>
        <w:rPr>
          <w:rFonts w:ascii="Times New Roman" w:hAnsi="Times New Roman"/>
          <w:sz w:val="28"/>
          <w:szCs w:val="28"/>
          <w:lang w:val="uk-UA"/>
        </w:rPr>
      </w:pPr>
      <w:r w:rsidRPr="00C768CC">
        <w:rPr>
          <w:rFonts w:ascii="Times New Roman" w:hAnsi="Times New Roman"/>
          <w:sz w:val="28"/>
          <w:szCs w:val="28"/>
          <w:lang w:val="uk-UA"/>
        </w:rPr>
        <w:t xml:space="preserve">Керівник                                             _________ </w:t>
      </w:r>
      <w:proofErr w:type="spellStart"/>
      <w:r w:rsidRPr="00C768CC">
        <w:rPr>
          <w:rFonts w:ascii="Times New Roman" w:hAnsi="Times New Roman"/>
          <w:sz w:val="28"/>
          <w:szCs w:val="28"/>
          <w:lang w:val="uk-UA"/>
        </w:rPr>
        <w:t>Семченко</w:t>
      </w:r>
      <w:proofErr w:type="spellEnd"/>
      <w:r w:rsidRPr="00C768CC">
        <w:rPr>
          <w:rFonts w:ascii="Times New Roman" w:hAnsi="Times New Roman"/>
          <w:sz w:val="28"/>
          <w:szCs w:val="28"/>
          <w:lang w:val="uk-UA"/>
        </w:rPr>
        <w:t xml:space="preserve"> Наталія Олександрівна</w:t>
      </w:r>
    </w:p>
    <w:p w:rsidR="00121849" w:rsidRPr="00C768CC" w:rsidRDefault="00121849" w:rsidP="00121849">
      <w:pPr>
        <w:widowControl w:val="0"/>
        <w:rPr>
          <w:rFonts w:ascii="Times New Roman" w:hAnsi="Times New Roman"/>
          <w:sz w:val="28"/>
          <w:szCs w:val="28"/>
          <w:lang w:val="uk-UA"/>
        </w:rPr>
      </w:pPr>
      <w:r w:rsidRPr="00C768CC">
        <w:rPr>
          <w:rFonts w:ascii="Times New Roman" w:hAnsi="Times New Roman"/>
          <w:bCs/>
          <w:sz w:val="28"/>
          <w:szCs w:val="28"/>
          <w:vertAlign w:val="superscript"/>
          <w:lang w:val="uk-UA"/>
        </w:rPr>
        <w:t xml:space="preserve">                                                                                                     ( підпис )       </w:t>
      </w:r>
    </w:p>
    <w:p w:rsidR="00121849" w:rsidRPr="00C768CC" w:rsidRDefault="00121849" w:rsidP="00121849">
      <w:pPr>
        <w:widowControl w:val="0"/>
        <w:overflowPunct/>
        <w:autoSpaceDE/>
        <w:autoSpaceDN/>
        <w:adjustRightInd/>
        <w:spacing w:after="160" w:line="259" w:lineRule="auto"/>
        <w:textAlignment w:val="auto"/>
        <w:rPr>
          <w:rFonts w:ascii="Times New Roman" w:hAnsi="Times New Roman"/>
          <w:sz w:val="28"/>
          <w:szCs w:val="28"/>
          <w:lang w:val="uk-UA"/>
        </w:rPr>
      </w:pPr>
      <w:r w:rsidRPr="00C768CC">
        <w:rPr>
          <w:rFonts w:ascii="Times New Roman" w:hAnsi="Times New Roman"/>
          <w:sz w:val="28"/>
          <w:szCs w:val="28"/>
          <w:lang w:val="uk-UA"/>
        </w:rPr>
        <w:br w:type="page"/>
      </w:r>
      <w:bookmarkEnd w:id="0"/>
    </w:p>
    <w:p w:rsidR="003C2DCD" w:rsidRPr="00C768CC" w:rsidRDefault="003C2DCD" w:rsidP="00292E3C">
      <w:pPr>
        <w:widowControl w:val="0"/>
        <w:spacing w:line="360" w:lineRule="auto"/>
        <w:ind w:right="-284"/>
        <w:jc w:val="center"/>
        <w:rPr>
          <w:rFonts w:ascii="Times New Roman" w:hAnsi="Times New Roman"/>
          <w:sz w:val="28"/>
          <w:szCs w:val="28"/>
          <w:lang w:val="uk-UA"/>
        </w:rPr>
        <w:sectPr w:rsidR="003C2DCD" w:rsidRPr="00C768CC" w:rsidSect="003C2DCD">
          <w:headerReference w:type="default" r:id="rId8"/>
          <w:pgSz w:w="12240" w:h="15840"/>
          <w:pgMar w:top="1134" w:right="567" w:bottom="1134" w:left="1701" w:header="709" w:footer="709" w:gutter="0"/>
          <w:cols w:space="708"/>
          <w:titlePg/>
          <w:docGrid w:linePitch="360"/>
        </w:sectPr>
      </w:pPr>
    </w:p>
    <w:p w:rsidR="005A5F7D" w:rsidRPr="00C768CC" w:rsidRDefault="005A5F7D" w:rsidP="00292E3C">
      <w:pPr>
        <w:widowControl w:val="0"/>
        <w:spacing w:line="360" w:lineRule="auto"/>
        <w:ind w:right="-284"/>
        <w:jc w:val="center"/>
        <w:rPr>
          <w:rFonts w:ascii="Times New Roman" w:hAnsi="Times New Roman"/>
          <w:sz w:val="28"/>
          <w:szCs w:val="28"/>
          <w:lang w:val="uk-UA"/>
        </w:rPr>
      </w:pPr>
      <w:r w:rsidRPr="00C768CC">
        <w:rPr>
          <w:rFonts w:ascii="Times New Roman" w:hAnsi="Times New Roman"/>
          <w:sz w:val="28"/>
          <w:szCs w:val="28"/>
          <w:lang w:val="uk-UA"/>
        </w:rPr>
        <w:lastRenderedPageBreak/>
        <w:t>РЕФЕРАТ</w:t>
      </w:r>
    </w:p>
    <w:p w:rsidR="005A5F7D" w:rsidRPr="00C768CC" w:rsidRDefault="005A5F7D" w:rsidP="00292E3C">
      <w:pPr>
        <w:widowControl w:val="0"/>
        <w:spacing w:line="360" w:lineRule="auto"/>
        <w:jc w:val="center"/>
        <w:rPr>
          <w:rFonts w:ascii="Times New Roman" w:hAnsi="Times New Roman"/>
          <w:sz w:val="28"/>
          <w:szCs w:val="28"/>
          <w:highlight w:val="red"/>
          <w:lang w:val="uk-UA"/>
        </w:rPr>
      </w:pPr>
    </w:p>
    <w:p w:rsidR="005A5F7D" w:rsidRPr="00C768CC" w:rsidRDefault="008E7279" w:rsidP="00292E3C">
      <w:pPr>
        <w:widowControl w:val="0"/>
        <w:shd w:val="clear" w:color="auto" w:fill="FFFFFF"/>
        <w:spacing w:line="360" w:lineRule="auto"/>
        <w:ind w:firstLine="709"/>
        <w:jc w:val="both"/>
        <w:rPr>
          <w:rFonts w:ascii="Times New Roman" w:eastAsia="TimesNewRoman" w:hAnsi="Times New Roman"/>
          <w:sz w:val="28"/>
          <w:szCs w:val="28"/>
          <w:highlight w:val="red"/>
          <w:lang w:val="uk-UA"/>
        </w:rPr>
      </w:pPr>
      <w:r w:rsidRPr="00C768CC">
        <w:rPr>
          <w:rFonts w:ascii="Times New Roman" w:hAnsi="Times New Roman"/>
          <w:sz w:val="28"/>
          <w:szCs w:val="28"/>
          <w:shd w:val="clear" w:color="auto" w:fill="FFFFFF"/>
          <w:lang w:val="uk-UA"/>
        </w:rPr>
        <w:t>Різні типи перехресть в одному рівні мають різні показники щодо пропускної здатності, затримок транспортних засобів і забезпечення безпеки руху. Вибір типу організації руху на перехресті при даних параметрах транспортних потоків є важливою задачею. Існуючі методики дозволяють оцінити окремо кожне перехрестя при тій або іншій організації руху. Втім, відсутні рекомендації, які вже на стадії розробки технічного завдання дозволяють надати перевагу якійсь із них.</w:t>
      </w:r>
    </w:p>
    <w:p w:rsidR="008B441A" w:rsidRPr="00C768CC" w:rsidRDefault="008B441A" w:rsidP="00292E3C">
      <w:pPr>
        <w:widowControl w:val="0"/>
        <w:tabs>
          <w:tab w:val="left" w:pos="726"/>
        </w:tabs>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Об’єкт дослідження – </w:t>
      </w:r>
      <w:r w:rsidR="008E7279" w:rsidRPr="00C768CC">
        <w:rPr>
          <w:rFonts w:ascii="Times New Roman" w:hAnsi="Times New Roman"/>
          <w:sz w:val="28"/>
          <w:szCs w:val="28"/>
          <w:lang w:val="uk-UA"/>
        </w:rPr>
        <w:t>рух транспортних засобів на перехрестях транспортної мережі міст</w:t>
      </w:r>
      <w:r w:rsidRPr="00C768CC">
        <w:rPr>
          <w:rFonts w:ascii="Times New Roman" w:hAnsi="Times New Roman"/>
          <w:sz w:val="28"/>
          <w:szCs w:val="28"/>
          <w:lang w:val="uk-UA"/>
        </w:rPr>
        <w:t>.</w:t>
      </w:r>
    </w:p>
    <w:p w:rsidR="008B441A" w:rsidRPr="00C768CC" w:rsidRDefault="008B441A"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Мета роботи – </w:t>
      </w:r>
      <w:r w:rsidR="008E7279" w:rsidRPr="00C768CC">
        <w:rPr>
          <w:rFonts w:ascii="Times New Roman" w:hAnsi="Times New Roman"/>
          <w:color w:val="000000"/>
          <w:sz w:val="28"/>
          <w:szCs w:val="28"/>
          <w:shd w:val="clear" w:color="auto" w:fill="FFFFFF"/>
          <w:lang w:val="uk-UA"/>
        </w:rPr>
        <w:t>підвищення ефективності функціонування перехрестя в одному рівні за рахунок вибору раціонального для даних параметрів транспортних потоків типу організації руху на стадії розробки технічного завдання</w:t>
      </w:r>
      <w:r w:rsidRPr="00C768CC">
        <w:rPr>
          <w:rFonts w:ascii="Times New Roman" w:hAnsi="Times New Roman"/>
          <w:sz w:val="28"/>
          <w:szCs w:val="28"/>
          <w:lang w:val="uk-UA"/>
        </w:rPr>
        <w:t>.</w:t>
      </w:r>
    </w:p>
    <w:p w:rsidR="005A5F7D" w:rsidRPr="00C768CC" w:rsidRDefault="008B441A"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Предмет дослідження –</w:t>
      </w:r>
      <w:r w:rsidR="00C768CC" w:rsidRPr="00C768CC">
        <w:rPr>
          <w:rFonts w:ascii="Times New Roman" w:hAnsi="Times New Roman"/>
          <w:sz w:val="28"/>
          <w:szCs w:val="28"/>
          <w:lang w:val="uk-UA"/>
        </w:rPr>
        <w:t xml:space="preserve"> </w:t>
      </w:r>
      <w:r w:rsidR="008E7279" w:rsidRPr="00C768CC">
        <w:rPr>
          <w:rFonts w:ascii="Times New Roman" w:hAnsi="Times New Roman"/>
          <w:sz w:val="28"/>
          <w:szCs w:val="28"/>
          <w:lang w:val="uk-UA"/>
        </w:rPr>
        <w:t>організаці</w:t>
      </w:r>
      <w:r w:rsidR="00C768CC" w:rsidRPr="00C768CC">
        <w:rPr>
          <w:rFonts w:ascii="Times New Roman" w:hAnsi="Times New Roman"/>
          <w:sz w:val="28"/>
          <w:szCs w:val="28"/>
          <w:lang w:val="uk-UA"/>
        </w:rPr>
        <w:t>я</w:t>
      </w:r>
      <w:r w:rsidR="008E7279" w:rsidRPr="00C768CC">
        <w:rPr>
          <w:rFonts w:ascii="Times New Roman" w:hAnsi="Times New Roman"/>
          <w:sz w:val="28"/>
          <w:szCs w:val="28"/>
          <w:lang w:val="uk-UA"/>
        </w:rPr>
        <w:t xml:space="preserve"> руху на перетинаннях в одному рівні магістральних вулиць загальноміського і районного значення</w:t>
      </w:r>
      <w:r w:rsidRPr="00C768CC">
        <w:rPr>
          <w:rFonts w:ascii="Times New Roman" w:hAnsi="Times New Roman"/>
          <w:sz w:val="28"/>
          <w:szCs w:val="28"/>
          <w:lang w:val="uk-UA"/>
        </w:rPr>
        <w:t>.</w:t>
      </w:r>
    </w:p>
    <w:p w:rsidR="005A5F7D" w:rsidRPr="00C768CC" w:rsidRDefault="008B441A" w:rsidP="00292E3C">
      <w:pPr>
        <w:pStyle w:val="a3"/>
        <w:widowControl w:val="0"/>
        <w:spacing w:after="0" w:line="360" w:lineRule="auto"/>
        <w:ind w:left="0" w:firstLine="709"/>
        <w:jc w:val="both"/>
        <w:rPr>
          <w:sz w:val="28"/>
          <w:szCs w:val="28"/>
          <w:lang w:val="uk-UA"/>
        </w:rPr>
      </w:pPr>
      <w:r w:rsidRPr="00C768CC">
        <w:rPr>
          <w:sz w:val="28"/>
          <w:szCs w:val="28"/>
          <w:lang w:val="uk-UA" w:eastAsia="uk-UA"/>
        </w:rPr>
        <w:t xml:space="preserve">В роботі </w:t>
      </w:r>
      <w:r w:rsidR="008E7279" w:rsidRPr="00C768CC">
        <w:rPr>
          <w:sz w:val="28"/>
          <w:szCs w:val="28"/>
          <w:lang w:val="uk-UA"/>
        </w:rPr>
        <w:t xml:space="preserve">наведені дані порівняльного аналізу пропускної здатності, затримок і показників безпеки руху на перетинаннях в одному рівні магістральних </w:t>
      </w:r>
      <w:proofErr w:type="spellStart"/>
      <w:r w:rsidR="008E7279" w:rsidRPr="00C768CC">
        <w:rPr>
          <w:sz w:val="28"/>
          <w:szCs w:val="28"/>
          <w:lang w:val="uk-UA"/>
        </w:rPr>
        <w:t>двохсмугових</w:t>
      </w:r>
      <w:proofErr w:type="spellEnd"/>
      <w:r w:rsidR="008E7279" w:rsidRPr="00C768CC">
        <w:rPr>
          <w:sz w:val="28"/>
          <w:szCs w:val="28"/>
          <w:lang w:val="uk-UA"/>
        </w:rPr>
        <w:t xml:space="preserve"> доріг</w:t>
      </w:r>
      <w:r w:rsidR="008E7279" w:rsidRPr="00C768CC">
        <w:rPr>
          <w:sz w:val="28"/>
          <w:szCs w:val="28"/>
        </w:rPr>
        <w:t xml:space="preserve"> </w:t>
      </w:r>
      <w:r w:rsidR="008E7279" w:rsidRPr="00C768CC">
        <w:rPr>
          <w:sz w:val="28"/>
          <w:szCs w:val="28"/>
          <w:lang w:val="uk-UA"/>
        </w:rPr>
        <w:t xml:space="preserve">загальноміського і районного значення з інтенсивністю руху від 100 </w:t>
      </w:r>
      <w:proofErr w:type="spellStart"/>
      <w:r w:rsidR="008E7279" w:rsidRPr="00C768CC">
        <w:rPr>
          <w:sz w:val="28"/>
          <w:szCs w:val="28"/>
          <w:lang w:val="uk-UA"/>
        </w:rPr>
        <w:t>авт</w:t>
      </w:r>
      <w:proofErr w:type="spellEnd"/>
      <w:r w:rsidR="008E7279" w:rsidRPr="00C768CC">
        <w:rPr>
          <w:sz w:val="28"/>
          <w:szCs w:val="28"/>
          <w:lang w:val="uk-UA"/>
        </w:rPr>
        <w:t xml:space="preserve">./год. до 700 </w:t>
      </w:r>
      <w:proofErr w:type="spellStart"/>
      <w:r w:rsidR="008E7279" w:rsidRPr="00C768CC">
        <w:rPr>
          <w:sz w:val="28"/>
          <w:szCs w:val="28"/>
          <w:lang w:val="uk-UA"/>
        </w:rPr>
        <w:t>авт</w:t>
      </w:r>
      <w:proofErr w:type="spellEnd"/>
      <w:r w:rsidR="008E7279" w:rsidRPr="00C768CC">
        <w:rPr>
          <w:sz w:val="28"/>
          <w:szCs w:val="28"/>
          <w:lang w:val="uk-UA"/>
        </w:rPr>
        <w:t>./год</w:t>
      </w:r>
      <w:r w:rsidRPr="00C768CC">
        <w:rPr>
          <w:noProof/>
          <w:sz w:val="28"/>
          <w:szCs w:val="28"/>
        </w:rPr>
        <w:t>.</w:t>
      </w:r>
    </w:p>
    <w:p w:rsidR="005A5F7D" w:rsidRPr="00C768CC" w:rsidRDefault="005A5F7D" w:rsidP="00292E3C">
      <w:pPr>
        <w:pStyle w:val="a3"/>
        <w:widowControl w:val="0"/>
        <w:spacing w:after="0" w:line="360" w:lineRule="auto"/>
        <w:ind w:left="0" w:firstLine="709"/>
        <w:jc w:val="both"/>
        <w:rPr>
          <w:sz w:val="28"/>
          <w:szCs w:val="28"/>
          <w:lang w:val="uk-UA"/>
        </w:rPr>
      </w:pPr>
      <w:r w:rsidRPr="00C768CC">
        <w:rPr>
          <w:sz w:val="28"/>
          <w:szCs w:val="28"/>
          <w:lang w:val="uk-UA"/>
        </w:rPr>
        <w:t xml:space="preserve">Випускна робота складається з вступу, </w:t>
      </w:r>
      <w:r w:rsidR="00A3620D" w:rsidRPr="00C768CC">
        <w:rPr>
          <w:sz w:val="28"/>
          <w:szCs w:val="28"/>
          <w:lang w:val="uk-UA"/>
        </w:rPr>
        <w:t>чотирьох</w:t>
      </w:r>
      <w:r w:rsidRPr="00C768CC">
        <w:rPr>
          <w:sz w:val="28"/>
          <w:szCs w:val="28"/>
          <w:lang w:val="uk-UA"/>
        </w:rPr>
        <w:t xml:space="preserve"> розділів, висновків; містить </w:t>
      </w:r>
      <w:r w:rsidR="003C2DCD" w:rsidRPr="00D979ED">
        <w:rPr>
          <w:sz w:val="28"/>
          <w:szCs w:val="28"/>
          <w:lang w:val="uk-UA"/>
        </w:rPr>
        <w:t>7</w:t>
      </w:r>
      <w:r w:rsidR="008D41BE">
        <w:rPr>
          <w:sz w:val="28"/>
          <w:szCs w:val="28"/>
          <w:lang w:val="uk-UA"/>
        </w:rPr>
        <w:t>0</w:t>
      </w:r>
      <w:r w:rsidRPr="00C768CC">
        <w:rPr>
          <w:sz w:val="28"/>
          <w:szCs w:val="28"/>
          <w:lang w:val="uk-UA"/>
        </w:rPr>
        <w:t xml:space="preserve"> сторінок тексту, </w:t>
      </w:r>
      <w:r w:rsidR="00D979ED">
        <w:rPr>
          <w:sz w:val="28"/>
          <w:szCs w:val="28"/>
          <w:lang w:val="uk-UA"/>
        </w:rPr>
        <w:t>24</w:t>
      </w:r>
      <w:r w:rsidRPr="00C768CC">
        <w:rPr>
          <w:sz w:val="28"/>
          <w:szCs w:val="28"/>
          <w:lang w:val="uk-UA"/>
        </w:rPr>
        <w:t xml:space="preserve"> рисунків</w:t>
      </w:r>
      <w:r w:rsidR="00D979ED">
        <w:rPr>
          <w:sz w:val="28"/>
          <w:szCs w:val="28"/>
          <w:lang w:val="uk-UA"/>
        </w:rPr>
        <w:t xml:space="preserve"> та 15</w:t>
      </w:r>
      <w:r w:rsidRPr="00C768CC">
        <w:rPr>
          <w:sz w:val="28"/>
          <w:szCs w:val="28"/>
          <w:lang w:val="uk-UA"/>
        </w:rPr>
        <w:t xml:space="preserve"> таблиць</w:t>
      </w:r>
      <w:r w:rsidR="009A382A" w:rsidRPr="00C768CC">
        <w:rPr>
          <w:sz w:val="28"/>
          <w:szCs w:val="28"/>
          <w:lang w:val="uk-UA"/>
        </w:rPr>
        <w:t>.</w:t>
      </w:r>
    </w:p>
    <w:p w:rsidR="00080D97" w:rsidRPr="00C768CC" w:rsidRDefault="00080D97" w:rsidP="00292E3C">
      <w:pPr>
        <w:widowControl w:val="0"/>
        <w:overflowPunct/>
        <w:autoSpaceDE/>
        <w:autoSpaceDN/>
        <w:adjustRightInd/>
        <w:spacing w:after="160" w:line="259" w:lineRule="auto"/>
        <w:textAlignment w:val="auto"/>
        <w:rPr>
          <w:rFonts w:ascii="Times New Roman" w:hAnsi="Times New Roman"/>
          <w:sz w:val="28"/>
          <w:szCs w:val="28"/>
          <w:lang w:val="uk-UA"/>
        </w:rPr>
      </w:pPr>
      <w:r w:rsidRPr="00C768CC">
        <w:rPr>
          <w:rFonts w:ascii="Times New Roman" w:hAnsi="Times New Roman"/>
          <w:sz w:val="28"/>
          <w:szCs w:val="28"/>
          <w:lang w:val="uk-UA"/>
        </w:rPr>
        <w:br w:type="page"/>
      </w:r>
    </w:p>
    <w:p w:rsidR="00DB5CAA" w:rsidRPr="00C768CC" w:rsidRDefault="00DB5CAA" w:rsidP="00292E3C">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lastRenderedPageBreak/>
        <w:t>ЗМІСТ</w:t>
      </w:r>
    </w:p>
    <w:p w:rsidR="00DB5CAA" w:rsidRPr="00C768CC" w:rsidRDefault="00DB5CAA" w:rsidP="00292E3C">
      <w:pPr>
        <w:widowControl w:val="0"/>
        <w:spacing w:line="360" w:lineRule="auto"/>
        <w:jc w:val="center"/>
        <w:rPr>
          <w:rFonts w:ascii="Times New Roman" w:hAnsi="Times New Roman"/>
          <w:sz w:val="28"/>
          <w:szCs w:val="28"/>
          <w:lang w:val="uk-UA"/>
        </w:rPr>
      </w:pPr>
    </w:p>
    <w:tbl>
      <w:tblPr>
        <w:tblW w:w="9972" w:type="dxa"/>
        <w:tblLayout w:type="fixed"/>
        <w:tblLook w:val="01E0" w:firstRow="1" w:lastRow="1" w:firstColumn="1" w:lastColumn="1" w:noHBand="0" w:noVBand="0"/>
      </w:tblPr>
      <w:tblGrid>
        <w:gridCol w:w="9356"/>
        <w:gridCol w:w="616"/>
      </w:tblGrid>
      <w:tr w:rsidR="00DB5CAA" w:rsidRPr="00C768CC" w:rsidTr="00E533BF">
        <w:tc>
          <w:tcPr>
            <w:tcW w:w="9356" w:type="dxa"/>
          </w:tcPr>
          <w:p w:rsidR="00DB5CAA" w:rsidRPr="00C768CC" w:rsidRDefault="00DB5CAA" w:rsidP="00292E3C">
            <w:pPr>
              <w:widowControl w:val="0"/>
              <w:spacing w:line="360" w:lineRule="auto"/>
              <w:rPr>
                <w:rFonts w:ascii="Times New Roman" w:hAnsi="Times New Roman"/>
                <w:sz w:val="28"/>
                <w:szCs w:val="28"/>
                <w:lang w:val="uk-UA"/>
              </w:rPr>
            </w:pPr>
            <w:r w:rsidRPr="00C768CC">
              <w:rPr>
                <w:rFonts w:ascii="Times New Roman" w:hAnsi="Times New Roman"/>
                <w:sz w:val="28"/>
                <w:szCs w:val="28"/>
                <w:lang w:val="uk-UA"/>
              </w:rPr>
              <w:t>Вступ……………………………………………………………………</w:t>
            </w:r>
            <w:r w:rsidR="00EF6593" w:rsidRPr="00C768CC">
              <w:rPr>
                <w:rFonts w:ascii="Times New Roman" w:hAnsi="Times New Roman"/>
                <w:sz w:val="28"/>
                <w:szCs w:val="28"/>
                <w:lang w:val="uk-UA"/>
              </w:rPr>
              <w:t>.</w:t>
            </w:r>
            <w:r w:rsidRPr="00C768CC">
              <w:rPr>
                <w:rFonts w:ascii="Times New Roman" w:hAnsi="Times New Roman"/>
                <w:sz w:val="28"/>
                <w:szCs w:val="28"/>
                <w:lang w:val="uk-UA"/>
              </w:rPr>
              <w:t>……..…</w:t>
            </w:r>
          </w:p>
        </w:tc>
        <w:tc>
          <w:tcPr>
            <w:tcW w:w="616" w:type="dxa"/>
          </w:tcPr>
          <w:p w:rsidR="00DB5CAA"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w:t>
            </w:r>
          </w:p>
        </w:tc>
      </w:tr>
      <w:tr w:rsidR="00DB5CAA" w:rsidRPr="00C768CC" w:rsidTr="00E533BF">
        <w:tc>
          <w:tcPr>
            <w:tcW w:w="9356" w:type="dxa"/>
          </w:tcPr>
          <w:p w:rsidR="00DB5CAA" w:rsidRPr="00C768CC" w:rsidRDefault="00DB5CAA" w:rsidP="00292E3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eastAsia="en-US"/>
              </w:rPr>
              <w:t>РОЗДІЛ 1.</w:t>
            </w:r>
            <w:r w:rsidRPr="00C768CC">
              <w:rPr>
                <w:rFonts w:ascii="Times New Roman" w:hAnsi="Times New Roman"/>
                <w:sz w:val="28"/>
                <w:szCs w:val="28"/>
                <w:lang w:val="uk-UA"/>
              </w:rPr>
              <w:t xml:space="preserve"> </w:t>
            </w:r>
            <w:r w:rsidR="008E7279" w:rsidRPr="00C768CC">
              <w:rPr>
                <w:rFonts w:ascii="Times New Roman" w:hAnsi="Times New Roman"/>
                <w:sz w:val="28"/>
                <w:szCs w:val="28"/>
                <w:lang w:val="uk-UA"/>
              </w:rPr>
              <w:t>ОРГАНІЗАЦІЯ РУХУ НА ПЕРЕТИНАННЯХ В ОДНОМУ РІВНІ</w:t>
            </w:r>
          </w:p>
        </w:tc>
        <w:tc>
          <w:tcPr>
            <w:tcW w:w="616" w:type="dxa"/>
          </w:tcPr>
          <w:p w:rsidR="00DB5CAA"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8</w:t>
            </w:r>
          </w:p>
        </w:tc>
      </w:tr>
      <w:tr w:rsidR="008B441A" w:rsidRPr="00C768CC" w:rsidTr="00E533BF">
        <w:tc>
          <w:tcPr>
            <w:tcW w:w="9356" w:type="dxa"/>
          </w:tcPr>
          <w:p w:rsidR="008B441A" w:rsidRPr="00C768CC" w:rsidRDefault="008B441A" w:rsidP="00D979ED">
            <w:pPr>
              <w:widowControl w:val="0"/>
              <w:spacing w:line="360" w:lineRule="auto"/>
              <w:jc w:val="both"/>
              <w:rPr>
                <w:rFonts w:ascii="Times New Roman" w:hAnsi="Times New Roman"/>
                <w:bCs/>
                <w:sz w:val="28"/>
                <w:szCs w:val="28"/>
                <w:highlight w:val="yellow"/>
                <w:lang w:val="uk-UA"/>
              </w:rPr>
            </w:pPr>
            <w:r w:rsidRPr="00C768CC">
              <w:rPr>
                <w:rFonts w:ascii="Times New Roman" w:hAnsi="Times New Roman"/>
                <w:bCs/>
                <w:noProof/>
                <w:sz w:val="28"/>
                <w:szCs w:val="28"/>
                <w:lang w:val="uk-UA"/>
              </w:rPr>
              <w:t>1.1</w:t>
            </w:r>
            <w:r w:rsidRPr="00C768CC">
              <w:rPr>
                <w:rFonts w:ascii="Times New Roman" w:hAnsi="Times New Roman"/>
                <w:sz w:val="28"/>
                <w:szCs w:val="28"/>
                <w:lang w:val="uk-UA"/>
              </w:rPr>
              <w:t> </w:t>
            </w:r>
            <w:r w:rsidR="00FB42E5" w:rsidRPr="00C768CC">
              <w:rPr>
                <w:rFonts w:ascii="Times New Roman" w:hAnsi="Times New Roman"/>
                <w:sz w:val="28"/>
                <w:szCs w:val="28"/>
                <w:lang w:val="uk-UA"/>
              </w:rPr>
              <w:t>Методи організації руху на перехрестях в одному рівні…………..</w:t>
            </w:r>
            <w:r w:rsidRPr="00C768CC">
              <w:rPr>
                <w:rFonts w:ascii="Times New Roman" w:hAnsi="Times New Roman"/>
                <w:bCs/>
                <w:noProof/>
                <w:sz w:val="28"/>
                <w:szCs w:val="28"/>
                <w:lang w:val="uk-UA"/>
              </w:rPr>
              <w:t>……….</w:t>
            </w:r>
          </w:p>
        </w:tc>
        <w:tc>
          <w:tcPr>
            <w:tcW w:w="616" w:type="dxa"/>
          </w:tcPr>
          <w:p w:rsidR="008B441A"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8</w:t>
            </w:r>
          </w:p>
        </w:tc>
      </w:tr>
      <w:tr w:rsidR="008B441A" w:rsidRPr="00C768CC" w:rsidTr="00E533BF">
        <w:tc>
          <w:tcPr>
            <w:tcW w:w="9356" w:type="dxa"/>
          </w:tcPr>
          <w:p w:rsidR="008B441A" w:rsidRPr="00C768CC" w:rsidRDefault="008B441A" w:rsidP="00AA23EA">
            <w:pPr>
              <w:widowControl w:val="0"/>
              <w:spacing w:line="360" w:lineRule="auto"/>
              <w:jc w:val="both"/>
              <w:rPr>
                <w:rFonts w:ascii="Times New Roman" w:hAnsi="Times New Roman"/>
                <w:bCs/>
                <w:sz w:val="28"/>
                <w:szCs w:val="28"/>
                <w:highlight w:val="yellow"/>
                <w:lang w:val="uk-UA"/>
              </w:rPr>
            </w:pPr>
            <w:r w:rsidRPr="00C768CC">
              <w:rPr>
                <w:rFonts w:ascii="Times New Roman" w:hAnsi="Times New Roman"/>
                <w:bCs/>
                <w:noProof/>
                <w:sz w:val="28"/>
                <w:szCs w:val="28"/>
                <w:lang w:val="uk-UA"/>
              </w:rPr>
              <w:t>1.2</w:t>
            </w:r>
            <w:r w:rsidRPr="00C768CC">
              <w:rPr>
                <w:rFonts w:ascii="Times New Roman" w:hAnsi="Times New Roman"/>
                <w:sz w:val="28"/>
                <w:szCs w:val="28"/>
                <w:lang w:val="uk-UA"/>
              </w:rPr>
              <w:t> </w:t>
            </w:r>
            <w:r w:rsidR="00FB42E5" w:rsidRPr="00C768CC">
              <w:rPr>
                <w:rFonts w:ascii="Times New Roman" w:hAnsi="Times New Roman"/>
                <w:sz w:val="28"/>
                <w:szCs w:val="28"/>
                <w:lang w:val="uk-UA"/>
              </w:rPr>
              <w:t>Будівельна площа перехресть……………</w:t>
            </w:r>
            <w:r w:rsidRPr="00C768CC">
              <w:rPr>
                <w:rFonts w:ascii="Times New Roman" w:hAnsi="Times New Roman"/>
                <w:bCs/>
                <w:noProof/>
                <w:sz w:val="28"/>
                <w:szCs w:val="28"/>
                <w:lang w:val="uk-UA"/>
              </w:rPr>
              <w:t>………………………………….</w:t>
            </w:r>
          </w:p>
        </w:tc>
        <w:tc>
          <w:tcPr>
            <w:tcW w:w="616" w:type="dxa"/>
          </w:tcPr>
          <w:p w:rsidR="008B441A" w:rsidRPr="00C768CC" w:rsidRDefault="008B441A"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1</w:t>
            </w:r>
            <w:r w:rsidR="00AA23EA">
              <w:rPr>
                <w:rFonts w:ascii="Times New Roman" w:hAnsi="Times New Roman"/>
                <w:sz w:val="28"/>
                <w:szCs w:val="28"/>
                <w:lang w:val="uk-UA"/>
              </w:rPr>
              <w:t>0</w:t>
            </w:r>
          </w:p>
        </w:tc>
      </w:tr>
      <w:tr w:rsidR="008B441A" w:rsidRPr="00C768CC" w:rsidTr="00E533BF">
        <w:trPr>
          <w:trHeight w:val="439"/>
        </w:trPr>
        <w:tc>
          <w:tcPr>
            <w:tcW w:w="9356" w:type="dxa"/>
          </w:tcPr>
          <w:p w:rsidR="008B441A" w:rsidRPr="00C768CC" w:rsidRDefault="008B441A" w:rsidP="00292E3C">
            <w:pPr>
              <w:widowControl w:val="0"/>
              <w:spacing w:line="360" w:lineRule="auto"/>
              <w:jc w:val="both"/>
              <w:rPr>
                <w:rFonts w:ascii="Times New Roman" w:hAnsi="Times New Roman"/>
                <w:bCs/>
                <w:sz w:val="28"/>
                <w:szCs w:val="28"/>
                <w:highlight w:val="yellow"/>
                <w:lang w:val="uk-UA"/>
              </w:rPr>
            </w:pPr>
            <w:r w:rsidRPr="00C768CC">
              <w:rPr>
                <w:rFonts w:ascii="Times New Roman" w:hAnsi="Times New Roman"/>
                <w:bCs/>
                <w:noProof/>
                <w:sz w:val="28"/>
                <w:szCs w:val="28"/>
                <w:lang w:val="uk-UA"/>
              </w:rPr>
              <w:t>1.3</w:t>
            </w:r>
            <w:r w:rsidRPr="00C768CC">
              <w:rPr>
                <w:rFonts w:ascii="Times New Roman" w:hAnsi="Times New Roman"/>
                <w:szCs w:val="28"/>
                <w:lang w:val="uk-UA"/>
              </w:rPr>
              <w:t> </w:t>
            </w:r>
            <w:r w:rsidR="00FB42E5" w:rsidRPr="00C768CC">
              <w:rPr>
                <w:rFonts w:ascii="Times New Roman" w:hAnsi="Times New Roman"/>
                <w:sz w:val="28"/>
                <w:szCs w:val="28"/>
                <w:lang w:val="uk-UA"/>
              </w:rPr>
              <w:t>Методи оцінки параметрів руху на перетинаннях…</w:t>
            </w:r>
            <w:r w:rsidRPr="00C768CC">
              <w:rPr>
                <w:rFonts w:ascii="Times New Roman" w:hAnsi="Times New Roman"/>
                <w:bCs/>
                <w:noProof/>
                <w:sz w:val="28"/>
                <w:szCs w:val="28"/>
                <w:lang w:val="uk-UA"/>
              </w:rPr>
              <w:t>………….……………</w:t>
            </w:r>
          </w:p>
        </w:tc>
        <w:tc>
          <w:tcPr>
            <w:tcW w:w="616" w:type="dxa"/>
          </w:tcPr>
          <w:p w:rsidR="008B441A" w:rsidRPr="00C768CC" w:rsidRDefault="008B441A"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1</w:t>
            </w:r>
            <w:r w:rsidR="00AA23EA">
              <w:rPr>
                <w:rFonts w:ascii="Times New Roman" w:hAnsi="Times New Roman"/>
                <w:sz w:val="28"/>
                <w:szCs w:val="28"/>
                <w:lang w:val="uk-UA"/>
              </w:rPr>
              <w:t>3</w:t>
            </w:r>
          </w:p>
        </w:tc>
      </w:tr>
      <w:tr w:rsidR="00FB42E5" w:rsidRPr="00C768CC" w:rsidTr="00E533BF">
        <w:trPr>
          <w:trHeight w:val="439"/>
        </w:trPr>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1.3.1</w:t>
            </w:r>
            <w:r w:rsidRPr="00C768CC">
              <w:rPr>
                <w:rFonts w:ascii="Times New Roman" w:hAnsi="Times New Roman"/>
                <w:szCs w:val="28"/>
                <w:lang w:val="uk-UA"/>
              </w:rPr>
              <w:t> </w:t>
            </w:r>
            <w:r w:rsidRPr="00C768CC">
              <w:rPr>
                <w:rFonts w:ascii="Times New Roman" w:hAnsi="Times New Roman"/>
                <w:sz w:val="28"/>
                <w:szCs w:val="28"/>
                <w:lang w:val="uk-UA"/>
              </w:rPr>
              <w:t>Нерегульовані перехрестя…………………………………………………</w:t>
            </w:r>
          </w:p>
        </w:tc>
        <w:tc>
          <w:tcPr>
            <w:tcW w:w="616" w:type="dxa"/>
          </w:tcPr>
          <w:p w:rsidR="00FB42E5"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13</w:t>
            </w:r>
          </w:p>
        </w:tc>
      </w:tr>
      <w:tr w:rsidR="00FB42E5" w:rsidRPr="00C768CC" w:rsidTr="00E533BF">
        <w:trPr>
          <w:trHeight w:val="439"/>
        </w:trPr>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1.3.2</w:t>
            </w:r>
            <w:r w:rsidRPr="00C768CC">
              <w:rPr>
                <w:rFonts w:ascii="Times New Roman" w:hAnsi="Times New Roman"/>
                <w:szCs w:val="28"/>
                <w:lang w:val="uk-UA"/>
              </w:rPr>
              <w:t> </w:t>
            </w:r>
            <w:r w:rsidRPr="00C768CC">
              <w:rPr>
                <w:rFonts w:ascii="Times New Roman" w:hAnsi="Times New Roman"/>
                <w:sz w:val="28"/>
                <w:szCs w:val="28"/>
                <w:lang w:val="uk-UA"/>
              </w:rPr>
              <w:t>Саморегульовані (кільцеві) перехрестя……………………………</w:t>
            </w:r>
            <w:r w:rsidR="00AA23EA">
              <w:rPr>
                <w:rFonts w:ascii="Times New Roman" w:hAnsi="Times New Roman"/>
                <w:sz w:val="28"/>
                <w:szCs w:val="28"/>
                <w:lang w:val="uk-UA"/>
              </w:rPr>
              <w:t>.</w:t>
            </w:r>
            <w:r w:rsidRPr="00C768CC">
              <w:rPr>
                <w:rFonts w:ascii="Times New Roman" w:hAnsi="Times New Roman"/>
                <w:sz w:val="28"/>
                <w:szCs w:val="28"/>
                <w:lang w:val="uk-UA"/>
              </w:rPr>
              <w:t>…….</w:t>
            </w:r>
          </w:p>
        </w:tc>
        <w:tc>
          <w:tcPr>
            <w:tcW w:w="616" w:type="dxa"/>
          </w:tcPr>
          <w:p w:rsidR="00FB42E5"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18</w:t>
            </w:r>
          </w:p>
        </w:tc>
      </w:tr>
      <w:tr w:rsidR="00FB42E5" w:rsidRPr="00C768CC" w:rsidTr="00E533BF">
        <w:trPr>
          <w:trHeight w:val="439"/>
        </w:trPr>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1.3.3</w:t>
            </w:r>
            <w:r w:rsidRPr="00C768CC">
              <w:rPr>
                <w:rFonts w:ascii="Times New Roman" w:hAnsi="Times New Roman"/>
                <w:szCs w:val="28"/>
                <w:lang w:val="uk-UA"/>
              </w:rPr>
              <w:t> </w:t>
            </w:r>
            <w:r w:rsidRPr="00C768CC">
              <w:rPr>
                <w:rFonts w:ascii="Times New Roman" w:hAnsi="Times New Roman"/>
                <w:sz w:val="28"/>
                <w:szCs w:val="28"/>
                <w:lang w:val="uk-UA"/>
              </w:rPr>
              <w:t>Регульовані перетинання…………………………………………</w:t>
            </w:r>
            <w:r w:rsidR="00AA23EA">
              <w:rPr>
                <w:rFonts w:ascii="Times New Roman" w:hAnsi="Times New Roman"/>
                <w:sz w:val="28"/>
                <w:szCs w:val="28"/>
                <w:lang w:val="uk-UA"/>
              </w:rPr>
              <w:t>..</w:t>
            </w:r>
            <w:r w:rsidRPr="00C768CC">
              <w:rPr>
                <w:rFonts w:ascii="Times New Roman" w:hAnsi="Times New Roman"/>
                <w:sz w:val="28"/>
                <w:szCs w:val="28"/>
                <w:lang w:val="uk-UA"/>
              </w:rPr>
              <w:t>………</w:t>
            </w:r>
          </w:p>
        </w:tc>
        <w:tc>
          <w:tcPr>
            <w:tcW w:w="616" w:type="dxa"/>
          </w:tcPr>
          <w:p w:rsidR="00FB42E5"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21</w:t>
            </w:r>
          </w:p>
        </w:tc>
      </w:tr>
      <w:tr w:rsidR="009B5773" w:rsidRPr="00C768CC" w:rsidTr="00E533BF">
        <w:tc>
          <w:tcPr>
            <w:tcW w:w="9356" w:type="dxa"/>
          </w:tcPr>
          <w:p w:rsidR="009B5773" w:rsidRPr="00C768CC" w:rsidRDefault="009B5773"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1.</w:t>
            </w:r>
            <w:r w:rsidR="00FB42E5" w:rsidRPr="00C768CC">
              <w:rPr>
                <w:rFonts w:ascii="Times New Roman" w:hAnsi="Times New Roman"/>
                <w:bCs/>
                <w:noProof/>
                <w:sz w:val="28"/>
                <w:szCs w:val="28"/>
                <w:lang w:val="uk-UA"/>
              </w:rPr>
              <w:t>4</w:t>
            </w:r>
            <w:r w:rsidRPr="00C768CC">
              <w:rPr>
                <w:rFonts w:ascii="Times New Roman" w:hAnsi="Times New Roman"/>
                <w:sz w:val="28"/>
                <w:szCs w:val="28"/>
                <w:lang w:val="uk-UA"/>
              </w:rPr>
              <w:t> </w:t>
            </w:r>
            <w:r w:rsidRPr="00C768CC">
              <w:rPr>
                <w:rFonts w:ascii="Times New Roman" w:hAnsi="Times New Roman"/>
                <w:bCs/>
                <w:noProof/>
                <w:sz w:val="28"/>
                <w:szCs w:val="28"/>
                <w:lang w:val="uk-UA"/>
              </w:rPr>
              <w:t>Висновки до розділу……………………………………</w:t>
            </w:r>
            <w:r w:rsidR="008B441A" w:rsidRPr="00C768CC">
              <w:rPr>
                <w:rFonts w:ascii="Times New Roman" w:hAnsi="Times New Roman"/>
                <w:bCs/>
                <w:noProof/>
                <w:sz w:val="28"/>
                <w:szCs w:val="28"/>
                <w:lang w:val="uk-UA"/>
              </w:rPr>
              <w:t>..</w:t>
            </w:r>
            <w:r w:rsidRPr="00C768CC">
              <w:rPr>
                <w:rFonts w:ascii="Times New Roman" w:hAnsi="Times New Roman"/>
                <w:bCs/>
                <w:noProof/>
                <w:sz w:val="28"/>
                <w:szCs w:val="28"/>
                <w:lang w:val="uk-UA"/>
              </w:rPr>
              <w:t>…………</w:t>
            </w:r>
            <w:r w:rsidR="00AA23EA">
              <w:rPr>
                <w:rFonts w:ascii="Times New Roman" w:hAnsi="Times New Roman"/>
                <w:bCs/>
                <w:noProof/>
                <w:sz w:val="28"/>
                <w:szCs w:val="28"/>
                <w:lang w:val="uk-UA"/>
              </w:rPr>
              <w:t>.</w:t>
            </w:r>
            <w:r w:rsidRPr="00C768CC">
              <w:rPr>
                <w:rFonts w:ascii="Times New Roman" w:hAnsi="Times New Roman"/>
                <w:bCs/>
                <w:noProof/>
                <w:sz w:val="28"/>
                <w:szCs w:val="28"/>
                <w:lang w:val="uk-UA"/>
              </w:rPr>
              <w:t>…….....</w:t>
            </w:r>
          </w:p>
        </w:tc>
        <w:tc>
          <w:tcPr>
            <w:tcW w:w="616" w:type="dxa"/>
          </w:tcPr>
          <w:p w:rsidR="009B5773"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25</w:t>
            </w:r>
          </w:p>
        </w:tc>
      </w:tr>
      <w:tr w:rsidR="00DB5CAA" w:rsidRPr="00C768CC" w:rsidTr="00E533BF">
        <w:tc>
          <w:tcPr>
            <w:tcW w:w="9356" w:type="dxa"/>
          </w:tcPr>
          <w:p w:rsidR="00DB5CAA" w:rsidRPr="00C768CC" w:rsidRDefault="00496994" w:rsidP="00292E3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eastAsia="en-US"/>
              </w:rPr>
              <w:t>РОЗДІЛ</w:t>
            </w:r>
            <w:r w:rsidRPr="00C768CC">
              <w:rPr>
                <w:rFonts w:ascii="Times New Roman" w:hAnsi="Times New Roman"/>
                <w:sz w:val="28"/>
                <w:szCs w:val="28"/>
                <w:lang w:val="uk-UA"/>
              </w:rPr>
              <w:t xml:space="preserve"> 2. </w:t>
            </w:r>
            <w:r w:rsidR="00FB42E5" w:rsidRPr="00C768CC">
              <w:rPr>
                <w:rFonts w:ascii="Times New Roman" w:hAnsi="Times New Roman"/>
                <w:sz w:val="28"/>
                <w:szCs w:val="28"/>
                <w:lang w:val="uk-UA"/>
              </w:rPr>
              <w:t>РОЗРАХУНОК ОЦІНОЧНИХ ПАРАМЕТРІВ ПЕРЕХРЕСТЬ...</w:t>
            </w:r>
            <w:r w:rsidRPr="00C768CC">
              <w:rPr>
                <w:rFonts w:ascii="Times New Roman" w:hAnsi="Times New Roman"/>
                <w:sz w:val="28"/>
                <w:szCs w:val="28"/>
                <w:lang w:val="uk-UA"/>
              </w:rPr>
              <w:t>…</w:t>
            </w:r>
          </w:p>
        </w:tc>
        <w:tc>
          <w:tcPr>
            <w:tcW w:w="616" w:type="dxa"/>
          </w:tcPr>
          <w:p w:rsidR="00DB5CAA"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27</w:t>
            </w:r>
          </w:p>
        </w:tc>
      </w:tr>
      <w:tr w:rsidR="00BA2659" w:rsidRPr="00C768CC" w:rsidTr="00E533BF">
        <w:tc>
          <w:tcPr>
            <w:tcW w:w="9356" w:type="dxa"/>
          </w:tcPr>
          <w:p w:rsidR="00BA2659" w:rsidRPr="00C768CC" w:rsidRDefault="00BA2659" w:rsidP="00292E3C">
            <w:pPr>
              <w:widowControl w:val="0"/>
              <w:spacing w:line="360" w:lineRule="auto"/>
              <w:jc w:val="both"/>
              <w:rPr>
                <w:rFonts w:ascii="Times New Roman" w:hAnsi="Times New Roman"/>
                <w:sz w:val="28"/>
                <w:szCs w:val="28"/>
                <w:lang w:val="uk-UA"/>
              </w:rPr>
            </w:pPr>
            <w:r w:rsidRPr="00C768CC">
              <w:rPr>
                <w:rFonts w:ascii="Times New Roman" w:hAnsi="Times New Roman"/>
                <w:bCs/>
                <w:noProof/>
                <w:sz w:val="28"/>
                <w:szCs w:val="28"/>
                <w:lang w:val="uk-UA"/>
              </w:rPr>
              <w:t>2.1</w:t>
            </w:r>
            <w:r w:rsidRPr="00C768CC">
              <w:rPr>
                <w:rFonts w:ascii="Times New Roman" w:hAnsi="Times New Roman"/>
                <w:sz w:val="28"/>
                <w:szCs w:val="28"/>
                <w:lang w:val="uk-UA"/>
              </w:rPr>
              <w:t> </w:t>
            </w:r>
            <w:r w:rsidR="00FB42E5" w:rsidRPr="00C768CC">
              <w:rPr>
                <w:rFonts w:ascii="Times New Roman" w:hAnsi="Times New Roman"/>
                <w:sz w:val="28"/>
                <w:szCs w:val="28"/>
                <w:lang w:val="uk-UA"/>
              </w:rPr>
              <w:t>Загальні вихідні дані для розрахунку</w:t>
            </w:r>
            <w:r w:rsidRPr="00C768CC">
              <w:rPr>
                <w:rFonts w:ascii="Times New Roman" w:hAnsi="Times New Roman"/>
                <w:bCs/>
                <w:noProof/>
                <w:sz w:val="28"/>
                <w:szCs w:val="28"/>
                <w:lang w:val="uk-UA"/>
              </w:rPr>
              <w:t>…</w:t>
            </w:r>
            <w:r w:rsidR="000F30E4" w:rsidRPr="00C768CC">
              <w:rPr>
                <w:rFonts w:ascii="Times New Roman" w:hAnsi="Times New Roman"/>
                <w:bCs/>
                <w:noProof/>
                <w:sz w:val="28"/>
                <w:szCs w:val="28"/>
                <w:lang w:val="uk-UA"/>
              </w:rPr>
              <w:t>…</w:t>
            </w:r>
            <w:r w:rsidRPr="00C768CC">
              <w:rPr>
                <w:rFonts w:ascii="Times New Roman" w:hAnsi="Times New Roman"/>
                <w:bCs/>
                <w:noProof/>
                <w:sz w:val="28"/>
                <w:szCs w:val="28"/>
                <w:lang w:val="uk-UA"/>
              </w:rPr>
              <w:t>…</w:t>
            </w:r>
            <w:r w:rsidRPr="00C768CC">
              <w:rPr>
                <w:rStyle w:val="FontStyle70"/>
                <w:sz w:val="28"/>
                <w:szCs w:val="28"/>
                <w:lang w:val="uk-UA" w:eastAsia="uk-UA"/>
              </w:rPr>
              <w:t>….…………</w:t>
            </w:r>
            <w:r w:rsidR="000F30E4" w:rsidRPr="00C768CC">
              <w:rPr>
                <w:rStyle w:val="FontStyle70"/>
                <w:sz w:val="28"/>
                <w:szCs w:val="28"/>
                <w:lang w:val="uk-UA" w:eastAsia="uk-UA"/>
              </w:rPr>
              <w:t>.</w:t>
            </w:r>
            <w:r w:rsidRPr="00C768CC">
              <w:rPr>
                <w:rStyle w:val="FontStyle70"/>
                <w:sz w:val="28"/>
                <w:szCs w:val="28"/>
                <w:lang w:val="uk-UA" w:eastAsia="uk-UA"/>
              </w:rPr>
              <w:t>…………………</w:t>
            </w:r>
          </w:p>
        </w:tc>
        <w:tc>
          <w:tcPr>
            <w:tcW w:w="616" w:type="dxa"/>
          </w:tcPr>
          <w:p w:rsidR="00BA2659"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27</w:t>
            </w:r>
          </w:p>
        </w:tc>
      </w:tr>
      <w:tr w:rsidR="00BA2659" w:rsidRPr="00C768CC" w:rsidTr="00E533BF">
        <w:tc>
          <w:tcPr>
            <w:tcW w:w="9356" w:type="dxa"/>
          </w:tcPr>
          <w:p w:rsidR="00BA2659" w:rsidRPr="00C768CC" w:rsidRDefault="00BA2659"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2.2</w:t>
            </w:r>
            <w:r w:rsidRPr="00C768CC">
              <w:rPr>
                <w:rFonts w:ascii="Times New Roman" w:hAnsi="Times New Roman"/>
                <w:sz w:val="28"/>
                <w:szCs w:val="28"/>
                <w:lang w:val="uk-UA"/>
              </w:rPr>
              <w:t> </w:t>
            </w:r>
            <w:r w:rsidR="00FB42E5" w:rsidRPr="00C768CC">
              <w:rPr>
                <w:rFonts w:ascii="Times New Roman" w:hAnsi="Times New Roman"/>
                <w:sz w:val="28"/>
                <w:szCs w:val="28"/>
                <w:lang w:val="uk-UA"/>
              </w:rPr>
              <w:t>Розрахунок оціночних параметрів нерегульованого перехрестя….</w:t>
            </w:r>
            <w:r w:rsidRPr="00C768CC">
              <w:rPr>
                <w:rFonts w:ascii="Times New Roman" w:hAnsi="Times New Roman"/>
                <w:bCs/>
                <w:noProof/>
                <w:sz w:val="28"/>
                <w:szCs w:val="28"/>
                <w:lang w:val="uk-UA"/>
              </w:rPr>
              <w:t>………</w:t>
            </w:r>
          </w:p>
        </w:tc>
        <w:tc>
          <w:tcPr>
            <w:tcW w:w="616" w:type="dxa"/>
          </w:tcPr>
          <w:p w:rsidR="00BA2659"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28</w:t>
            </w:r>
          </w:p>
        </w:tc>
      </w:tr>
      <w:tr w:rsidR="00FB42E5" w:rsidRPr="00C768CC" w:rsidTr="00E533BF">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2.2.1</w:t>
            </w:r>
            <w:r w:rsidRPr="00C768CC">
              <w:rPr>
                <w:rFonts w:ascii="Times New Roman" w:hAnsi="Times New Roman"/>
                <w:sz w:val="28"/>
                <w:szCs w:val="28"/>
                <w:lang w:val="uk-UA"/>
              </w:rPr>
              <w:t> Розрахунок пропускної здатності нерегульованого перехрестя………..</w:t>
            </w:r>
          </w:p>
        </w:tc>
        <w:tc>
          <w:tcPr>
            <w:tcW w:w="616" w:type="dxa"/>
          </w:tcPr>
          <w:p w:rsidR="00FB42E5"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28</w:t>
            </w:r>
          </w:p>
        </w:tc>
      </w:tr>
      <w:tr w:rsidR="00FB42E5" w:rsidRPr="00C768CC" w:rsidTr="00E533BF">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2.2.2</w:t>
            </w:r>
            <w:r w:rsidRPr="00C768CC">
              <w:rPr>
                <w:rFonts w:ascii="Times New Roman" w:hAnsi="Times New Roman"/>
                <w:sz w:val="28"/>
                <w:szCs w:val="28"/>
                <w:lang w:val="uk-UA"/>
              </w:rPr>
              <w:t> Розрахунок затримок транспортних засобів на нерегульованому перехресті…………………………………………………………………………</w:t>
            </w:r>
          </w:p>
        </w:tc>
        <w:tc>
          <w:tcPr>
            <w:tcW w:w="616" w:type="dxa"/>
          </w:tcPr>
          <w:p w:rsidR="00FB42E5" w:rsidRDefault="00FB42E5" w:rsidP="00292E3C">
            <w:pPr>
              <w:widowControl w:val="0"/>
              <w:spacing w:line="360" w:lineRule="auto"/>
              <w:jc w:val="both"/>
              <w:rPr>
                <w:rFonts w:ascii="Times New Roman" w:hAnsi="Times New Roman"/>
                <w:sz w:val="28"/>
                <w:szCs w:val="28"/>
                <w:lang w:val="uk-UA"/>
              </w:rPr>
            </w:pPr>
          </w:p>
          <w:p w:rsidR="00AA23EA"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29</w:t>
            </w:r>
          </w:p>
        </w:tc>
      </w:tr>
      <w:tr w:rsidR="00FB42E5" w:rsidRPr="00C768CC" w:rsidTr="00E533BF">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2.2.3</w:t>
            </w:r>
            <w:r w:rsidRPr="00C768CC">
              <w:rPr>
                <w:rFonts w:ascii="Times New Roman" w:hAnsi="Times New Roman"/>
                <w:sz w:val="28"/>
                <w:szCs w:val="28"/>
                <w:lang w:val="uk-UA"/>
              </w:rPr>
              <w:t> Безпека руху на нерегульованому перехресті…………………………….</w:t>
            </w:r>
          </w:p>
        </w:tc>
        <w:tc>
          <w:tcPr>
            <w:tcW w:w="616" w:type="dxa"/>
          </w:tcPr>
          <w:p w:rsidR="00FB42E5"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30</w:t>
            </w:r>
          </w:p>
        </w:tc>
      </w:tr>
      <w:tr w:rsidR="00BA2659" w:rsidRPr="00C768CC" w:rsidTr="00E533BF">
        <w:tc>
          <w:tcPr>
            <w:tcW w:w="9356" w:type="dxa"/>
          </w:tcPr>
          <w:p w:rsidR="00BA2659" w:rsidRPr="00C768CC" w:rsidRDefault="00BA2659" w:rsidP="00292E3C">
            <w:pPr>
              <w:widowControl w:val="0"/>
              <w:spacing w:line="360" w:lineRule="auto"/>
              <w:jc w:val="both"/>
              <w:rPr>
                <w:rFonts w:ascii="Times New Roman" w:hAnsi="Times New Roman"/>
                <w:bCs/>
                <w:sz w:val="28"/>
                <w:szCs w:val="28"/>
                <w:lang w:val="uk-UA"/>
              </w:rPr>
            </w:pPr>
            <w:r w:rsidRPr="00C768CC">
              <w:rPr>
                <w:rFonts w:ascii="Times New Roman" w:hAnsi="Times New Roman"/>
                <w:bCs/>
                <w:noProof/>
                <w:sz w:val="28"/>
                <w:szCs w:val="28"/>
                <w:lang w:val="uk-UA"/>
              </w:rPr>
              <w:t>2.3 </w:t>
            </w:r>
            <w:r w:rsidR="00FB42E5" w:rsidRPr="00C768CC">
              <w:rPr>
                <w:rFonts w:ascii="Times New Roman" w:hAnsi="Times New Roman"/>
                <w:sz w:val="28"/>
                <w:szCs w:val="28"/>
                <w:lang w:val="uk-UA"/>
              </w:rPr>
              <w:t>Розрахунок оціночних параметрів саморегульованого (кільцевого) перехрестя</w:t>
            </w:r>
            <w:r w:rsidRPr="00C768CC">
              <w:rPr>
                <w:rFonts w:ascii="Times New Roman" w:hAnsi="Times New Roman"/>
                <w:bCs/>
                <w:noProof/>
                <w:sz w:val="28"/>
                <w:szCs w:val="28"/>
                <w:lang w:val="uk-UA"/>
              </w:rPr>
              <w:t>...…………</w:t>
            </w:r>
            <w:r w:rsidR="00FB42E5" w:rsidRPr="00C768CC">
              <w:rPr>
                <w:rFonts w:ascii="Times New Roman" w:hAnsi="Times New Roman"/>
                <w:bCs/>
                <w:noProof/>
                <w:sz w:val="28"/>
                <w:szCs w:val="28"/>
                <w:lang w:val="uk-UA"/>
              </w:rPr>
              <w:t>…………..</w:t>
            </w:r>
            <w:r w:rsidRPr="00C768CC">
              <w:rPr>
                <w:rFonts w:ascii="Times New Roman" w:hAnsi="Times New Roman"/>
                <w:bCs/>
                <w:noProof/>
                <w:sz w:val="28"/>
                <w:szCs w:val="28"/>
                <w:lang w:val="uk-UA"/>
              </w:rPr>
              <w:t>………………………………</w:t>
            </w:r>
            <w:r w:rsidR="000F30E4" w:rsidRPr="00C768CC">
              <w:rPr>
                <w:rFonts w:ascii="Times New Roman" w:hAnsi="Times New Roman"/>
                <w:bCs/>
                <w:noProof/>
                <w:sz w:val="28"/>
                <w:szCs w:val="28"/>
                <w:lang w:val="uk-UA"/>
              </w:rPr>
              <w:t>……………</w:t>
            </w:r>
            <w:r w:rsidRPr="00C768CC">
              <w:rPr>
                <w:rFonts w:ascii="Times New Roman" w:hAnsi="Times New Roman"/>
                <w:bCs/>
                <w:noProof/>
                <w:sz w:val="28"/>
                <w:szCs w:val="28"/>
                <w:lang w:val="uk-UA"/>
              </w:rPr>
              <w:t>….</w:t>
            </w:r>
          </w:p>
        </w:tc>
        <w:tc>
          <w:tcPr>
            <w:tcW w:w="616" w:type="dxa"/>
          </w:tcPr>
          <w:p w:rsidR="00BA2659" w:rsidRPr="00C768CC" w:rsidRDefault="00BA2659" w:rsidP="00292E3C">
            <w:pPr>
              <w:widowControl w:val="0"/>
              <w:spacing w:line="360" w:lineRule="auto"/>
              <w:jc w:val="both"/>
              <w:rPr>
                <w:rFonts w:ascii="Times New Roman" w:hAnsi="Times New Roman"/>
                <w:sz w:val="28"/>
                <w:szCs w:val="28"/>
                <w:lang w:val="uk-UA"/>
              </w:rPr>
            </w:pPr>
          </w:p>
          <w:p w:rsidR="00BA2659" w:rsidRPr="00C768CC" w:rsidRDefault="00AA23EA" w:rsidP="00AA23EA">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w:t>
            </w:r>
            <w:r w:rsidR="000F30E4" w:rsidRPr="00C768CC">
              <w:rPr>
                <w:rFonts w:ascii="Times New Roman" w:hAnsi="Times New Roman"/>
                <w:sz w:val="28"/>
                <w:szCs w:val="28"/>
                <w:lang w:val="uk-UA"/>
              </w:rPr>
              <w:t>4</w:t>
            </w:r>
          </w:p>
        </w:tc>
      </w:tr>
      <w:tr w:rsidR="00FB42E5" w:rsidRPr="00C768CC" w:rsidTr="00E533BF">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w:t>
            </w:r>
            <w:r w:rsidR="002B6527" w:rsidRPr="00C768CC">
              <w:rPr>
                <w:rFonts w:ascii="Times New Roman" w:hAnsi="Times New Roman"/>
                <w:bCs/>
                <w:noProof/>
                <w:sz w:val="28"/>
                <w:szCs w:val="28"/>
                <w:lang w:val="uk-UA"/>
              </w:rPr>
              <w:t>3</w:t>
            </w:r>
            <w:r w:rsidRPr="00C768CC">
              <w:rPr>
                <w:rFonts w:ascii="Times New Roman" w:hAnsi="Times New Roman"/>
                <w:bCs/>
                <w:noProof/>
                <w:sz w:val="28"/>
                <w:szCs w:val="28"/>
                <w:lang w:val="uk-UA"/>
              </w:rPr>
              <w:t>.1</w:t>
            </w:r>
            <w:r w:rsidRPr="00C768CC">
              <w:rPr>
                <w:rFonts w:ascii="Times New Roman" w:hAnsi="Times New Roman"/>
                <w:sz w:val="28"/>
                <w:szCs w:val="28"/>
                <w:lang w:val="uk-UA"/>
              </w:rPr>
              <w:t> Розрахунок пропускної здатності саморегульованого перехрестя……..</w:t>
            </w:r>
          </w:p>
        </w:tc>
        <w:tc>
          <w:tcPr>
            <w:tcW w:w="616" w:type="dxa"/>
          </w:tcPr>
          <w:p w:rsidR="00FB42E5"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34</w:t>
            </w:r>
          </w:p>
        </w:tc>
      </w:tr>
      <w:tr w:rsidR="00FB42E5" w:rsidRPr="00C768CC" w:rsidTr="00E533BF">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w:t>
            </w:r>
            <w:r w:rsidR="002B6527" w:rsidRPr="00C768CC">
              <w:rPr>
                <w:rFonts w:ascii="Times New Roman" w:hAnsi="Times New Roman"/>
                <w:bCs/>
                <w:noProof/>
                <w:sz w:val="28"/>
                <w:szCs w:val="28"/>
                <w:lang w:val="uk-UA"/>
              </w:rPr>
              <w:t>3</w:t>
            </w:r>
            <w:r w:rsidRPr="00C768CC">
              <w:rPr>
                <w:rFonts w:ascii="Times New Roman" w:hAnsi="Times New Roman"/>
                <w:bCs/>
                <w:noProof/>
                <w:sz w:val="28"/>
                <w:szCs w:val="28"/>
                <w:lang w:val="uk-UA"/>
              </w:rPr>
              <w:t>.2</w:t>
            </w:r>
            <w:r w:rsidRPr="00C768CC">
              <w:rPr>
                <w:rFonts w:ascii="Times New Roman" w:hAnsi="Times New Roman"/>
                <w:sz w:val="28"/>
                <w:szCs w:val="28"/>
                <w:lang w:val="uk-UA"/>
              </w:rPr>
              <w:t> Розрахунок затримок транспортних засобів на саморегульованому перехресті…………………………………………………………………………</w:t>
            </w:r>
          </w:p>
        </w:tc>
        <w:tc>
          <w:tcPr>
            <w:tcW w:w="616" w:type="dxa"/>
          </w:tcPr>
          <w:p w:rsidR="00FB42E5" w:rsidRDefault="00FB42E5" w:rsidP="00292E3C">
            <w:pPr>
              <w:widowControl w:val="0"/>
              <w:spacing w:line="360" w:lineRule="auto"/>
              <w:jc w:val="both"/>
              <w:rPr>
                <w:rFonts w:ascii="Times New Roman" w:hAnsi="Times New Roman"/>
                <w:sz w:val="28"/>
                <w:szCs w:val="28"/>
                <w:lang w:val="uk-UA"/>
              </w:rPr>
            </w:pPr>
          </w:p>
          <w:p w:rsidR="00AA23EA"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36</w:t>
            </w:r>
          </w:p>
        </w:tc>
      </w:tr>
      <w:tr w:rsidR="00FB42E5" w:rsidRPr="00C768CC" w:rsidTr="00E533BF">
        <w:tc>
          <w:tcPr>
            <w:tcW w:w="9356" w:type="dxa"/>
          </w:tcPr>
          <w:p w:rsidR="00FB42E5" w:rsidRPr="00C768CC" w:rsidRDefault="00FB42E5"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w:t>
            </w:r>
            <w:r w:rsidR="002B6527" w:rsidRPr="00C768CC">
              <w:rPr>
                <w:rFonts w:ascii="Times New Roman" w:hAnsi="Times New Roman"/>
                <w:bCs/>
                <w:noProof/>
                <w:sz w:val="28"/>
                <w:szCs w:val="28"/>
                <w:lang w:val="uk-UA"/>
              </w:rPr>
              <w:t>3</w:t>
            </w:r>
            <w:r w:rsidRPr="00C768CC">
              <w:rPr>
                <w:rFonts w:ascii="Times New Roman" w:hAnsi="Times New Roman"/>
                <w:bCs/>
                <w:noProof/>
                <w:sz w:val="28"/>
                <w:szCs w:val="28"/>
                <w:lang w:val="uk-UA"/>
              </w:rPr>
              <w:t>.3</w:t>
            </w:r>
            <w:r w:rsidRPr="00C768CC">
              <w:rPr>
                <w:rFonts w:ascii="Times New Roman" w:hAnsi="Times New Roman"/>
                <w:sz w:val="28"/>
                <w:szCs w:val="28"/>
                <w:lang w:val="uk-UA"/>
              </w:rPr>
              <w:t xml:space="preserve"> Безпека руху на </w:t>
            </w:r>
            <w:r w:rsidR="002B6527" w:rsidRPr="00C768CC">
              <w:rPr>
                <w:rFonts w:ascii="Times New Roman" w:hAnsi="Times New Roman"/>
                <w:sz w:val="28"/>
                <w:szCs w:val="28"/>
                <w:lang w:val="uk-UA"/>
              </w:rPr>
              <w:t>саморегульованому перехресті……………………</w:t>
            </w:r>
            <w:r w:rsidRPr="00C768CC">
              <w:rPr>
                <w:rFonts w:ascii="Times New Roman" w:hAnsi="Times New Roman"/>
                <w:sz w:val="28"/>
                <w:szCs w:val="28"/>
                <w:lang w:val="uk-UA"/>
              </w:rPr>
              <w:t>…….</w:t>
            </w:r>
          </w:p>
        </w:tc>
        <w:tc>
          <w:tcPr>
            <w:tcW w:w="616" w:type="dxa"/>
          </w:tcPr>
          <w:p w:rsidR="00FB42E5"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39</w:t>
            </w:r>
          </w:p>
        </w:tc>
      </w:tr>
      <w:tr w:rsidR="00BA2659" w:rsidRPr="00C768CC" w:rsidTr="00E533BF">
        <w:tc>
          <w:tcPr>
            <w:tcW w:w="9356" w:type="dxa"/>
          </w:tcPr>
          <w:p w:rsidR="00BA2659" w:rsidRPr="00C768CC" w:rsidRDefault="00BA2659" w:rsidP="00292E3C">
            <w:pPr>
              <w:widowControl w:val="0"/>
              <w:spacing w:line="360" w:lineRule="auto"/>
              <w:jc w:val="both"/>
              <w:rPr>
                <w:rFonts w:ascii="Times New Roman" w:hAnsi="Times New Roman"/>
                <w:bCs/>
                <w:sz w:val="28"/>
                <w:szCs w:val="28"/>
                <w:lang w:val="uk-UA"/>
              </w:rPr>
            </w:pPr>
            <w:r w:rsidRPr="00C768CC">
              <w:rPr>
                <w:rFonts w:ascii="Times New Roman" w:hAnsi="Times New Roman"/>
                <w:noProof/>
                <w:sz w:val="28"/>
                <w:szCs w:val="28"/>
                <w:lang w:val="uk-UA"/>
              </w:rPr>
              <w:t>2.4</w:t>
            </w:r>
            <w:r w:rsidRPr="00C768CC">
              <w:rPr>
                <w:rFonts w:ascii="Times New Roman" w:hAnsi="Times New Roman"/>
                <w:sz w:val="28"/>
                <w:szCs w:val="28"/>
                <w:lang w:val="uk-UA"/>
              </w:rPr>
              <w:t> </w:t>
            </w:r>
            <w:r w:rsidR="002B6527" w:rsidRPr="00C768CC">
              <w:rPr>
                <w:rFonts w:ascii="Times New Roman" w:hAnsi="Times New Roman"/>
                <w:sz w:val="28"/>
                <w:szCs w:val="28"/>
                <w:lang w:val="uk-UA"/>
              </w:rPr>
              <w:t>Розрахунок оціночних параметрів регульованого перехрестя</w:t>
            </w:r>
            <w:r w:rsidR="000F30E4" w:rsidRPr="00C768CC">
              <w:rPr>
                <w:rFonts w:ascii="Times New Roman" w:eastAsia="Arial" w:hAnsi="Times New Roman"/>
                <w:noProof/>
                <w:sz w:val="28"/>
                <w:szCs w:val="28"/>
                <w:lang w:val="uk-UA"/>
              </w:rPr>
              <w:t>…………</w:t>
            </w:r>
            <w:r w:rsidRPr="00C768CC">
              <w:rPr>
                <w:rFonts w:ascii="Times New Roman" w:eastAsia="Arial" w:hAnsi="Times New Roman"/>
                <w:noProof/>
                <w:sz w:val="28"/>
                <w:szCs w:val="28"/>
                <w:lang w:val="uk-UA"/>
              </w:rPr>
              <w:t>….</w:t>
            </w:r>
          </w:p>
        </w:tc>
        <w:tc>
          <w:tcPr>
            <w:tcW w:w="616" w:type="dxa"/>
          </w:tcPr>
          <w:p w:rsidR="00BA2659" w:rsidRPr="00C768CC" w:rsidRDefault="000F30E4"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4</w:t>
            </w:r>
            <w:r w:rsidR="00AA23EA">
              <w:rPr>
                <w:rFonts w:ascii="Times New Roman" w:hAnsi="Times New Roman"/>
                <w:sz w:val="28"/>
                <w:szCs w:val="28"/>
                <w:lang w:val="uk-UA"/>
              </w:rPr>
              <w:t>3</w:t>
            </w:r>
          </w:p>
        </w:tc>
      </w:tr>
      <w:tr w:rsidR="002B6527" w:rsidRPr="00C768CC" w:rsidTr="00E533BF">
        <w:tc>
          <w:tcPr>
            <w:tcW w:w="9356" w:type="dxa"/>
          </w:tcPr>
          <w:p w:rsidR="002B6527" w:rsidRPr="00C768CC" w:rsidRDefault="002B6527"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2.4.1</w:t>
            </w:r>
            <w:r w:rsidRPr="00C768CC">
              <w:rPr>
                <w:rFonts w:ascii="Times New Roman" w:hAnsi="Times New Roman"/>
                <w:sz w:val="28"/>
                <w:szCs w:val="28"/>
                <w:lang w:val="uk-UA"/>
              </w:rPr>
              <w:t> Розрахунок пропускної здатності регульованого перехрестя………</w:t>
            </w:r>
            <w:r w:rsidR="00AA23EA">
              <w:rPr>
                <w:rFonts w:ascii="Times New Roman" w:hAnsi="Times New Roman"/>
                <w:sz w:val="28"/>
                <w:szCs w:val="28"/>
                <w:lang w:val="uk-UA"/>
              </w:rPr>
              <w:t>…</w:t>
            </w:r>
            <w:r w:rsidRPr="00C768CC">
              <w:rPr>
                <w:rFonts w:ascii="Times New Roman" w:hAnsi="Times New Roman"/>
                <w:sz w:val="28"/>
                <w:szCs w:val="28"/>
                <w:lang w:val="uk-UA"/>
              </w:rPr>
              <w:t>..</w:t>
            </w:r>
          </w:p>
        </w:tc>
        <w:tc>
          <w:tcPr>
            <w:tcW w:w="616" w:type="dxa"/>
          </w:tcPr>
          <w:p w:rsidR="002B6527"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43</w:t>
            </w:r>
          </w:p>
        </w:tc>
      </w:tr>
      <w:tr w:rsidR="002B6527" w:rsidRPr="00C768CC" w:rsidTr="00E533BF">
        <w:tc>
          <w:tcPr>
            <w:tcW w:w="9356" w:type="dxa"/>
          </w:tcPr>
          <w:p w:rsidR="002B6527" w:rsidRPr="00C768CC" w:rsidRDefault="002B6527"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t>2.4.2</w:t>
            </w:r>
            <w:r w:rsidRPr="00C768CC">
              <w:rPr>
                <w:rFonts w:ascii="Times New Roman" w:hAnsi="Times New Roman"/>
                <w:sz w:val="28"/>
                <w:szCs w:val="28"/>
                <w:lang w:val="uk-UA"/>
              </w:rPr>
              <w:t> Розрахунок затримок транспортних засобів на регульованому перехресті…………………………………………………………………………</w:t>
            </w:r>
          </w:p>
        </w:tc>
        <w:tc>
          <w:tcPr>
            <w:tcW w:w="616" w:type="dxa"/>
          </w:tcPr>
          <w:p w:rsidR="002B6527" w:rsidRDefault="002B6527" w:rsidP="00292E3C">
            <w:pPr>
              <w:widowControl w:val="0"/>
              <w:spacing w:line="360" w:lineRule="auto"/>
              <w:jc w:val="both"/>
              <w:rPr>
                <w:rFonts w:ascii="Times New Roman" w:hAnsi="Times New Roman"/>
                <w:sz w:val="28"/>
                <w:szCs w:val="28"/>
                <w:lang w:val="uk-UA"/>
              </w:rPr>
            </w:pPr>
          </w:p>
          <w:p w:rsidR="00AA23EA" w:rsidRPr="00C768CC" w:rsidRDefault="00AA23EA" w:rsidP="00AA23EA">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46</w:t>
            </w:r>
          </w:p>
        </w:tc>
      </w:tr>
      <w:tr w:rsidR="002B6527" w:rsidRPr="00C768CC" w:rsidTr="00E533BF">
        <w:tc>
          <w:tcPr>
            <w:tcW w:w="9356" w:type="dxa"/>
          </w:tcPr>
          <w:p w:rsidR="002B6527" w:rsidRPr="00C768CC" w:rsidRDefault="002B6527" w:rsidP="00292E3C">
            <w:pPr>
              <w:widowControl w:val="0"/>
              <w:spacing w:line="360" w:lineRule="auto"/>
              <w:jc w:val="both"/>
              <w:rPr>
                <w:rFonts w:ascii="Times New Roman" w:hAnsi="Times New Roman"/>
                <w:bCs/>
                <w:noProof/>
                <w:sz w:val="28"/>
                <w:szCs w:val="28"/>
                <w:lang w:val="uk-UA"/>
              </w:rPr>
            </w:pPr>
            <w:r w:rsidRPr="00C768CC">
              <w:rPr>
                <w:rFonts w:ascii="Times New Roman" w:hAnsi="Times New Roman"/>
                <w:bCs/>
                <w:noProof/>
                <w:sz w:val="28"/>
                <w:szCs w:val="28"/>
                <w:lang w:val="uk-UA"/>
              </w:rPr>
              <w:lastRenderedPageBreak/>
              <w:t>2.4.3</w:t>
            </w:r>
            <w:r w:rsidRPr="00C768CC">
              <w:rPr>
                <w:rFonts w:ascii="Times New Roman" w:hAnsi="Times New Roman"/>
                <w:sz w:val="28"/>
                <w:szCs w:val="28"/>
                <w:lang w:val="uk-UA"/>
              </w:rPr>
              <w:t> Безпека руху на регульованому перехресті……………………………</w:t>
            </w:r>
            <w:r w:rsidR="00AA23EA">
              <w:rPr>
                <w:rFonts w:ascii="Times New Roman" w:hAnsi="Times New Roman"/>
                <w:sz w:val="28"/>
                <w:szCs w:val="28"/>
                <w:lang w:val="uk-UA"/>
              </w:rPr>
              <w:t>..</w:t>
            </w:r>
            <w:r w:rsidRPr="00C768CC">
              <w:rPr>
                <w:rFonts w:ascii="Times New Roman" w:hAnsi="Times New Roman"/>
                <w:sz w:val="28"/>
                <w:szCs w:val="28"/>
                <w:lang w:val="uk-UA"/>
              </w:rPr>
              <w:t>.</w:t>
            </w:r>
          </w:p>
        </w:tc>
        <w:tc>
          <w:tcPr>
            <w:tcW w:w="616" w:type="dxa"/>
          </w:tcPr>
          <w:p w:rsidR="002B6527"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48</w:t>
            </w:r>
          </w:p>
        </w:tc>
      </w:tr>
      <w:tr w:rsidR="002B6527" w:rsidRPr="00C768CC" w:rsidTr="00E533BF">
        <w:tc>
          <w:tcPr>
            <w:tcW w:w="9356" w:type="dxa"/>
          </w:tcPr>
          <w:p w:rsidR="002B6527" w:rsidRPr="00C768CC" w:rsidRDefault="002B6527" w:rsidP="00292E3C">
            <w:pPr>
              <w:widowControl w:val="0"/>
              <w:tabs>
                <w:tab w:val="left" w:pos="1725"/>
              </w:tabs>
              <w:spacing w:line="360" w:lineRule="auto"/>
              <w:rPr>
                <w:rFonts w:ascii="Times New Roman" w:hAnsi="Times New Roman"/>
                <w:sz w:val="28"/>
                <w:szCs w:val="28"/>
                <w:lang w:val="uk-UA"/>
              </w:rPr>
            </w:pPr>
            <w:r w:rsidRPr="00C768CC">
              <w:rPr>
                <w:rFonts w:ascii="Times New Roman" w:hAnsi="Times New Roman"/>
                <w:sz w:val="28"/>
                <w:szCs w:val="28"/>
                <w:lang w:val="uk-UA"/>
              </w:rPr>
              <w:t>2.5 Висновки до розділу…………………………………………………………</w:t>
            </w:r>
          </w:p>
        </w:tc>
        <w:tc>
          <w:tcPr>
            <w:tcW w:w="61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5</w:t>
            </w:r>
            <w:r w:rsidR="00AA23EA">
              <w:rPr>
                <w:rFonts w:ascii="Times New Roman" w:hAnsi="Times New Roman"/>
                <w:sz w:val="28"/>
                <w:szCs w:val="28"/>
                <w:lang w:val="uk-UA"/>
              </w:rPr>
              <w:t>1</w:t>
            </w:r>
          </w:p>
        </w:tc>
      </w:tr>
      <w:tr w:rsidR="002B6527" w:rsidRPr="00C768CC" w:rsidTr="00E533BF">
        <w:tc>
          <w:tcPr>
            <w:tcW w:w="9356" w:type="dxa"/>
          </w:tcPr>
          <w:p w:rsidR="002B6527" w:rsidRPr="00C768CC" w:rsidRDefault="002B6527" w:rsidP="00AA23EA">
            <w:pPr>
              <w:widowControl w:val="0"/>
              <w:tabs>
                <w:tab w:val="left" w:pos="1725"/>
              </w:tabs>
              <w:spacing w:line="360" w:lineRule="auto"/>
              <w:jc w:val="both"/>
              <w:rPr>
                <w:rFonts w:ascii="Times New Roman" w:hAnsi="Times New Roman"/>
                <w:sz w:val="28"/>
                <w:szCs w:val="28"/>
                <w:lang w:val="uk-UA"/>
              </w:rPr>
            </w:pPr>
            <w:r w:rsidRPr="00C768CC">
              <w:rPr>
                <w:rFonts w:ascii="Times New Roman" w:hAnsi="Times New Roman"/>
                <w:sz w:val="28"/>
                <w:szCs w:val="28"/>
                <w:lang w:val="uk-UA" w:eastAsia="en-US"/>
              </w:rPr>
              <w:t>РОЗДІЛ</w:t>
            </w:r>
            <w:r w:rsidRPr="00C768CC">
              <w:rPr>
                <w:rFonts w:ascii="Times New Roman" w:hAnsi="Times New Roman"/>
                <w:sz w:val="28"/>
                <w:szCs w:val="28"/>
                <w:lang w:val="uk-UA"/>
              </w:rPr>
              <w:t xml:space="preserve"> 3. ПОРІВНЯННЯ ПАРАМЕТРІВ ОРГАНІЗАЦІЇ РУХУ НА ПЕРЕТИНАННЯХ В ОДНОМУ РІВНІ………………</w:t>
            </w:r>
            <w:r w:rsidR="00AA23EA">
              <w:rPr>
                <w:rFonts w:ascii="Times New Roman" w:hAnsi="Times New Roman"/>
                <w:sz w:val="28"/>
                <w:szCs w:val="28"/>
                <w:lang w:val="uk-UA"/>
              </w:rPr>
              <w:t>…..</w:t>
            </w:r>
            <w:r w:rsidRPr="00C768CC">
              <w:rPr>
                <w:rFonts w:ascii="Times New Roman" w:hAnsi="Times New Roman"/>
                <w:sz w:val="28"/>
                <w:szCs w:val="28"/>
                <w:lang w:val="uk-UA"/>
              </w:rPr>
              <w:t>……….…….……...</w:t>
            </w:r>
          </w:p>
        </w:tc>
        <w:tc>
          <w:tcPr>
            <w:tcW w:w="616" w:type="dxa"/>
          </w:tcPr>
          <w:p w:rsidR="002B6527" w:rsidRDefault="002B6527" w:rsidP="00292E3C">
            <w:pPr>
              <w:widowControl w:val="0"/>
              <w:spacing w:line="360" w:lineRule="auto"/>
              <w:jc w:val="both"/>
              <w:rPr>
                <w:rFonts w:ascii="Times New Roman" w:hAnsi="Times New Roman"/>
                <w:sz w:val="28"/>
                <w:szCs w:val="28"/>
                <w:lang w:val="uk-UA"/>
              </w:rPr>
            </w:pPr>
          </w:p>
          <w:p w:rsidR="002B6527" w:rsidRPr="00AA23EA" w:rsidRDefault="00AA23EA" w:rsidP="00AA23EA">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52</w:t>
            </w:r>
          </w:p>
        </w:tc>
      </w:tr>
      <w:tr w:rsidR="002B6527" w:rsidRPr="00C768CC" w:rsidTr="00E533BF">
        <w:tc>
          <w:tcPr>
            <w:tcW w:w="9356" w:type="dxa"/>
          </w:tcPr>
          <w:p w:rsidR="002B6527" w:rsidRPr="00C768CC" w:rsidRDefault="002B6527" w:rsidP="00292E3C">
            <w:pPr>
              <w:pStyle w:val="11"/>
              <w:widowControl w:val="0"/>
              <w:tabs>
                <w:tab w:val="left" w:pos="1725"/>
              </w:tabs>
              <w:spacing w:line="360" w:lineRule="auto"/>
              <w:ind w:left="0"/>
              <w:jc w:val="both"/>
              <w:rPr>
                <w:szCs w:val="28"/>
              </w:rPr>
            </w:pPr>
            <w:r w:rsidRPr="00C768CC">
              <w:rPr>
                <w:szCs w:val="28"/>
              </w:rPr>
              <w:t>3.1 </w:t>
            </w:r>
            <w:r w:rsidRPr="00C768CC">
              <w:rPr>
                <w:bCs/>
                <w:noProof/>
                <w:szCs w:val="28"/>
              </w:rPr>
              <w:t>Результат порівняльного аналізу…………..………..…</w:t>
            </w:r>
            <w:r w:rsidRPr="00C768CC">
              <w:rPr>
                <w:szCs w:val="28"/>
              </w:rPr>
              <w:t>………………...…</w:t>
            </w:r>
          </w:p>
        </w:tc>
        <w:tc>
          <w:tcPr>
            <w:tcW w:w="61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5</w:t>
            </w:r>
            <w:r w:rsidR="00AA23EA">
              <w:rPr>
                <w:rFonts w:ascii="Times New Roman" w:hAnsi="Times New Roman"/>
                <w:sz w:val="28"/>
                <w:szCs w:val="28"/>
                <w:lang w:val="uk-UA"/>
              </w:rPr>
              <w:t>2</w:t>
            </w:r>
          </w:p>
        </w:tc>
      </w:tr>
      <w:tr w:rsidR="002B6527" w:rsidRPr="00C768CC" w:rsidTr="00E533BF">
        <w:tc>
          <w:tcPr>
            <w:tcW w:w="9356" w:type="dxa"/>
          </w:tcPr>
          <w:p w:rsidR="002B6527" w:rsidRPr="00C768CC" w:rsidRDefault="002B6527" w:rsidP="00292E3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3.2 Висновки до розділу………………………………………………...……….</w:t>
            </w:r>
          </w:p>
        </w:tc>
        <w:tc>
          <w:tcPr>
            <w:tcW w:w="616" w:type="dxa"/>
          </w:tcPr>
          <w:p w:rsidR="002B6527" w:rsidRPr="00C768CC" w:rsidRDefault="00AA23EA" w:rsidP="00292E3C">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62</w:t>
            </w:r>
          </w:p>
        </w:tc>
      </w:tr>
      <w:tr w:rsidR="002B6527" w:rsidRPr="00C768CC" w:rsidTr="00E533BF">
        <w:tc>
          <w:tcPr>
            <w:tcW w:w="935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eastAsia="en-US"/>
              </w:rPr>
              <w:t>РОЗДІЛ</w:t>
            </w:r>
            <w:r w:rsidRPr="00C768CC">
              <w:rPr>
                <w:rFonts w:ascii="Times New Roman" w:hAnsi="Times New Roman"/>
                <w:sz w:val="28"/>
                <w:szCs w:val="28"/>
                <w:lang w:val="uk-UA"/>
              </w:rPr>
              <w:t xml:space="preserve"> 4.</w:t>
            </w:r>
            <w:r w:rsidRPr="00C768CC">
              <w:rPr>
                <w:rStyle w:val="ac"/>
                <w:rFonts w:ascii="Times New Roman" w:hAnsi="Times New Roman"/>
                <w:b w:val="0"/>
                <w:bCs w:val="0"/>
              </w:rPr>
              <w:t xml:space="preserve"> </w:t>
            </w:r>
            <w:r w:rsidR="00AA23EA" w:rsidRPr="00AA23EA">
              <w:rPr>
                <w:rFonts w:ascii="Times New Roman" w:hAnsi="Times New Roman"/>
                <w:sz w:val="28"/>
                <w:szCs w:val="28"/>
              </w:rPr>
              <w:t>ОХОРОНА ПРАЦІ ТА БЕЗПЕКА ЖИТТЄДІЯЛЬНОСТІ</w:t>
            </w:r>
            <w:r w:rsidRPr="00C768CC">
              <w:rPr>
                <w:rFonts w:ascii="Times New Roman" w:hAnsi="Times New Roman"/>
                <w:sz w:val="28"/>
                <w:szCs w:val="28"/>
                <w:lang w:val="uk-UA"/>
              </w:rPr>
              <w:t>.</w:t>
            </w:r>
            <w:r w:rsidRPr="00C768CC">
              <w:rPr>
                <w:rFonts w:ascii="Times New Roman" w:hAnsi="Times New Roman"/>
                <w:sz w:val="28"/>
                <w:lang w:val="uk-UA"/>
              </w:rPr>
              <w:t>…</w:t>
            </w:r>
            <w:r w:rsidR="00AA23EA">
              <w:rPr>
                <w:rFonts w:ascii="Times New Roman" w:hAnsi="Times New Roman"/>
                <w:sz w:val="28"/>
                <w:lang w:val="uk-UA"/>
              </w:rPr>
              <w:t>.</w:t>
            </w:r>
            <w:r w:rsidRPr="00C768CC">
              <w:rPr>
                <w:rFonts w:ascii="Times New Roman" w:hAnsi="Times New Roman"/>
                <w:sz w:val="28"/>
                <w:lang w:val="uk-UA"/>
              </w:rPr>
              <w:t>……</w:t>
            </w:r>
          </w:p>
        </w:tc>
        <w:tc>
          <w:tcPr>
            <w:tcW w:w="61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6</w:t>
            </w:r>
            <w:r w:rsidR="00AA23EA">
              <w:rPr>
                <w:rFonts w:ascii="Times New Roman" w:hAnsi="Times New Roman"/>
                <w:sz w:val="28"/>
                <w:szCs w:val="28"/>
                <w:lang w:val="uk-UA"/>
              </w:rPr>
              <w:t>3</w:t>
            </w:r>
          </w:p>
        </w:tc>
      </w:tr>
      <w:tr w:rsidR="002B6527" w:rsidRPr="00C768CC" w:rsidTr="00E533BF">
        <w:tc>
          <w:tcPr>
            <w:tcW w:w="935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4.1 </w:t>
            </w:r>
            <w:r w:rsidR="00AA23EA">
              <w:rPr>
                <w:rFonts w:ascii="Times New Roman" w:hAnsi="Times New Roman"/>
                <w:sz w:val="28"/>
                <w:szCs w:val="28"/>
                <w:lang w:val="uk-UA"/>
              </w:rPr>
              <w:t>Безпека під час експлуатації транспортних засобів.</w:t>
            </w:r>
            <w:r w:rsidRPr="00C768CC">
              <w:rPr>
                <w:rStyle w:val="ac"/>
                <w:rFonts w:ascii="Times New Roman" w:hAnsi="Times New Roman"/>
                <w:b w:val="0"/>
                <w:bCs w:val="0"/>
                <w:sz w:val="28"/>
                <w:szCs w:val="28"/>
                <w:lang w:val="uk-UA"/>
              </w:rPr>
              <w:t>………………………..</w:t>
            </w:r>
          </w:p>
        </w:tc>
        <w:tc>
          <w:tcPr>
            <w:tcW w:w="61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6</w:t>
            </w:r>
            <w:r w:rsidR="00AA23EA">
              <w:rPr>
                <w:rFonts w:ascii="Times New Roman" w:hAnsi="Times New Roman"/>
                <w:sz w:val="28"/>
                <w:szCs w:val="28"/>
                <w:lang w:val="uk-UA"/>
              </w:rPr>
              <w:t>3</w:t>
            </w:r>
          </w:p>
        </w:tc>
      </w:tr>
      <w:tr w:rsidR="002B6527" w:rsidRPr="00C768CC" w:rsidTr="00E533BF">
        <w:tc>
          <w:tcPr>
            <w:tcW w:w="9356" w:type="dxa"/>
          </w:tcPr>
          <w:p w:rsidR="002B6527" w:rsidRPr="00C768CC" w:rsidRDefault="002B6527" w:rsidP="00AA23EA">
            <w:pPr>
              <w:widowControl w:val="0"/>
              <w:spacing w:line="360" w:lineRule="auto"/>
              <w:rPr>
                <w:rFonts w:ascii="Times New Roman" w:hAnsi="Times New Roman"/>
                <w:sz w:val="28"/>
                <w:szCs w:val="28"/>
                <w:lang w:val="uk-UA"/>
              </w:rPr>
            </w:pPr>
            <w:r w:rsidRPr="00C768CC">
              <w:rPr>
                <w:rFonts w:ascii="Times New Roman" w:hAnsi="Times New Roman"/>
                <w:sz w:val="28"/>
                <w:szCs w:val="28"/>
                <w:lang w:val="uk-UA"/>
              </w:rPr>
              <w:t>4.2 </w:t>
            </w:r>
            <w:r w:rsidR="00AA23EA">
              <w:rPr>
                <w:rFonts w:ascii="Times New Roman" w:hAnsi="Times New Roman"/>
                <w:bCs/>
                <w:sz w:val="28"/>
                <w:szCs w:val="28"/>
                <w:lang w:val="uk-UA"/>
              </w:rPr>
              <w:t>О</w:t>
            </w:r>
            <w:r w:rsidR="00AA23EA" w:rsidRPr="00DE6779">
              <w:rPr>
                <w:rFonts w:ascii="Times New Roman" w:hAnsi="Times New Roman"/>
                <w:bCs/>
                <w:sz w:val="28"/>
                <w:szCs w:val="28"/>
                <w:lang w:val="uk-UA"/>
              </w:rPr>
              <w:t>хорон</w:t>
            </w:r>
            <w:r w:rsidR="00AA23EA">
              <w:rPr>
                <w:rFonts w:ascii="Times New Roman" w:hAnsi="Times New Roman"/>
                <w:bCs/>
                <w:sz w:val="28"/>
                <w:szCs w:val="28"/>
                <w:lang w:val="uk-UA"/>
              </w:rPr>
              <w:t>а</w:t>
            </w:r>
            <w:r w:rsidR="00AA23EA" w:rsidRPr="00DE6779">
              <w:rPr>
                <w:rFonts w:ascii="Times New Roman" w:hAnsi="Times New Roman"/>
                <w:bCs/>
                <w:sz w:val="28"/>
                <w:szCs w:val="28"/>
                <w:lang w:val="uk-UA"/>
              </w:rPr>
              <w:t xml:space="preserve"> праці на автомобільному транспорті</w:t>
            </w:r>
            <w:r w:rsidR="00AA23EA">
              <w:rPr>
                <w:rFonts w:ascii="Times New Roman" w:hAnsi="Times New Roman"/>
                <w:bCs/>
                <w:sz w:val="28"/>
                <w:szCs w:val="28"/>
                <w:lang w:val="uk-UA"/>
              </w:rPr>
              <w:t>…</w:t>
            </w:r>
            <w:r w:rsidRPr="00C768CC">
              <w:rPr>
                <w:rFonts w:ascii="Times New Roman" w:hAnsi="Times New Roman"/>
                <w:bCs/>
                <w:sz w:val="28"/>
                <w:szCs w:val="28"/>
                <w:lang w:val="uk-UA" w:eastAsia="en-US"/>
              </w:rPr>
              <w:t>…………………………..</w:t>
            </w:r>
          </w:p>
        </w:tc>
        <w:tc>
          <w:tcPr>
            <w:tcW w:w="61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6</w:t>
            </w:r>
            <w:r w:rsidR="00AA23EA">
              <w:rPr>
                <w:rFonts w:ascii="Times New Roman" w:hAnsi="Times New Roman"/>
                <w:sz w:val="28"/>
                <w:szCs w:val="28"/>
                <w:lang w:val="uk-UA"/>
              </w:rPr>
              <w:t>6</w:t>
            </w:r>
          </w:p>
        </w:tc>
      </w:tr>
      <w:tr w:rsidR="002B6527" w:rsidRPr="00C768CC" w:rsidTr="00E533BF">
        <w:tc>
          <w:tcPr>
            <w:tcW w:w="9356" w:type="dxa"/>
          </w:tcPr>
          <w:p w:rsidR="002B6527" w:rsidRPr="00C768CC" w:rsidRDefault="002B6527" w:rsidP="00292E3C">
            <w:pPr>
              <w:widowControl w:val="0"/>
              <w:spacing w:line="360" w:lineRule="auto"/>
              <w:rPr>
                <w:rFonts w:ascii="Times New Roman" w:hAnsi="Times New Roman"/>
                <w:sz w:val="28"/>
                <w:szCs w:val="28"/>
                <w:lang w:val="uk-UA"/>
              </w:rPr>
            </w:pPr>
            <w:r w:rsidRPr="00C768CC">
              <w:rPr>
                <w:rFonts w:ascii="Times New Roman" w:hAnsi="Times New Roman"/>
                <w:sz w:val="28"/>
                <w:szCs w:val="28"/>
                <w:lang w:val="uk-UA"/>
              </w:rPr>
              <w:t>4.3 </w:t>
            </w:r>
            <w:r w:rsidRPr="00AA23EA">
              <w:rPr>
                <w:rFonts w:ascii="Times New Roman" w:hAnsi="Times New Roman"/>
                <w:bCs/>
                <w:sz w:val="28"/>
                <w:szCs w:val="28"/>
                <w:lang w:val="uk-UA" w:eastAsia="en-US"/>
              </w:rPr>
              <w:t>Пожежна безпека</w:t>
            </w:r>
            <w:r w:rsidRPr="00C768CC">
              <w:rPr>
                <w:rFonts w:ascii="Times New Roman" w:hAnsi="Times New Roman"/>
                <w:bCs/>
                <w:sz w:val="28"/>
                <w:szCs w:val="28"/>
                <w:lang w:val="uk-UA" w:eastAsia="en-US"/>
              </w:rPr>
              <w:t>…………………………………………………………….</w:t>
            </w:r>
          </w:p>
        </w:tc>
        <w:tc>
          <w:tcPr>
            <w:tcW w:w="616" w:type="dxa"/>
          </w:tcPr>
          <w:p w:rsidR="002B6527" w:rsidRPr="00C768CC" w:rsidRDefault="002B6527" w:rsidP="002D50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6</w:t>
            </w:r>
            <w:r w:rsidR="002D50EA">
              <w:rPr>
                <w:rFonts w:ascii="Times New Roman" w:hAnsi="Times New Roman"/>
                <w:sz w:val="28"/>
                <w:szCs w:val="28"/>
                <w:lang w:val="uk-UA"/>
              </w:rPr>
              <w:t>7</w:t>
            </w:r>
          </w:p>
        </w:tc>
      </w:tr>
      <w:tr w:rsidR="002B6527" w:rsidRPr="00C768CC" w:rsidTr="00E533BF">
        <w:tc>
          <w:tcPr>
            <w:tcW w:w="9356" w:type="dxa"/>
          </w:tcPr>
          <w:p w:rsidR="002B6527" w:rsidRPr="00C768CC" w:rsidRDefault="002B6527" w:rsidP="00292E3C">
            <w:pPr>
              <w:widowControl w:val="0"/>
              <w:spacing w:line="360" w:lineRule="auto"/>
              <w:rPr>
                <w:rFonts w:ascii="Times New Roman" w:hAnsi="Times New Roman"/>
                <w:sz w:val="28"/>
                <w:szCs w:val="28"/>
                <w:lang w:val="uk-UA"/>
              </w:rPr>
            </w:pPr>
            <w:r w:rsidRPr="00C768CC">
              <w:rPr>
                <w:rFonts w:ascii="Times New Roman" w:hAnsi="Times New Roman"/>
                <w:sz w:val="28"/>
                <w:szCs w:val="28"/>
                <w:lang w:val="uk-UA"/>
              </w:rPr>
              <w:t>4.4 Висновки до розділу…………………………………………………......….</w:t>
            </w:r>
          </w:p>
        </w:tc>
        <w:tc>
          <w:tcPr>
            <w:tcW w:w="616" w:type="dxa"/>
          </w:tcPr>
          <w:p w:rsidR="002B6527" w:rsidRPr="00C768CC" w:rsidRDefault="002B6527" w:rsidP="00AA23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6</w:t>
            </w:r>
            <w:r w:rsidR="00AA23EA">
              <w:rPr>
                <w:rFonts w:ascii="Times New Roman" w:hAnsi="Times New Roman"/>
                <w:sz w:val="28"/>
                <w:szCs w:val="28"/>
                <w:lang w:val="uk-UA"/>
              </w:rPr>
              <w:t>7</w:t>
            </w:r>
          </w:p>
        </w:tc>
      </w:tr>
      <w:tr w:rsidR="002B6527" w:rsidRPr="00C768CC" w:rsidTr="00E533BF">
        <w:tc>
          <w:tcPr>
            <w:tcW w:w="9356" w:type="dxa"/>
          </w:tcPr>
          <w:p w:rsidR="002B6527" w:rsidRPr="00C768CC" w:rsidRDefault="002B6527" w:rsidP="00292E3C">
            <w:pPr>
              <w:widowControl w:val="0"/>
              <w:spacing w:line="360" w:lineRule="auto"/>
              <w:jc w:val="both"/>
              <w:rPr>
                <w:rFonts w:ascii="Times New Roman" w:eastAsia="Calibri" w:hAnsi="Times New Roman"/>
                <w:sz w:val="28"/>
                <w:szCs w:val="28"/>
                <w:lang w:val="uk-UA"/>
              </w:rPr>
            </w:pPr>
            <w:r w:rsidRPr="00C768CC">
              <w:rPr>
                <w:rFonts w:ascii="Times New Roman" w:eastAsia="Calibri" w:hAnsi="Times New Roman"/>
                <w:sz w:val="28"/>
                <w:szCs w:val="28"/>
                <w:lang w:val="uk-UA"/>
              </w:rPr>
              <w:t>ВИСНОВКИ……….………………………………………………………….....</w:t>
            </w:r>
          </w:p>
        </w:tc>
        <w:tc>
          <w:tcPr>
            <w:tcW w:w="616" w:type="dxa"/>
          </w:tcPr>
          <w:p w:rsidR="002B6527" w:rsidRPr="00C768CC" w:rsidRDefault="002B6527" w:rsidP="002D50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6</w:t>
            </w:r>
            <w:r w:rsidR="002D50EA">
              <w:rPr>
                <w:rFonts w:ascii="Times New Roman" w:hAnsi="Times New Roman"/>
                <w:sz w:val="28"/>
                <w:szCs w:val="28"/>
                <w:lang w:val="uk-UA"/>
              </w:rPr>
              <w:t>8</w:t>
            </w:r>
          </w:p>
        </w:tc>
      </w:tr>
      <w:tr w:rsidR="002B6527" w:rsidRPr="00C768CC" w:rsidTr="00E533BF">
        <w:tc>
          <w:tcPr>
            <w:tcW w:w="9356" w:type="dxa"/>
          </w:tcPr>
          <w:p w:rsidR="002B6527" w:rsidRPr="00C768CC" w:rsidRDefault="002B6527" w:rsidP="00292E3C">
            <w:pPr>
              <w:widowControl w:val="0"/>
              <w:spacing w:line="360" w:lineRule="auto"/>
              <w:jc w:val="both"/>
              <w:rPr>
                <w:rFonts w:ascii="Times New Roman" w:eastAsia="Calibri" w:hAnsi="Times New Roman"/>
                <w:sz w:val="28"/>
                <w:szCs w:val="28"/>
                <w:lang w:val="uk-UA"/>
              </w:rPr>
            </w:pPr>
            <w:r w:rsidRPr="00C768CC">
              <w:rPr>
                <w:rFonts w:ascii="Times New Roman" w:eastAsia="Calibri" w:hAnsi="Times New Roman"/>
                <w:sz w:val="28"/>
                <w:szCs w:val="28"/>
                <w:lang w:val="uk-UA"/>
              </w:rPr>
              <w:t>ПЕРЕЛІК ВИКОРИСТАНИХ ДЖЕРЕЛ.….…………………………………...</w:t>
            </w:r>
          </w:p>
        </w:tc>
        <w:tc>
          <w:tcPr>
            <w:tcW w:w="616" w:type="dxa"/>
          </w:tcPr>
          <w:p w:rsidR="002B6527" w:rsidRPr="00C768CC" w:rsidRDefault="002B6527" w:rsidP="002D50EA">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6</w:t>
            </w:r>
            <w:r w:rsidR="002D50EA">
              <w:rPr>
                <w:rFonts w:ascii="Times New Roman" w:hAnsi="Times New Roman"/>
                <w:sz w:val="28"/>
                <w:szCs w:val="28"/>
                <w:lang w:val="uk-UA"/>
              </w:rPr>
              <w:t>9</w:t>
            </w:r>
          </w:p>
        </w:tc>
      </w:tr>
      <w:tr w:rsidR="002B6527" w:rsidRPr="00C768CC" w:rsidTr="00E533BF">
        <w:tc>
          <w:tcPr>
            <w:tcW w:w="9356" w:type="dxa"/>
          </w:tcPr>
          <w:p w:rsidR="002B6527" w:rsidRPr="00C768CC" w:rsidRDefault="002B6527" w:rsidP="00292E3C">
            <w:pPr>
              <w:widowControl w:val="0"/>
              <w:spacing w:line="360" w:lineRule="auto"/>
              <w:jc w:val="both"/>
              <w:rPr>
                <w:rFonts w:ascii="Times New Roman" w:hAnsi="Times New Roman"/>
                <w:sz w:val="28"/>
                <w:szCs w:val="28"/>
                <w:lang w:val="uk-UA"/>
              </w:rPr>
            </w:pPr>
          </w:p>
        </w:tc>
        <w:tc>
          <w:tcPr>
            <w:tcW w:w="616" w:type="dxa"/>
          </w:tcPr>
          <w:p w:rsidR="002B6527" w:rsidRPr="00C768CC" w:rsidRDefault="002B6527" w:rsidP="00292E3C">
            <w:pPr>
              <w:widowControl w:val="0"/>
              <w:spacing w:line="360" w:lineRule="auto"/>
              <w:jc w:val="both"/>
              <w:rPr>
                <w:rFonts w:ascii="Times New Roman" w:hAnsi="Times New Roman"/>
                <w:sz w:val="28"/>
                <w:szCs w:val="28"/>
                <w:lang w:val="uk-UA"/>
              </w:rPr>
            </w:pPr>
          </w:p>
        </w:tc>
      </w:tr>
    </w:tbl>
    <w:p w:rsidR="00DB5CAA" w:rsidRPr="00C768CC" w:rsidRDefault="00DB5CAA" w:rsidP="00292E3C">
      <w:pPr>
        <w:widowControl w:val="0"/>
        <w:spacing w:line="360" w:lineRule="auto"/>
        <w:ind w:firstLine="709"/>
        <w:jc w:val="center"/>
        <w:rPr>
          <w:rFonts w:ascii="Times New Roman" w:hAnsi="Times New Roman"/>
          <w:sz w:val="28"/>
          <w:szCs w:val="28"/>
          <w:lang w:val="uk-UA"/>
        </w:rPr>
      </w:pPr>
      <w:r w:rsidRPr="00C768CC">
        <w:rPr>
          <w:rFonts w:ascii="Times New Roman" w:hAnsi="Times New Roman"/>
          <w:sz w:val="28"/>
          <w:szCs w:val="28"/>
          <w:lang w:val="uk-UA"/>
        </w:rPr>
        <w:t xml:space="preserve"> </w:t>
      </w:r>
    </w:p>
    <w:p w:rsidR="00496994" w:rsidRPr="00C768CC" w:rsidRDefault="00DB5CAA" w:rsidP="00292E3C">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br w:type="page"/>
      </w:r>
      <w:r w:rsidR="00496994" w:rsidRPr="00C768CC">
        <w:rPr>
          <w:rFonts w:ascii="Times New Roman" w:hAnsi="Times New Roman"/>
          <w:sz w:val="28"/>
          <w:szCs w:val="28"/>
          <w:lang w:val="uk-UA"/>
        </w:rPr>
        <w:lastRenderedPageBreak/>
        <w:t>ВСТУП</w:t>
      </w:r>
    </w:p>
    <w:p w:rsidR="00496994" w:rsidRPr="00C768CC" w:rsidRDefault="00496994" w:rsidP="00292E3C">
      <w:pPr>
        <w:widowControl w:val="0"/>
        <w:spacing w:line="360" w:lineRule="auto"/>
        <w:rPr>
          <w:rFonts w:ascii="Times New Roman" w:hAnsi="Times New Roman"/>
          <w:sz w:val="28"/>
          <w:szCs w:val="28"/>
          <w:lang w:val="uk-UA"/>
        </w:rPr>
      </w:pPr>
    </w:p>
    <w:p w:rsidR="002B6527" w:rsidRPr="00C768CC" w:rsidRDefault="00496994" w:rsidP="00292E3C">
      <w:pPr>
        <w:widowControl w:val="0"/>
        <w:spacing w:line="360" w:lineRule="auto"/>
        <w:ind w:firstLine="709"/>
        <w:jc w:val="both"/>
        <w:rPr>
          <w:rFonts w:ascii="Times New Roman" w:hAnsi="Times New Roman"/>
          <w:sz w:val="28"/>
          <w:szCs w:val="28"/>
          <w:shd w:val="clear" w:color="auto" w:fill="FFFFFF"/>
          <w:lang w:val="uk-UA"/>
        </w:rPr>
      </w:pPr>
      <w:r w:rsidRPr="00C768CC">
        <w:rPr>
          <w:rFonts w:ascii="Times New Roman" w:hAnsi="Times New Roman"/>
          <w:b/>
          <w:sz w:val="28"/>
          <w:szCs w:val="28"/>
          <w:lang w:val="uk-UA"/>
        </w:rPr>
        <w:t>Актуальність теми.</w:t>
      </w:r>
      <w:r w:rsidRPr="00C768CC">
        <w:rPr>
          <w:rFonts w:ascii="Times New Roman" w:hAnsi="Times New Roman"/>
          <w:sz w:val="28"/>
          <w:szCs w:val="28"/>
          <w:lang w:val="uk-UA"/>
        </w:rPr>
        <w:t xml:space="preserve"> </w:t>
      </w:r>
      <w:r w:rsidR="002B6527" w:rsidRPr="00C768CC">
        <w:rPr>
          <w:rFonts w:ascii="Times New Roman" w:hAnsi="Times New Roman"/>
          <w:sz w:val="28"/>
          <w:szCs w:val="28"/>
          <w:lang w:val="uk-UA"/>
        </w:rPr>
        <w:t xml:space="preserve">Одним з найбільш небезпечних ділянок автомобільних доріг в містах є їх пересічення в одному рівні, на яких </w:t>
      </w:r>
      <w:r w:rsidR="002B6527" w:rsidRPr="00C768CC">
        <w:rPr>
          <w:rFonts w:ascii="Times New Roman" w:hAnsi="Times New Roman"/>
          <w:sz w:val="28"/>
          <w:szCs w:val="28"/>
          <w:shd w:val="clear" w:color="auto" w:fill="FFFFFF"/>
          <w:lang w:val="uk-UA"/>
        </w:rPr>
        <w:t xml:space="preserve">зосереджуються дорожньо-транспортні пригоди, зростають затримки, спостерігається зменшення швидкості руху автомобілів і пропускної здатності доріг. Аналіз статистичних даних свідчить, що на перетинаннях в одному рівні відбувається до 20% всіх дорожньо-транспортних пригод в містах. Перетинання в одному рівні характерні для магістральних вулиць загальноміського і районного значення. Порівняно з вулицями місцевого значення в житлових районах магістральні вулиці відрізняються також суттєво більшою інтенсивністю руху, що призводить до значних затримок транспортних засобів на перетинаннях і виникненню </w:t>
      </w:r>
      <w:proofErr w:type="spellStart"/>
      <w:r w:rsidR="002B6527" w:rsidRPr="00C768CC">
        <w:rPr>
          <w:rFonts w:ascii="Times New Roman" w:hAnsi="Times New Roman"/>
          <w:sz w:val="28"/>
          <w:szCs w:val="28"/>
          <w:shd w:val="clear" w:color="auto" w:fill="FFFFFF"/>
          <w:lang w:val="uk-UA"/>
        </w:rPr>
        <w:t>заторових</w:t>
      </w:r>
      <w:proofErr w:type="spellEnd"/>
      <w:r w:rsidR="002B6527" w:rsidRPr="00C768CC">
        <w:rPr>
          <w:rFonts w:ascii="Times New Roman" w:hAnsi="Times New Roman"/>
          <w:sz w:val="28"/>
          <w:szCs w:val="28"/>
          <w:shd w:val="clear" w:color="auto" w:fill="FFFFFF"/>
          <w:lang w:val="uk-UA"/>
        </w:rPr>
        <w:t xml:space="preserve"> ситуацій.</w:t>
      </w:r>
    </w:p>
    <w:p w:rsidR="009A0530"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shd w:val="clear" w:color="auto" w:fill="FFFFFF"/>
          <w:lang w:val="uk-UA"/>
        </w:rPr>
        <w:t>Різні типи перехресть в одному рівні – нерегульовані, саморегульовані і регульовані мають різні показники щодо пропускної здатності, затримок транспортних засобів і забезпечення безпеки руху. Вибір типу організації руху на перехресті при даних параметрах транспортних потоків  є найважливішою задачею. Існуючі методики дозволяють оцінити окремо кожне перехрестя при тій або іншій організації руху. Втім, відсутні рекомендації, які  вже на стадії розробки технічного завдання дозволяють надати перевагу якійсь із них.</w:t>
      </w:r>
    </w:p>
    <w:p w:rsidR="002B6527" w:rsidRPr="00C768CC" w:rsidRDefault="00496994" w:rsidP="00292E3C">
      <w:pPr>
        <w:widowControl w:val="0"/>
        <w:spacing w:line="360" w:lineRule="auto"/>
        <w:ind w:firstLine="709"/>
        <w:jc w:val="both"/>
        <w:rPr>
          <w:rFonts w:ascii="Times New Roman" w:hAnsi="Times New Roman"/>
          <w:sz w:val="28"/>
          <w:szCs w:val="28"/>
          <w:shd w:val="clear" w:color="auto" w:fill="FFFFFF"/>
          <w:lang w:val="uk-UA"/>
        </w:rPr>
      </w:pPr>
      <w:r w:rsidRPr="00C768CC">
        <w:rPr>
          <w:rFonts w:ascii="Times New Roman" w:hAnsi="Times New Roman"/>
          <w:b/>
          <w:sz w:val="28"/>
          <w:szCs w:val="28"/>
          <w:lang w:val="uk-UA"/>
        </w:rPr>
        <w:t>Мета і задачі дослідження.</w:t>
      </w:r>
      <w:r w:rsidRPr="00C768CC">
        <w:rPr>
          <w:rFonts w:ascii="Times New Roman" w:hAnsi="Times New Roman"/>
          <w:sz w:val="28"/>
          <w:szCs w:val="28"/>
          <w:lang w:val="uk-UA"/>
        </w:rPr>
        <w:t xml:space="preserve"> </w:t>
      </w:r>
      <w:r w:rsidR="00A1108C" w:rsidRPr="00C768CC">
        <w:rPr>
          <w:rFonts w:ascii="Times New Roman" w:hAnsi="Times New Roman"/>
          <w:noProof/>
          <w:sz w:val="28"/>
          <w:szCs w:val="28"/>
          <w:lang w:val="uk-UA"/>
        </w:rPr>
        <w:t xml:space="preserve">Тому, метою досліджень є </w:t>
      </w:r>
      <w:r w:rsidR="002B6527" w:rsidRPr="00C768CC">
        <w:rPr>
          <w:rFonts w:ascii="Times New Roman" w:hAnsi="Times New Roman"/>
          <w:sz w:val="28"/>
          <w:szCs w:val="28"/>
          <w:shd w:val="clear" w:color="auto" w:fill="FFFFFF"/>
          <w:lang w:val="uk-UA"/>
        </w:rPr>
        <w:t>підвищення ефективності функціонування перехрестя в одному рівні за рахунок вибору раціонального для даних параметрів транспортних потоків типу організації руху на стадії розробки технічного завдання.</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Для досягнення поставленої мети в роботі необхідно вирішити наступні </w:t>
      </w:r>
      <w:r w:rsidRPr="00C768CC">
        <w:rPr>
          <w:rFonts w:ascii="Times New Roman" w:hAnsi="Times New Roman"/>
          <w:b/>
          <w:sz w:val="28"/>
          <w:szCs w:val="28"/>
          <w:lang w:val="uk-UA"/>
        </w:rPr>
        <w:t>задачі дослідження</w:t>
      </w:r>
      <w:r w:rsidRPr="00C768CC">
        <w:rPr>
          <w:rFonts w:ascii="Times New Roman" w:hAnsi="Times New Roman"/>
          <w:sz w:val="28"/>
          <w:szCs w:val="28"/>
          <w:lang w:val="uk-UA"/>
        </w:rPr>
        <w:t>:</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 виконати аналіз можливості впровадження різних </w:t>
      </w:r>
      <w:r w:rsidRPr="00C768CC">
        <w:rPr>
          <w:rFonts w:ascii="Times New Roman" w:hAnsi="Times New Roman"/>
          <w:sz w:val="28"/>
          <w:szCs w:val="28"/>
          <w:shd w:val="clear" w:color="auto" w:fill="FFFFFF"/>
          <w:lang w:val="uk-UA"/>
        </w:rPr>
        <w:t>способів організації руху</w:t>
      </w:r>
      <w:r w:rsidRPr="00C768CC">
        <w:rPr>
          <w:rFonts w:ascii="Times New Roman" w:hAnsi="Times New Roman"/>
          <w:sz w:val="28"/>
          <w:szCs w:val="28"/>
          <w:lang w:val="uk-UA"/>
        </w:rPr>
        <w:t xml:space="preserve"> в одному рівні на будівельної площі перетинань магістральних вулиць </w:t>
      </w:r>
      <w:r w:rsidRPr="00C768CC">
        <w:rPr>
          <w:rFonts w:ascii="Times New Roman" w:hAnsi="Times New Roman"/>
          <w:sz w:val="28"/>
          <w:szCs w:val="28"/>
          <w:shd w:val="clear" w:color="auto" w:fill="FFFFFF"/>
          <w:lang w:val="uk-UA"/>
        </w:rPr>
        <w:lastRenderedPageBreak/>
        <w:t>загальноміського і районного значення;</w:t>
      </w:r>
    </w:p>
    <w:p w:rsidR="002B6527" w:rsidRPr="00C768CC" w:rsidRDefault="002B6527" w:rsidP="00292E3C">
      <w:pPr>
        <w:pStyle w:val="a3"/>
        <w:widowControl w:val="0"/>
        <w:spacing w:after="0" w:line="360" w:lineRule="auto"/>
        <w:ind w:left="0" w:firstLine="709"/>
        <w:jc w:val="both"/>
        <w:rPr>
          <w:sz w:val="28"/>
          <w:szCs w:val="28"/>
          <w:lang w:val="uk-UA" w:eastAsia="uk-UA"/>
        </w:rPr>
      </w:pPr>
      <w:r w:rsidRPr="00C768CC">
        <w:rPr>
          <w:sz w:val="28"/>
          <w:szCs w:val="28"/>
          <w:lang w:val="uk-UA" w:eastAsia="uk-UA"/>
        </w:rPr>
        <w:t>- провести аналіз методів розрахунку пропускної здатності, затримок і показників безпеки руху на нерегульованих, саморегульованих і регульованих перетинаннях;</w:t>
      </w:r>
    </w:p>
    <w:p w:rsidR="002B6527" w:rsidRPr="00C768CC" w:rsidRDefault="002B6527" w:rsidP="00292E3C">
      <w:pPr>
        <w:pStyle w:val="a3"/>
        <w:widowControl w:val="0"/>
        <w:spacing w:after="0" w:line="360" w:lineRule="auto"/>
        <w:ind w:left="0" w:firstLine="709"/>
        <w:jc w:val="both"/>
        <w:rPr>
          <w:sz w:val="28"/>
          <w:szCs w:val="28"/>
          <w:shd w:val="clear" w:color="auto" w:fill="FFFFFF"/>
          <w:lang w:val="uk-UA"/>
        </w:rPr>
      </w:pPr>
      <w:r w:rsidRPr="00C768CC">
        <w:rPr>
          <w:sz w:val="28"/>
          <w:szCs w:val="28"/>
          <w:lang w:val="uk-UA" w:eastAsia="uk-UA"/>
        </w:rPr>
        <w:t xml:space="preserve">- </w:t>
      </w:r>
      <w:r w:rsidRPr="00C768CC">
        <w:rPr>
          <w:sz w:val="28"/>
          <w:szCs w:val="28"/>
          <w:shd w:val="clear" w:color="auto" w:fill="FFFFFF"/>
          <w:lang w:val="uk-UA"/>
        </w:rPr>
        <w:t>виконати аналіз можливості організації нерегульованого саморегулюючого та регульованого руху при даних параметрах транспортних потоків;</w:t>
      </w:r>
    </w:p>
    <w:p w:rsidR="002B6527" w:rsidRPr="00C768CC" w:rsidRDefault="002B6527" w:rsidP="00292E3C">
      <w:pPr>
        <w:pStyle w:val="a3"/>
        <w:widowControl w:val="0"/>
        <w:spacing w:after="0" w:line="360" w:lineRule="auto"/>
        <w:ind w:left="0" w:firstLine="709"/>
        <w:jc w:val="both"/>
        <w:rPr>
          <w:sz w:val="28"/>
          <w:szCs w:val="28"/>
          <w:lang w:val="uk-UA" w:eastAsia="uk-UA"/>
        </w:rPr>
      </w:pPr>
      <w:r w:rsidRPr="00C768CC">
        <w:rPr>
          <w:sz w:val="28"/>
          <w:szCs w:val="28"/>
          <w:shd w:val="clear" w:color="auto" w:fill="FFFFFF"/>
          <w:lang w:val="uk-UA"/>
        </w:rPr>
        <w:t>- виконати порівняльний аналіз оціночних показників перетинів різних типів.</w:t>
      </w:r>
    </w:p>
    <w:p w:rsidR="00496994" w:rsidRPr="00C768CC" w:rsidRDefault="00496994"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
          <w:sz w:val="28"/>
          <w:szCs w:val="28"/>
          <w:lang w:val="uk-UA"/>
        </w:rPr>
        <w:t>Об’єктом дослідження</w:t>
      </w:r>
      <w:r w:rsidRPr="00C768CC">
        <w:rPr>
          <w:rFonts w:ascii="Times New Roman" w:hAnsi="Times New Roman"/>
          <w:sz w:val="28"/>
          <w:szCs w:val="28"/>
          <w:lang w:val="uk-UA"/>
        </w:rPr>
        <w:t xml:space="preserve"> є </w:t>
      </w:r>
      <w:r w:rsidR="002B6527" w:rsidRPr="00C768CC">
        <w:rPr>
          <w:rFonts w:ascii="Times New Roman" w:hAnsi="Times New Roman"/>
          <w:sz w:val="28"/>
          <w:szCs w:val="28"/>
          <w:lang w:val="uk-UA"/>
        </w:rPr>
        <w:t>рух транспортних засобів на перехрестях транспортної мережі міст.</w:t>
      </w:r>
    </w:p>
    <w:p w:rsidR="00496994" w:rsidRPr="00C768CC" w:rsidRDefault="00496994"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
          <w:sz w:val="28"/>
          <w:szCs w:val="28"/>
          <w:lang w:val="uk-UA"/>
        </w:rPr>
        <w:t>Предметом</w:t>
      </w:r>
      <w:r w:rsidRPr="00C768CC">
        <w:rPr>
          <w:rFonts w:ascii="Times New Roman" w:hAnsi="Times New Roman"/>
          <w:sz w:val="28"/>
          <w:szCs w:val="28"/>
          <w:lang w:val="uk-UA"/>
        </w:rPr>
        <w:t xml:space="preserve"> </w:t>
      </w:r>
      <w:r w:rsidRPr="00C768CC">
        <w:rPr>
          <w:rFonts w:ascii="Times New Roman" w:hAnsi="Times New Roman"/>
          <w:b/>
          <w:sz w:val="28"/>
          <w:szCs w:val="28"/>
          <w:lang w:val="uk-UA"/>
        </w:rPr>
        <w:t>дослідження</w:t>
      </w:r>
      <w:r w:rsidRPr="00C768CC">
        <w:rPr>
          <w:rFonts w:ascii="Times New Roman" w:hAnsi="Times New Roman"/>
          <w:sz w:val="28"/>
          <w:szCs w:val="28"/>
          <w:lang w:val="uk-UA"/>
        </w:rPr>
        <w:t xml:space="preserve"> є </w:t>
      </w:r>
      <w:r w:rsidR="002B6527" w:rsidRPr="00C768CC">
        <w:rPr>
          <w:rFonts w:ascii="Times New Roman" w:hAnsi="Times New Roman"/>
          <w:sz w:val="28"/>
          <w:szCs w:val="28"/>
          <w:lang w:val="uk-UA"/>
        </w:rPr>
        <w:t>організаці</w:t>
      </w:r>
      <w:r w:rsidR="00C768CC" w:rsidRPr="00C768CC">
        <w:rPr>
          <w:rFonts w:ascii="Times New Roman" w:hAnsi="Times New Roman"/>
          <w:sz w:val="28"/>
          <w:szCs w:val="28"/>
          <w:lang w:val="uk-UA"/>
        </w:rPr>
        <w:t>я</w:t>
      </w:r>
      <w:r w:rsidR="002B6527" w:rsidRPr="00C768CC">
        <w:rPr>
          <w:rFonts w:ascii="Times New Roman" w:hAnsi="Times New Roman"/>
          <w:sz w:val="28"/>
          <w:szCs w:val="28"/>
          <w:lang w:val="uk-UA"/>
        </w:rPr>
        <w:t xml:space="preserve"> руху на перетинаннях в одному рівні магістральних вулиць загальноміського і районного значення</w:t>
      </w:r>
      <w:r w:rsidR="009A0530" w:rsidRPr="00C768CC">
        <w:rPr>
          <w:rFonts w:ascii="Times New Roman" w:eastAsia="Arial Unicode MS" w:hAnsi="Times New Roman"/>
          <w:bCs/>
          <w:iCs/>
          <w:noProof/>
          <w:sz w:val="28"/>
          <w:szCs w:val="28"/>
          <w:lang w:val="uk-UA"/>
        </w:rPr>
        <w:t>.</w:t>
      </w:r>
      <w:r w:rsidR="00A1108C" w:rsidRPr="00C768CC">
        <w:rPr>
          <w:rFonts w:ascii="Times New Roman" w:eastAsia="Arial Unicode MS" w:hAnsi="Times New Roman"/>
          <w:bCs/>
          <w:iCs/>
          <w:noProof/>
          <w:sz w:val="28"/>
          <w:szCs w:val="28"/>
          <w:lang w:val="uk-UA"/>
        </w:rPr>
        <w:t xml:space="preserve"> </w:t>
      </w:r>
    </w:p>
    <w:p w:rsidR="00496994" w:rsidRPr="00C768CC" w:rsidRDefault="00496994"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
          <w:sz w:val="28"/>
          <w:szCs w:val="28"/>
          <w:lang w:val="uk-UA"/>
        </w:rPr>
        <w:t>Методи дослідження.</w:t>
      </w:r>
      <w:r w:rsidRPr="00C768CC">
        <w:rPr>
          <w:rFonts w:ascii="Times New Roman" w:hAnsi="Times New Roman"/>
          <w:sz w:val="28"/>
          <w:szCs w:val="28"/>
          <w:lang w:val="uk-UA"/>
        </w:rPr>
        <w:t xml:space="preserve"> </w:t>
      </w:r>
      <w:r w:rsidR="002B6527" w:rsidRPr="00C768CC">
        <w:rPr>
          <w:rFonts w:ascii="Times New Roman" w:hAnsi="Times New Roman"/>
          <w:sz w:val="28"/>
          <w:szCs w:val="28"/>
          <w:lang w:val="uk-UA"/>
        </w:rPr>
        <w:t xml:space="preserve">Порівняльний </w:t>
      </w:r>
      <w:r w:rsidRPr="00C768CC">
        <w:rPr>
          <w:rFonts w:ascii="Times New Roman" w:hAnsi="Times New Roman"/>
          <w:sz w:val="28"/>
          <w:szCs w:val="28"/>
          <w:lang w:val="uk-UA"/>
        </w:rPr>
        <w:t xml:space="preserve">наліз, огляд джерел. </w:t>
      </w:r>
    </w:p>
    <w:p w:rsidR="00496994" w:rsidRPr="00C768CC" w:rsidRDefault="00496994"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
          <w:sz w:val="28"/>
          <w:szCs w:val="28"/>
          <w:lang w:val="uk-UA"/>
        </w:rPr>
        <w:t>Практичне значення одержаних результатів.</w:t>
      </w:r>
      <w:r w:rsidRPr="00C768CC">
        <w:rPr>
          <w:rFonts w:ascii="Times New Roman" w:hAnsi="Times New Roman"/>
          <w:sz w:val="28"/>
          <w:szCs w:val="28"/>
          <w:lang w:val="uk-UA"/>
        </w:rPr>
        <w:t xml:space="preserve"> Отримані </w:t>
      </w:r>
      <w:r w:rsidR="00A3620D" w:rsidRPr="00C768CC">
        <w:rPr>
          <w:rStyle w:val="fontstyle01"/>
          <w:rFonts w:ascii="Times New Roman" w:hAnsi="Times New Roman"/>
          <w:sz w:val="28"/>
          <w:szCs w:val="28"/>
          <w:lang w:val="uk-UA"/>
        </w:rPr>
        <w:t xml:space="preserve">результати дослідження можна використати в практичній діяльності як інструмент удосконалення організації дорожнього руху. </w:t>
      </w:r>
      <w:r w:rsidRPr="00C768CC">
        <w:rPr>
          <w:rFonts w:ascii="Times New Roman" w:hAnsi="Times New Roman"/>
          <w:sz w:val="28"/>
          <w:szCs w:val="28"/>
          <w:lang w:val="uk-UA"/>
        </w:rPr>
        <w:t xml:space="preserve"> </w:t>
      </w:r>
    </w:p>
    <w:p w:rsidR="00496994" w:rsidRPr="00C768CC" w:rsidRDefault="00496994" w:rsidP="00292E3C">
      <w:pPr>
        <w:widowControl w:val="0"/>
        <w:spacing w:line="360" w:lineRule="auto"/>
        <w:ind w:firstLine="709"/>
        <w:jc w:val="both"/>
        <w:rPr>
          <w:rFonts w:ascii="Times New Roman" w:hAnsi="Times New Roman"/>
          <w:sz w:val="28"/>
          <w:szCs w:val="28"/>
          <w:lang w:val="uk-UA" w:eastAsia="en-US"/>
        </w:rPr>
      </w:pPr>
      <w:r w:rsidRPr="00C768CC">
        <w:rPr>
          <w:rFonts w:ascii="Times New Roman" w:hAnsi="Times New Roman"/>
          <w:b/>
          <w:sz w:val="28"/>
          <w:szCs w:val="28"/>
          <w:lang w:val="uk-UA"/>
        </w:rPr>
        <w:t>Структура і обсяг роботи.</w:t>
      </w:r>
      <w:r w:rsidRPr="00C768CC">
        <w:rPr>
          <w:rFonts w:ascii="Times New Roman" w:hAnsi="Times New Roman"/>
          <w:sz w:val="28"/>
          <w:szCs w:val="28"/>
          <w:lang w:val="uk-UA"/>
        </w:rPr>
        <w:t xml:space="preserve"> Бакалаврська робота складається з вступу, чотирьох розділів, висновків, списку використаних джерел з </w:t>
      </w:r>
      <w:r w:rsidR="00AA23EA">
        <w:rPr>
          <w:rFonts w:ascii="Times New Roman" w:hAnsi="Times New Roman"/>
          <w:sz w:val="28"/>
          <w:szCs w:val="28"/>
          <w:lang w:val="uk-UA"/>
        </w:rPr>
        <w:t>10</w:t>
      </w:r>
      <w:r w:rsidRPr="00C768CC">
        <w:rPr>
          <w:rFonts w:ascii="Times New Roman" w:hAnsi="Times New Roman"/>
          <w:sz w:val="28"/>
          <w:szCs w:val="28"/>
          <w:lang w:val="uk-UA"/>
        </w:rPr>
        <w:t xml:space="preserve"> найменувань. Загальний обсяг роботи </w:t>
      </w:r>
      <w:r w:rsidRPr="00AA23EA">
        <w:rPr>
          <w:rFonts w:ascii="Times New Roman" w:hAnsi="Times New Roman"/>
          <w:sz w:val="28"/>
          <w:szCs w:val="28"/>
          <w:lang w:val="uk-UA"/>
        </w:rPr>
        <w:t xml:space="preserve">– </w:t>
      </w:r>
      <w:r w:rsidR="006405F0" w:rsidRPr="00AA23EA">
        <w:rPr>
          <w:rFonts w:ascii="Times New Roman" w:hAnsi="Times New Roman"/>
          <w:sz w:val="28"/>
          <w:szCs w:val="28"/>
          <w:lang w:val="uk-UA"/>
        </w:rPr>
        <w:t>7</w:t>
      </w:r>
      <w:r w:rsidR="008D41BE">
        <w:rPr>
          <w:rFonts w:ascii="Times New Roman" w:hAnsi="Times New Roman"/>
          <w:sz w:val="28"/>
          <w:szCs w:val="28"/>
          <w:lang w:val="uk-UA"/>
        </w:rPr>
        <w:t>0</w:t>
      </w:r>
      <w:r w:rsidRPr="00C768CC">
        <w:rPr>
          <w:rFonts w:ascii="Times New Roman" w:hAnsi="Times New Roman"/>
          <w:sz w:val="28"/>
          <w:szCs w:val="28"/>
          <w:lang w:val="uk-UA"/>
        </w:rPr>
        <w:t xml:space="preserve"> с, у тому числі </w:t>
      </w:r>
      <w:r w:rsidR="00AA23EA">
        <w:rPr>
          <w:rFonts w:ascii="Times New Roman" w:hAnsi="Times New Roman"/>
          <w:sz w:val="28"/>
          <w:szCs w:val="28"/>
          <w:lang w:val="uk-UA"/>
        </w:rPr>
        <w:t>24</w:t>
      </w:r>
      <w:r w:rsidRPr="00C768CC">
        <w:rPr>
          <w:rFonts w:ascii="Times New Roman" w:hAnsi="Times New Roman"/>
          <w:sz w:val="28"/>
          <w:szCs w:val="28"/>
          <w:lang w:val="uk-UA"/>
        </w:rPr>
        <w:t xml:space="preserve"> рисунк</w:t>
      </w:r>
      <w:r w:rsidR="001812ED" w:rsidRPr="00C768CC">
        <w:rPr>
          <w:rFonts w:ascii="Times New Roman" w:hAnsi="Times New Roman"/>
          <w:sz w:val="28"/>
          <w:szCs w:val="28"/>
          <w:lang w:val="uk-UA"/>
        </w:rPr>
        <w:t>ів</w:t>
      </w:r>
      <w:r w:rsidR="00AA23EA">
        <w:rPr>
          <w:rFonts w:ascii="Times New Roman" w:hAnsi="Times New Roman"/>
          <w:sz w:val="28"/>
          <w:szCs w:val="28"/>
          <w:lang w:val="uk-UA"/>
        </w:rPr>
        <w:t xml:space="preserve"> та</w:t>
      </w:r>
      <w:r w:rsidRPr="00C768CC">
        <w:rPr>
          <w:rFonts w:ascii="Times New Roman" w:hAnsi="Times New Roman"/>
          <w:sz w:val="28"/>
          <w:szCs w:val="28"/>
          <w:lang w:val="uk-UA"/>
        </w:rPr>
        <w:t xml:space="preserve"> </w:t>
      </w:r>
      <w:r w:rsidR="00AA23EA">
        <w:rPr>
          <w:rFonts w:ascii="Times New Roman" w:hAnsi="Times New Roman"/>
          <w:sz w:val="28"/>
          <w:szCs w:val="28"/>
          <w:lang w:val="uk-UA"/>
        </w:rPr>
        <w:t>15</w:t>
      </w:r>
      <w:r w:rsidR="001812ED" w:rsidRPr="00C768CC">
        <w:rPr>
          <w:rFonts w:ascii="Times New Roman" w:hAnsi="Times New Roman"/>
          <w:sz w:val="28"/>
          <w:szCs w:val="28"/>
          <w:lang w:val="uk-UA"/>
        </w:rPr>
        <w:t xml:space="preserve"> таблиць</w:t>
      </w:r>
      <w:r w:rsidRPr="00C768CC">
        <w:rPr>
          <w:rFonts w:ascii="Times New Roman" w:hAnsi="Times New Roman"/>
          <w:sz w:val="28"/>
          <w:szCs w:val="28"/>
          <w:lang w:val="uk-UA"/>
        </w:rPr>
        <w:t>.</w:t>
      </w:r>
    </w:p>
    <w:p w:rsidR="00551418" w:rsidRPr="00C768CC" w:rsidRDefault="00496994" w:rsidP="00292E3C">
      <w:pPr>
        <w:widowControl w:val="0"/>
        <w:spacing w:line="360" w:lineRule="auto"/>
        <w:ind w:left="-284" w:right="-284"/>
        <w:jc w:val="center"/>
        <w:rPr>
          <w:rFonts w:ascii="Times New Roman" w:hAnsi="Times New Roman"/>
          <w:sz w:val="28"/>
          <w:szCs w:val="28"/>
          <w:lang w:val="uk-UA" w:eastAsia="en-US"/>
        </w:rPr>
      </w:pPr>
      <w:r w:rsidRPr="00C768CC">
        <w:rPr>
          <w:rFonts w:ascii="Times New Roman" w:hAnsi="Times New Roman"/>
          <w:sz w:val="28"/>
          <w:szCs w:val="28"/>
          <w:lang w:val="uk-UA" w:eastAsia="en-US"/>
        </w:rPr>
        <w:br w:type="page"/>
      </w:r>
      <w:r w:rsidR="00551418" w:rsidRPr="00C768CC">
        <w:rPr>
          <w:rFonts w:ascii="Times New Roman" w:hAnsi="Times New Roman"/>
          <w:sz w:val="28"/>
          <w:szCs w:val="28"/>
          <w:lang w:val="uk-UA" w:eastAsia="en-US"/>
        </w:rPr>
        <w:lastRenderedPageBreak/>
        <w:t>РОЗДІЛ 1.</w:t>
      </w:r>
      <w:r w:rsidR="00551418" w:rsidRPr="00C768CC">
        <w:rPr>
          <w:rFonts w:ascii="Times New Roman" w:hAnsi="Times New Roman"/>
          <w:sz w:val="28"/>
          <w:szCs w:val="28"/>
          <w:lang w:val="uk-UA"/>
        </w:rPr>
        <w:t> </w:t>
      </w:r>
      <w:r w:rsidR="002B6527" w:rsidRPr="00C768CC">
        <w:rPr>
          <w:rFonts w:ascii="Times New Roman" w:hAnsi="Times New Roman"/>
          <w:sz w:val="28"/>
          <w:szCs w:val="28"/>
          <w:lang w:val="uk-UA"/>
        </w:rPr>
        <w:t>ОРГАНІЗАЦІЯ РУХУ НА ПЕРЕТИНАННЯХ В ОДНОМУ РІВНІ</w:t>
      </w:r>
    </w:p>
    <w:p w:rsidR="00551418" w:rsidRPr="00C768CC" w:rsidRDefault="00551418" w:rsidP="00292E3C">
      <w:pPr>
        <w:pStyle w:val="11"/>
        <w:widowControl w:val="0"/>
        <w:autoSpaceDE w:val="0"/>
        <w:autoSpaceDN w:val="0"/>
        <w:adjustRightInd w:val="0"/>
        <w:spacing w:line="360" w:lineRule="auto"/>
        <w:ind w:left="0"/>
        <w:jc w:val="center"/>
        <w:rPr>
          <w:szCs w:val="28"/>
          <w:lang w:eastAsia="en-US"/>
        </w:rPr>
      </w:pPr>
    </w:p>
    <w:p w:rsidR="00734ED8" w:rsidRPr="00C768CC" w:rsidRDefault="00734ED8" w:rsidP="00292E3C">
      <w:pPr>
        <w:widowControl w:val="0"/>
        <w:spacing w:line="360" w:lineRule="auto"/>
        <w:ind w:firstLine="709"/>
        <w:jc w:val="both"/>
        <w:rPr>
          <w:rFonts w:ascii="Times New Roman" w:hAnsi="Times New Roman"/>
          <w:bCs/>
          <w:sz w:val="28"/>
          <w:szCs w:val="28"/>
          <w:lang w:val="uk-UA"/>
        </w:rPr>
      </w:pPr>
      <w:r w:rsidRPr="00C768CC">
        <w:rPr>
          <w:rFonts w:ascii="Times New Roman" w:hAnsi="Times New Roman"/>
          <w:bCs/>
          <w:sz w:val="28"/>
          <w:szCs w:val="28"/>
          <w:lang w:val="uk-UA"/>
        </w:rPr>
        <w:t>1.1</w:t>
      </w:r>
      <w:r w:rsidRPr="00C768CC">
        <w:rPr>
          <w:rFonts w:ascii="Times New Roman" w:hAnsi="Times New Roman"/>
          <w:sz w:val="28"/>
          <w:szCs w:val="28"/>
          <w:lang w:val="uk-UA"/>
        </w:rPr>
        <w:t> </w:t>
      </w:r>
      <w:r w:rsidR="002B6527" w:rsidRPr="00C768CC">
        <w:rPr>
          <w:rFonts w:ascii="Times New Roman" w:hAnsi="Times New Roman"/>
          <w:sz w:val="28"/>
          <w:szCs w:val="28"/>
          <w:lang w:val="uk-UA"/>
        </w:rPr>
        <w:t>Методи організації руху на перехрестях в одному рівні</w:t>
      </w:r>
    </w:p>
    <w:p w:rsidR="00734ED8" w:rsidRPr="00C768CC" w:rsidRDefault="00734ED8" w:rsidP="00292E3C">
      <w:pPr>
        <w:widowControl w:val="0"/>
        <w:spacing w:line="360" w:lineRule="auto"/>
        <w:ind w:firstLine="709"/>
        <w:jc w:val="center"/>
        <w:rPr>
          <w:rFonts w:ascii="Times New Roman" w:hAnsi="Times New Roman"/>
          <w:sz w:val="28"/>
          <w:szCs w:val="28"/>
          <w:lang w:val="uk-UA"/>
        </w:rPr>
      </w:pPr>
    </w:p>
    <w:p w:rsidR="002B6527" w:rsidRPr="00C768CC" w:rsidRDefault="002B6527" w:rsidP="00292E3C">
      <w:pPr>
        <w:pStyle w:val="a7"/>
        <w:widowControl w:val="0"/>
        <w:spacing w:line="360" w:lineRule="auto"/>
        <w:ind w:left="0" w:firstLine="709"/>
        <w:jc w:val="both"/>
        <w:rPr>
          <w:szCs w:val="28"/>
        </w:rPr>
      </w:pPr>
      <w:r w:rsidRPr="00C768CC">
        <w:rPr>
          <w:szCs w:val="28"/>
        </w:rPr>
        <w:t>Згідно класифікації Державних будівельних норм України [1] транспортна мережа міст складається з магістральних доріг безперервного та регульованого руху, магістральних вулиць загальноміського та районного значення та вулиць і доріг місцевого значення.</w:t>
      </w:r>
    </w:p>
    <w:p w:rsidR="002B6527" w:rsidRPr="00C768CC" w:rsidRDefault="002B6527" w:rsidP="00292E3C">
      <w:pPr>
        <w:pStyle w:val="a7"/>
        <w:widowControl w:val="0"/>
        <w:spacing w:line="360" w:lineRule="auto"/>
        <w:ind w:left="0" w:firstLine="709"/>
        <w:jc w:val="both"/>
        <w:rPr>
          <w:szCs w:val="28"/>
        </w:rPr>
      </w:pPr>
      <w:r w:rsidRPr="00C768CC">
        <w:rPr>
          <w:szCs w:val="28"/>
        </w:rPr>
        <w:t>Магістральні дороги становлять незначну частку загальної</w:t>
      </w:r>
      <w:r w:rsidRPr="00C768CC">
        <w:rPr>
          <w:szCs w:val="28"/>
          <w:shd w:val="clear" w:color="auto" w:fill="FFFFFF"/>
        </w:rPr>
        <w:t xml:space="preserve"> протяжності міських доріг, вони в першу чергу обладнуються технічними засобами регулювання, перетинання таких доріг з іншими можуть виконуватись як в одному, так і в різних рівнях.</w:t>
      </w:r>
      <w:r w:rsidRPr="00C768CC">
        <w:rPr>
          <w:szCs w:val="28"/>
        </w:rPr>
        <w:t xml:space="preserve"> </w:t>
      </w:r>
    </w:p>
    <w:p w:rsidR="002B6527" w:rsidRPr="00C768CC" w:rsidRDefault="002B6527" w:rsidP="00292E3C">
      <w:pPr>
        <w:pStyle w:val="a7"/>
        <w:widowControl w:val="0"/>
        <w:spacing w:line="360" w:lineRule="auto"/>
        <w:ind w:left="0" w:firstLine="709"/>
        <w:jc w:val="both"/>
        <w:rPr>
          <w:szCs w:val="28"/>
        </w:rPr>
      </w:pPr>
      <w:r w:rsidRPr="00C768CC">
        <w:rPr>
          <w:szCs w:val="28"/>
        </w:rPr>
        <w:t>Вулиці і дороги місцевого значення характеризуються значною протяжністю, але незначною інтенсивністю (до 200</w:t>
      </w:r>
      <w:r w:rsidR="00C768CC" w:rsidRPr="00C768CC">
        <w:rPr>
          <w:szCs w:val="28"/>
        </w:rPr>
        <w:t xml:space="preserve"> </w:t>
      </w:r>
      <w:proofErr w:type="spellStart"/>
      <w:r w:rsidRPr="00C768CC">
        <w:rPr>
          <w:szCs w:val="28"/>
        </w:rPr>
        <w:t>авт</w:t>
      </w:r>
      <w:proofErr w:type="spellEnd"/>
      <w:r w:rsidRPr="00C768CC">
        <w:rPr>
          <w:szCs w:val="28"/>
        </w:rPr>
        <w:t>./год. на житлових вулицях [1]) руху транспортних засобів.</w:t>
      </w:r>
    </w:p>
    <w:p w:rsidR="002B6527" w:rsidRPr="00C768CC" w:rsidRDefault="002B6527" w:rsidP="00292E3C">
      <w:pPr>
        <w:pStyle w:val="a7"/>
        <w:widowControl w:val="0"/>
        <w:spacing w:line="360" w:lineRule="auto"/>
        <w:ind w:left="0" w:firstLine="709"/>
        <w:jc w:val="both"/>
        <w:rPr>
          <w:szCs w:val="28"/>
        </w:rPr>
      </w:pPr>
      <w:r w:rsidRPr="00C768CC">
        <w:rPr>
          <w:szCs w:val="28"/>
        </w:rPr>
        <w:t>Магістральні вулиці загальноміського та районного значення характеризуються значною протяжністю і великою, до 1200</w:t>
      </w:r>
      <w:r w:rsidR="0049330D">
        <w:rPr>
          <w:szCs w:val="28"/>
        </w:rPr>
        <w:t xml:space="preserve"> </w:t>
      </w:r>
      <w:proofErr w:type="spellStart"/>
      <w:r w:rsidRPr="00C768CC">
        <w:rPr>
          <w:szCs w:val="28"/>
        </w:rPr>
        <w:t>авт</w:t>
      </w:r>
      <w:proofErr w:type="spellEnd"/>
      <w:r w:rsidRPr="00C768CC">
        <w:rPr>
          <w:szCs w:val="28"/>
        </w:rPr>
        <w:t>./год. на смугу. Всі перетинання таких вулиць можливі тільки в одному рівні і з точки зору організації дорожнього руху на них є найбільш проблемними в містах.</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Вузли в одному рівні (перехрестя) за організацією та інтенсивністю руху транспорту і пішоходів класифікуються наступним чином [1]:</w:t>
      </w:r>
    </w:p>
    <w:p w:rsidR="002B6527" w:rsidRPr="00C768CC" w:rsidRDefault="002B6527" w:rsidP="00292E3C">
      <w:pPr>
        <w:pStyle w:val="a7"/>
        <w:widowControl w:val="0"/>
        <w:spacing w:line="360" w:lineRule="auto"/>
        <w:ind w:left="0" w:firstLine="709"/>
        <w:jc w:val="both"/>
        <w:rPr>
          <w:szCs w:val="28"/>
        </w:rPr>
      </w:pPr>
      <w:r w:rsidRPr="00C768CC">
        <w:rPr>
          <w:szCs w:val="28"/>
        </w:rPr>
        <w:t xml:space="preserve">- нерегульовані (прості), на яких проїзд виконується згідно з загальними правилами дорожнього руху; </w:t>
      </w:r>
    </w:p>
    <w:p w:rsidR="002B6527" w:rsidRPr="00C768CC" w:rsidRDefault="002B6527" w:rsidP="00292E3C">
      <w:pPr>
        <w:pStyle w:val="a7"/>
        <w:widowControl w:val="0"/>
        <w:spacing w:line="360" w:lineRule="auto"/>
        <w:ind w:left="0" w:firstLine="709"/>
        <w:jc w:val="both"/>
        <w:rPr>
          <w:szCs w:val="28"/>
        </w:rPr>
      </w:pPr>
      <w:r w:rsidRPr="00C768CC">
        <w:rPr>
          <w:szCs w:val="28"/>
        </w:rPr>
        <w:t>- саморегульовані (з рухом по кільцю);</w:t>
      </w:r>
    </w:p>
    <w:p w:rsidR="002B6527" w:rsidRPr="00C768CC" w:rsidRDefault="002B6527" w:rsidP="00292E3C">
      <w:pPr>
        <w:pStyle w:val="a7"/>
        <w:widowControl w:val="0"/>
        <w:spacing w:line="360" w:lineRule="auto"/>
        <w:ind w:left="0" w:firstLine="709"/>
        <w:jc w:val="both"/>
        <w:rPr>
          <w:szCs w:val="28"/>
        </w:rPr>
      </w:pPr>
      <w:r w:rsidRPr="00C768CC">
        <w:rPr>
          <w:szCs w:val="28"/>
        </w:rPr>
        <w:t>- регульовані (з використанням світлофорного регулювання).</w:t>
      </w:r>
    </w:p>
    <w:p w:rsidR="002B6527" w:rsidRPr="00C768CC" w:rsidRDefault="002B6527" w:rsidP="00292E3C">
      <w:pPr>
        <w:widowControl w:val="0"/>
        <w:spacing w:line="360" w:lineRule="auto"/>
        <w:ind w:firstLine="709"/>
        <w:jc w:val="both"/>
        <w:rPr>
          <w:rFonts w:ascii="Times New Roman" w:hAnsi="Times New Roman"/>
          <w:sz w:val="28"/>
          <w:szCs w:val="28"/>
          <w:shd w:val="clear" w:color="auto" w:fill="FFFFFF"/>
          <w:lang w:val="uk-UA"/>
        </w:rPr>
      </w:pPr>
      <w:r w:rsidRPr="00C768CC">
        <w:rPr>
          <w:rFonts w:ascii="Times New Roman" w:hAnsi="Times New Roman"/>
          <w:sz w:val="28"/>
          <w:szCs w:val="28"/>
          <w:lang w:val="uk-UA"/>
        </w:rPr>
        <w:t xml:space="preserve">Транспортні потоки, що перетинаються на нерегульованих перехрестях в одному рівні потребують встановлення </w:t>
      </w:r>
      <w:r w:rsidRPr="00C768CC">
        <w:rPr>
          <w:rFonts w:ascii="Times New Roman" w:hAnsi="Times New Roman"/>
          <w:sz w:val="28"/>
          <w:szCs w:val="28"/>
          <w:shd w:val="clear" w:color="auto" w:fill="FFFFFF"/>
          <w:lang w:val="uk-UA"/>
        </w:rPr>
        <w:t xml:space="preserve">певного порядку проїзду транспортних засобів. В разі незначної і приблизно однаковій інтенсивності руху порядок проїзду </w:t>
      </w:r>
      <w:r w:rsidRPr="00C768CC">
        <w:rPr>
          <w:rFonts w:ascii="Times New Roman" w:hAnsi="Times New Roman"/>
          <w:sz w:val="28"/>
          <w:szCs w:val="28"/>
          <w:shd w:val="clear" w:color="auto" w:fill="FFFFFF"/>
          <w:lang w:val="uk-UA"/>
        </w:rPr>
        <w:lastRenderedPageBreak/>
        <w:t>регламентується п. 16.</w:t>
      </w:r>
      <w:r w:rsidR="00C768CC" w:rsidRPr="00C768CC">
        <w:rPr>
          <w:rFonts w:ascii="Times New Roman" w:hAnsi="Times New Roman"/>
          <w:sz w:val="28"/>
          <w:szCs w:val="28"/>
          <w:shd w:val="clear" w:color="auto" w:fill="FFFFFF"/>
          <w:lang w:val="uk-UA"/>
        </w:rPr>
        <w:t>1</w:t>
      </w:r>
      <w:r w:rsidRPr="00C768CC">
        <w:rPr>
          <w:rFonts w:ascii="Times New Roman" w:hAnsi="Times New Roman"/>
          <w:sz w:val="28"/>
          <w:szCs w:val="28"/>
          <w:shd w:val="clear" w:color="auto" w:fill="FFFFFF"/>
          <w:lang w:val="uk-UA"/>
        </w:rPr>
        <w:t>2 Правил дорожнього руху України [2]. При цьому дороги вважаються рівнозначними і водії зобов'язані дати дорогу транспортним засобам, що наближаються праворуч.</w:t>
      </w:r>
    </w:p>
    <w:p w:rsidR="002B6527" w:rsidRPr="00C768CC" w:rsidRDefault="002B6527" w:rsidP="00292E3C">
      <w:pPr>
        <w:widowControl w:val="0"/>
        <w:spacing w:line="360" w:lineRule="auto"/>
        <w:ind w:firstLine="709"/>
        <w:jc w:val="both"/>
        <w:rPr>
          <w:rFonts w:ascii="Times New Roman" w:hAnsi="Times New Roman"/>
          <w:sz w:val="28"/>
          <w:szCs w:val="28"/>
          <w:shd w:val="clear" w:color="auto" w:fill="FFFFFF"/>
          <w:lang w:val="uk-UA"/>
        </w:rPr>
      </w:pPr>
      <w:r w:rsidRPr="00C768CC">
        <w:rPr>
          <w:rFonts w:ascii="Times New Roman" w:hAnsi="Times New Roman"/>
          <w:sz w:val="28"/>
          <w:szCs w:val="28"/>
          <w:shd w:val="clear" w:color="auto" w:fill="FFFFFF"/>
          <w:lang w:val="uk-UA"/>
        </w:rPr>
        <w:t xml:space="preserve">При підвищенні інтенсивності руху за якимось напрямом дороги розподіляють на головні та другорядні, а потоки, що рухаються за ними, відповідно на основні і другорядні. Перевага проїзду надається основному потоку. Основною перевагою такого методу організації руху на перехресті є безперервність руху транспортних засобів головною дорогою. Автомобілі, що рухаються другорядною дорогою проїжджають перехрестя в разі появи інтервалів між автомобілями головної дороги достатніми для проїзду перехрестя. При підвищенні інтенсивності руху як на головній, так і на другорядній дорозі, зростають затримки транспортних засобів другорядної дороги і зменшується її пропускна здатність. Другою перевагою такої організації руху на перехресті є незначна вартість її впровадження. За показниками безпеки руху така організація руху на перехресті вважається найбільш небезпечною. </w:t>
      </w:r>
    </w:p>
    <w:p w:rsidR="002B6527" w:rsidRPr="00C768CC" w:rsidRDefault="002B6527" w:rsidP="00292E3C">
      <w:pPr>
        <w:widowControl w:val="0"/>
        <w:spacing w:line="360" w:lineRule="auto"/>
        <w:ind w:firstLine="709"/>
        <w:jc w:val="both"/>
        <w:rPr>
          <w:rFonts w:ascii="Times New Roman" w:hAnsi="Times New Roman"/>
          <w:sz w:val="28"/>
          <w:szCs w:val="28"/>
          <w:shd w:val="clear" w:color="auto" w:fill="FFFFFF"/>
          <w:lang w:val="uk-UA"/>
        </w:rPr>
      </w:pPr>
      <w:r w:rsidRPr="00C768CC">
        <w:rPr>
          <w:rFonts w:ascii="Times New Roman" w:hAnsi="Times New Roman"/>
          <w:sz w:val="28"/>
          <w:szCs w:val="28"/>
          <w:shd w:val="clear" w:color="auto" w:fill="FFFFFF"/>
          <w:lang w:val="uk-UA"/>
        </w:rPr>
        <w:t>Саморегульовані (кільцеві) перетинання також забезпечують безперервний рух транспортних засобів і пропускну здатність, що наближується до пропускної здатності пересічень в різних рівнях. Правильна організація кільцевого руху повністю або частково виключає пересічення транспортних потоків, замінюючи його послідовним злиттям та розділенням в зоні переплетіння. Дорожньо-транспортні пригоди, що відбуваються при цьому, відрізняються незначними наслідками, в зв’язку з чим такі перетинання в одному рівні вважаються мало небезпечними. Завдяки цьому в багатьох країнах кільцеві перетинання в одному рівні отримали широке розповсюдження, оскільки дозволяють без значних капіталовкладень значно поліпшити умови руху. До основних недоліків такої  організації руху відносяться необхідність достатньої площі для розміщення центрального острівця і складність, порівняно з нерегульованим перехрестям, організація руху пішоходів.</w:t>
      </w:r>
    </w:p>
    <w:p w:rsidR="002B6527" w:rsidRPr="00C768CC" w:rsidRDefault="002B6527" w:rsidP="00292E3C">
      <w:pPr>
        <w:widowControl w:val="0"/>
        <w:spacing w:line="360" w:lineRule="auto"/>
        <w:ind w:firstLine="709"/>
        <w:jc w:val="both"/>
        <w:rPr>
          <w:rFonts w:ascii="Times New Roman" w:hAnsi="Times New Roman"/>
          <w:sz w:val="28"/>
          <w:szCs w:val="28"/>
          <w:shd w:val="clear" w:color="auto" w:fill="FFFFFF"/>
          <w:lang w:val="uk-UA"/>
        </w:rPr>
      </w:pPr>
      <w:r w:rsidRPr="00C768CC">
        <w:rPr>
          <w:rFonts w:ascii="Times New Roman" w:hAnsi="Times New Roman"/>
          <w:sz w:val="28"/>
          <w:szCs w:val="28"/>
          <w:shd w:val="clear" w:color="auto" w:fill="FFFFFF"/>
          <w:lang w:val="uk-UA"/>
        </w:rPr>
        <w:lastRenderedPageBreak/>
        <w:t>Світлофорне регулювання забезпечує розділення руху транспортних, а також транспортних і пішохідних потоків у часі. Завдяки цьому значно зменшуються конфлікти між потоками  і підвищується безпека руху. Існуючі критерії впровадження світлофорної сигналізації [3</w:t>
      </w:r>
      <w:r w:rsidR="00C768CC">
        <w:rPr>
          <w:rFonts w:ascii="Times New Roman" w:hAnsi="Times New Roman"/>
          <w:sz w:val="28"/>
          <w:szCs w:val="28"/>
          <w:shd w:val="clear" w:color="auto" w:fill="FFFFFF"/>
          <w:lang w:val="uk-UA"/>
        </w:rPr>
        <w:t>-5</w:t>
      </w:r>
      <w:r w:rsidRPr="00C768CC">
        <w:rPr>
          <w:rFonts w:ascii="Times New Roman" w:hAnsi="Times New Roman"/>
          <w:sz w:val="28"/>
          <w:szCs w:val="28"/>
          <w:shd w:val="clear" w:color="auto" w:fill="FFFFFF"/>
          <w:lang w:val="uk-UA"/>
        </w:rPr>
        <w:t>] враховують інтенсивність конфліктуючих потоків, сумарні затримки транспортних засобів і ступінь небезпеки руху. До недоліків організації світлофорного регулювання на перехрестях в першу чергу відносять значні капітальні і експлуатаційні витрати.</w:t>
      </w:r>
    </w:p>
    <w:p w:rsidR="002B6527" w:rsidRPr="00C768CC" w:rsidRDefault="002B6527" w:rsidP="00292E3C">
      <w:pPr>
        <w:widowControl w:val="0"/>
        <w:spacing w:line="360" w:lineRule="auto"/>
        <w:ind w:firstLine="709"/>
        <w:jc w:val="both"/>
        <w:rPr>
          <w:rFonts w:ascii="Times New Roman" w:hAnsi="Times New Roman"/>
          <w:sz w:val="28"/>
          <w:szCs w:val="28"/>
          <w:lang w:val="uk-UA" w:eastAsia="en-US"/>
        </w:rPr>
      </w:pPr>
      <w:r w:rsidRPr="00C768CC">
        <w:rPr>
          <w:rFonts w:ascii="Times New Roman" w:hAnsi="Times New Roman"/>
          <w:sz w:val="28"/>
          <w:szCs w:val="28"/>
          <w:shd w:val="clear" w:color="auto" w:fill="FFFFFF"/>
          <w:lang w:val="uk-UA"/>
        </w:rPr>
        <w:t>Впровадження тієї чи іншої схеми організації руху транспортних засобів на перехресті в одному рівні потребує виконання порівняльного аналізу за критеріями пропускної здатності, затримок і безпеки руху вже на стадії проектного завдання. В роботах [</w:t>
      </w:r>
      <w:r w:rsidR="00C768CC" w:rsidRPr="00C768CC">
        <w:rPr>
          <w:rFonts w:ascii="Times New Roman" w:hAnsi="Times New Roman"/>
          <w:sz w:val="28"/>
          <w:szCs w:val="28"/>
          <w:shd w:val="clear" w:color="auto" w:fill="FFFFFF"/>
          <w:lang w:val="uk-UA"/>
        </w:rPr>
        <w:t>3</w:t>
      </w:r>
      <w:r w:rsidRPr="00C768CC">
        <w:rPr>
          <w:rFonts w:ascii="Times New Roman" w:hAnsi="Times New Roman"/>
          <w:sz w:val="28"/>
          <w:szCs w:val="28"/>
          <w:shd w:val="clear" w:color="auto" w:fill="FFFFFF"/>
          <w:lang w:val="uk-UA"/>
        </w:rPr>
        <w:t>-</w:t>
      </w:r>
      <w:r w:rsidR="00C768CC">
        <w:rPr>
          <w:rFonts w:ascii="Times New Roman" w:hAnsi="Times New Roman"/>
          <w:sz w:val="28"/>
          <w:szCs w:val="28"/>
          <w:shd w:val="clear" w:color="auto" w:fill="FFFFFF"/>
          <w:lang w:val="uk-UA"/>
        </w:rPr>
        <w:t>7</w:t>
      </w:r>
      <w:r w:rsidRPr="00C768CC">
        <w:rPr>
          <w:rFonts w:ascii="Times New Roman" w:hAnsi="Times New Roman"/>
          <w:sz w:val="28"/>
          <w:szCs w:val="28"/>
          <w:lang w:val="uk-UA" w:eastAsia="en-US"/>
        </w:rPr>
        <w:t xml:space="preserve">] надаються рекомендації щодо доцільності заміни нерегульованої організації руху на регульовану, або саморегульованого в одному рівні на перетин в різних рівнях за показником пропускної здатності. Втім узагальнюючих рекомендацій щодо використання нерегульованої, саморегульованої або регульованої організації руху за критеріями пропускної здатності, затримок і безпеки руху відсутні. Порівняльний аналіз цих параметрів різних типів перехресть  </w:t>
      </w:r>
      <w:r w:rsidRPr="00C768CC">
        <w:rPr>
          <w:rFonts w:ascii="Times New Roman" w:hAnsi="Times New Roman"/>
          <w:sz w:val="28"/>
          <w:szCs w:val="28"/>
          <w:lang w:val="uk-UA"/>
        </w:rPr>
        <w:t>магістральних вулиць загальноміського значення і районного значення</w:t>
      </w:r>
      <w:r w:rsidRPr="00C768CC">
        <w:rPr>
          <w:rFonts w:ascii="Times New Roman" w:hAnsi="Times New Roman"/>
          <w:sz w:val="28"/>
          <w:szCs w:val="28"/>
          <w:lang w:val="uk-UA" w:eastAsia="en-US"/>
        </w:rPr>
        <w:t xml:space="preserve"> є основною задачею роботи.</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Саморегульовані перехрестя потребують найбільшої площі для організації руху і слід проаналізувати достатність для цього будівельної площі на пересіченнях магістральних вулиць загальноміського і районного значення.</w:t>
      </w:r>
    </w:p>
    <w:p w:rsidR="002B6527" w:rsidRPr="00C768CC" w:rsidRDefault="002B6527" w:rsidP="00292E3C">
      <w:pPr>
        <w:widowControl w:val="0"/>
        <w:spacing w:line="360" w:lineRule="auto"/>
        <w:ind w:firstLine="709"/>
        <w:rPr>
          <w:rFonts w:ascii="Times New Roman" w:hAnsi="Times New Roman"/>
          <w:sz w:val="28"/>
          <w:szCs w:val="28"/>
          <w:lang w:val="uk-UA"/>
        </w:rPr>
      </w:pPr>
    </w:p>
    <w:p w:rsidR="002B6527" w:rsidRPr="00C768CC" w:rsidRDefault="002B6527" w:rsidP="00292E3C">
      <w:pPr>
        <w:widowControl w:val="0"/>
        <w:spacing w:line="360" w:lineRule="auto"/>
        <w:ind w:firstLine="709"/>
        <w:rPr>
          <w:rFonts w:ascii="Times New Roman" w:hAnsi="Times New Roman"/>
          <w:sz w:val="28"/>
          <w:szCs w:val="28"/>
          <w:lang w:val="uk-UA"/>
        </w:rPr>
      </w:pPr>
      <w:r w:rsidRPr="00C768CC">
        <w:rPr>
          <w:rFonts w:ascii="Times New Roman" w:hAnsi="Times New Roman"/>
          <w:sz w:val="28"/>
          <w:szCs w:val="28"/>
          <w:lang w:val="uk-UA"/>
        </w:rPr>
        <w:t>1.2</w:t>
      </w:r>
      <w:r w:rsidR="00C768CC" w:rsidRPr="00C768CC">
        <w:rPr>
          <w:rFonts w:ascii="Times New Roman" w:hAnsi="Times New Roman"/>
          <w:sz w:val="28"/>
          <w:szCs w:val="28"/>
          <w:lang w:val="uk-UA" w:eastAsia="uk-UA"/>
        </w:rPr>
        <w:t> </w:t>
      </w:r>
      <w:r w:rsidRPr="00C768CC">
        <w:rPr>
          <w:rFonts w:ascii="Times New Roman" w:hAnsi="Times New Roman"/>
          <w:sz w:val="28"/>
          <w:szCs w:val="28"/>
          <w:lang w:val="uk-UA"/>
        </w:rPr>
        <w:t>Будівельна площа перехресть</w:t>
      </w:r>
    </w:p>
    <w:p w:rsidR="002B6527" w:rsidRPr="00C768CC" w:rsidRDefault="002B6527" w:rsidP="00292E3C">
      <w:pPr>
        <w:widowControl w:val="0"/>
        <w:spacing w:line="360" w:lineRule="auto"/>
        <w:ind w:firstLine="709"/>
        <w:rPr>
          <w:rFonts w:ascii="Times New Roman" w:hAnsi="Times New Roman"/>
          <w:sz w:val="28"/>
          <w:szCs w:val="28"/>
          <w:lang w:val="uk-UA"/>
        </w:rPr>
      </w:pP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Будівельна площа перехресть, в межах якої можлива організація руху транспортних засобів і пішоходів, визначається червоними лініями. Червоними лініями визначаються в містобудівній документації межі існуючих та запроектованих вулиць, доріг, майданів, які розділяють території забудови та </w:t>
      </w:r>
      <w:r w:rsidRPr="00C768CC">
        <w:rPr>
          <w:rFonts w:ascii="Times New Roman" w:hAnsi="Times New Roman"/>
          <w:sz w:val="28"/>
          <w:szCs w:val="28"/>
          <w:lang w:val="uk-UA"/>
        </w:rPr>
        <w:lastRenderedPageBreak/>
        <w:t>території іншого призначення. Згідно ДБН В.2.3-5</w:t>
      </w:r>
      <w:r w:rsidR="00C768CC" w:rsidRPr="00C768CC">
        <w:rPr>
          <w:rFonts w:ascii="Times New Roman" w:hAnsi="Times New Roman"/>
          <w:sz w:val="28"/>
          <w:szCs w:val="28"/>
          <w:lang w:val="uk-UA"/>
        </w:rPr>
        <w:t>:</w:t>
      </w:r>
      <w:r w:rsidRPr="00C768CC">
        <w:rPr>
          <w:rFonts w:ascii="Times New Roman" w:hAnsi="Times New Roman"/>
          <w:sz w:val="28"/>
          <w:szCs w:val="28"/>
          <w:lang w:val="uk-UA"/>
        </w:rPr>
        <w:t>20</w:t>
      </w:r>
      <w:r w:rsidR="00C768CC" w:rsidRPr="00C768CC">
        <w:rPr>
          <w:rFonts w:ascii="Times New Roman" w:hAnsi="Times New Roman"/>
          <w:sz w:val="28"/>
          <w:szCs w:val="28"/>
          <w:lang w:val="uk-UA"/>
        </w:rPr>
        <w:t>18</w:t>
      </w:r>
      <w:r w:rsidRPr="00C768CC">
        <w:rPr>
          <w:rFonts w:ascii="Times New Roman" w:hAnsi="Times New Roman"/>
          <w:sz w:val="28"/>
          <w:szCs w:val="28"/>
          <w:lang w:val="uk-UA"/>
        </w:rPr>
        <w:t xml:space="preserve"> [1]  ширину вулиць і доріг визначають з урахуванням їх категорій та залежно від розрахункової інтенсивності руху транспорту і пішоходів, типу забудови, рельєфу місцевості, вимог охорони навколишнього природного середовища, розміщення підземних інженерних мереж, зелених насаджень і в межах червоних ліній приймають, м:</w:t>
      </w:r>
    </w:p>
    <w:p w:rsidR="002B6527" w:rsidRPr="00C768CC" w:rsidRDefault="002B6527" w:rsidP="00292E3C">
      <w:pPr>
        <w:pStyle w:val="a7"/>
        <w:widowControl w:val="0"/>
        <w:spacing w:line="360" w:lineRule="auto"/>
        <w:ind w:left="0" w:firstLine="709"/>
        <w:jc w:val="both"/>
        <w:rPr>
          <w:szCs w:val="28"/>
        </w:rPr>
      </w:pPr>
      <w:r w:rsidRPr="00C768CC">
        <w:rPr>
          <w:szCs w:val="28"/>
        </w:rPr>
        <w:t>- магістральні дороги 50-90;</w:t>
      </w:r>
    </w:p>
    <w:p w:rsidR="002B6527" w:rsidRPr="00C768CC" w:rsidRDefault="002B6527" w:rsidP="00292E3C">
      <w:pPr>
        <w:pStyle w:val="a7"/>
        <w:widowControl w:val="0"/>
        <w:spacing w:line="360" w:lineRule="auto"/>
        <w:ind w:left="0" w:firstLine="709"/>
        <w:jc w:val="both"/>
        <w:rPr>
          <w:szCs w:val="28"/>
        </w:rPr>
      </w:pPr>
      <w:r w:rsidRPr="00C768CC">
        <w:rPr>
          <w:szCs w:val="28"/>
        </w:rPr>
        <w:t>- магістральні вулиці:</w:t>
      </w:r>
    </w:p>
    <w:p w:rsidR="002B6527" w:rsidRPr="00C768CC" w:rsidRDefault="002B6527" w:rsidP="00292E3C">
      <w:pPr>
        <w:pStyle w:val="a7"/>
        <w:widowControl w:val="0"/>
        <w:spacing w:line="360" w:lineRule="auto"/>
        <w:ind w:left="0" w:firstLine="1021"/>
        <w:jc w:val="both"/>
        <w:rPr>
          <w:szCs w:val="28"/>
        </w:rPr>
      </w:pPr>
      <w:r w:rsidRPr="00C768CC">
        <w:rPr>
          <w:szCs w:val="28"/>
        </w:rPr>
        <w:t>1) загальноміського значення 50-80;</w:t>
      </w:r>
    </w:p>
    <w:p w:rsidR="002B6527" w:rsidRPr="00C768CC" w:rsidRDefault="002B6527" w:rsidP="00292E3C">
      <w:pPr>
        <w:widowControl w:val="0"/>
        <w:spacing w:line="360" w:lineRule="auto"/>
        <w:ind w:firstLine="1021"/>
        <w:jc w:val="both"/>
        <w:rPr>
          <w:rFonts w:ascii="Times New Roman" w:hAnsi="Times New Roman"/>
          <w:sz w:val="28"/>
          <w:szCs w:val="28"/>
          <w:lang w:val="uk-UA"/>
        </w:rPr>
      </w:pPr>
      <w:r w:rsidRPr="00C768CC">
        <w:rPr>
          <w:rFonts w:ascii="Times New Roman" w:hAnsi="Times New Roman"/>
          <w:sz w:val="28"/>
          <w:szCs w:val="28"/>
          <w:lang w:val="uk-UA"/>
        </w:rPr>
        <w:t>2) районного значення 40-50;</w:t>
      </w:r>
    </w:p>
    <w:p w:rsidR="002B6527" w:rsidRPr="00C768CC" w:rsidRDefault="002B6527" w:rsidP="00292E3C">
      <w:pPr>
        <w:widowControl w:val="0"/>
        <w:spacing w:line="360" w:lineRule="auto"/>
        <w:ind w:firstLine="720"/>
        <w:jc w:val="both"/>
        <w:rPr>
          <w:rFonts w:ascii="Times New Roman" w:hAnsi="Times New Roman"/>
          <w:sz w:val="28"/>
          <w:szCs w:val="28"/>
          <w:lang w:val="uk-UA"/>
        </w:rPr>
      </w:pPr>
      <w:r w:rsidRPr="00C768CC">
        <w:rPr>
          <w:rFonts w:ascii="Times New Roman" w:hAnsi="Times New Roman"/>
          <w:sz w:val="28"/>
          <w:szCs w:val="28"/>
          <w:lang w:val="uk-UA"/>
        </w:rPr>
        <w:t xml:space="preserve">- вулиці місцевого значення (житлові) 15-35;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селищні та сільські вулиці (дороги) 15-25.</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Предметом дослідження роботи є організація руху на перехрестях магістральних вулиць загальноміського значення і магістральних вулицях районного значення. Для подальшого аналізу приймаємо ширину вулиць в червоних лініях 50</w:t>
      </w:r>
      <w:r w:rsidR="00C768CC" w:rsidRPr="00C768CC">
        <w:rPr>
          <w:rFonts w:ascii="Times New Roman" w:hAnsi="Times New Roman"/>
          <w:sz w:val="28"/>
          <w:szCs w:val="28"/>
          <w:lang w:val="uk-UA" w:eastAsia="uk-UA"/>
        </w:rPr>
        <w:t> </w:t>
      </w:r>
      <w:r w:rsidRPr="00C768CC">
        <w:rPr>
          <w:rFonts w:ascii="Times New Roman" w:hAnsi="Times New Roman"/>
          <w:sz w:val="28"/>
          <w:szCs w:val="28"/>
          <w:lang w:val="uk-UA"/>
        </w:rPr>
        <w:t xml:space="preserve">м. Будівельна площа перехрестя в таких межах дозволяє організувати рух транспорту лише в одному рівні. </w:t>
      </w:r>
    </w:p>
    <w:p w:rsidR="002B6527" w:rsidRPr="00C768CC" w:rsidRDefault="002B6527" w:rsidP="00292E3C">
      <w:pPr>
        <w:pStyle w:val="Default"/>
        <w:widowControl w:val="0"/>
        <w:spacing w:line="360" w:lineRule="auto"/>
        <w:ind w:firstLine="709"/>
        <w:jc w:val="both"/>
        <w:rPr>
          <w:color w:val="auto"/>
          <w:sz w:val="28"/>
          <w:szCs w:val="28"/>
          <w:shd w:val="clear" w:color="auto" w:fill="FFFFFF"/>
          <w:lang w:val="uk-UA"/>
        </w:rPr>
      </w:pPr>
      <w:r w:rsidRPr="00C768CC">
        <w:rPr>
          <w:color w:val="auto"/>
          <w:sz w:val="28"/>
          <w:szCs w:val="28"/>
          <w:lang w:val="uk-UA"/>
        </w:rPr>
        <w:t xml:space="preserve">Найбільшу площу для організації руху потребує саморегульоване перехрестя. </w:t>
      </w:r>
      <w:r w:rsidRPr="00C768CC">
        <w:rPr>
          <w:color w:val="auto"/>
          <w:sz w:val="28"/>
          <w:szCs w:val="28"/>
          <w:shd w:val="clear" w:color="auto" w:fill="FFFFFF"/>
          <w:lang w:val="uk-UA"/>
        </w:rPr>
        <w:t>У практиці проектування кільцевих перетинів розрізняють кільцеві перетини з малим (24-30</w:t>
      </w:r>
      <w:r w:rsidR="00C768CC" w:rsidRPr="00C768CC">
        <w:rPr>
          <w:sz w:val="28"/>
          <w:szCs w:val="28"/>
          <w:lang w:val="uk-UA" w:eastAsia="uk-UA"/>
        </w:rPr>
        <w:t> </w:t>
      </w:r>
      <w:r w:rsidRPr="00C768CC">
        <w:rPr>
          <w:color w:val="auto"/>
          <w:sz w:val="28"/>
          <w:szCs w:val="28"/>
          <w:shd w:val="clear" w:color="auto" w:fill="FFFFFF"/>
          <w:lang w:val="uk-UA"/>
        </w:rPr>
        <w:t>м) діаметром зовнішній кромки кільцевої проїжджої частини, середнім (30-50</w:t>
      </w:r>
      <w:r w:rsidR="00C768CC" w:rsidRPr="00C768CC">
        <w:rPr>
          <w:sz w:val="28"/>
          <w:szCs w:val="28"/>
          <w:lang w:val="uk-UA" w:eastAsia="uk-UA"/>
        </w:rPr>
        <w:t> </w:t>
      </w:r>
      <w:r w:rsidRPr="00C768CC">
        <w:rPr>
          <w:color w:val="auto"/>
          <w:sz w:val="28"/>
          <w:szCs w:val="28"/>
          <w:shd w:val="clear" w:color="auto" w:fill="FFFFFF"/>
          <w:lang w:val="uk-UA"/>
        </w:rPr>
        <w:t>м) і великим (40-60</w:t>
      </w:r>
      <w:r w:rsidR="00C768CC" w:rsidRPr="00C768CC">
        <w:rPr>
          <w:sz w:val="28"/>
          <w:szCs w:val="28"/>
          <w:lang w:val="uk-UA" w:eastAsia="uk-UA"/>
        </w:rPr>
        <w:t> </w:t>
      </w:r>
      <w:r w:rsidRPr="00C768CC">
        <w:rPr>
          <w:color w:val="auto"/>
          <w:sz w:val="28"/>
          <w:szCs w:val="28"/>
          <w:shd w:val="clear" w:color="auto" w:fill="FFFFFF"/>
          <w:lang w:val="uk-UA"/>
        </w:rPr>
        <w:t xml:space="preserve">м). </w:t>
      </w:r>
      <w:r w:rsidRPr="00C768CC">
        <w:rPr>
          <w:color w:val="auto"/>
          <w:sz w:val="28"/>
          <w:szCs w:val="28"/>
          <w:lang w:val="uk-UA"/>
        </w:rPr>
        <w:t>Згідно рекомендаціям [</w:t>
      </w:r>
      <w:r w:rsidR="00C768CC">
        <w:rPr>
          <w:color w:val="auto"/>
          <w:sz w:val="28"/>
          <w:szCs w:val="28"/>
          <w:lang w:val="uk-UA"/>
        </w:rPr>
        <w:t>7</w:t>
      </w:r>
      <w:r w:rsidRPr="00C768CC">
        <w:rPr>
          <w:color w:val="auto"/>
          <w:sz w:val="28"/>
          <w:szCs w:val="28"/>
          <w:lang w:val="uk-UA"/>
        </w:rPr>
        <w:t xml:space="preserve">] на магістральних вулицях загальноміського та районного значення слід використовувати </w:t>
      </w:r>
      <w:r w:rsidRPr="00C768CC">
        <w:rPr>
          <w:color w:val="auto"/>
          <w:sz w:val="28"/>
          <w:szCs w:val="28"/>
          <w:shd w:val="clear" w:color="auto" w:fill="FFFFFF"/>
          <w:lang w:val="uk-UA"/>
        </w:rPr>
        <w:t>кільцеві перетини з середнім діаметром кільця і 1-2 смугами руху на кільці. Мінімальна відстань між червоними лініями в діагональному вимірі при ширині вулиць 50</w:t>
      </w:r>
      <w:r w:rsidR="00C768CC" w:rsidRPr="00C768CC">
        <w:rPr>
          <w:sz w:val="28"/>
          <w:szCs w:val="28"/>
          <w:lang w:val="uk-UA" w:eastAsia="uk-UA"/>
        </w:rPr>
        <w:t> </w:t>
      </w:r>
      <w:r w:rsidRPr="00C768CC">
        <w:rPr>
          <w:color w:val="auto"/>
          <w:sz w:val="28"/>
          <w:szCs w:val="28"/>
          <w:shd w:val="clear" w:color="auto" w:fill="FFFFFF"/>
          <w:lang w:val="uk-UA"/>
        </w:rPr>
        <w:t>м становить 70</w:t>
      </w:r>
      <w:r w:rsidR="00C768CC" w:rsidRPr="00C768CC">
        <w:rPr>
          <w:sz w:val="28"/>
          <w:szCs w:val="28"/>
          <w:lang w:val="uk-UA" w:eastAsia="uk-UA"/>
        </w:rPr>
        <w:t> </w:t>
      </w:r>
      <w:r w:rsidRPr="00C768CC">
        <w:rPr>
          <w:color w:val="auto"/>
          <w:sz w:val="28"/>
          <w:szCs w:val="28"/>
          <w:shd w:val="clear" w:color="auto" w:fill="FFFFFF"/>
          <w:lang w:val="uk-UA"/>
        </w:rPr>
        <w:t>м (рисунок 1.1). Ширина тротуарів при цьому буде становити 10</w:t>
      </w:r>
      <w:r w:rsidR="00C768CC" w:rsidRPr="00C768CC">
        <w:rPr>
          <w:sz w:val="28"/>
          <w:szCs w:val="28"/>
          <w:lang w:val="uk-UA" w:eastAsia="uk-UA"/>
        </w:rPr>
        <w:t> </w:t>
      </w:r>
      <w:r w:rsidRPr="00C768CC">
        <w:rPr>
          <w:color w:val="auto"/>
          <w:sz w:val="28"/>
          <w:szCs w:val="28"/>
          <w:shd w:val="clear" w:color="auto" w:fill="FFFFFF"/>
          <w:lang w:val="uk-UA"/>
        </w:rPr>
        <w:t xml:space="preserve">м, що перевищує вимоги будівельних норм </w:t>
      </w:r>
      <w:r w:rsidRPr="00C768CC">
        <w:rPr>
          <w:color w:val="auto"/>
          <w:sz w:val="28"/>
          <w:szCs w:val="28"/>
          <w:lang w:val="uk-UA"/>
        </w:rPr>
        <w:t>[1].</w:t>
      </w:r>
      <w:r w:rsidRPr="00C768CC">
        <w:rPr>
          <w:color w:val="auto"/>
          <w:sz w:val="28"/>
          <w:szCs w:val="28"/>
          <w:shd w:val="clear" w:color="auto" w:fill="FFFFFF"/>
          <w:lang w:val="uk-UA"/>
        </w:rPr>
        <w:t xml:space="preserve"> </w:t>
      </w:r>
    </w:p>
    <w:p w:rsidR="002B6527" w:rsidRPr="00C768CC" w:rsidRDefault="002B6527" w:rsidP="00292E3C">
      <w:pPr>
        <w:pStyle w:val="Default"/>
        <w:widowControl w:val="0"/>
        <w:spacing w:line="360" w:lineRule="auto"/>
        <w:ind w:firstLine="709"/>
        <w:jc w:val="both"/>
        <w:rPr>
          <w:color w:val="auto"/>
          <w:sz w:val="28"/>
          <w:szCs w:val="28"/>
          <w:shd w:val="clear" w:color="auto" w:fill="FFFFFF"/>
          <w:lang w:val="uk-UA"/>
        </w:rPr>
      </w:pPr>
      <w:r w:rsidRPr="00C768CC">
        <w:rPr>
          <w:color w:val="auto"/>
          <w:sz w:val="28"/>
          <w:szCs w:val="28"/>
          <w:shd w:val="clear" w:color="auto" w:fill="FFFFFF"/>
          <w:lang w:val="uk-UA"/>
        </w:rPr>
        <w:t xml:space="preserve">Таким чином, на перетинаннях </w:t>
      </w:r>
      <w:r w:rsidRPr="00C768CC">
        <w:rPr>
          <w:color w:val="auto"/>
          <w:sz w:val="28"/>
          <w:szCs w:val="28"/>
          <w:lang w:val="uk-UA"/>
        </w:rPr>
        <w:t xml:space="preserve">магістральних вулиць загальноміського та районного значення за розмірами будівельної площі можлива організація нерегульованого (з виділенням головної та другорядної дороги), саморегульованого </w:t>
      </w:r>
      <w:r w:rsidRPr="00C768CC">
        <w:rPr>
          <w:color w:val="auto"/>
          <w:sz w:val="28"/>
          <w:szCs w:val="28"/>
          <w:lang w:val="uk-UA"/>
        </w:rPr>
        <w:lastRenderedPageBreak/>
        <w:t>(кільцевого), та регульованого руху.</w:t>
      </w:r>
    </w:p>
    <w:p w:rsidR="002B6527" w:rsidRPr="00C768CC" w:rsidRDefault="00292E3C" w:rsidP="00292E3C">
      <w:pPr>
        <w:pStyle w:val="Default"/>
        <w:widowControl w:val="0"/>
        <w:spacing w:line="360" w:lineRule="auto"/>
        <w:ind w:firstLine="709"/>
        <w:jc w:val="both"/>
        <w:rPr>
          <w:color w:val="auto"/>
          <w:sz w:val="28"/>
          <w:szCs w:val="28"/>
          <w:lang w:val="uk-UA"/>
        </w:rPr>
      </w:pPr>
      <w:r w:rsidRPr="00C768CC">
        <w:rPr>
          <w:color w:val="auto"/>
          <w:sz w:val="28"/>
          <w:szCs w:val="28"/>
          <w:lang w:val="uk-UA"/>
        </w:rPr>
        <w:object w:dxaOrig="7824" w:dyaOrig="12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594pt" o:ole="">
            <v:imagedata r:id="rId9" o:title=""/>
          </v:shape>
          <o:OLEObject Type="Embed" ProgID="Visio.Drawing.11" ShapeID="_x0000_i1025" DrawAspect="Content" ObjectID="_1841745892" r:id="rId10"/>
        </w:object>
      </w:r>
    </w:p>
    <w:p w:rsidR="002B6527" w:rsidRPr="00C768CC" w:rsidRDefault="002B6527" w:rsidP="00292E3C">
      <w:pPr>
        <w:widowControl w:val="0"/>
        <w:spacing w:line="287" w:lineRule="auto"/>
        <w:jc w:val="center"/>
        <w:rPr>
          <w:rFonts w:ascii="Times New Roman" w:hAnsi="Times New Roman"/>
          <w:sz w:val="28"/>
          <w:szCs w:val="28"/>
          <w:lang w:val="uk-UA"/>
        </w:rPr>
      </w:pPr>
      <w:r w:rsidRPr="00C768CC">
        <w:rPr>
          <w:rFonts w:ascii="Times New Roman" w:hAnsi="Times New Roman"/>
          <w:sz w:val="28"/>
          <w:szCs w:val="28"/>
          <w:lang w:val="uk-UA"/>
        </w:rPr>
        <w:t>Рисунок 1.1 – Будівельна площа перехрестя</w:t>
      </w:r>
    </w:p>
    <w:p w:rsidR="001B52E8" w:rsidRPr="00C768CC" w:rsidRDefault="001B52E8" w:rsidP="00292E3C">
      <w:pPr>
        <w:widowControl w:val="0"/>
        <w:spacing w:line="360" w:lineRule="auto"/>
        <w:ind w:firstLine="709"/>
        <w:jc w:val="both"/>
        <w:rPr>
          <w:rFonts w:ascii="Times New Roman" w:hAnsi="Times New Roman"/>
          <w:noProof/>
          <w:sz w:val="28"/>
          <w:szCs w:val="28"/>
          <w:lang w:val="uk-UA"/>
        </w:rPr>
      </w:pPr>
    </w:p>
    <w:p w:rsidR="002B6527" w:rsidRPr="00C768CC" w:rsidRDefault="001B52E8" w:rsidP="00292E3C">
      <w:pPr>
        <w:widowControl w:val="0"/>
        <w:spacing w:line="360" w:lineRule="auto"/>
        <w:ind w:firstLine="720"/>
        <w:jc w:val="both"/>
        <w:rPr>
          <w:rFonts w:ascii="Times New Roman" w:hAnsi="Times New Roman"/>
          <w:sz w:val="28"/>
          <w:szCs w:val="28"/>
          <w:lang w:val="uk-UA"/>
        </w:rPr>
      </w:pPr>
      <w:r w:rsidRPr="00C768CC">
        <w:rPr>
          <w:rFonts w:ascii="Times New Roman" w:hAnsi="Times New Roman"/>
          <w:bCs/>
          <w:noProof/>
          <w:sz w:val="28"/>
          <w:szCs w:val="28"/>
          <w:lang w:val="uk-UA"/>
        </w:rPr>
        <w:lastRenderedPageBreak/>
        <w:t>1.</w:t>
      </w:r>
      <w:r w:rsidR="00292E3C" w:rsidRPr="00C768CC">
        <w:rPr>
          <w:rFonts w:ascii="Times New Roman" w:hAnsi="Times New Roman"/>
          <w:bCs/>
          <w:noProof/>
          <w:sz w:val="28"/>
          <w:szCs w:val="28"/>
          <w:lang w:val="uk-UA"/>
        </w:rPr>
        <w:t>3</w:t>
      </w:r>
      <w:r w:rsidRPr="00C768CC">
        <w:rPr>
          <w:rFonts w:ascii="Times New Roman" w:hAnsi="Times New Roman"/>
          <w:sz w:val="28"/>
          <w:szCs w:val="28"/>
          <w:lang w:val="uk-UA"/>
        </w:rPr>
        <w:t> </w:t>
      </w:r>
      <w:r w:rsidR="002B6527" w:rsidRPr="00C768CC">
        <w:rPr>
          <w:rFonts w:ascii="Times New Roman" w:hAnsi="Times New Roman"/>
          <w:sz w:val="28"/>
          <w:szCs w:val="28"/>
          <w:lang w:val="uk-UA"/>
        </w:rPr>
        <w:t>М</w:t>
      </w:r>
      <w:r w:rsidR="00292E3C" w:rsidRPr="00C768CC">
        <w:rPr>
          <w:rFonts w:ascii="Times New Roman" w:hAnsi="Times New Roman"/>
          <w:sz w:val="28"/>
          <w:szCs w:val="28"/>
          <w:lang w:val="uk-UA"/>
        </w:rPr>
        <w:t>етоди оцінки параметрів руху на перетинаннях</w:t>
      </w:r>
    </w:p>
    <w:p w:rsidR="002B6527" w:rsidRPr="00C768CC" w:rsidRDefault="002B6527" w:rsidP="00292E3C">
      <w:pPr>
        <w:widowControl w:val="0"/>
        <w:spacing w:line="360" w:lineRule="auto"/>
        <w:ind w:firstLine="709"/>
        <w:jc w:val="both"/>
        <w:rPr>
          <w:rFonts w:ascii="Times New Roman" w:hAnsi="Times New Roman"/>
          <w:sz w:val="28"/>
          <w:szCs w:val="28"/>
          <w:lang w:val="en-US"/>
        </w:rPr>
      </w:pPr>
    </w:p>
    <w:p w:rsidR="002B6527" w:rsidRPr="00C768CC" w:rsidRDefault="00292E3C"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t>1.3.1</w:t>
      </w:r>
      <w:r w:rsidRPr="00C768CC">
        <w:rPr>
          <w:rFonts w:ascii="Times New Roman" w:hAnsi="Times New Roman"/>
          <w:sz w:val="28"/>
          <w:szCs w:val="28"/>
          <w:lang w:val="uk-UA"/>
        </w:rPr>
        <w:t> </w:t>
      </w:r>
      <w:r w:rsidR="002B6527" w:rsidRPr="00C768CC">
        <w:rPr>
          <w:rFonts w:ascii="Times New Roman" w:hAnsi="Times New Roman"/>
          <w:sz w:val="28"/>
          <w:szCs w:val="28"/>
          <w:lang w:val="uk-UA"/>
        </w:rPr>
        <w:t>Нерегульовані перехрестя</w:t>
      </w:r>
    </w:p>
    <w:p w:rsidR="002B6527" w:rsidRPr="00C768CC" w:rsidRDefault="002B6527" w:rsidP="00292E3C">
      <w:pPr>
        <w:widowControl w:val="0"/>
        <w:spacing w:line="360" w:lineRule="auto"/>
        <w:ind w:firstLine="709"/>
        <w:jc w:val="both"/>
        <w:rPr>
          <w:rFonts w:ascii="Times New Roman" w:hAnsi="Times New Roman"/>
          <w:sz w:val="28"/>
          <w:szCs w:val="28"/>
          <w:lang w:val="en-US"/>
        </w:rPr>
      </w:pP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Пропускна здатність перетинання складається з пропускної здатності за всіма напрямками руху. Оскільки переважне право на рух має потік, що рухається по головній дорозі, він рухається без зупинок і затримок і пропускна здатність головної дороги на перетинанні практично не змінюється. На другорядній дорозі водій автомобіля, який не володіє переважним правом проїзду, повинен для руху в любому напрямку очікувати </w:t>
      </w:r>
      <w:r w:rsidRPr="00C768CC">
        <w:rPr>
          <w:rFonts w:ascii="Times New Roman" w:hAnsi="Times New Roman"/>
          <w:color w:val="000000"/>
          <w:sz w:val="28"/>
          <w:szCs w:val="28"/>
          <w:shd w:val="clear" w:color="auto" w:fill="FFFFFF"/>
          <w:lang w:val="uk-UA"/>
        </w:rPr>
        <w:t xml:space="preserve">прийнятного інтервалу </w:t>
      </w:r>
      <w:r w:rsidRPr="00C768CC">
        <w:rPr>
          <w:rFonts w:ascii="Times New Roman" w:hAnsi="Times New Roman"/>
          <w:sz w:val="28"/>
          <w:szCs w:val="28"/>
          <w:lang w:val="uk-UA"/>
        </w:rPr>
        <w:t>Δ</w:t>
      </w:r>
      <w:r w:rsidRPr="00C768CC">
        <w:rPr>
          <w:rFonts w:ascii="Times New Roman" w:hAnsi="Times New Roman"/>
          <w:i/>
          <w:sz w:val="28"/>
          <w:szCs w:val="28"/>
          <w:lang w:val="uk-UA"/>
        </w:rPr>
        <w:t>t</w:t>
      </w:r>
      <w:r w:rsidRPr="00C768CC">
        <w:rPr>
          <w:rFonts w:ascii="Times New Roman" w:hAnsi="Times New Roman"/>
          <w:sz w:val="28"/>
          <w:szCs w:val="28"/>
          <w:lang w:val="uk-UA"/>
        </w:rPr>
        <w:t xml:space="preserve"> між автомобілями, що рухаються головною дорогою, достатнього або більшого ніж необхідного для здійснення маневру часу </w:t>
      </w:r>
      <w:r w:rsidRPr="00C768CC">
        <w:rPr>
          <w:rFonts w:ascii="Times New Roman" w:hAnsi="Times New Roman"/>
          <w:i/>
          <w:sz w:val="28"/>
          <w:szCs w:val="28"/>
          <w:lang w:val="uk-UA"/>
        </w:rPr>
        <w:t>τ</w:t>
      </w:r>
      <w:r w:rsidRPr="00C768CC">
        <w:rPr>
          <w:rFonts w:ascii="Times New Roman" w:hAnsi="Times New Roman"/>
          <w:sz w:val="28"/>
          <w:szCs w:val="28"/>
          <w:vertAlign w:val="subscript"/>
          <w:lang w:val="uk-UA"/>
        </w:rPr>
        <w:t>гр</w:t>
      </w:r>
      <w:r w:rsidRPr="00C768CC">
        <w:rPr>
          <w:rFonts w:ascii="Times New Roman" w:hAnsi="Times New Roman"/>
          <w:sz w:val="28"/>
          <w:szCs w:val="28"/>
          <w:lang w:val="uk-UA"/>
        </w:rPr>
        <w:t>.</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Часовий інтервал, достатній для перетинання дороги, або виконання повороту називається граничним інтервалом </w:t>
      </w:r>
      <w:r w:rsidRPr="00C768CC">
        <w:rPr>
          <w:rFonts w:ascii="Times New Roman" w:hAnsi="Times New Roman"/>
          <w:i/>
          <w:sz w:val="28"/>
          <w:szCs w:val="28"/>
          <w:lang w:val="uk-UA"/>
        </w:rPr>
        <w:t>τ</w:t>
      </w:r>
      <w:r w:rsidRPr="00C768CC">
        <w:rPr>
          <w:rFonts w:ascii="Times New Roman" w:hAnsi="Times New Roman"/>
          <w:sz w:val="28"/>
          <w:szCs w:val="28"/>
          <w:vertAlign w:val="subscript"/>
          <w:lang w:val="uk-UA"/>
        </w:rPr>
        <w:t xml:space="preserve">гр </w:t>
      </w:r>
      <w:r w:rsidRPr="00C768CC">
        <w:rPr>
          <w:rFonts w:ascii="Times New Roman" w:hAnsi="Times New Roman"/>
          <w:sz w:val="28"/>
          <w:szCs w:val="28"/>
          <w:lang w:val="uk-UA"/>
        </w:rPr>
        <w:t>,</w:t>
      </w:r>
      <w:r w:rsidRPr="00C768CC">
        <w:rPr>
          <w:rFonts w:ascii="Times New Roman" w:hAnsi="Times New Roman"/>
          <w:b/>
          <w:i/>
          <w:sz w:val="28"/>
          <w:szCs w:val="28"/>
          <w:vertAlign w:val="subscript"/>
          <w:lang w:val="uk-UA"/>
        </w:rPr>
        <w:t xml:space="preserve"> </w:t>
      </w:r>
      <w:r w:rsidRPr="00C768CC">
        <w:rPr>
          <w:rFonts w:ascii="Times New Roman" w:hAnsi="Times New Roman"/>
          <w:sz w:val="28"/>
          <w:szCs w:val="28"/>
          <w:lang w:val="uk-UA"/>
        </w:rPr>
        <w:t xml:space="preserve"> під яким розуміють такий інтервал між автомобілями, який з заданою вірогідністю може бути прийнятий для виконання маневру на пересіченні. Для практичних розрахунків використовують граничний інтервал, що дорівнює 85</w:t>
      </w:r>
      <w:r w:rsidR="00C768CC" w:rsidRPr="000223BF">
        <w:rPr>
          <w:sz w:val="28"/>
          <w:szCs w:val="28"/>
          <w:lang w:val="uk-UA" w:eastAsia="uk-UA"/>
        </w:rPr>
        <w:t> </w:t>
      </w:r>
      <w:r w:rsidRPr="00C768CC">
        <w:rPr>
          <w:rFonts w:ascii="Times New Roman" w:hAnsi="Times New Roman"/>
          <w:sz w:val="28"/>
          <w:szCs w:val="28"/>
          <w:lang w:val="uk-UA"/>
        </w:rPr>
        <w:t>% забезпеченості. При такий забезпеченості значення часу граничного інтервалу становить при перетинанні дороги шириною 7,5</w:t>
      </w:r>
      <w:r w:rsidR="00C768CC" w:rsidRPr="000223BF">
        <w:rPr>
          <w:sz w:val="28"/>
          <w:szCs w:val="28"/>
          <w:lang w:val="uk-UA" w:eastAsia="uk-UA"/>
        </w:rPr>
        <w:t> </w:t>
      </w:r>
      <w:r w:rsidRPr="00C768CC">
        <w:rPr>
          <w:rFonts w:ascii="Times New Roman" w:hAnsi="Times New Roman"/>
          <w:sz w:val="28"/>
          <w:szCs w:val="28"/>
          <w:lang w:val="uk-UA"/>
        </w:rPr>
        <w:t>м – 7…8</w:t>
      </w:r>
      <w:r w:rsidR="00C768CC" w:rsidRPr="000223BF">
        <w:rPr>
          <w:sz w:val="28"/>
          <w:szCs w:val="28"/>
          <w:lang w:val="uk-UA" w:eastAsia="uk-UA"/>
        </w:rPr>
        <w:t> </w:t>
      </w:r>
      <w:r w:rsidRPr="00C768CC">
        <w:rPr>
          <w:rFonts w:ascii="Times New Roman" w:hAnsi="Times New Roman"/>
          <w:sz w:val="28"/>
          <w:szCs w:val="28"/>
          <w:lang w:val="uk-UA"/>
        </w:rPr>
        <w:t>с, при русі ліворуч – 12…14</w:t>
      </w:r>
      <w:r w:rsidR="00C768CC" w:rsidRPr="000223BF">
        <w:rPr>
          <w:sz w:val="28"/>
          <w:szCs w:val="28"/>
          <w:lang w:val="uk-UA" w:eastAsia="uk-UA"/>
        </w:rPr>
        <w:t> </w:t>
      </w:r>
      <w:r w:rsidRPr="00C768CC">
        <w:rPr>
          <w:rFonts w:ascii="Times New Roman" w:hAnsi="Times New Roman"/>
          <w:sz w:val="28"/>
          <w:szCs w:val="28"/>
          <w:lang w:val="uk-UA"/>
        </w:rPr>
        <w:t>с, при русі праворуч – 4…6</w:t>
      </w:r>
      <w:r w:rsidR="00C768CC" w:rsidRPr="000223BF">
        <w:rPr>
          <w:sz w:val="28"/>
          <w:szCs w:val="28"/>
          <w:lang w:val="uk-UA" w:eastAsia="uk-UA"/>
        </w:rPr>
        <w:t> </w:t>
      </w:r>
      <w:r w:rsidRPr="00C768CC">
        <w:rPr>
          <w:rFonts w:ascii="Times New Roman" w:hAnsi="Times New Roman"/>
          <w:sz w:val="28"/>
          <w:szCs w:val="28"/>
          <w:lang w:val="uk-UA"/>
        </w:rPr>
        <w:t>с. При збільшенні ширини проїзної частини граничний інтервал для автомобілів, що перетинають проїзну частину і тих, що рухаються ліворуч збільшується на 2…3</w:t>
      </w:r>
      <w:r w:rsidR="00C768CC" w:rsidRPr="000223BF">
        <w:rPr>
          <w:sz w:val="28"/>
          <w:szCs w:val="28"/>
          <w:lang w:val="uk-UA" w:eastAsia="uk-UA"/>
        </w:rPr>
        <w:t> </w:t>
      </w:r>
      <w:r w:rsidRPr="00C768CC">
        <w:rPr>
          <w:rFonts w:ascii="Times New Roman" w:hAnsi="Times New Roman"/>
          <w:sz w:val="28"/>
          <w:szCs w:val="28"/>
          <w:lang w:val="uk-UA"/>
        </w:rPr>
        <w:t>с на кожну додаткову смугу руху.</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Кожному значенню інтенсивності за головним напрямом руху відповідає певна кількість автомобілів другорядного напрямку, які можуть перетнути дорогу або </w:t>
      </w:r>
      <w:r w:rsidRPr="00C768CC">
        <w:rPr>
          <w:rFonts w:ascii="Times New Roman" w:hAnsi="Times New Roman"/>
          <w:color w:val="000000"/>
          <w:sz w:val="28"/>
          <w:szCs w:val="28"/>
          <w:shd w:val="clear" w:color="auto" w:fill="FFFFFF"/>
          <w:lang w:val="uk-UA"/>
        </w:rPr>
        <w:t>влитися в основний потік</w:t>
      </w:r>
      <w:r w:rsidRPr="00C768CC">
        <w:rPr>
          <w:rFonts w:ascii="Times New Roman" w:hAnsi="Times New Roman"/>
          <w:sz w:val="28"/>
          <w:szCs w:val="28"/>
          <w:lang w:val="uk-UA"/>
        </w:rPr>
        <w:t>.</w:t>
      </w:r>
    </w:p>
    <w:p w:rsidR="002B6527" w:rsidRPr="00C768CC" w:rsidRDefault="002B6527" w:rsidP="00C768C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Для визначення пропускної здатності одного напряму руху другорядної дороги </w:t>
      </w:r>
      <w:r w:rsidRPr="00C768CC">
        <w:rPr>
          <w:rFonts w:ascii="Times New Roman" w:hAnsi="Times New Roman"/>
          <w:i/>
          <w:sz w:val="28"/>
          <w:szCs w:val="28"/>
          <w:lang w:val="uk-UA"/>
        </w:rPr>
        <w:t>Р</w:t>
      </w:r>
      <w:r w:rsidRPr="00C768CC">
        <w:rPr>
          <w:rFonts w:ascii="Times New Roman" w:hAnsi="Times New Roman"/>
          <w:sz w:val="28"/>
          <w:szCs w:val="28"/>
          <w:vertAlign w:val="subscript"/>
          <w:lang w:val="uk-UA"/>
        </w:rPr>
        <w:t xml:space="preserve">др </w:t>
      </w:r>
      <w:r w:rsidRPr="00C768CC">
        <w:rPr>
          <w:rFonts w:ascii="Times New Roman" w:hAnsi="Times New Roman"/>
          <w:sz w:val="28"/>
          <w:szCs w:val="28"/>
          <w:lang w:val="uk-UA"/>
        </w:rPr>
        <w:t xml:space="preserve"> при заданій сумарній інтенсивності руху по головній дорозі </w:t>
      </w:r>
      <w:r w:rsidRPr="00C768CC">
        <w:rPr>
          <w:rFonts w:ascii="Times New Roman" w:hAnsi="Times New Roman"/>
          <w:i/>
          <w:sz w:val="28"/>
          <w:szCs w:val="28"/>
          <w:lang w:val="uk-UA"/>
        </w:rPr>
        <w:t>N</w:t>
      </w:r>
      <w:r w:rsidRPr="00C768CC">
        <w:rPr>
          <w:rFonts w:ascii="Times New Roman" w:hAnsi="Times New Roman"/>
          <w:sz w:val="28"/>
          <w:szCs w:val="28"/>
          <w:vertAlign w:val="subscript"/>
          <w:lang w:val="uk-UA"/>
        </w:rPr>
        <w:t>г</w:t>
      </w:r>
      <w:r w:rsidRPr="00C768CC">
        <w:rPr>
          <w:rFonts w:ascii="Times New Roman" w:hAnsi="Times New Roman"/>
          <w:sz w:val="28"/>
          <w:szCs w:val="28"/>
          <w:lang w:val="uk-UA"/>
        </w:rPr>
        <w:t xml:space="preserve">, авт./год., </w:t>
      </w:r>
      <w:r w:rsidR="00C768CC">
        <w:rPr>
          <w:rFonts w:ascii="Times New Roman" w:hAnsi="Times New Roman"/>
          <w:sz w:val="28"/>
          <w:szCs w:val="28"/>
          <w:lang w:val="uk-UA"/>
        </w:rPr>
        <w:t>використовують</w:t>
      </w:r>
      <w:r w:rsidRPr="00C768CC">
        <w:rPr>
          <w:rFonts w:ascii="Times New Roman" w:hAnsi="Times New Roman"/>
          <w:sz w:val="28"/>
          <w:szCs w:val="28"/>
          <w:lang w:val="uk-UA"/>
        </w:rPr>
        <w:t xml:space="preserve"> формулу</w:t>
      </w:r>
      <w:r w:rsidR="00C768CC">
        <w:rPr>
          <w:rFonts w:ascii="Times New Roman" w:hAnsi="Times New Roman"/>
          <w:sz w:val="28"/>
          <w:szCs w:val="28"/>
          <w:lang w:val="uk-UA"/>
        </w:rPr>
        <w:t xml:space="preserve"> </w:t>
      </w:r>
      <w:r w:rsidR="00C768CC" w:rsidRPr="00C768CC">
        <w:rPr>
          <w:rFonts w:ascii="Times New Roman" w:hAnsi="Times New Roman"/>
          <w:sz w:val="28"/>
          <w:szCs w:val="28"/>
          <w:lang w:val="uk-UA"/>
        </w:rPr>
        <w:t>[</w:t>
      </w:r>
      <w:r w:rsidR="00C768CC">
        <w:rPr>
          <w:rFonts w:ascii="Times New Roman" w:hAnsi="Times New Roman"/>
          <w:sz w:val="28"/>
          <w:szCs w:val="28"/>
          <w:lang w:val="uk-UA"/>
        </w:rPr>
        <w:t xml:space="preserve">3, 6, 7] </w:t>
      </w: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lastRenderedPageBreak/>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sz w:val="32"/>
              </w:rPr>
            </m:ctrlPr>
          </m:sSubPr>
          <m:e>
            <m:r>
              <m:rPr>
                <m:sty m:val="p"/>
              </m:rPr>
              <w:rPr>
                <w:rFonts w:ascii="Cambria Math" w:hAnsi="Cambria Math"/>
                <w:sz w:val="32"/>
              </w:rPr>
              <m:t>Р</m:t>
            </m:r>
          </m:e>
          <m:sub>
            <m:r>
              <m:rPr>
                <m:sty m:val="p"/>
              </m:rPr>
              <w:rPr>
                <w:rFonts w:ascii="Cambria Math" w:hAnsi="Cambria Math"/>
                <w:sz w:val="32"/>
              </w:rPr>
              <m:t xml:space="preserve">др  </m:t>
            </m:r>
          </m:sub>
        </m:sSub>
        <m:r>
          <m:rPr>
            <m:sty m:val="p"/>
          </m:rPr>
          <w:rPr>
            <w:rFonts w:ascii="Cambria Math" w:hAnsi="Cambria Math"/>
            <w:sz w:val="32"/>
          </w:rPr>
          <m:t>=</m:t>
        </m:r>
        <m:sSub>
          <m:sSubPr>
            <m:ctrlPr>
              <w:rPr>
                <w:rFonts w:ascii="Cambria Math" w:hAnsi="Cambria Math"/>
                <w:i/>
                <w:sz w:val="32"/>
                <w:lang w:val="en-US"/>
              </w:rPr>
            </m:ctrlPr>
          </m:sSubPr>
          <m:e>
            <m:r>
              <m:rPr>
                <m:sty m:val="p"/>
              </m:rPr>
              <w:rPr>
                <w:rFonts w:ascii="Cambria Math" w:hAnsi="Cambria Math"/>
                <w:sz w:val="32"/>
                <w:lang w:val="en-US"/>
              </w:rPr>
              <m:t>N</m:t>
            </m:r>
          </m:e>
          <m:sub>
            <m:r>
              <m:rPr>
                <m:sty m:val="p"/>
              </m:rPr>
              <w:rPr>
                <w:rFonts w:ascii="Cambria Math" w:hAnsi="Cambria Math"/>
                <w:sz w:val="32"/>
              </w:rPr>
              <m:t>г</m:t>
            </m:r>
          </m:sub>
        </m:sSub>
        <m:r>
          <m:rPr>
            <m:sty m:val="p"/>
          </m:rPr>
          <w:rPr>
            <w:rFonts w:ascii="Cambria Math" w:hAnsi="Cambria Math"/>
            <w:sz w:val="32"/>
          </w:rPr>
          <m:t>(</m:t>
        </m:r>
        <m:f>
          <m:fPr>
            <m:ctrlPr>
              <w:rPr>
                <w:rFonts w:ascii="Cambria Math" w:hAnsi="Cambria Math"/>
                <w:i/>
                <w:sz w:val="32"/>
                <w:lang w:val="en-US"/>
              </w:rPr>
            </m:ctrlPr>
          </m:fPr>
          <m:num>
            <m:r>
              <m:rPr>
                <m:sty m:val="p"/>
              </m:rPr>
              <w:rPr>
                <w:rFonts w:ascii="Cambria Math" w:hAnsi="Cambria Math"/>
                <w:sz w:val="32"/>
              </w:rPr>
              <m:t>А</m:t>
            </m:r>
            <m:sSup>
              <m:sSupPr>
                <m:ctrlPr>
                  <w:rPr>
                    <w:rFonts w:ascii="Cambria Math" w:hAnsi="Cambria Math"/>
                    <w:i/>
                    <w:sz w:val="32"/>
                    <w:lang w:val="en-US"/>
                  </w:rPr>
                </m:ctrlPr>
              </m:sSupPr>
              <m:e>
                <m:r>
                  <m:rPr>
                    <m:sty m:val="p"/>
                  </m:rPr>
                  <w:rPr>
                    <w:rFonts w:ascii="Cambria Math" w:hAnsi="Cambria Math"/>
                    <w:sz w:val="32"/>
                    <w:lang w:val="en-US"/>
                  </w:rPr>
                  <m:t>e</m:t>
                </m:r>
              </m:e>
              <m:sup>
                <m:r>
                  <m:rPr>
                    <m:sty m:val="p"/>
                  </m:rPr>
                  <w:rPr>
                    <w:rFonts w:ascii="Cambria Math" w:hAnsi="Cambria Math"/>
                    <w:sz w:val="32"/>
                  </w:rPr>
                  <m:t>-</m:t>
                </m:r>
                <m:sSub>
                  <m:sSubPr>
                    <m:ctrlPr>
                      <w:rPr>
                        <w:rFonts w:ascii="Cambria Math" w:hAnsi="Cambria Math"/>
                        <w:i/>
                        <w:sz w:val="32"/>
                        <w:lang w:val="en-US"/>
                      </w:rPr>
                    </m:ctrlPr>
                  </m:sSubPr>
                  <m:e>
                    <m:r>
                      <m:rPr>
                        <m:sty m:val="p"/>
                      </m:rPr>
                      <w:rPr>
                        <w:rFonts w:ascii="Cambria Math" w:hAnsi="Cambria Math"/>
                        <w:sz w:val="32"/>
                        <w:lang w:val="en-US"/>
                      </w:rPr>
                      <m:t>β</m:t>
                    </m:r>
                  </m:e>
                  <m:sub>
                    <m:r>
                      <m:rPr>
                        <m:sty m:val="p"/>
                      </m:rPr>
                      <w:rPr>
                        <w:rFonts w:ascii="Cambria Math" w:hAnsi="Cambria Math"/>
                        <w:sz w:val="32"/>
                      </w:rPr>
                      <m:t>1</m:t>
                    </m:r>
                  </m:sub>
                </m:sSub>
                <m:r>
                  <m:rPr>
                    <m:sty m:val="p"/>
                  </m:rPr>
                  <w:rPr>
                    <w:rFonts w:ascii="Cambria Math" w:hAnsi="Cambria Math"/>
                    <w:sz w:val="32"/>
                    <w:lang w:val="en-US"/>
                  </w:rPr>
                  <m:t>m</m:t>
                </m:r>
                <m:sSub>
                  <m:sSubPr>
                    <m:ctrlPr>
                      <w:rPr>
                        <w:rFonts w:ascii="Cambria Math" w:hAnsi="Cambria Math"/>
                        <w:i/>
                        <w:sz w:val="32"/>
                        <w:lang w:val="en-US"/>
                      </w:rPr>
                    </m:ctrlPr>
                  </m:sSubPr>
                  <m:e>
                    <m:r>
                      <m:rPr>
                        <m:sty m:val="p"/>
                      </m:rPr>
                      <w:rPr>
                        <w:rFonts w:ascii="Cambria Math" w:hAnsi="Cambria Math"/>
                        <w:sz w:val="32"/>
                        <w:lang w:val="en-US"/>
                      </w:rPr>
                      <m:t>τ</m:t>
                    </m:r>
                  </m:e>
                  <m:sub>
                    <m:r>
                      <m:rPr>
                        <m:sty m:val="p"/>
                      </m:rPr>
                      <w:rPr>
                        <w:rFonts w:ascii="Cambria Math" w:hAnsi="Cambria Math"/>
                        <w:sz w:val="32"/>
                      </w:rPr>
                      <m:t>гр</m:t>
                    </m:r>
                  </m:sub>
                </m:sSub>
              </m:sup>
            </m:sSup>
          </m:num>
          <m:den>
            <m:r>
              <m:rPr>
                <m:sty m:val="p"/>
              </m:rPr>
              <w:rPr>
                <w:rFonts w:ascii="Cambria Math" w:hAnsi="Cambria Math"/>
                <w:sz w:val="32"/>
              </w:rPr>
              <m:t>1-</m:t>
            </m:r>
            <m:sSup>
              <m:sSupPr>
                <m:ctrlPr>
                  <w:rPr>
                    <w:rFonts w:ascii="Cambria Math" w:hAnsi="Cambria Math"/>
                    <w:i/>
                    <w:sz w:val="32"/>
                    <w:lang w:val="en-US"/>
                  </w:rPr>
                </m:ctrlPr>
              </m:sSupPr>
              <m:e>
                <m:r>
                  <m:rPr>
                    <m:sty m:val="p"/>
                  </m:rPr>
                  <w:rPr>
                    <w:rFonts w:ascii="Cambria Math" w:hAnsi="Cambria Math"/>
                    <w:sz w:val="32"/>
                  </w:rPr>
                  <m:t>е</m:t>
                </m:r>
              </m:e>
              <m:sup>
                <m:r>
                  <m:rPr>
                    <m:sty m:val="p"/>
                  </m:rPr>
                  <w:rPr>
                    <w:rFonts w:ascii="Cambria Math" w:hAnsi="Cambria Math"/>
                    <w:sz w:val="32"/>
                  </w:rPr>
                  <m:t>-</m:t>
                </m:r>
                <m:sSub>
                  <m:sSubPr>
                    <m:ctrlPr>
                      <w:rPr>
                        <w:rFonts w:ascii="Cambria Math" w:hAnsi="Cambria Math"/>
                        <w:i/>
                        <w:sz w:val="32"/>
                        <w:lang w:val="en-US"/>
                      </w:rPr>
                    </m:ctrlPr>
                  </m:sSubPr>
                  <m:e>
                    <m:r>
                      <m:rPr>
                        <m:sty m:val="p"/>
                      </m:rPr>
                      <w:rPr>
                        <w:rFonts w:ascii="Cambria Math" w:hAnsi="Cambria Math"/>
                        <w:sz w:val="32"/>
                        <w:lang w:val="en-US"/>
                      </w:rPr>
                      <m:t>β</m:t>
                    </m:r>
                  </m:e>
                  <m:sub>
                    <m:r>
                      <m:rPr>
                        <m:sty m:val="p"/>
                      </m:rPr>
                      <w:rPr>
                        <w:rFonts w:ascii="Cambria Math" w:hAnsi="Cambria Math"/>
                        <w:sz w:val="32"/>
                      </w:rPr>
                      <m:t>1</m:t>
                    </m:r>
                  </m:sub>
                </m:sSub>
                <m:r>
                  <m:rPr>
                    <m:sty m:val="p"/>
                  </m:rPr>
                  <w:rPr>
                    <w:rFonts w:ascii="Cambria Math" w:hAnsi="Cambria Math"/>
                    <w:sz w:val="32"/>
                    <w:lang w:val="en-US"/>
                  </w:rPr>
                  <m:t>mδt</m:t>
                </m:r>
              </m:sup>
            </m:sSup>
          </m:den>
        </m:f>
        <m:r>
          <m:rPr>
            <m:sty m:val="p"/>
          </m:rPr>
          <w:rPr>
            <w:rFonts w:ascii="Cambria Math" w:hAnsi="Cambria Math"/>
            <w:sz w:val="32"/>
          </w:rPr>
          <m:t>+</m:t>
        </m:r>
        <m:f>
          <m:fPr>
            <m:ctrlPr>
              <w:rPr>
                <w:rFonts w:ascii="Cambria Math" w:hAnsi="Cambria Math"/>
                <w:i/>
                <w:sz w:val="32"/>
                <w:lang w:val="en-US"/>
              </w:rPr>
            </m:ctrlPr>
          </m:fPr>
          <m:num>
            <m:r>
              <m:rPr>
                <m:sty m:val="p"/>
              </m:rPr>
              <w:rPr>
                <w:rFonts w:ascii="Cambria Math" w:hAnsi="Cambria Math"/>
                <w:sz w:val="32"/>
                <w:lang w:val="en-US"/>
              </w:rPr>
              <m:t>B</m:t>
            </m:r>
            <m:sSup>
              <m:sSupPr>
                <m:ctrlPr>
                  <w:rPr>
                    <w:rFonts w:ascii="Cambria Math" w:hAnsi="Cambria Math"/>
                    <w:i/>
                    <w:sz w:val="32"/>
                    <w:lang w:val="en-US"/>
                  </w:rPr>
                </m:ctrlPr>
              </m:sSupPr>
              <m:e>
                <m:r>
                  <m:rPr>
                    <m:sty m:val="p"/>
                  </m:rPr>
                  <w:rPr>
                    <w:rFonts w:ascii="Cambria Math" w:hAnsi="Cambria Math"/>
                    <w:sz w:val="32"/>
                    <w:lang w:val="en-US"/>
                  </w:rPr>
                  <m:t>e</m:t>
                </m:r>
              </m:e>
              <m:sup>
                <m:r>
                  <m:rPr>
                    <m:sty m:val="p"/>
                  </m:rPr>
                  <w:rPr>
                    <w:rFonts w:ascii="Cambria Math" w:hAnsi="Cambria Math"/>
                    <w:sz w:val="32"/>
                  </w:rPr>
                  <m:t>-</m:t>
                </m:r>
                <m:sSub>
                  <m:sSubPr>
                    <m:ctrlPr>
                      <w:rPr>
                        <w:rFonts w:ascii="Cambria Math" w:hAnsi="Cambria Math"/>
                        <w:i/>
                        <w:sz w:val="32"/>
                        <w:lang w:val="en-US"/>
                      </w:rPr>
                    </m:ctrlPr>
                  </m:sSubPr>
                  <m:e>
                    <m:r>
                      <m:rPr>
                        <m:sty m:val="p"/>
                      </m:rPr>
                      <w:rPr>
                        <w:rFonts w:ascii="Cambria Math" w:hAnsi="Cambria Math"/>
                        <w:sz w:val="32"/>
                        <w:lang w:val="en-US"/>
                      </w:rPr>
                      <m:t>β</m:t>
                    </m:r>
                  </m:e>
                  <m:sub>
                    <m:r>
                      <m:rPr>
                        <m:sty m:val="p"/>
                      </m:rPr>
                      <w:rPr>
                        <w:rFonts w:ascii="Cambria Math" w:hAnsi="Cambria Math"/>
                        <w:sz w:val="32"/>
                      </w:rPr>
                      <m:t>2</m:t>
                    </m:r>
                  </m:sub>
                </m:sSub>
                <m:r>
                  <m:rPr>
                    <m:sty m:val="p"/>
                  </m:rPr>
                  <w:rPr>
                    <w:rFonts w:ascii="Cambria Math" w:hAnsi="Cambria Math"/>
                    <w:sz w:val="32"/>
                    <w:lang w:val="en-US"/>
                  </w:rPr>
                  <m:t>m</m:t>
                </m:r>
                <m:sSub>
                  <m:sSubPr>
                    <m:ctrlPr>
                      <w:rPr>
                        <w:rFonts w:ascii="Cambria Math" w:hAnsi="Cambria Math"/>
                        <w:i/>
                        <w:sz w:val="32"/>
                        <w:lang w:val="en-US"/>
                      </w:rPr>
                    </m:ctrlPr>
                  </m:sSubPr>
                  <m:e>
                    <m:r>
                      <m:rPr>
                        <m:sty m:val="p"/>
                      </m:rPr>
                      <w:rPr>
                        <w:rFonts w:ascii="Cambria Math" w:hAnsi="Cambria Math"/>
                        <w:sz w:val="32"/>
                        <w:lang w:val="en-US"/>
                      </w:rPr>
                      <m:t>τ</m:t>
                    </m:r>
                  </m:e>
                  <m:sub>
                    <m:r>
                      <m:rPr>
                        <m:sty m:val="p"/>
                      </m:rPr>
                      <w:rPr>
                        <w:rFonts w:ascii="Cambria Math" w:hAnsi="Cambria Math"/>
                        <w:sz w:val="32"/>
                      </w:rPr>
                      <m:t>гр</m:t>
                    </m:r>
                  </m:sub>
                </m:sSub>
              </m:sup>
            </m:sSup>
          </m:num>
          <m:den>
            <m:r>
              <m:rPr>
                <m:sty m:val="p"/>
              </m:rPr>
              <w:rPr>
                <w:rFonts w:ascii="Cambria Math" w:hAnsi="Cambria Math"/>
                <w:sz w:val="32"/>
              </w:rPr>
              <m:t xml:space="preserve">1- </m:t>
            </m:r>
            <m:sSup>
              <m:sSupPr>
                <m:ctrlPr>
                  <w:rPr>
                    <w:rFonts w:ascii="Cambria Math" w:hAnsi="Cambria Math"/>
                    <w:i/>
                    <w:sz w:val="32"/>
                    <w:lang w:val="en-US"/>
                  </w:rPr>
                </m:ctrlPr>
              </m:sSupPr>
              <m:e>
                <m:r>
                  <m:rPr>
                    <m:sty m:val="p"/>
                  </m:rPr>
                  <w:rPr>
                    <w:rFonts w:ascii="Cambria Math" w:hAnsi="Cambria Math"/>
                    <w:sz w:val="32"/>
                  </w:rPr>
                  <m:t>е</m:t>
                </m:r>
              </m:e>
              <m:sup>
                <m:r>
                  <m:rPr>
                    <m:sty m:val="p"/>
                  </m:rPr>
                  <w:rPr>
                    <w:rFonts w:ascii="Cambria Math" w:hAnsi="Cambria Math"/>
                    <w:sz w:val="32"/>
                  </w:rPr>
                  <m:t>-</m:t>
                </m:r>
                <m:sSub>
                  <m:sSubPr>
                    <m:ctrlPr>
                      <w:rPr>
                        <w:rFonts w:ascii="Cambria Math" w:hAnsi="Cambria Math"/>
                        <w:i/>
                        <w:sz w:val="32"/>
                        <w:lang w:val="en-US"/>
                      </w:rPr>
                    </m:ctrlPr>
                  </m:sSubPr>
                  <m:e>
                    <m:r>
                      <m:rPr>
                        <m:sty m:val="p"/>
                      </m:rPr>
                      <w:rPr>
                        <w:rFonts w:ascii="Cambria Math" w:hAnsi="Cambria Math"/>
                        <w:sz w:val="32"/>
                        <w:lang w:val="en-US"/>
                      </w:rPr>
                      <m:t>β</m:t>
                    </m:r>
                  </m:e>
                  <m:sub>
                    <m:r>
                      <m:rPr>
                        <m:sty m:val="p"/>
                      </m:rPr>
                      <w:rPr>
                        <w:rFonts w:ascii="Cambria Math" w:hAnsi="Cambria Math"/>
                        <w:sz w:val="32"/>
                      </w:rPr>
                      <m:t>2</m:t>
                    </m:r>
                  </m:sub>
                </m:sSub>
                <m:r>
                  <m:rPr>
                    <m:sty m:val="p"/>
                  </m:rPr>
                  <w:rPr>
                    <w:rFonts w:ascii="Cambria Math" w:hAnsi="Cambria Math"/>
                    <w:sz w:val="32"/>
                    <w:lang w:val="en-US"/>
                  </w:rPr>
                  <m:t>mδt</m:t>
                </m:r>
              </m:sup>
            </m:sSup>
          </m:den>
        </m:f>
        <m:r>
          <m:rPr>
            <m:sty m:val="p"/>
          </m:rPr>
          <w:rPr>
            <w:rFonts w:ascii="Cambria Math" w:hAnsi="Cambria Math"/>
            <w:sz w:val="32"/>
          </w:rPr>
          <m:t>+</m:t>
        </m:r>
        <m:f>
          <m:fPr>
            <m:ctrlPr>
              <w:rPr>
                <w:rFonts w:ascii="Cambria Math" w:hAnsi="Cambria Math"/>
                <w:i/>
                <w:sz w:val="32"/>
                <w:lang w:val="en-US"/>
              </w:rPr>
            </m:ctrlPr>
          </m:fPr>
          <m:num>
            <m:r>
              <m:rPr>
                <m:sty m:val="p"/>
              </m:rPr>
              <w:rPr>
                <w:rFonts w:ascii="Cambria Math" w:hAnsi="Cambria Math"/>
                <w:sz w:val="32"/>
                <w:lang w:val="en-US"/>
              </w:rPr>
              <m:t>C</m:t>
            </m:r>
            <m:sSup>
              <m:sSupPr>
                <m:ctrlPr>
                  <w:rPr>
                    <w:rFonts w:ascii="Cambria Math" w:hAnsi="Cambria Math"/>
                    <w:i/>
                    <w:sz w:val="32"/>
                    <w:lang w:val="en-US"/>
                  </w:rPr>
                </m:ctrlPr>
              </m:sSupPr>
              <m:e>
                <m:r>
                  <m:rPr>
                    <m:sty m:val="p"/>
                  </m:rPr>
                  <w:rPr>
                    <w:rFonts w:ascii="Cambria Math" w:hAnsi="Cambria Math"/>
                    <w:sz w:val="32"/>
                    <w:lang w:val="en-US"/>
                  </w:rPr>
                  <m:t>e</m:t>
                </m:r>
              </m:e>
              <m:sup>
                <m:sSub>
                  <m:sSubPr>
                    <m:ctrlPr>
                      <w:rPr>
                        <w:rFonts w:ascii="Cambria Math" w:hAnsi="Cambria Math"/>
                        <w:i/>
                        <w:sz w:val="32"/>
                        <w:lang w:val="en-US"/>
                      </w:rPr>
                    </m:ctrlPr>
                  </m:sSubPr>
                  <m:e>
                    <m:r>
                      <m:rPr>
                        <m:sty m:val="p"/>
                      </m:rPr>
                      <w:rPr>
                        <w:rFonts w:ascii="Cambria Math" w:hAnsi="Cambria Math"/>
                        <w:sz w:val="32"/>
                      </w:rPr>
                      <m:t>-</m:t>
                    </m:r>
                    <m:r>
                      <m:rPr>
                        <m:sty m:val="p"/>
                      </m:rPr>
                      <w:rPr>
                        <w:rFonts w:ascii="Cambria Math" w:hAnsi="Cambria Math"/>
                        <w:sz w:val="32"/>
                        <w:lang w:val="en-US"/>
                      </w:rPr>
                      <m:t>β</m:t>
                    </m:r>
                  </m:e>
                  <m:sub>
                    <m:r>
                      <m:rPr>
                        <m:sty m:val="p"/>
                      </m:rPr>
                      <w:rPr>
                        <w:rFonts w:ascii="Cambria Math" w:hAnsi="Cambria Math"/>
                        <w:sz w:val="32"/>
                      </w:rPr>
                      <m:t>3</m:t>
                    </m:r>
                  </m:sub>
                </m:sSub>
                <m:r>
                  <m:rPr>
                    <m:sty m:val="p"/>
                  </m:rPr>
                  <w:rPr>
                    <w:rFonts w:ascii="Cambria Math" w:hAnsi="Cambria Math"/>
                    <w:sz w:val="32"/>
                    <w:lang w:val="en-US"/>
                  </w:rPr>
                  <m:t>m</m:t>
                </m:r>
                <m:sSub>
                  <m:sSubPr>
                    <m:ctrlPr>
                      <w:rPr>
                        <w:rFonts w:ascii="Cambria Math" w:hAnsi="Cambria Math"/>
                        <w:i/>
                        <w:sz w:val="32"/>
                        <w:lang w:val="en-US"/>
                      </w:rPr>
                    </m:ctrlPr>
                  </m:sSubPr>
                  <m:e>
                    <m:r>
                      <m:rPr>
                        <m:sty m:val="p"/>
                      </m:rPr>
                      <w:rPr>
                        <w:rFonts w:ascii="Cambria Math" w:hAnsi="Cambria Math"/>
                        <w:sz w:val="32"/>
                        <w:lang w:val="en-US"/>
                      </w:rPr>
                      <m:t>τ</m:t>
                    </m:r>
                  </m:e>
                  <m:sub>
                    <m:r>
                      <m:rPr>
                        <m:sty m:val="p"/>
                      </m:rPr>
                      <w:rPr>
                        <w:rFonts w:ascii="Cambria Math" w:hAnsi="Cambria Math"/>
                        <w:sz w:val="32"/>
                      </w:rPr>
                      <m:t>гр</m:t>
                    </m:r>
                  </m:sub>
                </m:sSub>
              </m:sup>
            </m:sSup>
          </m:num>
          <m:den>
            <m:r>
              <m:rPr>
                <m:sty m:val="p"/>
              </m:rPr>
              <w:rPr>
                <w:rFonts w:ascii="Cambria Math" w:hAnsi="Cambria Math"/>
                <w:sz w:val="32"/>
              </w:rPr>
              <m:t>1-</m:t>
            </m:r>
            <m:sSup>
              <m:sSupPr>
                <m:ctrlPr>
                  <w:rPr>
                    <w:rFonts w:ascii="Cambria Math" w:hAnsi="Cambria Math"/>
                    <w:i/>
                    <w:sz w:val="32"/>
                    <w:lang w:val="en-US"/>
                  </w:rPr>
                </m:ctrlPr>
              </m:sSupPr>
              <m:e>
                <m:r>
                  <m:rPr>
                    <m:sty m:val="p"/>
                  </m:rPr>
                  <w:rPr>
                    <w:rFonts w:ascii="Cambria Math" w:hAnsi="Cambria Math"/>
                    <w:sz w:val="32"/>
                    <w:lang w:val="en-US"/>
                  </w:rPr>
                  <m:t>e</m:t>
                </m:r>
              </m:e>
              <m:sup>
                <m:r>
                  <m:rPr>
                    <m:sty m:val="p"/>
                  </m:rPr>
                  <w:rPr>
                    <w:rFonts w:ascii="Cambria Math" w:hAnsi="Cambria Math"/>
                    <w:sz w:val="32"/>
                  </w:rPr>
                  <m:t>-</m:t>
                </m:r>
                <m:sSub>
                  <m:sSubPr>
                    <m:ctrlPr>
                      <w:rPr>
                        <w:rFonts w:ascii="Cambria Math" w:hAnsi="Cambria Math"/>
                        <w:i/>
                        <w:sz w:val="32"/>
                        <w:lang w:val="en-US"/>
                      </w:rPr>
                    </m:ctrlPr>
                  </m:sSubPr>
                  <m:e>
                    <m:r>
                      <m:rPr>
                        <m:sty m:val="p"/>
                      </m:rPr>
                      <w:rPr>
                        <w:rFonts w:ascii="Cambria Math" w:hAnsi="Cambria Math"/>
                        <w:sz w:val="32"/>
                        <w:lang w:val="en-US"/>
                      </w:rPr>
                      <m:t>β</m:t>
                    </m:r>
                  </m:e>
                  <m:sub>
                    <m:r>
                      <m:rPr>
                        <m:sty m:val="p"/>
                      </m:rPr>
                      <w:rPr>
                        <w:rFonts w:ascii="Cambria Math" w:hAnsi="Cambria Math"/>
                        <w:sz w:val="32"/>
                      </w:rPr>
                      <m:t>3</m:t>
                    </m:r>
                  </m:sub>
                </m:sSub>
                <m:r>
                  <m:rPr>
                    <m:sty m:val="p"/>
                  </m:rPr>
                  <w:rPr>
                    <w:rFonts w:ascii="Cambria Math" w:hAnsi="Cambria Math"/>
                    <w:sz w:val="32"/>
                    <w:lang w:val="en-US"/>
                  </w:rPr>
                  <m:t>mδt</m:t>
                </m:r>
              </m:sup>
            </m:sSup>
          </m:den>
        </m:f>
        <m:r>
          <m:rPr>
            <m:sty m:val="p"/>
          </m:rPr>
          <w:rPr>
            <w:rFonts w:ascii="Cambria Math" w:hAnsi="Cambria Math"/>
            <w:sz w:val="32"/>
          </w:rPr>
          <m:t>),</m:t>
        </m:r>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46"/>
          <w:sz w:val="32"/>
          <w:szCs w:val="32"/>
        </w:rPr>
        <w:object w:dxaOrig="7520" w:dyaOrig="1080">
          <v:shape id="_x0000_i1026" type="#_x0000_t75" style="width:5in;height:54pt" o:ole="">
            <v:imagedata r:id="rId11" o:title=""/>
          </v:shape>
          <o:OLEObject Type="Embed" ProgID="Equation.DSMT4" ShapeID="_x0000_i1026" DrawAspect="Content" ObjectID="_1841745893" r:id="rId12"/>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xml:space="preserve"> </w:t>
      </w:r>
      <w:r w:rsidR="00807460">
        <w:rPr>
          <w:rFonts w:ascii="Times New Roman" w:hAnsi="Times New Roman"/>
          <w:sz w:val="28"/>
          <w:szCs w:val="28"/>
          <w:lang w:val="uk-UA"/>
        </w:rPr>
        <w:t xml:space="preserve">     </w:t>
      </w:r>
      <w:r w:rsidRPr="00C768CC">
        <w:rPr>
          <w:rFonts w:ascii="Times New Roman" w:hAnsi="Times New Roman"/>
          <w:sz w:val="28"/>
          <w:szCs w:val="28"/>
          <w:lang w:val="uk-UA"/>
        </w:rPr>
        <w:t xml:space="preserve">   (</w:t>
      </w:r>
      <w:r w:rsidR="00DE20C4">
        <w:rPr>
          <w:rFonts w:ascii="Times New Roman" w:hAnsi="Times New Roman"/>
          <w:sz w:val="28"/>
          <w:szCs w:val="28"/>
          <w:lang w:val="uk-UA"/>
        </w:rPr>
        <w:t>1.</w:t>
      </w:r>
      <w:r w:rsidRPr="00C768CC">
        <w:rPr>
          <w:rFonts w:ascii="Times New Roman" w:hAnsi="Times New Roman"/>
          <w:sz w:val="28"/>
          <w:szCs w:val="28"/>
          <w:lang w:val="uk-UA"/>
        </w:rPr>
        <w:t>1)</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А</w:t>
      </w:r>
      <w:r w:rsidRPr="00C768CC">
        <w:rPr>
          <w:rFonts w:ascii="Times New Roman" w:hAnsi="Times New Roman"/>
          <w:sz w:val="28"/>
          <w:szCs w:val="28"/>
          <w:lang w:val="uk-UA"/>
        </w:rPr>
        <w:t xml:space="preserve">, </w:t>
      </w:r>
      <w:r w:rsidRPr="00C768CC">
        <w:rPr>
          <w:rFonts w:ascii="Times New Roman" w:hAnsi="Times New Roman"/>
          <w:i/>
          <w:sz w:val="28"/>
          <w:szCs w:val="28"/>
          <w:lang w:val="uk-UA"/>
        </w:rPr>
        <w:t>В</w:t>
      </w:r>
      <w:r w:rsidRPr="00C768CC">
        <w:rPr>
          <w:rFonts w:ascii="Times New Roman" w:hAnsi="Times New Roman"/>
          <w:sz w:val="28"/>
          <w:szCs w:val="28"/>
          <w:lang w:val="uk-UA"/>
        </w:rPr>
        <w:t xml:space="preserve"> і </w:t>
      </w:r>
      <w:r w:rsidRPr="00C768CC">
        <w:rPr>
          <w:rFonts w:ascii="Times New Roman" w:hAnsi="Times New Roman"/>
          <w:i/>
          <w:sz w:val="28"/>
          <w:szCs w:val="28"/>
          <w:lang w:val="uk-UA"/>
        </w:rPr>
        <w:t>С</w:t>
      </w:r>
      <w:r w:rsidRPr="00C768CC">
        <w:rPr>
          <w:rFonts w:ascii="Times New Roman" w:hAnsi="Times New Roman"/>
          <w:sz w:val="28"/>
          <w:szCs w:val="28"/>
          <w:lang w:val="uk-UA"/>
        </w:rPr>
        <w:t xml:space="preserve"> – коефіцієнти, що характеризують долю інтенсивності руху, що знаходиться у вільному, частково зв’язаному і зв’язаному стані;</w:t>
      </w:r>
    </w:p>
    <w:p w:rsidR="002B6527" w:rsidRPr="00C768CC" w:rsidRDefault="00C768CC" w:rsidP="00C768CC">
      <w:pPr>
        <w:widowControl w:val="0"/>
        <w:spacing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β</w:t>
      </w:r>
      <w:r w:rsidR="002B6527" w:rsidRPr="00C768CC">
        <w:rPr>
          <w:rFonts w:ascii="Times New Roman" w:hAnsi="Times New Roman"/>
          <w:sz w:val="28"/>
          <w:szCs w:val="28"/>
          <w:vertAlign w:val="subscript"/>
          <w:lang w:val="uk-UA"/>
        </w:rPr>
        <w:t>1</w:t>
      </w:r>
      <w:r w:rsidR="002B6527" w:rsidRPr="00C768CC">
        <w:rPr>
          <w:rFonts w:ascii="Times New Roman" w:hAnsi="Times New Roman"/>
          <w:sz w:val="28"/>
          <w:szCs w:val="28"/>
          <w:lang w:val="uk-UA"/>
        </w:rPr>
        <w:t>,</w:t>
      </w:r>
      <w:r w:rsidR="002B6527" w:rsidRPr="00C768CC">
        <w:rPr>
          <w:rFonts w:ascii="Times New Roman" w:hAnsi="Times New Roman"/>
          <w:i/>
          <w:sz w:val="28"/>
          <w:szCs w:val="28"/>
          <w:lang w:val="uk-UA"/>
        </w:rPr>
        <w:t xml:space="preserve"> β</w:t>
      </w:r>
      <w:r w:rsidR="002B6527" w:rsidRPr="00C768CC">
        <w:rPr>
          <w:rFonts w:ascii="Times New Roman" w:hAnsi="Times New Roman"/>
          <w:sz w:val="28"/>
          <w:szCs w:val="28"/>
          <w:vertAlign w:val="subscript"/>
          <w:lang w:val="uk-UA"/>
        </w:rPr>
        <w:t>2</w:t>
      </w:r>
      <w:r w:rsidR="002B6527" w:rsidRPr="00C768CC">
        <w:rPr>
          <w:rFonts w:ascii="Times New Roman" w:hAnsi="Times New Roman"/>
          <w:sz w:val="28"/>
          <w:szCs w:val="28"/>
          <w:lang w:val="uk-UA"/>
        </w:rPr>
        <w:t>,</w:t>
      </w:r>
      <w:r w:rsidR="002B6527" w:rsidRPr="00C768CC">
        <w:rPr>
          <w:rFonts w:ascii="Times New Roman" w:hAnsi="Times New Roman"/>
          <w:i/>
          <w:sz w:val="28"/>
          <w:szCs w:val="28"/>
          <w:vertAlign w:val="subscript"/>
          <w:lang w:val="uk-UA"/>
        </w:rPr>
        <w:t xml:space="preserve">  </w:t>
      </w:r>
      <w:r w:rsidR="002B6527" w:rsidRPr="00C768CC">
        <w:rPr>
          <w:rFonts w:ascii="Times New Roman" w:hAnsi="Times New Roman"/>
          <w:i/>
          <w:sz w:val="28"/>
          <w:szCs w:val="28"/>
          <w:lang w:val="uk-UA"/>
        </w:rPr>
        <w:t>β</w:t>
      </w:r>
      <w:r w:rsidR="002B6527" w:rsidRPr="00C768CC">
        <w:rPr>
          <w:rFonts w:ascii="Times New Roman" w:hAnsi="Times New Roman"/>
          <w:sz w:val="28"/>
          <w:szCs w:val="28"/>
          <w:vertAlign w:val="subscript"/>
          <w:lang w:val="uk-UA"/>
        </w:rPr>
        <w:t>3</w:t>
      </w:r>
      <w:r w:rsidR="002B6527" w:rsidRPr="00C768CC">
        <w:rPr>
          <w:rFonts w:ascii="Times New Roman" w:hAnsi="Times New Roman"/>
          <w:sz w:val="28"/>
          <w:szCs w:val="28"/>
          <w:lang w:val="uk-UA"/>
        </w:rPr>
        <w:t xml:space="preserve"> – коефіцієнти, що характеризують відхилення теоретичного значення математичного очікування кількості автомобілів в одиницю часу від фактичного;</w:t>
      </w:r>
    </w:p>
    <w:p w:rsidR="002B6527" w:rsidRPr="00C768CC" w:rsidRDefault="00C768CC" w:rsidP="00C768CC">
      <w:pPr>
        <w:widowControl w:val="0"/>
        <w:spacing w:line="360" w:lineRule="auto"/>
        <w:jc w:val="both"/>
        <w:rPr>
          <w:rFonts w:ascii="Times New Roman" w:hAnsi="Times New Roman"/>
          <w:sz w:val="28"/>
          <w:szCs w:val="28"/>
          <w:lang w:val="uk-UA" w:eastAsia="uk-UA"/>
        </w:rPr>
      </w:pPr>
      <w:r>
        <w:rPr>
          <w:rFonts w:ascii="Times New Roman" w:hAnsi="Times New Roman"/>
          <w:sz w:val="28"/>
          <w:szCs w:val="28"/>
          <w:lang w:val="uk-UA"/>
        </w:rPr>
        <w:t xml:space="preserve">     </w:t>
      </w:r>
      <w:r w:rsidR="002B6527" w:rsidRPr="00C768CC">
        <w:rPr>
          <w:rFonts w:ascii="Times New Roman" w:hAnsi="Times New Roman"/>
          <w:sz w:val="28"/>
          <w:szCs w:val="28"/>
          <w:lang w:val="uk-UA"/>
        </w:rPr>
        <w:t>δ</w:t>
      </w:r>
      <w:r w:rsidR="002B6527" w:rsidRPr="00C768CC">
        <w:rPr>
          <w:rFonts w:ascii="Times New Roman" w:hAnsi="Times New Roman"/>
          <w:i/>
          <w:sz w:val="28"/>
          <w:szCs w:val="28"/>
          <w:lang w:val="uk-UA"/>
        </w:rPr>
        <w:t xml:space="preserve">t </w:t>
      </w:r>
      <w:r w:rsidR="002B6527" w:rsidRPr="00C768CC">
        <w:rPr>
          <w:rFonts w:ascii="Times New Roman" w:hAnsi="Times New Roman"/>
          <w:sz w:val="28"/>
          <w:szCs w:val="28"/>
          <w:lang w:val="uk-UA"/>
        </w:rPr>
        <w:t xml:space="preserve"> – інтервал часу між автомобілями при роз’їзді черги у створі лінії «стоп» другорядної дороги. </w:t>
      </w:r>
      <w:r w:rsidR="002B6527" w:rsidRPr="00C768CC">
        <w:rPr>
          <w:rFonts w:ascii="Times New Roman" w:hAnsi="Times New Roman"/>
          <w:sz w:val="28"/>
          <w:szCs w:val="28"/>
          <w:lang w:val="uk-UA" w:eastAsia="uk-UA"/>
        </w:rPr>
        <w:t>Він змінюється в широких межах – від 2,8</w:t>
      </w:r>
      <w:r w:rsidRPr="000223BF">
        <w:rPr>
          <w:sz w:val="28"/>
          <w:szCs w:val="28"/>
          <w:lang w:val="uk-UA" w:eastAsia="uk-UA"/>
        </w:rPr>
        <w:t> </w:t>
      </w:r>
      <w:r w:rsidR="002B6527" w:rsidRPr="00C768CC">
        <w:rPr>
          <w:rFonts w:ascii="Times New Roman" w:hAnsi="Times New Roman"/>
          <w:sz w:val="28"/>
          <w:szCs w:val="28"/>
          <w:lang w:val="uk-UA" w:eastAsia="uk-UA"/>
        </w:rPr>
        <w:t>с до 5,5</w:t>
      </w:r>
      <w:r w:rsidRPr="000223BF">
        <w:rPr>
          <w:sz w:val="28"/>
          <w:szCs w:val="28"/>
          <w:lang w:val="uk-UA" w:eastAsia="uk-UA"/>
        </w:rPr>
        <w:t> </w:t>
      </w:r>
      <w:r w:rsidR="002B6527" w:rsidRPr="00C768CC">
        <w:rPr>
          <w:rFonts w:ascii="Times New Roman" w:hAnsi="Times New Roman"/>
          <w:sz w:val="28"/>
          <w:szCs w:val="28"/>
          <w:lang w:val="uk-UA" w:eastAsia="uk-UA"/>
        </w:rPr>
        <w:t xml:space="preserve">с і залежить від складу руху транспортних засобів. Для легкових автомобілів в середньому він складає </w:t>
      </w:r>
      <w:r w:rsidR="002B6527" w:rsidRPr="00C768CC">
        <w:rPr>
          <w:rFonts w:ascii="Times New Roman" w:hAnsi="Times New Roman"/>
          <w:i/>
          <w:sz w:val="28"/>
          <w:szCs w:val="28"/>
          <w:lang w:val="uk-UA"/>
        </w:rPr>
        <w:t xml:space="preserve"> </w:t>
      </w:r>
      <w:r w:rsidR="002B6527" w:rsidRPr="00C768CC">
        <w:rPr>
          <w:rFonts w:ascii="Times New Roman" w:hAnsi="Times New Roman"/>
          <w:sz w:val="28"/>
          <w:szCs w:val="28"/>
          <w:lang w:val="uk-UA"/>
        </w:rPr>
        <w:t>δ</w:t>
      </w:r>
      <w:r w:rsidR="002B6527" w:rsidRPr="00C768CC">
        <w:rPr>
          <w:rFonts w:ascii="Times New Roman" w:hAnsi="Times New Roman"/>
          <w:i/>
          <w:sz w:val="28"/>
          <w:szCs w:val="28"/>
          <w:lang w:val="uk-UA"/>
        </w:rPr>
        <w:t>t</w:t>
      </w:r>
      <w:r w:rsidR="002B6527" w:rsidRPr="00C768CC">
        <w:rPr>
          <w:rFonts w:ascii="Times New Roman" w:hAnsi="Times New Roman"/>
          <w:sz w:val="28"/>
          <w:szCs w:val="28"/>
          <w:lang w:val="uk-UA"/>
        </w:rPr>
        <w:t xml:space="preserve"> </w:t>
      </w:r>
      <w:r w:rsidR="002B6527" w:rsidRPr="00C768CC">
        <w:rPr>
          <w:rFonts w:ascii="Times New Roman" w:hAnsi="Times New Roman"/>
          <w:sz w:val="28"/>
          <w:szCs w:val="28"/>
          <w:lang w:val="uk-UA" w:eastAsia="uk-UA"/>
        </w:rPr>
        <w:t>=2,4…3,6</w:t>
      </w:r>
      <w:r w:rsidRPr="000223BF">
        <w:rPr>
          <w:sz w:val="28"/>
          <w:szCs w:val="28"/>
          <w:lang w:val="uk-UA" w:eastAsia="uk-UA"/>
        </w:rPr>
        <w:t> </w:t>
      </w:r>
      <w:r w:rsidR="002B6527" w:rsidRPr="00C768CC">
        <w:rPr>
          <w:rFonts w:ascii="Times New Roman" w:hAnsi="Times New Roman"/>
          <w:sz w:val="28"/>
          <w:szCs w:val="28"/>
          <w:lang w:val="uk-UA" w:eastAsia="uk-UA"/>
        </w:rPr>
        <w:t>с, для вантажних – до 5,5</w:t>
      </w:r>
      <w:r w:rsidRPr="000223BF">
        <w:rPr>
          <w:sz w:val="28"/>
          <w:szCs w:val="28"/>
          <w:lang w:val="uk-UA" w:eastAsia="uk-UA"/>
        </w:rPr>
        <w:t> </w:t>
      </w:r>
      <w:r w:rsidR="002B6527" w:rsidRPr="00C768CC">
        <w:rPr>
          <w:rFonts w:ascii="Times New Roman" w:hAnsi="Times New Roman"/>
          <w:sz w:val="28"/>
          <w:szCs w:val="28"/>
          <w:lang w:val="uk-UA" w:eastAsia="uk-UA"/>
        </w:rPr>
        <w:t xml:space="preserve">с. Середній час </w:t>
      </w:r>
      <w:r w:rsidRPr="00C768CC">
        <w:rPr>
          <w:rFonts w:ascii="Times New Roman" w:hAnsi="Times New Roman"/>
          <w:sz w:val="28"/>
          <w:szCs w:val="28"/>
          <w:lang w:val="uk-UA" w:eastAsia="uk-UA"/>
        </w:rPr>
        <w:t>приймається</w:t>
      </w:r>
      <w:r w:rsidRPr="00C768CC">
        <w:rPr>
          <w:rFonts w:ascii="Times New Roman" w:hAnsi="Times New Roman"/>
          <w:sz w:val="28"/>
          <w:szCs w:val="28"/>
          <w:lang w:val="uk-UA"/>
        </w:rPr>
        <w:t xml:space="preserve"> </w:t>
      </w:r>
      <w:r w:rsidR="002B6527" w:rsidRPr="00C768CC">
        <w:rPr>
          <w:rFonts w:ascii="Times New Roman" w:hAnsi="Times New Roman"/>
          <w:sz w:val="28"/>
          <w:szCs w:val="28"/>
          <w:lang w:val="uk-UA"/>
        </w:rPr>
        <w:t>δ</w:t>
      </w:r>
      <w:r w:rsidR="002B6527" w:rsidRPr="00C768CC">
        <w:rPr>
          <w:rFonts w:ascii="Times New Roman" w:hAnsi="Times New Roman"/>
          <w:i/>
          <w:sz w:val="28"/>
          <w:szCs w:val="28"/>
          <w:lang w:val="uk-UA"/>
        </w:rPr>
        <w:t>t</w:t>
      </w:r>
      <w:r w:rsidRPr="000223BF">
        <w:rPr>
          <w:sz w:val="28"/>
          <w:szCs w:val="28"/>
          <w:lang w:val="uk-UA" w:eastAsia="uk-UA"/>
        </w:rPr>
        <w:t> </w:t>
      </w:r>
      <w:r w:rsidR="002B6527" w:rsidRPr="00C768CC">
        <w:rPr>
          <w:rFonts w:ascii="Times New Roman" w:hAnsi="Times New Roman"/>
          <w:sz w:val="28"/>
          <w:szCs w:val="28"/>
          <w:lang w:val="uk-UA" w:eastAsia="uk-UA"/>
        </w:rPr>
        <w:t>= 4</w:t>
      </w:r>
      <w:r w:rsidRPr="000223BF">
        <w:rPr>
          <w:sz w:val="28"/>
          <w:szCs w:val="28"/>
          <w:lang w:val="uk-UA" w:eastAsia="uk-UA"/>
        </w:rPr>
        <w:t> </w:t>
      </w:r>
      <w:r w:rsidR="002B6527" w:rsidRPr="00C768CC">
        <w:rPr>
          <w:rFonts w:ascii="Times New Roman" w:hAnsi="Times New Roman"/>
          <w:sz w:val="28"/>
          <w:szCs w:val="28"/>
          <w:lang w:val="uk-UA" w:eastAsia="uk-UA"/>
        </w:rPr>
        <w:t>с;</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i/>
          <w:sz w:val="28"/>
          <w:szCs w:val="28"/>
          <w:lang w:val="uk-UA"/>
        </w:rPr>
        <w:t>m</w:t>
      </w:r>
      <w:r w:rsidRPr="00C768CC">
        <w:rPr>
          <w:rFonts w:ascii="Times New Roman" w:hAnsi="Times New Roman"/>
          <w:sz w:val="28"/>
          <w:szCs w:val="28"/>
          <w:lang w:val="uk-UA"/>
        </w:rPr>
        <w:t xml:space="preserve"> – інтенсивність руху на головній дорозі в авт./с, </w:t>
      </w:r>
      <w:r w:rsidRPr="00C768CC">
        <w:rPr>
          <w:rFonts w:ascii="Times New Roman" w:hAnsi="Times New Roman"/>
          <w:i/>
          <w:sz w:val="28"/>
          <w:szCs w:val="28"/>
          <w:lang w:val="uk-UA"/>
        </w:rPr>
        <w:t>m</w:t>
      </w:r>
      <w:r w:rsidRPr="00C768CC">
        <w:rPr>
          <w:rFonts w:ascii="Times New Roman" w:hAnsi="Times New Roman"/>
          <w:sz w:val="28"/>
          <w:szCs w:val="28"/>
          <w:lang w:val="uk-UA"/>
        </w:rPr>
        <w:t xml:space="preserve"> = </w:t>
      </w:r>
      <w:r w:rsidRPr="00C768CC">
        <w:rPr>
          <w:rFonts w:ascii="Times New Roman" w:hAnsi="Times New Roman"/>
          <w:i/>
          <w:sz w:val="28"/>
          <w:szCs w:val="28"/>
          <w:lang w:val="uk-UA"/>
        </w:rPr>
        <w:t>N</w:t>
      </w:r>
      <w:r w:rsidRPr="00C768CC">
        <w:rPr>
          <w:rFonts w:ascii="Times New Roman" w:hAnsi="Times New Roman"/>
          <w:sz w:val="28"/>
          <w:szCs w:val="28"/>
          <w:vertAlign w:val="subscript"/>
          <w:lang w:val="uk-UA"/>
        </w:rPr>
        <w:t xml:space="preserve">г </w:t>
      </w:r>
      <w:r w:rsidRPr="00C768CC">
        <w:rPr>
          <w:rFonts w:ascii="Times New Roman" w:hAnsi="Times New Roman"/>
          <w:i/>
          <w:sz w:val="28"/>
          <w:szCs w:val="28"/>
          <w:lang w:val="uk-UA"/>
        </w:rPr>
        <w:t>/</w:t>
      </w:r>
      <w:r w:rsidRPr="00C768CC">
        <w:rPr>
          <w:rFonts w:ascii="Times New Roman" w:hAnsi="Times New Roman"/>
          <w:sz w:val="28"/>
          <w:szCs w:val="28"/>
          <w:lang w:val="uk-UA"/>
        </w:rPr>
        <w:t>3600</w:t>
      </w:r>
      <w:r w:rsidRPr="00C768CC">
        <w:rPr>
          <w:rFonts w:ascii="Times New Roman" w:hAnsi="Times New Roman"/>
          <w:i/>
          <w:sz w:val="28"/>
          <w:szCs w:val="28"/>
          <w:lang w:val="uk-UA"/>
        </w:rPr>
        <w:t>.</w:t>
      </w:r>
    </w:p>
    <w:p w:rsidR="002B6527" w:rsidRPr="00C768CC" w:rsidRDefault="002B6527" w:rsidP="00C768CC">
      <w:pPr>
        <w:widowControl w:val="0"/>
        <w:spacing w:line="360" w:lineRule="auto"/>
        <w:ind w:firstLine="709"/>
        <w:jc w:val="both"/>
        <w:rPr>
          <w:rFonts w:ascii="Times New Roman" w:hAnsi="Times New Roman"/>
          <w:color w:val="000000"/>
          <w:sz w:val="28"/>
          <w:szCs w:val="28"/>
          <w:shd w:val="clear" w:color="auto" w:fill="FFFFFF"/>
          <w:lang w:val="uk-UA"/>
        </w:rPr>
      </w:pPr>
      <w:r w:rsidRPr="00C768CC">
        <w:rPr>
          <w:rFonts w:ascii="Times New Roman" w:hAnsi="Times New Roman"/>
          <w:sz w:val="28"/>
          <w:szCs w:val="28"/>
          <w:lang w:val="uk-UA"/>
        </w:rPr>
        <w:t xml:space="preserve">Визначення коефіцієнтів рівняння потребує натурних досліджень. Якщо натурні дослідження провести неможливо, </w:t>
      </w:r>
      <w:r w:rsidR="00C768CC">
        <w:rPr>
          <w:rFonts w:ascii="Times New Roman" w:hAnsi="Times New Roman"/>
          <w:sz w:val="28"/>
          <w:szCs w:val="28"/>
          <w:lang w:val="uk-UA"/>
        </w:rPr>
        <w:t>то</w:t>
      </w:r>
      <w:r w:rsidRPr="00C768CC">
        <w:rPr>
          <w:rFonts w:ascii="Times New Roman" w:hAnsi="Times New Roman"/>
          <w:sz w:val="28"/>
          <w:szCs w:val="28"/>
          <w:lang w:val="uk-UA"/>
        </w:rPr>
        <w:t xml:space="preserve"> виходячи з припущення, що розподіл інтервалів в основному транспортному потоці наближений до розподілу Пуассона, </w:t>
      </w:r>
      <w:r w:rsidR="00C768CC">
        <w:rPr>
          <w:rFonts w:ascii="Times New Roman" w:hAnsi="Times New Roman"/>
          <w:sz w:val="28"/>
          <w:szCs w:val="28"/>
          <w:lang w:val="uk-UA"/>
        </w:rPr>
        <w:t xml:space="preserve">для </w:t>
      </w:r>
      <w:r w:rsidRPr="00C768CC">
        <w:rPr>
          <w:rFonts w:ascii="Times New Roman" w:hAnsi="Times New Roman"/>
          <w:color w:val="000000"/>
          <w:sz w:val="28"/>
          <w:szCs w:val="28"/>
          <w:shd w:val="clear" w:color="auto" w:fill="FFFFFF"/>
          <w:lang w:val="uk-UA"/>
        </w:rPr>
        <w:t>визначення пропускної здатності одного напряму другорядної дороги</w:t>
      </w:r>
      <w:r w:rsidR="00C768CC">
        <w:rPr>
          <w:rFonts w:ascii="Times New Roman" w:hAnsi="Times New Roman"/>
          <w:color w:val="000000"/>
          <w:sz w:val="28"/>
          <w:szCs w:val="28"/>
          <w:shd w:val="clear" w:color="auto" w:fill="FFFFFF"/>
          <w:lang w:val="uk-UA"/>
        </w:rPr>
        <w:t xml:space="preserve"> використовують </w:t>
      </w:r>
      <w:r w:rsidR="00C768CC" w:rsidRPr="00C768CC">
        <w:rPr>
          <w:rFonts w:ascii="Times New Roman" w:hAnsi="Times New Roman"/>
          <w:color w:val="000000"/>
          <w:sz w:val="28"/>
          <w:szCs w:val="28"/>
          <w:shd w:val="clear" w:color="auto" w:fill="FFFFFF"/>
          <w:lang w:val="uk-UA"/>
        </w:rPr>
        <w:t>спрощен</w:t>
      </w:r>
      <w:r w:rsidR="00C768CC">
        <w:rPr>
          <w:rFonts w:ascii="Times New Roman" w:hAnsi="Times New Roman"/>
          <w:color w:val="000000"/>
          <w:sz w:val="28"/>
          <w:szCs w:val="28"/>
          <w:shd w:val="clear" w:color="auto" w:fill="FFFFFF"/>
          <w:lang w:val="uk-UA"/>
        </w:rPr>
        <w:t>у</w:t>
      </w:r>
      <w:r w:rsidR="00C768CC" w:rsidRPr="00C768CC">
        <w:rPr>
          <w:rFonts w:ascii="Times New Roman" w:hAnsi="Times New Roman"/>
          <w:color w:val="000000"/>
          <w:sz w:val="28"/>
          <w:szCs w:val="28"/>
          <w:shd w:val="clear" w:color="auto" w:fill="FFFFFF"/>
          <w:lang w:val="uk-UA"/>
        </w:rPr>
        <w:t xml:space="preserve"> формул</w:t>
      </w:r>
      <w:r w:rsidR="00C768CC">
        <w:rPr>
          <w:rFonts w:ascii="Times New Roman" w:hAnsi="Times New Roman"/>
          <w:color w:val="000000"/>
          <w:sz w:val="28"/>
          <w:szCs w:val="28"/>
          <w:shd w:val="clear" w:color="auto" w:fill="FFFFFF"/>
          <w:lang w:val="uk-UA"/>
        </w:rPr>
        <w:t>у</w:t>
      </w:r>
      <w:r w:rsidR="00C768CC" w:rsidRPr="00C768CC">
        <w:rPr>
          <w:rFonts w:ascii="Times New Roman" w:hAnsi="Times New Roman"/>
          <w:sz w:val="28"/>
          <w:szCs w:val="28"/>
          <w:lang w:val="uk-UA"/>
        </w:rPr>
        <w:t xml:space="preserve"> [</w:t>
      </w:r>
      <w:r w:rsidR="00C768CC">
        <w:rPr>
          <w:rFonts w:ascii="Times New Roman" w:hAnsi="Times New Roman"/>
          <w:sz w:val="28"/>
          <w:szCs w:val="28"/>
          <w:lang w:val="uk-UA"/>
        </w:rPr>
        <w:t xml:space="preserve">3, 6, 7] </w:t>
      </w:r>
    </w:p>
    <w:p w:rsidR="002B6527" w:rsidRPr="00C768CC" w:rsidRDefault="002B6527" w:rsidP="00292E3C">
      <w:pPr>
        <w:widowControl w:val="0"/>
        <w:spacing w:line="360" w:lineRule="auto"/>
        <w:ind w:firstLine="709"/>
        <w:jc w:val="both"/>
        <w:rPr>
          <w:rFonts w:ascii="Times New Roman" w:hAnsi="Times New Roman"/>
          <w:color w:val="000000"/>
          <w:sz w:val="16"/>
          <w:szCs w:val="16"/>
          <w:shd w:val="clear" w:color="auto" w:fill="FFFFFF"/>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 xml:space="preserve">др  </m:t>
            </m:r>
          </m:sub>
        </m:sSub>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rPr>
              <m:t>г</m:t>
            </m:r>
          </m:sub>
        </m:sSub>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rPr>
                  <m:t>-</m:t>
                </m:r>
                <m:r>
                  <m:rPr>
                    <m:sty m:val="p"/>
                  </m:rPr>
                  <w:rPr>
                    <w:rFonts w:ascii="Cambria Math" w:hAnsi="Cambria Math"/>
                    <w:lang w:val="en-US"/>
                  </w:rPr>
                  <m:t>m</m:t>
                </m:r>
                <m:sSub>
                  <m:sSubPr>
                    <m:ctrlPr>
                      <w:rPr>
                        <w:rFonts w:ascii="Cambria Math" w:hAnsi="Cambria Math"/>
                        <w:i/>
                        <w:lang w:val="en-US"/>
                      </w:rPr>
                    </m:ctrlPr>
                  </m:sSubPr>
                  <m:e>
                    <m:r>
                      <m:rPr>
                        <m:sty m:val="p"/>
                      </m:rPr>
                      <w:rPr>
                        <w:rFonts w:ascii="Cambria Math" w:hAnsi="Cambria Math"/>
                        <w:lang w:val="en-US"/>
                      </w:rPr>
                      <m:t>τ</m:t>
                    </m:r>
                  </m:e>
                  <m:sub>
                    <m:r>
                      <m:rPr>
                        <m:sty m:val="p"/>
                      </m:rPr>
                      <w:rPr>
                        <w:rFonts w:ascii="Cambria Math" w:hAnsi="Cambria Math"/>
                      </w:rPr>
                      <m:t>гр</m:t>
                    </m:r>
                  </m:sub>
                </m:sSub>
              </m:sup>
            </m:sSup>
          </m:num>
          <m:den>
            <m:r>
              <m:rPr>
                <m:sty m:val="p"/>
              </m:rPr>
              <w:rPr>
                <w:rFonts w:ascii="Cambria Math" w:hAnsi="Cambria Math"/>
              </w:rPr>
              <m:t>1-</m:t>
            </m:r>
            <m:sSup>
              <m:sSupPr>
                <m:ctrlPr>
                  <w:rPr>
                    <w:rFonts w:ascii="Cambria Math" w:hAnsi="Cambria Math"/>
                    <w:i/>
                    <w:lang w:val="en-US"/>
                  </w:rPr>
                </m:ctrlPr>
              </m:sSupPr>
              <m:e>
                <m:r>
                  <m:rPr>
                    <m:sty m:val="p"/>
                  </m:rPr>
                  <w:rPr>
                    <w:rFonts w:ascii="Cambria Math" w:hAnsi="Cambria Math"/>
                  </w:rPr>
                  <m:t>е</m:t>
                </m:r>
              </m:e>
              <m:sup>
                <m:r>
                  <m:rPr>
                    <m:sty m:val="p"/>
                  </m:rPr>
                  <w:rPr>
                    <w:rFonts w:ascii="Cambria Math" w:hAnsi="Cambria Math"/>
                  </w:rPr>
                  <m:t>-</m:t>
                </m:r>
                <m:r>
                  <m:rPr>
                    <m:sty m:val="p"/>
                  </m:rPr>
                  <w:rPr>
                    <w:rFonts w:ascii="Cambria Math" w:hAnsi="Cambria Math"/>
                    <w:lang w:val="en-US"/>
                  </w:rPr>
                  <m:t>mδt</m:t>
                </m:r>
              </m:sup>
            </m:sSup>
          </m:den>
        </m:f>
        <m:r>
          <m:rPr>
            <m:sty m:val="p"/>
          </m:rPr>
          <w:rPr>
            <w:rFonts w:ascii="Cambria Math" w:hAnsi="Cambria Math"/>
          </w:rPr>
          <m:t>,</m:t>
        </m:r>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28"/>
          <w:szCs w:val="28"/>
        </w:rPr>
        <w:object w:dxaOrig="1939" w:dyaOrig="780">
          <v:shape id="_x0000_i1027" type="#_x0000_t75" style="width:102pt;height:42pt" o:ole="">
            <v:imagedata r:id="rId13" o:title=""/>
          </v:shape>
          <o:OLEObject Type="Embed" ProgID="Equation.3" ShapeID="_x0000_i1027" DrawAspect="Content" ObjectID="_1841745894" r:id="rId14"/>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2)</w:t>
      </w:r>
    </w:p>
    <w:p w:rsidR="002B6527" w:rsidRPr="00C768CC" w:rsidRDefault="002B6527" w:rsidP="00292E3C">
      <w:pPr>
        <w:widowControl w:val="0"/>
        <w:spacing w:line="360" w:lineRule="auto"/>
        <w:ind w:firstLine="709"/>
        <w:jc w:val="both"/>
        <w:rPr>
          <w:rFonts w:ascii="Times New Roman" w:hAnsi="Times New Roman"/>
          <w:color w:val="000000"/>
          <w:sz w:val="16"/>
          <w:szCs w:val="16"/>
          <w:shd w:val="clear" w:color="auto" w:fill="FFFFFF"/>
          <w:lang w:val="uk-UA"/>
        </w:rPr>
      </w:pPr>
    </w:p>
    <w:p w:rsidR="002B6527" w:rsidRPr="00C768CC" w:rsidRDefault="002B6527" w:rsidP="00292E3C">
      <w:pPr>
        <w:widowControl w:val="0"/>
        <w:tabs>
          <w:tab w:val="left" w:pos="0"/>
        </w:tabs>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Пропускна здатність перетинання складається з пропускної здатності за всіма напрямками руху. Практична пропускна здатність становить 85</w:t>
      </w:r>
      <w:r w:rsidR="00C768CC" w:rsidRPr="000223BF">
        <w:rPr>
          <w:sz w:val="28"/>
          <w:szCs w:val="28"/>
          <w:lang w:val="uk-UA" w:eastAsia="uk-UA"/>
        </w:rPr>
        <w:t> </w:t>
      </w:r>
      <w:r w:rsidRPr="00C768CC">
        <w:rPr>
          <w:rFonts w:ascii="Times New Roman" w:hAnsi="Times New Roman"/>
          <w:sz w:val="28"/>
          <w:szCs w:val="28"/>
          <w:lang w:val="uk-UA"/>
        </w:rPr>
        <w:t>% від теоретично розрахованої.</w:t>
      </w:r>
    </w:p>
    <w:p w:rsidR="002B6527" w:rsidRPr="00C768CC" w:rsidRDefault="002B6527" w:rsidP="00292E3C">
      <w:pPr>
        <w:widowControl w:val="0"/>
        <w:tabs>
          <w:tab w:val="left" w:pos="0"/>
        </w:tabs>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Затримки на нерегульованому перехресті при наявності  </w:t>
      </w:r>
      <w:r w:rsidRPr="00C768CC">
        <w:rPr>
          <w:rFonts w:ascii="Times New Roman" w:hAnsi="Times New Roman"/>
          <w:color w:val="000000"/>
          <w:sz w:val="28"/>
          <w:szCs w:val="28"/>
          <w:shd w:val="clear" w:color="auto" w:fill="FFFFFF"/>
          <w:lang w:val="uk-UA"/>
        </w:rPr>
        <w:t>пріоритетного руху (головною дорогою) в основному визначаються затримками автомобілів, що рухаються другорядною дорогою. Ці затримки, в загальному випадку, будуть складатися з наступних складових</w:t>
      </w:r>
    </w:p>
    <w:p w:rsidR="002B6527" w:rsidRPr="00C768CC" w:rsidRDefault="002B6527" w:rsidP="00C768CC">
      <w:pPr>
        <w:widowControl w:val="0"/>
        <w:tabs>
          <w:tab w:val="left" w:pos="720"/>
        </w:tabs>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lastRenderedPageBreak/>
        <w:t xml:space="preserve">                                   </w:t>
      </w:r>
      <w:r w:rsidR="00C768CC" w:rsidRPr="00C768CC">
        <w:rPr>
          <w:rFonts w:ascii="Times New Roman" w:hAnsi="Times New Roman"/>
          <w:position w:val="-16"/>
          <w:sz w:val="28"/>
          <w:szCs w:val="28"/>
          <w:lang w:val="uk-UA"/>
        </w:rPr>
        <w:object w:dxaOrig="2220" w:dyaOrig="420">
          <v:shape id="_x0000_i1028" type="#_x0000_t75" style="width:114pt;height:24pt" o:ole="">
            <v:imagedata r:id="rId15" o:title=""/>
          </v:shape>
          <o:OLEObject Type="Embed" ProgID="Equation.DSMT4" ShapeID="_x0000_i1028" DrawAspect="Content" ObjectID="_1841745895" r:id="rId16"/>
        </w:object>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3)</w:t>
      </w:r>
    </w:p>
    <w:p w:rsidR="002B6527" w:rsidRPr="00807460" w:rsidRDefault="002B6527" w:rsidP="00292E3C">
      <w:pPr>
        <w:widowControl w:val="0"/>
        <w:tabs>
          <w:tab w:val="left" w:pos="720"/>
        </w:tabs>
        <w:spacing w:line="360" w:lineRule="auto"/>
        <w:ind w:firstLine="709"/>
        <w:jc w:val="both"/>
        <w:rPr>
          <w:rFonts w:ascii="Times New Roman" w:hAnsi="Times New Roman"/>
          <w:sz w:val="16"/>
          <w:szCs w:val="16"/>
          <w:lang w:val="uk-UA"/>
        </w:rPr>
      </w:pPr>
    </w:p>
    <w:p w:rsidR="002B6527" w:rsidRPr="00C768CC" w:rsidRDefault="002B6527" w:rsidP="00C768CC">
      <w:pPr>
        <w:widowControl w:val="0"/>
        <w:tabs>
          <w:tab w:val="left" w:pos="720"/>
        </w:tabs>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t</w:t>
      </w:r>
      <w:r w:rsidRPr="00C768CC">
        <w:rPr>
          <w:rFonts w:ascii="Times New Roman" w:hAnsi="Times New Roman"/>
          <w:i/>
          <w:sz w:val="28"/>
          <w:szCs w:val="28"/>
          <w:vertAlign w:val="subscript"/>
          <w:lang w:val="uk-UA"/>
        </w:rPr>
        <w:t>u</w:t>
      </w:r>
      <w:r w:rsidRPr="00C768CC">
        <w:rPr>
          <w:rFonts w:ascii="Times New Roman" w:hAnsi="Times New Roman"/>
          <w:sz w:val="28"/>
          <w:szCs w:val="28"/>
          <w:lang w:val="uk-UA"/>
        </w:rPr>
        <w:t xml:space="preserve"> – </w:t>
      </w:r>
      <w:r w:rsidRPr="00C768CC">
        <w:rPr>
          <w:rFonts w:ascii="Times New Roman" w:hAnsi="Times New Roman"/>
          <w:color w:val="000000"/>
          <w:sz w:val="28"/>
          <w:szCs w:val="28"/>
          <w:shd w:val="clear" w:color="auto" w:fill="FFFFFF"/>
          <w:lang w:val="uk-UA"/>
        </w:rPr>
        <w:t>середній час очікування прийнятного інтервалу. Якщо автомобілі по головній дорозі рухаються з однаковими інтервалами, рівними</w:t>
      </w:r>
      <w:r w:rsidRPr="00C768CC">
        <w:rPr>
          <w:rFonts w:ascii="Times New Roman" w:hAnsi="Times New Roman"/>
          <w:sz w:val="28"/>
          <w:szCs w:val="28"/>
          <w:lang w:val="uk-UA"/>
        </w:rPr>
        <w:t xml:space="preserve"> (τ</w:t>
      </w:r>
      <w:r w:rsidRPr="00C768CC">
        <w:rPr>
          <w:rFonts w:ascii="Times New Roman" w:hAnsi="Times New Roman"/>
          <w:sz w:val="28"/>
          <w:szCs w:val="28"/>
          <w:vertAlign w:val="subscript"/>
          <w:lang w:val="uk-UA"/>
        </w:rPr>
        <w:t xml:space="preserve">гр </w:t>
      </w:r>
      <w:r w:rsidRPr="00C768CC">
        <w:rPr>
          <w:rFonts w:ascii="Times New Roman" w:hAnsi="Times New Roman"/>
          <w:sz w:val="28"/>
          <w:szCs w:val="28"/>
          <w:lang w:val="uk-UA"/>
        </w:rPr>
        <w:t>+ δ</w:t>
      </w:r>
      <w:r w:rsidRPr="00C768CC">
        <w:rPr>
          <w:rFonts w:ascii="Times New Roman" w:hAnsi="Times New Roman"/>
          <w:i/>
          <w:sz w:val="28"/>
          <w:szCs w:val="28"/>
          <w:lang w:val="uk-UA"/>
        </w:rPr>
        <w:t>t</w:t>
      </w:r>
      <w:r w:rsidRPr="00C768CC">
        <w:rPr>
          <w:rFonts w:ascii="Times New Roman" w:hAnsi="Times New Roman"/>
          <w:sz w:val="28"/>
          <w:szCs w:val="28"/>
          <w:lang w:val="uk-UA"/>
        </w:rPr>
        <w:t>) &gt; Δ</w:t>
      </w:r>
      <w:r w:rsidRPr="00C768CC">
        <w:rPr>
          <w:rFonts w:ascii="Times New Roman" w:hAnsi="Times New Roman"/>
          <w:i/>
          <w:sz w:val="28"/>
          <w:szCs w:val="28"/>
          <w:lang w:val="uk-UA"/>
        </w:rPr>
        <w:t xml:space="preserve">t </w:t>
      </w:r>
      <w:r w:rsidRPr="00C768CC">
        <w:rPr>
          <w:rFonts w:ascii="Times New Roman" w:hAnsi="Times New Roman"/>
          <w:sz w:val="28"/>
          <w:szCs w:val="28"/>
          <w:lang w:val="uk-UA"/>
        </w:rPr>
        <w:t>&gt; τ</w:t>
      </w:r>
      <w:r w:rsidRPr="00C768CC">
        <w:rPr>
          <w:rFonts w:ascii="Times New Roman" w:hAnsi="Times New Roman"/>
          <w:sz w:val="28"/>
          <w:szCs w:val="28"/>
          <w:vertAlign w:val="subscript"/>
          <w:lang w:val="uk-UA"/>
        </w:rPr>
        <w:t>гр</w:t>
      </w:r>
      <w:r w:rsidRPr="00C768CC">
        <w:rPr>
          <w:rFonts w:ascii="Times New Roman" w:hAnsi="Times New Roman"/>
          <w:sz w:val="28"/>
          <w:szCs w:val="28"/>
          <w:lang w:val="uk-UA"/>
        </w:rPr>
        <w:t xml:space="preserve"> , </w:t>
      </w:r>
      <w:r w:rsidRPr="00C768CC">
        <w:rPr>
          <w:rFonts w:ascii="Times New Roman" w:hAnsi="Times New Roman"/>
          <w:color w:val="000000"/>
          <w:sz w:val="28"/>
          <w:szCs w:val="28"/>
          <w:shd w:val="clear" w:color="auto" w:fill="FFFFFF"/>
          <w:lang w:val="uk-UA"/>
        </w:rPr>
        <w:t>то перетнути головну дорогу може лише один автомобіль. Але оскільки автомобілі рухаються не рівномірно, а часовий інтервал близький до розподілу Пуассона</w:t>
      </w:r>
      <w:r w:rsidRPr="00C768CC">
        <w:rPr>
          <w:rFonts w:ascii="Times New Roman" w:hAnsi="Times New Roman"/>
          <w:sz w:val="28"/>
          <w:szCs w:val="28"/>
          <w:lang w:val="uk-UA"/>
        </w:rPr>
        <w:t xml:space="preserve">, </w:t>
      </w:r>
    </w:p>
    <w:p w:rsidR="002B6527" w:rsidRPr="00C768CC" w:rsidRDefault="002B6527" w:rsidP="00292E3C">
      <w:pPr>
        <w:widowControl w:val="0"/>
        <w:tabs>
          <w:tab w:val="left" w:pos="720"/>
        </w:tabs>
        <w:spacing w:line="360" w:lineRule="auto"/>
        <w:ind w:firstLine="709"/>
        <w:jc w:val="both"/>
        <w:rPr>
          <w:rFonts w:ascii="Times New Roman" w:hAnsi="Times New Roman"/>
          <w:sz w:val="16"/>
          <w:szCs w:val="16"/>
          <w:lang w:val="uk-UA"/>
        </w:rPr>
      </w:pPr>
    </w:p>
    <w:p w:rsidR="002B6527" w:rsidRPr="00C768CC" w:rsidRDefault="002B6527" w:rsidP="00292E3C">
      <w:pPr>
        <w:widowControl w:val="0"/>
        <w:tabs>
          <w:tab w:val="left" w:pos="720"/>
        </w:tabs>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sz w:val="32"/>
                <w:szCs w:val="28"/>
              </w:rPr>
            </m:ctrlPr>
          </m:sSubPr>
          <m:e>
            <m:r>
              <m:rPr>
                <m:sty m:val="p"/>
              </m:rPr>
              <w:rPr>
                <w:rFonts w:ascii="Cambria Math" w:hAnsi="Cambria Math"/>
                <w:sz w:val="32"/>
                <w:szCs w:val="28"/>
                <w:lang w:val="en-US"/>
              </w:rPr>
              <m:t>t</m:t>
            </m:r>
          </m:e>
          <m:sub>
            <m:r>
              <m:rPr>
                <m:sty m:val="p"/>
              </m:rPr>
              <w:rPr>
                <w:rFonts w:ascii="Cambria Math" w:hAnsi="Cambria Math"/>
                <w:sz w:val="32"/>
                <w:szCs w:val="28"/>
              </w:rPr>
              <m:t>u</m:t>
            </m:r>
          </m:sub>
        </m:sSub>
        <m:r>
          <m:rPr>
            <m:sty m:val="p"/>
          </m:rPr>
          <w:rPr>
            <w:rFonts w:ascii="Cambria Math" w:hAnsi="Cambria Math"/>
            <w:sz w:val="32"/>
            <w:szCs w:val="28"/>
          </w:rPr>
          <m:t>=</m:t>
        </m:r>
        <m:f>
          <m:fPr>
            <m:ctrlPr>
              <w:rPr>
                <w:rFonts w:ascii="Cambria Math" w:hAnsi="Cambria Math"/>
                <w:i/>
                <w:sz w:val="32"/>
                <w:szCs w:val="28"/>
              </w:rPr>
            </m:ctrlPr>
          </m:fPr>
          <m:num>
            <m:sSup>
              <m:sSupPr>
                <m:ctrlPr>
                  <w:rPr>
                    <w:rFonts w:ascii="Cambria Math" w:hAnsi="Cambria Math"/>
                    <w:i/>
                    <w:sz w:val="32"/>
                    <w:szCs w:val="28"/>
                  </w:rPr>
                </m:ctrlPr>
              </m:sSupPr>
              <m:e>
                <m:r>
                  <m:rPr>
                    <m:sty m:val="p"/>
                  </m:rPr>
                  <w:rPr>
                    <w:rFonts w:ascii="Cambria Math" w:hAnsi="Cambria Math"/>
                    <w:sz w:val="32"/>
                    <w:szCs w:val="28"/>
                  </w:rPr>
                  <m:t>e</m:t>
                </m:r>
              </m:e>
              <m:sup>
                <m:sSub>
                  <m:sSubPr>
                    <m:ctrlPr>
                      <w:rPr>
                        <w:rFonts w:ascii="Cambria Math" w:hAnsi="Cambria Math"/>
                        <w:i/>
                        <w:sz w:val="32"/>
                        <w:szCs w:val="28"/>
                      </w:rPr>
                    </m:ctrlPr>
                  </m:sSubPr>
                  <m:e>
                    <m:r>
                      <m:rPr>
                        <m:sty m:val="p"/>
                      </m:rPr>
                      <w:rPr>
                        <w:rFonts w:ascii="Cambria Math" w:hAnsi="Cambria Math"/>
                        <w:sz w:val="32"/>
                        <w:szCs w:val="28"/>
                      </w:rPr>
                      <m:t>N</m:t>
                    </m:r>
                  </m:e>
                  <m:sub>
                    <m:r>
                      <m:rPr>
                        <m:sty m:val="p"/>
                      </m:rPr>
                      <w:rPr>
                        <w:rFonts w:ascii="Cambria Math" w:hAnsi="Cambria Math"/>
                        <w:sz w:val="32"/>
                        <w:szCs w:val="28"/>
                      </w:rPr>
                      <m:t>г</m:t>
                    </m:r>
                  </m:sub>
                </m:sSub>
                <m:sSub>
                  <m:sSubPr>
                    <m:ctrlPr>
                      <w:rPr>
                        <w:rFonts w:ascii="Cambria Math" w:hAnsi="Cambria Math"/>
                        <w:i/>
                        <w:sz w:val="32"/>
                        <w:szCs w:val="28"/>
                        <w:lang w:val="en-US"/>
                      </w:rPr>
                    </m:ctrlPr>
                  </m:sSubPr>
                  <m:e>
                    <m:r>
                      <m:rPr>
                        <m:sty m:val="p"/>
                      </m:rPr>
                      <w:rPr>
                        <w:rFonts w:ascii="Cambria Math" w:hAnsi="Cambria Math"/>
                        <w:sz w:val="32"/>
                        <w:szCs w:val="28"/>
                        <w:lang w:val="en-US"/>
                      </w:rPr>
                      <m:t>τ</m:t>
                    </m:r>
                  </m:e>
                  <m:sub>
                    <m:r>
                      <m:rPr>
                        <m:sty m:val="p"/>
                      </m:rPr>
                      <w:rPr>
                        <w:rFonts w:ascii="Cambria Math" w:hAnsi="Cambria Math"/>
                        <w:sz w:val="32"/>
                        <w:szCs w:val="28"/>
                      </w:rPr>
                      <m:t>гр</m:t>
                    </m:r>
                  </m:sub>
                </m:sSub>
              </m:sup>
            </m:sSup>
            <m:r>
              <m:rPr>
                <m:sty m:val="p"/>
              </m:rPr>
              <w:rPr>
                <w:rFonts w:ascii="Cambria Math" w:hAnsi="Cambria Math"/>
                <w:sz w:val="32"/>
                <w:szCs w:val="28"/>
              </w:rPr>
              <m:t>-</m:t>
            </m:r>
            <m:sSub>
              <m:sSubPr>
                <m:ctrlPr>
                  <w:rPr>
                    <w:rFonts w:ascii="Cambria Math" w:hAnsi="Cambria Math"/>
                    <w:i/>
                    <w:sz w:val="32"/>
                    <w:szCs w:val="28"/>
                    <w:lang w:val="en-US"/>
                  </w:rPr>
                </m:ctrlPr>
              </m:sSubPr>
              <m:e>
                <m:r>
                  <m:rPr>
                    <m:sty m:val="p"/>
                  </m:rPr>
                  <w:rPr>
                    <w:rFonts w:ascii="Cambria Math" w:hAnsi="Cambria Math"/>
                    <w:sz w:val="32"/>
                    <w:szCs w:val="28"/>
                    <w:lang w:val="en-US"/>
                  </w:rPr>
                  <m:t>N</m:t>
                </m:r>
              </m:e>
              <m:sub>
                <m:r>
                  <m:rPr>
                    <m:sty m:val="p"/>
                  </m:rPr>
                  <w:rPr>
                    <w:rFonts w:ascii="Cambria Math" w:hAnsi="Cambria Math"/>
                    <w:sz w:val="32"/>
                    <w:szCs w:val="28"/>
                  </w:rPr>
                  <m:t>г</m:t>
                </m:r>
              </m:sub>
            </m:sSub>
            <m:sSub>
              <m:sSubPr>
                <m:ctrlPr>
                  <w:rPr>
                    <w:rFonts w:ascii="Cambria Math" w:hAnsi="Cambria Math"/>
                    <w:i/>
                    <w:sz w:val="32"/>
                    <w:szCs w:val="28"/>
                    <w:lang w:val="en-US"/>
                  </w:rPr>
                </m:ctrlPr>
              </m:sSubPr>
              <m:e>
                <m:r>
                  <m:rPr>
                    <m:sty m:val="p"/>
                  </m:rPr>
                  <w:rPr>
                    <w:rFonts w:ascii="Cambria Math" w:hAnsi="Cambria Math"/>
                    <w:sz w:val="32"/>
                    <w:szCs w:val="28"/>
                    <w:lang w:val="en-US"/>
                  </w:rPr>
                  <m:t>τ</m:t>
                </m:r>
              </m:e>
              <m:sub>
                <m:r>
                  <m:rPr>
                    <m:sty m:val="p"/>
                  </m:rPr>
                  <w:rPr>
                    <w:rFonts w:ascii="Cambria Math" w:hAnsi="Cambria Math"/>
                    <w:sz w:val="32"/>
                    <w:szCs w:val="28"/>
                  </w:rPr>
                  <m:t>гр</m:t>
                </m:r>
              </m:sub>
            </m:sSub>
            <m:r>
              <m:rPr>
                <m:sty m:val="p"/>
              </m:rPr>
              <w:rPr>
                <w:rFonts w:ascii="Cambria Math" w:hAnsi="Cambria Math"/>
                <w:sz w:val="32"/>
                <w:szCs w:val="28"/>
              </w:rPr>
              <m:t>-1</m:t>
            </m:r>
          </m:num>
          <m:den>
            <m:sSub>
              <m:sSubPr>
                <m:ctrlPr>
                  <w:rPr>
                    <w:rFonts w:ascii="Cambria Math" w:hAnsi="Cambria Math"/>
                    <w:i/>
                    <w:sz w:val="32"/>
                    <w:szCs w:val="28"/>
                  </w:rPr>
                </m:ctrlPr>
              </m:sSubPr>
              <m:e>
                <m:r>
                  <m:rPr>
                    <m:sty m:val="p"/>
                  </m:rPr>
                  <w:rPr>
                    <w:rFonts w:ascii="Cambria Math" w:hAnsi="Cambria Math"/>
                    <w:sz w:val="32"/>
                    <w:szCs w:val="28"/>
                    <w:lang w:val="en-US"/>
                  </w:rPr>
                  <m:t>N</m:t>
                </m:r>
              </m:e>
              <m:sub>
                <m:r>
                  <m:rPr>
                    <m:sty m:val="p"/>
                  </m:rPr>
                  <w:rPr>
                    <w:rFonts w:ascii="Cambria Math" w:hAnsi="Cambria Math"/>
                    <w:sz w:val="32"/>
                    <w:szCs w:val="28"/>
                  </w:rPr>
                  <m:t>г</m:t>
                </m:r>
              </m:sub>
            </m:sSub>
          </m:den>
        </m:f>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4"/>
          <w:szCs w:val="28"/>
        </w:rPr>
        <w:object w:dxaOrig="2400" w:dyaOrig="880">
          <v:shape id="_x0000_i1029" type="#_x0000_t75" style="width:120pt;height:42pt" o:ole="">
            <v:imagedata r:id="rId17" o:title=""/>
          </v:shape>
          <o:OLEObject Type="Embed" ProgID="Equation.3" ShapeID="_x0000_i1029" DrawAspect="Content" ObjectID="_1841745896" r:id="rId18"/>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4)</w:t>
      </w:r>
    </w:p>
    <w:p w:rsidR="002B6527" w:rsidRPr="00C768CC" w:rsidRDefault="002B6527" w:rsidP="00292E3C">
      <w:pPr>
        <w:widowControl w:val="0"/>
        <w:tabs>
          <w:tab w:val="left" w:pos="720"/>
        </w:tabs>
        <w:spacing w:line="360" w:lineRule="auto"/>
        <w:ind w:firstLine="709"/>
        <w:jc w:val="both"/>
        <w:rPr>
          <w:rFonts w:ascii="Times New Roman" w:hAnsi="Times New Roman"/>
          <w:sz w:val="16"/>
          <w:szCs w:val="16"/>
          <w:lang w:val="uk-UA"/>
        </w:rPr>
      </w:pPr>
    </w:p>
    <w:p w:rsidR="002B6527" w:rsidRPr="00C768CC" w:rsidRDefault="00C768CC" w:rsidP="00C768CC">
      <w:pPr>
        <w:widowControl w:val="0"/>
        <w:tabs>
          <w:tab w:val="left" w:pos="720"/>
        </w:tabs>
        <w:spacing w:line="360" w:lineRule="auto"/>
        <w:jc w:val="both"/>
        <w:rPr>
          <w:rFonts w:ascii="Times New Roman" w:hAnsi="Times New Roman"/>
          <w:sz w:val="28"/>
          <w:szCs w:val="28"/>
          <w:lang w:val="uk-UA"/>
        </w:rPr>
      </w:pPr>
      <w:r w:rsidRPr="00C768CC">
        <w:rPr>
          <w:rFonts w:ascii="Times New Roman" w:hAnsi="Times New Roman"/>
          <w:sz w:val="28"/>
          <w:szCs w:val="28"/>
          <w:lang w:val="uk-UA"/>
        </w:rPr>
        <w:t>де</w:t>
      </w:r>
      <w:r>
        <w:rPr>
          <w:rFonts w:ascii="Times New Roman" w:hAnsi="Times New Roman"/>
          <w:i/>
          <w:sz w:val="28"/>
          <w:szCs w:val="28"/>
          <w:lang w:val="uk-UA"/>
        </w:rPr>
        <w:t xml:space="preserve"> </w:t>
      </w:r>
      <w:r w:rsidR="002B6527" w:rsidRPr="00C768CC">
        <w:rPr>
          <w:rFonts w:ascii="Times New Roman" w:hAnsi="Times New Roman"/>
          <w:i/>
          <w:sz w:val="28"/>
          <w:szCs w:val="28"/>
          <w:lang w:val="uk-UA"/>
        </w:rPr>
        <w:t>t</w:t>
      </w:r>
      <w:r w:rsidR="002B6527" w:rsidRPr="00C768CC">
        <w:rPr>
          <w:rFonts w:ascii="Times New Roman" w:hAnsi="Times New Roman"/>
          <w:sz w:val="28"/>
          <w:szCs w:val="28"/>
          <w:vertAlign w:val="subscript"/>
          <w:lang w:val="uk-UA"/>
        </w:rPr>
        <w:t>о</w:t>
      </w:r>
      <w:r w:rsidR="002B6527" w:rsidRPr="00C768CC">
        <w:rPr>
          <w:rFonts w:ascii="Times New Roman" w:hAnsi="Times New Roman"/>
          <w:sz w:val="28"/>
          <w:szCs w:val="28"/>
          <w:lang w:val="uk-UA"/>
        </w:rPr>
        <w:t xml:space="preserve"> – час очікуванні у черзі. Визначення часу очікування у черзі </w:t>
      </w:r>
      <w:r w:rsidR="002B6527" w:rsidRPr="00C768CC">
        <w:rPr>
          <w:rFonts w:ascii="Times New Roman" w:hAnsi="Times New Roman"/>
          <w:color w:val="000000"/>
          <w:sz w:val="28"/>
          <w:szCs w:val="28"/>
          <w:shd w:val="clear" w:color="auto" w:fill="FFFFFF"/>
          <w:lang w:val="uk-UA"/>
        </w:rPr>
        <w:t>засноване на методах теорії масового обслуговування.</w:t>
      </w:r>
      <w:r w:rsidR="002B6527" w:rsidRPr="00C768CC">
        <w:rPr>
          <w:rFonts w:ascii="Times New Roman" w:hAnsi="Times New Roman"/>
          <w:sz w:val="28"/>
          <w:szCs w:val="28"/>
          <w:lang w:val="uk-UA"/>
        </w:rPr>
        <w:t xml:space="preserve"> </w:t>
      </w:r>
      <w:r w:rsidR="002B6527" w:rsidRPr="00C768CC">
        <w:rPr>
          <w:rFonts w:ascii="Times New Roman" w:hAnsi="Times New Roman"/>
          <w:color w:val="000000"/>
          <w:sz w:val="28"/>
          <w:szCs w:val="28"/>
          <w:shd w:val="clear" w:color="auto" w:fill="FFFFFF"/>
          <w:lang w:val="uk-UA"/>
        </w:rPr>
        <w:t>Середній сумарний час очікування прийнятного інтервалу і простою в черзі</w:t>
      </w:r>
      <w:r w:rsidR="002B6527" w:rsidRPr="00C768CC">
        <w:rPr>
          <w:rFonts w:ascii="Times New Roman" w:hAnsi="Times New Roman"/>
          <w:sz w:val="28"/>
          <w:szCs w:val="28"/>
          <w:lang w:val="uk-UA"/>
        </w:rPr>
        <w:t xml:space="preserve">  </w:t>
      </w:r>
      <w:r w:rsidR="002B6527" w:rsidRPr="00C768CC">
        <w:rPr>
          <w:rFonts w:ascii="Times New Roman" w:hAnsi="Times New Roman"/>
          <w:i/>
          <w:sz w:val="28"/>
          <w:szCs w:val="28"/>
          <w:lang w:val="uk-UA"/>
        </w:rPr>
        <w:t>t</w:t>
      </w:r>
      <w:r w:rsidR="002B6527" w:rsidRPr="00C768CC">
        <w:rPr>
          <w:rFonts w:ascii="Times New Roman" w:hAnsi="Times New Roman"/>
          <w:i/>
          <w:sz w:val="28"/>
          <w:szCs w:val="28"/>
          <w:vertAlign w:val="subscript"/>
          <w:lang w:val="uk-UA"/>
        </w:rPr>
        <w:t>u</w:t>
      </w:r>
      <w:r w:rsidR="002B6527" w:rsidRPr="00C768CC">
        <w:rPr>
          <w:rFonts w:ascii="Times New Roman" w:hAnsi="Times New Roman"/>
          <w:sz w:val="28"/>
          <w:szCs w:val="28"/>
          <w:vertAlign w:val="subscript"/>
          <w:lang w:val="uk-UA"/>
        </w:rPr>
        <w:t>о</w:t>
      </w:r>
      <w:r w:rsidR="002B6527" w:rsidRPr="00C768CC">
        <w:rPr>
          <w:rFonts w:ascii="Times New Roman" w:hAnsi="Times New Roman"/>
          <w:sz w:val="28"/>
          <w:szCs w:val="28"/>
          <w:lang w:val="uk-UA"/>
        </w:rPr>
        <w:t xml:space="preserve">  дорівнює:</w:t>
      </w:r>
    </w:p>
    <w:p w:rsidR="002B6527" w:rsidRPr="00C768CC" w:rsidRDefault="002B6527" w:rsidP="00292E3C">
      <w:pPr>
        <w:widowControl w:val="0"/>
        <w:tabs>
          <w:tab w:val="left" w:pos="720"/>
        </w:tabs>
        <w:spacing w:line="360" w:lineRule="auto"/>
        <w:ind w:firstLine="709"/>
        <w:jc w:val="both"/>
        <w:rPr>
          <w:rFonts w:ascii="Times New Roman" w:hAnsi="Times New Roman"/>
          <w:sz w:val="16"/>
          <w:szCs w:val="16"/>
          <w:lang w:val="uk-UA"/>
        </w:rPr>
      </w:pPr>
    </w:p>
    <w:p w:rsidR="002B6527" w:rsidRPr="00C768CC" w:rsidRDefault="002B6527" w:rsidP="00292E3C">
      <w:pPr>
        <w:widowControl w:val="0"/>
        <w:tabs>
          <w:tab w:val="left" w:pos="720"/>
        </w:tabs>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sz w:val="32"/>
                <w:szCs w:val="28"/>
              </w:rPr>
            </m:ctrlPr>
          </m:sSubPr>
          <m:e>
            <m:r>
              <m:rPr>
                <m:sty m:val="p"/>
              </m:rPr>
              <w:rPr>
                <w:rFonts w:ascii="Cambria Math" w:hAnsi="Cambria Math"/>
                <w:sz w:val="32"/>
                <w:szCs w:val="28"/>
                <w:lang w:val="en-US"/>
              </w:rPr>
              <m:t>t</m:t>
            </m:r>
          </m:e>
          <m:sub>
            <m:r>
              <m:rPr>
                <m:sty m:val="p"/>
              </m:rPr>
              <w:rPr>
                <w:rFonts w:ascii="Cambria Math" w:hAnsi="Cambria Math"/>
                <w:sz w:val="32"/>
                <w:szCs w:val="28"/>
              </w:rPr>
              <m:t>u</m:t>
            </m:r>
          </m:sub>
        </m:sSub>
        <m:r>
          <m:rPr>
            <m:sty m:val="p"/>
          </m:rPr>
          <w:rPr>
            <w:rFonts w:ascii="Cambria Math" w:hAnsi="Cambria Math"/>
            <w:sz w:val="32"/>
            <w:szCs w:val="28"/>
          </w:rPr>
          <m:t>+</m:t>
        </m:r>
        <m:sSub>
          <m:sSubPr>
            <m:ctrlPr>
              <w:rPr>
                <w:rFonts w:ascii="Cambria Math" w:hAnsi="Cambria Math"/>
                <w:i/>
                <w:sz w:val="32"/>
                <w:szCs w:val="28"/>
              </w:rPr>
            </m:ctrlPr>
          </m:sSubPr>
          <m:e>
            <m:r>
              <m:rPr>
                <m:sty m:val="p"/>
              </m:rPr>
              <w:rPr>
                <w:rFonts w:ascii="Cambria Math" w:hAnsi="Cambria Math"/>
                <w:sz w:val="32"/>
                <w:szCs w:val="28"/>
              </w:rPr>
              <m:t>t</m:t>
            </m:r>
          </m:e>
          <m:sub>
            <m:r>
              <m:rPr>
                <m:sty m:val="p"/>
              </m:rPr>
              <w:rPr>
                <w:rFonts w:ascii="Cambria Math" w:hAnsi="Cambria Math"/>
                <w:sz w:val="32"/>
                <w:szCs w:val="28"/>
              </w:rPr>
              <m:t>o</m:t>
            </m:r>
          </m:sub>
        </m:sSub>
        <m:r>
          <m:rPr>
            <m:sty m:val="p"/>
          </m:rPr>
          <w:rPr>
            <w:rFonts w:ascii="Cambria Math" w:hAnsi="Cambria Math"/>
            <w:sz w:val="32"/>
            <w:szCs w:val="28"/>
          </w:rPr>
          <m:t>=</m:t>
        </m:r>
        <m:sSub>
          <m:sSubPr>
            <m:ctrlPr>
              <w:rPr>
                <w:rFonts w:ascii="Cambria Math" w:hAnsi="Cambria Math"/>
                <w:i/>
                <w:sz w:val="32"/>
                <w:szCs w:val="28"/>
              </w:rPr>
            </m:ctrlPr>
          </m:sSubPr>
          <m:e>
            <m:bar>
              <m:barPr>
                <m:pos m:val="top"/>
                <m:ctrlPr>
                  <w:rPr>
                    <w:rFonts w:ascii="Cambria Math" w:hAnsi="Cambria Math"/>
                    <w:i/>
                    <w:sz w:val="32"/>
                    <w:szCs w:val="28"/>
                  </w:rPr>
                </m:ctrlPr>
              </m:barPr>
              <m:e>
                <m:r>
                  <m:rPr>
                    <m:sty m:val="p"/>
                  </m:rPr>
                  <w:rPr>
                    <w:rFonts w:ascii="Cambria Math" w:hAnsi="Cambria Math"/>
                    <w:sz w:val="32"/>
                    <w:szCs w:val="28"/>
                  </w:rPr>
                  <m:t>t</m:t>
                </m:r>
              </m:e>
            </m:bar>
          </m:e>
          <m:sub>
            <m:r>
              <m:rPr>
                <m:sty m:val="p"/>
              </m:rPr>
              <w:rPr>
                <w:rFonts w:ascii="Cambria Math" w:hAnsi="Cambria Math"/>
                <w:sz w:val="32"/>
                <w:szCs w:val="28"/>
              </w:rPr>
              <m:t>uo</m:t>
            </m:r>
          </m:sub>
        </m:sSub>
        <m:r>
          <m:rPr>
            <m:sty m:val="p"/>
          </m:rPr>
          <w:rPr>
            <w:rFonts w:ascii="Cambria Math" w:hAnsi="Cambria Math"/>
            <w:sz w:val="32"/>
            <w:szCs w:val="28"/>
          </w:rPr>
          <m:t>=</m:t>
        </m:r>
        <m:f>
          <m:fPr>
            <m:ctrlPr>
              <w:rPr>
                <w:rFonts w:ascii="Cambria Math" w:hAnsi="Cambria Math"/>
                <w:i/>
                <w:sz w:val="32"/>
                <w:szCs w:val="28"/>
              </w:rPr>
            </m:ctrlPr>
          </m:fPr>
          <m:num>
            <m:sSub>
              <m:sSubPr>
                <m:ctrlPr>
                  <w:rPr>
                    <w:rFonts w:ascii="Cambria Math" w:hAnsi="Cambria Math"/>
                    <w:i/>
                    <w:sz w:val="32"/>
                    <w:szCs w:val="28"/>
                  </w:rPr>
                </m:ctrlPr>
              </m:sSubPr>
              <m:e>
                <m:r>
                  <m:rPr>
                    <m:sty m:val="p"/>
                  </m:rPr>
                  <w:rPr>
                    <w:rFonts w:ascii="Cambria Math" w:hAnsi="Cambria Math"/>
                    <w:sz w:val="32"/>
                    <w:szCs w:val="28"/>
                  </w:rPr>
                  <m:t>t</m:t>
                </m:r>
              </m:e>
              <m:sub>
                <m:r>
                  <m:rPr>
                    <m:sty m:val="p"/>
                  </m:rPr>
                  <w:rPr>
                    <w:rFonts w:ascii="Cambria Math" w:hAnsi="Cambria Math"/>
                    <w:sz w:val="32"/>
                    <w:szCs w:val="28"/>
                  </w:rPr>
                  <m:t>u</m:t>
                </m:r>
              </m:sub>
            </m:sSub>
          </m:num>
          <m:den>
            <m:r>
              <m:rPr>
                <m:sty m:val="p"/>
              </m:rPr>
              <w:rPr>
                <w:rFonts w:ascii="Cambria Math" w:hAnsi="Cambria Math"/>
                <w:sz w:val="32"/>
                <w:szCs w:val="28"/>
              </w:rPr>
              <m:t>1-</m:t>
            </m:r>
            <m:sSub>
              <m:sSubPr>
                <m:ctrlPr>
                  <w:rPr>
                    <w:rFonts w:ascii="Cambria Math" w:hAnsi="Cambria Math"/>
                    <w:i/>
                    <w:sz w:val="32"/>
                    <w:szCs w:val="28"/>
                  </w:rPr>
                </m:ctrlPr>
              </m:sSubPr>
              <m:e>
                <m:r>
                  <m:rPr>
                    <m:sty m:val="p"/>
                  </m:rPr>
                  <w:rPr>
                    <w:rFonts w:ascii="Cambria Math" w:hAnsi="Cambria Math"/>
                    <w:sz w:val="32"/>
                    <w:szCs w:val="28"/>
                  </w:rPr>
                  <m:t>t</m:t>
                </m:r>
              </m:e>
              <m:sub>
                <m:r>
                  <m:rPr>
                    <m:sty m:val="p"/>
                  </m:rPr>
                  <w:rPr>
                    <w:rFonts w:ascii="Cambria Math" w:hAnsi="Cambria Math"/>
                    <w:sz w:val="32"/>
                    <w:szCs w:val="28"/>
                  </w:rPr>
                  <m:t>u</m:t>
                </m:r>
              </m:sub>
            </m:sSub>
            <m:r>
              <m:rPr>
                <m:sty m:val="p"/>
              </m:rPr>
              <w:rPr>
                <w:rFonts w:ascii="Cambria Math" w:hAnsi="Cambria Math"/>
                <w:sz w:val="32"/>
                <w:szCs w:val="28"/>
              </w:rPr>
              <m:t>∙</m:t>
            </m:r>
            <m:sSub>
              <m:sSubPr>
                <m:ctrlPr>
                  <w:rPr>
                    <w:rFonts w:ascii="Cambria Math" w:hAnsi="Cambria Math"/>
                    <w:i/>
                    <w:sz w:val="32"/>
                    <w:szCs w:val="28"/>
                  </w:rPr>
                </m:ctrlPr>
              </m:sSubPr>
              <m:e>
                <m:r>
                  <m:rPr>
                    <m:sty m:val="p"/>
                  </m:rPr>
                  <w:rPr>
                    <w:rFonts w:ascii="Cambria Math" w:hAnsi="Cambria Math"/>
                    <w:sz w:val="32"/>
                    <w:szCs w:val="28"/>
                  </w:rPr>
                  <m:t>N</m:t>
                </m:r>
              </m:e>
              <m:sub>
                <m:r>
                  <m:rPr>
                    <m:sty m:val="p"/>
                  </m:rPr>
                  <w:rPr>
                    <w:rFonts w:ascii="Cambria Math" w:hAnsi="Cambria Math"/>
                    <w:sz w:val="32"/>
                    <w:szCs w:val="28"/>
                  </w:rPr>
                  <m:t>д</m:t>
                </m:r>
              </m:sub>
            </m:sSub>
          </m:den>
        </m:f>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8"/>
          <w:szCs w:val="28"/>
          <w:lang w:val="en-US"/>
        </w:rPr>
        <w:object w:dxaOrig="2700" w:dyaOrig="820">
          <v:shape id="_x0000_i1030" type="#_x0000_t75" style="width:138pt;height:42pt" o:ole="">
            <v:imagedata r:id="rId19" o:title=""/>
          </v:shape>
          <o:OLEObject Type="Embed" ProgID="Equation.3" ShapeID="_x0000_i1030" DrawAspect="Content" ObjectID="_1841745897" r:id="rId20"/>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5)</w:t>
      </w:r>
    </w:p>
    <w:p w:rsidR="002B6527" w:rsidRPr="00C768CC" w:rsidRDefault="002B6527" w:rsidP="00292E3C">
      <w:pPr>
        <w:widowControl w:val="0"/>
        <w:tabs>
          <w:tab w:val="left" w:pos="720"/>
        </w:tabs>
        <w:spacing w:line="360" w:lineRule="auto"/>
        <w:ind w:firstLine="709"/>
        <w:jc w:val="both"/>
        <w:rPr>
          <w:rFonts w:ascii="Times New Roman" w:hAnsi="Times New Roman"/>
          <w:sz w:val="16"/>
          <w:szCs w:val="16"/>
          <w:lang w:val="uk-UA"/>
        </w:rPr>
      </w:pPr>
    </w:p>
    <w:p w:rsidR="002B6527" w:rsidRPr="00C768CC" w:rsidRDefault="002B6527" w:rsidP="00C768CC">
      <w:pPr>
        <w:widowControl w:val="0"/>
        <w:tabs>
          <w:tab w:val="left" w:pos="720"/>
        </w:tabs>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N</w:t>
      </w:r>
      <w:r w:rsidRPr="00C768CC">
        <w:rPr>
          <w:rFonts w:ascii="Times New Roman" w:hAnsi="Times New Roman"/>
          <w:sz w:val="28"/>
          <w:szCs w:val="28"/>
          <w:vertAlign w:val="subscript"/>
          <w:lang w:val="uk-UA"/>
        </w:rPr>
        <w:t>д</w:t>
      </w:r>
      <w:r w:rsidRPr="00C768CC">
        <w:rPr>
          <w:rFonts w:ascii="Times New Roman" w:hAnsi="Times New Roman"/>
          <w:sz w:val="28"/>
          <w:szCs w:val="28"/>
          <w:vertAlign w:val="subscript"/>
        </w:rPr>
        <w:t>р</w:t>
      </w:r>
      <w:r w:rsidRPr="00C768CC">
        <w:rPr>
          <w:rFonts w:ascii="Times New Roman" w:hAnsi="Times New Roman"/>
          <w:sz w:val="28"/>
          <w:szCs w:val="28"/>
          <w:lang w:val="uk-UA"/>
        </w:rPr>
        <w:t xml:space="preserve"> – інтенсивність транспортного потоку на другорядній дорозі. </w:t>
      </w:r>
    </w:p>
    <w:p w:rsidR="002B6527" w:rsidRPr="00C768CC" w:rsidRDefault="002B6527" w:rsidP="00292E3C">
      <w:pPr>
        <w:widowControl w:val="0"/>
        <w:tabs>
          <w:tab w:val="left" w:pos="720"/>
        </w:tabs>
        <w:spacing w:line="360" w:lineRule="auto"/>
        <w:ind w:firstLine="709"/>
        <w:jc w:val="both"/>
        <w:rPr>
          <w:rFonts w:ascii="Times New Roman" w:hAnsi="Times New Roman"/>
          <w:sz w:val="16"/>
          <w:szCs w:val="16"/>
          <w:lang w:val="uk-UA"/>
        </w:rPr>
      </w:pPr>
    </w:p>
    <w:p w:rsidR="002B6527" w:rsidRPr="00C768CC" w:rsidRDefault="002B6527" w:rsidP="00292E3C">
      <w:pPr>
        <w:widowControl w:val="0"/>
        <w:tabs>
          <w:tab w:val="left" w:pos="720"/>
        </w:tabs>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sz w:val="32"/>
                <w:szCs w:val="28"/>
              </w:rPr>
            </m:ctrlPr>
          </m:sSubPr>
          <m:e>
            <m:bar>
              <m:barPr>
                <m:pos m:val="top"/>
                <m:ctrlPr>
                  <w:rPr>
                    <w:rFonts w:ascii="Cambria Math" w:hAnsi="Cambria Math"/>
                    <w:i/>
                    <w:sz w:val="32"/>
                    <w:szCs w:val="28"/>
                  </w:rPr>
                </m:ctrlPr>
              </m:barPr>
              <m:e>
                <m:r>
                  <m:rPr>
                    <m:sty m:val="p"/>
                  </m:rPr>
                  <w:rPr>
                    <w:rFonts w:ascii="Cambria Math" w:hAnsi="Cambria Math"/>
                    <w:sz w:val="32"/>
                    <w:szCs w:val="28"/>
                    <w:lang w:val="en-US"/>
                  </w:rPr>
                  <m:t>t</m:t>
                </m:r>
              </m:e>
            </m:bar>
          </m:e>
          <m:sub>
            <m:r>
              <m:rPr>
                <m:sty m:val="p"/>
              </m:rPr>
              <w:rPr>
                <w:rFonts w:ascii="Cambria Math" w:hAnsi="Cambria Math"/>
                <w:sz w:val="32"/>
                <w:szCs w:val="28"/>
              </w:rPr>
              <m:t>uo</m:t>
            </m:r>
          </m:sub>
        </m:sSub>
        <m:r>
          <m:rPr>
            <m:sty m:val="p"/>
          </m:rPr>
          <w:rPr>
            <w:rFonts w:ascii="Cambria Math" w:hAnsi="Cambria Math"/>
            <w:sz w:val="32"/>
            <w:szCs w:val="28"/>
          </w:rPr>
          <m:t>=</m:t>
        </m:r>
        <m:f>
          <m:fPr>
            <m:ctrlPr>
              <w:rPr>
                <w:rFonts w:ascii="Cambria Math" w:hAnsi="Cambria Math"/>
                <w:i/>
                <w:sz w:val="32"/>
                <w:szCs w:val="28"/>
              </w:rPr>
            </m:ctrlPr>
          </m:fPr>
          <m:num>
            <m:sSup>
              <m:sSupPr>
                <m:ctrlPr>
                  <w:rPr>
                    <w:rFonts w:ascii="Cambria Math" w:hAnsi="Cambria Math"/>
                    <w:i/>
                    <w:sz w:val="32"/>
                    <w:szCs w:val="28"/>
                  </w:rPr>
                </m:ctrlPr>
              </m:sSupPr>
              <m:e>
                <m:r>
                  <m:rPr>
                    <m:sty m:val="p"/>
                  </m:rPr>
                  <w:rPr>
                    <w:rFonts w:ascii="Cambria Math" w:hAnsi="Cambria Math"/>
                    <w:sz w:val="32"/>
                    <w:szCs w:val="28"/>
                  </w:rPr>
                  <m:t>e</m:t>
                </m:r>
              </m:e>
              <m:sup>
                <m:sSub>
                  <m:sSubPr>
                    <m:ctrlPr>
                      <w:rPr>
                        <w:rFonts w:ascii="Cambria Math" w:hAnsi="Cambria Math"/>
                        <w:i/>
                        <w:sz w:val="32"/>
                        <w:szCs w:val="28"/>
                      </w:rPr>
                    </m:ctrlPr>
                  </m:sSubPr>
                  <m:e>
                    <m:r>
                      <m:rPr>
                        <m:sty m:val="p"/>
                      </m:rPr>
                      <w:rPr>
                        <w:rFonts w:ascii="Cambria Math" w:hAnsi="Cambria Math"/>
                        <w:sz w:val="32"/>
                        <w:szCs w:val="28"/>
                      </w:rPr>
                      <m:t>N</m:t>
                    </m:r>
                  </m:e>
                  <m:sub>
                    <m:r>
                      <m:rPr>
                        <m:sty m:val="p"/>
                      </m:rPr>
                      <w:rPr>
                        <w:rFonts w:ascii="Cambria Math" w:hAnsi="Cambria Math"/>
                        <w:sz w:val="32"/>
                        <w:szCs w:val="28"/>
                      </w:rPr>
                      <m:t>г</m:t>
                    </m:r>
                  </m:sub>
                </m:sSub>
                <m:r>
                  <m:rPr>
                    <m:sty m:val="p"/>
                  </m:rPr>
                  <w:rPr>
                    <w:rFonts w:ascii="Cambria Math" w:hAnsi="Cambria Math"/>
                    <w:sz w:val="32"/>
                    <w:szCs w:val="28"/>
                  </w:rPr>
                  <m:t>∙</m:t>
                </m:r>
                <m:sSub>
                  <m:sSubPr>
                    <m:ctrlPr>
                      <w:rPr>
                        <w:rFonts w:ascii="Cambria Math" w:hAnsi="Cambria Math"/>
                        <w:i/>
                        <w:sz w:val="32"/>
                        <w:szCs w:val="28"/>
                      </w:rPr>
                    </m:ctrlPr>
                  </m:sSubPr>
                  <m:e>
                    <m:r>
                      <m:rPr>
                        <m:sty m:val="p"/>
                      </m:rPr>
                      <w:rPr>
                        <w:rFonts w:ascii="Cambria Math" w:hAnsi="Cambria Math"/>
                        <w:sz w:val="32"/>
                        <w:szCs w:val="28"/>
                      </w:rPr>
                      <m:t>τ</m:t>
                    </m:r>
                  </m:e>
                  <m:sub>
                    <m:r>
                      <m:rPr>
                        <m:sty m:val="p"/>
                      </m:rPr>
                      <w:rPr>
                        <w:rFonts w:ascii="Cambria Math" w:hAnsi="Cambria Math"/>
                        <w:sz w:val="32"/>
                        <w:szCs w:val="28"/>
                      </w:rPr>
                      <m:t>гр</m:t>
                    </m:r>
                  </m:sub>
                </m:sSub>
              </m:sup>
            </m:sSup>
            <m:r>
              <m:rPr>
                <m:sty m:val="p"/>
              </m:rPr>
              <w:rPr>
                <w:rFonts w:ascii="Cambria Math" w:hAnsi="Cambria Math"/>
                <w:sz w:val="32"/>
                <w:szCs w:val="28"/>
              </w:rPr>
              <m:t>-</m:t>
            </m:r>
            <m:sSub>
              <m:sSubPr>
                <m:ctrlPr>
                  <w:rPr>
                    <w:rFonts w:ascii="Cambria Math" w:hAnsi="Cambria Math"/>
                    <w:i/>
                    <w:sz w:val="32"/>
                    <w:szCs w:val="28"/>
                  </w:rPr>
                </m:ctrlPr>
              </m:sSubPr>
              <m:e>
                <m:r>
                  <m:rPr>
                    <m:sty m:val="p"/>
                  </m:rPr>
                  <w:rPr>
                    <w:rFonts w:ascii="Cambria Math" w:hAnsi="Cambria Math"/>
                    <w:sz w:val="32"/>
                    <w:szCs w:val="28"/>
                  </w:rPr>
                  <m:t>N</m:t>
                </m:r>
              </m:e>
              <m:sub>
                <m:r>
                  <m:rPr>
                    <m:sty m:val="p"/>
                  </m:rPr>
                  <w:rPr>
                    <w:rFonts w:ascii="Cambria Math" w:hAnsi="Cambria Math"/>
                    <w:sz w:val="32"/>
                    <w:szCs w:val="28"/>
                  </w:rPr>
                  <m:t>г</m:t>
                </m:r>
              </m:sub>
            </m:sSub>
            <m:r>
              <m:rPr>
                <m:sty m:val="p"/>
              </m:rPr>
              <w:rPr>
                <w:rFonts w:ascii="Cambria Math" w:hAnsi="Cambria Math"/>
                <w:sz w:val="32"/>
                <w:szCs w:val="28"/>
              </w:rPr>
              <m:t>∙</m:t>
            </m:r>
            <m:sSub>
              <m:sSubPr>
                <m:ctrlPr>
                  <w:rPr>
                    <w:rFonts w:ascii="Cambria Math" w:hAnsi="Cambria Math"/>
                    <w:i/>
                    <w:sz w:val="32"/>
                    <w:szCs w:val="28"/>
                  </w:rPr>
                </m:ctrlPr>
              </m:sSubPr>
              <m:e>
                <m:r>
                  <m:rPr>
                    <m:sty m:val="p"/>
                  </m:rPr>
                  <w:rPr>
                    <w:rFonts w:ascii="Cambria Math" w:hAnsi="Cambria Math"/>
                    <w:sz w:val="32"/>
                    <w:szCs w:val="28"/>
                  </w:rPr>
                  <m:t>τ</m:t>
                </m:r>
              </m:e>
              <m:sub>
                <m:r>
                  <m:rPr>
                    <m:sty m:val="p"/>
                  </m:rPr>
                  <w:rPr>
                    <w:rFonts w:ascii="Cambria Math" w:hAnsi="Cambria Math"/>
                    <w:sz w:val="32"/>
                    <w:szCs w:val="28"/>
                  </w:rPr>
                  <m:t>гр</m:t>
                </m:r>
              </m:sub>
            </m:sSub>
            <m:r>
              <m:rPr>
                <m:sty m:val="p"/>
              </m:rPr>
              <w:rPr>
                <w:rFonts w:ascii="Cambria Math" w:hAnsi="Cambria Math"/>
                <w:sz w:val="32"/>
                <w:szCs w:val="28"/>
              </w:rPr>
              <m:t>-1</m:t>
            </m:r>
          </m:num>
          <m:den>
            <m:sSub>
              <m:sSubPr>
                <m:ctrlPr>
                  <w:rPr>
                    <w:rFonts w:ascii="Cambria Math" w:hAnsi="Cambria Math"/>
                    <w:i/>
                    <w:sz w:val="32"/>
                    <w:szCs w:val="28"/>
                  </w:rPr>
                </m:ctrlPr>
              </m:sSubPr>
              <m:e>
                <m:r>
                  <m:rPr>
                    <m:sty m:val="p"/>
                  </m:rPr>
                  <w:rPr>
                    <w:rFonts w:ascii="Cambria Math" w:hAnsi="Cambria Math"/>
                    <w:sz w:val="32"/>
                    <w:szCs w:val="28"/>
                  </w:rPr>
                  <m:t>N</m:t>
                </m:r>
              </m:e>
              <m:sub>
                <m:r>
                  <m:rPr>
                    <m:sty m:val="p"/>
                  </m:rPr>
                  <w:rPr>
                    <w:rFonts w:ascii="Cambria Math" w:hAnsi="Cambria Math"/>
                    <w:sz w:val="32"/>
                    <w:szCs w:val="28"/>
                  </w:rPr>
                  <m:t>г</m:t>
                </m:r>
              </m:sub>
            </m:sSub>
            <m:r>
              <m:rPr>
                <m:sty m:val="p"/>
              </m:rPr>
              <w:rPr>
                <w:rFonts w:ascii="Cambria Math" w:hAnsi="Cambria Math"/>
                <w:sz w:val="32"/>
                <w:szCs w:val="28"/>
              </w:rPr>
              <m:t>-</m:t>
            </m:r>
            <m:sSub>
              <m:sSubPr>
                <m:ctrlPr>
                  <w:rPr>
                    <w:rFonts w:ascii="Cambria Math" w:hAnsi="Cambria Math"/>
                    <w:i/>
                    <w:sz w:val="32"/>
                    <w:szCs w:val="28"/>
                  </w:rPr>
                </m:ctrlPr>
              </m:sSubPr>
              <m:e>
                <m:r>
                  <m:rPr>
                    <m:sty m:val="p"/>
                  </m:rPr>
                  <w:rPr>
                    <w:rFonts w:ascii="Cambria Math" w:hAnsi="Cambria Math"/>
                    <w:sz w:val="32"/>
                    <w:szCs w:val="28"/>
                    <w:lang w:val="en-US"/>
                  </w:rPr>
                  <m:t>N</m:t>
                </m:r>
              </m:e>
              <m:sub>
                <m:r>
                  <m:rPr>
                    <m:sty m:val="p"/>
                  </m:rPr>
                  <w:rPr>
                    <w:rFonts w:ascii="Cambria Math" w:hAnsi="Cambria Math"/>
                    <w:sz w:val="32"/>
                    <w:szCs w:val="28"/>
                  </w:rPr>
                  <m:t>д</m:t>
                </m:r>
              </m:sub>
            </m:sSub>
            <m:d>
              <m:dPr>
                <m:ctrlPr>
                  <w:rPr>
                    <w:rFonts w:ascii="Cambria Math" w:hAnsi="Cambria Math"/>
                    <w:i/>
                    <w:sz w:val="32"/>
                    <w:szCs w:val="28"/>
                  </w:rPr>
                </m:ctrlPr>
              </m:dPr>
              <m:e>
                <m:sSup>
                  <m:sSupPr>
                    <m:ctrlPr>
                      <w:rPr>
                        <w:rFonts w:ascii="Cambria Math" w:hAnsi="Cambria Math"/>
                        <w:i/>
                        <w:sz w:val="32"/>
                        <w:szCs w:val="28"/>
                        <w:lang w:val="en-US"/>
                      </w:rPr>
                    </m:ctrlPr>
                  </m:sSupPr>
                  <m:e>
                    <m:r>
                      <m:rPr>
                        <m:sty m:val="p"/>
                      </m:rPr>
                      <w:rPr>
                        <w:rFonts w:ascii="Cambria Math" w:hAnsi="Cambria Math"/>
                        <w:sz w:val="32"/>
                        <w:szCs w:val="28"/>
                        <w:lang w:val="en-US"/>
                      </w:rPr>
                      <m:t>e</m:t>
                    </m:r>
                  </m:e>
                  <m:sup>
                    <m:sSub>
                      <m:sSubPr>
                        <m:ctrlPr>
                          <w:rPr>
                            <w:rFonts w:ascii="Cambria Math" w:hAnsi="Cambria Math"/>
                            <w:i/>
                            <w:sz w:val="32"/>
                            <w:szCs w:val="28"/>
                            <w:lang w:val="en-US"/>
                          </w:rPr>
                        </m:ctrlPr>
                      </m:sSubPr>
                      <m:e>
                        <m:r>
                          <m:rPr>
                            <m:sty m:val="p"/>
                          </m:rPr>
                          <w:rPr>
                            <w:rFonts w:ascii="Cambria Math" w:hAnsi="Cambria Math"/>
                            <w:sz w:val="32"/>
                            <w:szCs w:val="28"/>
                            <w:lang w:val="en-US"/>
                          </w:rPr>
                          <m:t>N</m:t>
                        </m:r>
                      </m:e>
                      <m:sub>
                        <m:r>
                          <m:rPr>
                            <m:sty m:val="p"/>
                          </m:rPr>
                          <w:rPr>
                            <w:rFonts w:ascii="Cambria Math" w:hAnsi="Cambria Math"/>
                            <w:sz w:val="32"/>
                            <w:szCs w:val="28"/>
                          </w:rPr>
                          <m:t>г</m:t>
                        </m:r>
                      </m:sub>
                    </m:sSub>
                    <m:r>
                      <m:rPr>
                        <m:sty m:val="p"/>
                      </m:rPr>
                      <w:rPr>
                        <w:rFonts w:ascii="Cambria Math" w:hAnsi="Cambria Math"/>
                        <w:sz w:val="32"/>
                        <w:szCs w:val="28"/>
                      </w:rPr>
                      <m:t>∙</m:t>
                    </m:r>
                    <m:sSub>
                      <m:sSubPr>
                        <m:ctrlPr>
                          <w:rPr>
                            <w:rFonts w:ascii="Cambria Math" w:hAnsi="Cambria Math"/>
                            <w:i/>
                            <w:sz w:val="32"/>
                            <w:szCs w:val="28"/>
                            <w:lang w:val="en-US"/>
                          </w:rPr>
                        </m:ctrlPr>
                      </m:sSubPr>
                      <m:e>
                        <m:r>
                          <m:rPr>
                            <m:sty m:val="p"/>
                          </m:rPr>
                          <w:rPr>
                            <w:rFonts w:ascii="Cambria Math" w:hAnsi="Cambria Math"/>
                            <w:sz w:val="32"/>
                            <w:szCs w:val="28"/>
                            <w:lang w:val="en-US"/>
                          </w:rPr>
                          <m:t>τ</m:t>
                        </m:r>
                      </m:e>
                      <m:sub>
                        <m:r>
                          <m:rPr>
                            <m:sty m:val="p"/>
                          </m:rPr>
                          <w:rPr>
                            <w:rFonts w:ascii="Cambria Math" w:hAnsi="Cambria Math"/>
                            <w:sz w:val="32"/>
                            <w:szCs w:val="28"/>
                          </w:rPr>
                          <m:t>гр</m:t>
                        </m:r>
                      </m:sub>
                    </m:sSub>
                  </m:sup>
                </m:sSup>
                <m:r>
                  <m:rPr>
                    <m:sty m:val="p"/>
                  </m:rPr>
                  <w:rPr>
                    <w:rFonts w:ascii="Cambria Math" w:hAnsi="Cambria Math"/>
                    <w:sz w:val="32"/>
                    <w:szCs w:val="28"/>
                  </w:rPr>
                  <m:t>-</m:t>
                </m:r>
                <m:sSub>
                  <m:sSubPr>
                    <m:ctrlPr>
                      <w:rPr>
                        <w:rFonts w:ascii="Cambria Math" w:hAnsi="Cambria Math"/>
                        <w:i/>
                        <w:sz w:val="32"/>
                        <w:szCs w:val="28"/>
                        <w:lang w:val="en-US"/>
                      </w:rPr>
                    </m:ctrlPr>
                  </m:sSubPr>
                  <m:e>
                    <m:r>
                      <m:rPr>
                        <m:sty m:val="p"/>
                      </m:rPr>
                      <w:rPr>
                        <w:rFonts w:ascii="Cambria Math" w:hAnsi="Cambria Math"/>
                        <w:sz w:val="32"/>
                        <w:szCs w:val="28"/>
                        <w:lang w:val="en-US"/>
                      </w:rPr>
                      <m:t>N</m:t>
                    </m:r>
                  </m:e>
                  <m:sub>
                    <m:r>
                      <m:rPr>
                        <m:sty m:val="p"/>
                      </m:rPr>
                      <w:rPr>
                        <w:rFonts w:ascii="Cambria Math" w:hAnsi="Cambria Math"/>
                        <w:sz w:val="32"/>
                        <w:szCs w:val="28"/>
                      </w:rPr>
                      <m:t>г</m:t>
                    </m:r>
                  </m:sub>
                </m:sSub>
                <m:r>
                  <m:rPr>
                    <m:sty m:val="p"/>
                  </m:rPr>
                  <w:rPr>
                    <w:rFonts w:ascii="Cambria Math" w:hAnsi="Cambria Math"/>
                    <w:sz w:val="32"/>
                    <w:szCs w:val="28"/>
                  </w:rPr>
                  <m:t>∙</m:t>
                </m:r>
                <m:sSub>
                  <m:sSubPr>
                    <m:ctrlPr>
                      <w:rPr>
                        <w:rFonts w:ascii="Cambria Math" w:hAnsi="Cambria Math"/>
                        <w:i/>
                        <w:sz w:val="32"/>
                        <w:szCs w:val="28"/>
                        <w:lang w:val="en-US"/>
                      </w:rPr>
                    </m:ctrlPr>
                  </m:sSubPr>
                  <m:e>
                    <m:r>
                      <m:rPr>
                        <m:sty m:val="p"/>
                      </m:rPr>
                      <w:rPr>
                        <w:rFonts w:ascii="Cambria Math" w:hAnsi="Cambria Math"/>
                        <w:sz w:val="32"/>
                        <w:szCs w:val="28"/>
                        <w:lang w:val="en-US"/>
                      </w:rPr>
                      <m:t>τ</m:t>
                    </m:r>
                  </m:e>
                  <m:sub>
                    <m:r>
                      <m:rPr>
                        <m:sty m:val="p"/>
                      </m:rPr>
                      <w:rPr>
                        <w:rFonts w:ascii="Cambria Math" w:hAnsi="Cambria Math"/>
                        <w:sz w:val="32"/>
                        <w:szCs w:val="28"/>
                      </w:rPr>
                      <m:t>гр</m:t>
                    </m:r>
                  </m:sub>
                </m:sSub>
                <m:r>
                  <m:rPr>
                    <m:sty m:val="p"/>
                  </m:rPr>
                  <w:rPr>
                    <w:rFonts w:ascii="Cambria Math" w:hAnsi="Cambria Math"/>
                    <w:sz w:val="32"/>
                    <w:szCs w:val="28"/>
                  </w:rPr>
                  <m:t>-1</m:t>
                </m:r>
              </m:e>
            </m:d>
          </m:den>
        </m:f>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40"/>
          <w:szCs w:val="28"/>
        </w:rPr>
        <w:object w:dxaOrig="3680" w:dyaOrig="940">
          <v:shape id="_x0000_i1031" type="#_x0000_t75" style="width:186pt;height:48pt" o:ole="">
            <v:imagedata r:id="rId21" o:title=""/>
          </v:shape>
          <o:OLEObject Type="Embed" ProgID="Equation.3" ShapeID="_x0000_i1031" DrawAspect="Content" ObjectID="_1841745898" r:id="rId22"/>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6)</w:t>
      </w:r>
    </w:p>
    <w:p w:rsidR="002B6527" w:rsidRPr="00C768CC" w:rsidRDefault="002B6527" w:rsidP="00292E3C">
      <w:pPr>
        <w:widowControl w:val="0"/>
        <w:tabs>
          <w:tab w:val="left" w:pos="720"/>
        </w:tabs>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color w:val="000000"/>
          <w:sz w:val="28"/>
          <w:szCs w:val="28"/>
          <w:shd w:val="clear" w:color="auto" w:fill="FFFFFF"/>
          <w:lang w:val="uk-UA"/>
        </w:rPr>
        <w:t>З урахуванням втрат часу на зниження швидкості при під'їзді до головної дороги і подальший розгін, середній час затримки автомобіля</w:t>
      </w:r>
      <w:r w:rsidRPr="00C768CC">
        <w:rPr>
          <w:rFonts w:ascii="Times New Roman" w:hAnsi="Times New Roman"/>
          <w:i/>
          <w:sz w:val="28"/>
          <w:szCs w:val="28"/>
          <w:lang w:val="uk-UA"/>
        </w:rPr>
        <w:t xml:space="preserve"> t</w:t>
      </w:r>
      <w:r w:rsidRPr="00C768CC">
        <w:rPr>
          <w:rFonts w:ascii="Times New Roman" w:hAnsi="Times New Roman"/>
          <w:sz w:val="28"/>
          <w:szCs w:val="28"/>
          <w:vertAlign w:val="subscript"/>
          <w:lang w:val="uk-UA"/>
        </w:rPr>
        <w:t>Δ</w:t>
      </w:r>
      <w:r w:rsidRPr="00C768CC">
        <w:rPr>
          <w:rFonts w:ascii="Times New Roman" w:hAnsi="Times New Roman"/>
          <w:i/>
          <w:sz w:val="28"/>
          <w:szCs w:val="28"/>
          <w:vertAlign w:val="subscript"/>
          <w:lang w:val="uk-UA"/>
        </w:rPr>
        <w:t>Нj</w:t>
      </w:r>
      <w:r w:rsidRPr="00C768CC">
        <w:rPr>
          <w:rFonts w:ascii="Times New Roman" w:hAnsi="Times New Roman"/>
          <w:sz w:val="28"/>
          <w:szCs w:val="28"/>
          <w:lang w:val="uk-UA"/>
        </w:rPr>
        <w:t xml:space="preserve">, </w:t>
      </w:r>
      <w:r w:rsidRPr="00C768CC">
        <w:rPr>
          <w:rFonts w:ascii="Times New Roman" w:hAnsi="Times New Roman"/>
          <w:color w:val="000000"/>
          <w:sz w:val="28"/>
          <w:szCs w:val="28"/>
          <w:shd w:val="clear" w:color="auto" w:fill="FFFFFF"/>
          <w:lang w:val="uk-UA"/>
        </w:rPr>
        <w:t>що рухається по другорядній дорозі на нерегульованому перехресті в певному напрямку</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C768CC"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position w:val="-38"/>
          <w:sz w:val="28"/>
          <w:szCs w:val="28"/>
          <w:lang w:val="uk-UA"/>
        </w:rPr>
        <w:object w:dxaOrig="6000" w:dyaOrig="880">
          <v:shape id="_x0000_i1032" type="#_x0000_t75" style="width:306pt;height:42pt" o:ole="">
            <v:imagedata r:id="rId23" o:title=""/>
          </v:shape>
          <o:OLEObject Type="Embed" ProgID="Equation.3" ShapeID="_x0000_i1032" DrawAspect="Content" ObjectID="_1841745899" r:id="rId24"/>
        </w:object>
      </w:r>
      <w:r w:rsidR="002B6527" w:rsidRPr="00C768CC">
        <w:rPr>
          <w:rFonts w:ascii="Times New Roman" w:hAnsi="Times New Roman"/>
          <w:sz w:val="28"/>
          <w:szCs w:val="28"/>
          <w:lang w:val="uk-UA"/>
        </w:rPr>
        <w:t xml:space="preserve">   </w:t>
      </w:r>
      <w:r w:rsidR="002B6527" w:rsidRPr="00C768CC">
        <w:rPr>
          <w:rFonts w:ascii="Times New Roman" w:hAnsi="Times New Roman"/>
          <w:sz w:val="28"/>
          <w:szCs w:val="28"/>
          <w:lang w:val="uk-UA"/>
        </w:rPr>
        <w:tab/>
      </w:r>
      <w:r w:rsidR="002B6527" w:rsidRPr="00C768CC">
        <w:rPr>
          <w:rFonts w:ascii="Times New Roman" w:hAnsi="Times New Roman"/>
          <w:sz w:val="28"/>
          <w:szCs w:val="28"/>
          <w:lang w:val="uk-UA"/>
        </w:rPr>
        <w:tab/>
        <w:t xml:space="preserve"> (</w:t>
      </w:r>
      <w:r w:rsidR="00DE20C4">
        <w:rPr>
          <w:rFonts w:ascii="Times New Roman" w:hAnsi="Times New Roman"/>
          <w:sz w:val="28"/>
          <w:szCs w:val="28"/>
          <w:lang w:val="uk-UA"/>
        </w:rPr>
        <w:t>1.</w:t>
      </w:r>
      <w:r w:rsidR="002B6527" w:rsidRPr="00C768CC">
        <w:rPr>
          <w:rFonts w:ascii="Times New Roman" w:hAnsi="Times New Roman"/>
          <w:sz w:val="28"/>
          <w:szCs w:val="28"/>
          <w:lang w:val="uk-UA"/>
        </w:rPr>
        <w:t>7)</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iCs/>
          <w:sz w:val="28"/>
          <w:szCs w:val="28"/>
          <w:lang w:val="uk-UA"/>
        </w:rPr>
        <w:t xml:space="preserve">д: </w:t>
      </w:r>
      <w:r w:rsidRPr="00C768CC">
        <w:rPr>
          <w:rFonts w:ascii="Times New Roman" w:hAnsi="Times New Roman"/>
          <w:i/>
          <w:iCs/>
          <w:sz w:val="28"/>
          <w:szCs w:val="28"/>
          <w:lang w:val="uk-UA"/>
        </w:rPr>
        <w:t>v</w:t>
      </w:r>
      <w:r w:rsidRPr="00C768CC">
        <w:rPr>
          <w:rFonts w:ascii="Times New Roman" w:hAnsi="Times New Roman"/>
          <w:i/>
          <w:iCs/>
          <w:sz w:val="28"/>
          <w:szCs w:val="28"/>
          <w:vertAlign w:val="subscript"/>
          <w:lang w:val="uk-UA"/>
        </w:rPr>
        <w:t>а</w:t>
      </w:r>
      <w:r w:rsidRPr="00C768CC">
        <w:rPr>
          <w:rFonts w:ascii="Times New Roman" w:hAnsi="Times New Roman"/>
          <w:sz w:val="28"/>
          <w:szCs w:val="28"/>
          <w:lang w:val="uk-UA"/>
        </w:rPr>
        <w:t xml:space="preserve"> – швидкість потоку на підході до перехрестя, км/год.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i/>
          <w:iCs/>
          <w:sz w:val="28"/>
          <w:szCs w:val="28"/>
          <w:lang w:val="uk-UA"/>
        </w:rPr>
        <w:t>j</w:t>
      </w:r>
      <w:r w:rsidRPr="00C768CC">
        <w:rPr>
          <w:rFonts w:ascii="Times New Roman" w:hAnsi="Times New Roman"/>
          <w:iCs/>
          <w:sz w:val="28"/>
          <w:szCs w:val="28"/>
          <w:vertAlign w:val="subscript"/>
          <w:lang w:val="uk-UA"/>
        </w:rPr>
        <w:t>Т</w:t>
      </w:r>
      <w:r w:rsidRPr="00C768CC">
        <w:rPr>
          <w:rFonts w:ascii="Times New Roman" w:hAnsi="Times New Roman"/>
          <w:sz w:val="28"/>
          <w:szCs w:val="28"/>
          <w:lang w:val="uk-UA"/>
        </w:rPr>
        <w:t xml:space="preserve"> – уповільнення автомобіля при підході до перехрестя, м/с</w:t>
      </w:r>
      <w:r w:rsidRPr="00C768CC">
        <w:rPr>
          <w:rFonts w:ascii="Times New Roman" w:hAnsi="Times New Roman"/>
          <w:sz w:val="28"/>
          <w:szCs w:val="28"/>
          <w:vertAlign w:val="superscript"/>
          <w:lang w:val="uk-UA"/>
        </w:rPr>
        <w:t>2</w:t>
      </w:r>
      <w:r w:rsidRPr="00C768CC">
        <w:rPr>
          <w:rFonts w:ascii="Times New Roman" w:hAnsi="Times New Roman"/>
          <w:sz w:val="28"/>
          <w:szCs w:val="28"/>
          <w:lang w:val="uk-UA"/>
        </w:rPr>
        <w:t xml:space="preserve"> ;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i/>
          <w:iCs/>
          <w:sz w:val="28"/>
          <w:szCs w:val="28"/>
          <w:lang w:val="uk-UA"/>
        </w:rPr>
        <w:lastRenderedPageBreak/>
        <w:t>j</w:t>
      </w:r>
      <w:r w:rsidRPr="00C768CC">
        <w:rPr>
          <w:rFonts w:ascii="Times New Roman" w:hAnsi="Times New Roman"/>
          <w:iCs/>
          <w:sz w:val="28"/>
          <w:szCs w:val="28"/>
          <w:vertAlign w:val="subscript"/>
          <w:lang w:val="uk-UA"/>
        </w:rPr>
        <w:t>Р</w:t>
      </w:r>
      <w:r w:rsidRPr="00C768CC">
        <w:rPr>
          <w:rFonts w:ascii="Times New Roman" w:hAnsi="Times New Roman"/>
          <w:sz w:val="28"/>
          <w:szCs w:val="28"/>
          <w:lang w:val="uk-UA"/>
        </w:rPr>
        <w:t xml:space="preserve"> – прискорення автомобіля при русі від стоп-лінії, м/с</w:t>
      </w:r>
      <w:r w:rsidRPr="00C768CC">
        <w:rPr>
          <w:rFonts w:ascii="Times New Roman" w:hAnsi="Times New Roman"/>
          <w:sz w:val="28"/>
          <w:szCs w:val="28"/>
          <w:vertAlign w:val="superscript"/>
          <w:lang w:val="uk-UA"/>
        </w:rPr>
        <w:t>2</w:t>
      </w:r>
      <w:r w:rsidRPr="00C768CC">
        <w:rPr>
          <w:rFonts w:ascii="Times New Roman" w:hAnsi="Times New Roman"/>
          <w:sz w:val="28"/>
          <w:szCs w:val="28"/>
          <w:lang w:val="uk-UA"/>
        </w:rPr>
        <w:t xml:space="preserve">.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Середню затримку транспортних засобів на перехресті в цілому визначити як середньозважене значення затримки для всіх напрямків руху за формулою</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position w:val="-34"/>
          <w:sz w:val="28"/>
          <w:szCs w:val="28"/>
          <w:lang w:val="uk-UA"/>
        </w:rPr>
        <w:object w:dxaOrig="2060" w:dyaOrig="1200">
          <v:shape id="_x0000_i1033" type="#_x0000_t75" style="width:102pt;height:60pt" o:ole="">
            <v:imagedata r:id="rId25" o:title=""/>
          </v:shape>
          <o:OLEObject Type="Embed" ProgID="Equation.3" ShapeID="_x0000_i1033" DrawAspect="Content" ObjectID="_1841745900" r:id="rId26"/>
        </w:object>
      </w:r>
      <w:r w:rsidRPr="00C768CC">
        <w:rPr>
          <w:rFonts w:ascii="Times New Roman" w:hAnsi="Times New Roman"/>
          <w:sz w:val="28"/>
          <w:szCs w:val="28"/>
          <w:lang w:val="uk-UA"/>
        </w:rPr>
        <w:t xml:space="preserve">,              </w:t>
      </w:r>
      <w:r w:rsidRPr="00C768CC">
        <w:rPr>
          <w:rFonts w:ascii="Times New Roman" w:hAnsi="Times New Roman"/>
          <w:sz w:val="28"/>
          <w:szCs w:val="28"/>
          <w:lang w:val="uk-UA"/>
        </w:rPr>
        <w:tab/>
      </w:r>
      <w:r w:rsidRPr="00C768CC">
        <w:rPr>
          <w:rFonts w:ascii="Times New Roman" w:hAnsi="Times New Roman"/>
          <w:sz w:val="28"/>
          <w:szCs w:val="28"/>
          <w:lang w:val="uk-UA"/>
        </w:rPr>
        <w:tab/>
      </w:r>
      <w:r w:rsidRPr="00C768CC">
        <w:rPr>
          <w:rFonts w:ascii="Times New Roman" w:hAnsi="Times New Roman"/>
          <w:sz w:val="28"/>
          <w:szCs w:val="28"/>
          <w:lang w:val="uk-UA"/>
        </w:rPr>
        <w:tab/>
      </w:r>
      <w:r w:rsidRPr="00C768CC">
        <w:rPr>
          <w:rFonts w:ascii="Times New Roman" w:hAnsi="Times New Roman"/>
          <w:sz w:val="28"/>
          <w:szCs w:val="28"/>
          <w:lang w:val="uk-UA"/>
        </w:rPr>
        <w:tab/>
        <w:t>(</w:t>
      </w:r>
      <w:r w:rsidR="00DE20C4">
        <w:rPr>
          <w:rFonts w:ascii="Times New Roman" w:hAnsi="Times New Roman"/>
          <w:sz w:val="28"/>
          <w:szCs w:val="28"/>
          <w:lang w:val="uk-UA"/>
        </w:rPr>
        <w:t>1.</w:t>
      </w:r>
      <w:r w:rsidRPr="00C768CC">
        <w:rPr>
          <w:rFonts w:ascii="Times New Roman" w:hAnsi="Times New Roman"/>
          <w:sz w:val="28"/>
          <w:szCs w:val="28"/>
          <w:lang w:val="uk-UA"/>
        </w:rPr>
        <w:t>8)</w:t>
      </w:r>
    </w:p>
    <w:p w:rsidR="002B6527" w:rsidRPr="00C768CC" w:rsidRDefault="002B6527" w:rsidP="00292E3C">
      <w:pPr>
        <w:widowControl w:val="0"/>
        <w:spacing w:line="360" w:lineRule="auto"/>
        <w:ind w:firstLine="709"/>
        <w:jc w:val="right"/>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iCs/>
          <w:sz w:val="28"/>
          <w:szCs w:val="28"/>
          <w:lang w:val="uk-UA"/>
        </w:rPr>
        <w:t>n</w:t>
      </w:r>
      <w:r w:rsidRPr="00C768CC">
        <w:rPr>
          <w:rFonts w:ascii="Times New Roman" w:hAnsi="Times New Roman"/>
          <w:sz w:val="28"/>
          <w:szCs w:val="28"/>
          <w:lang w:val="uk-UA"/>
        </w:rPr>
        <w:t xml:space="preserve"> – кількість напрямків руху з другорядної дороги;</w:t>
      </w:r>
    </w:p>
    <w:p w:rsidR="002B6527" w:rsidRPr="00C768CC" w:rsidRDefault="00C768CC" w:rsidP="00C768CC">
      <w:pPr>
        <w:widowControl w:val="0"/>
        <w:spacing w:line="360" w:lineRule="auto"/>
        <w:jc w:val="both"/>
        <w:rPr>
          <w:rFonts w:ascii="Times New Roman" w:hAnsi="Times New Roman"/>
          <w:sz w:val="28"/>
          <w:szCs w:val="28"/>
          <w:lang w:val="uk-UA"/>
        </w:rPr>
      </w:pPr>
      <w:r>
        <w:rPr>
          <w:rFonts w:ascii="Times New Roman" w:hAnsi="Times New Roman"/>
          <w:i/>
          <w:iCs/>
          <w:sz w:val="28"/>
          <w:szCs w:val="28"/>
          <w:lang w:val="uk-UA"/>
        </w:rPr>
        <w:t xml:space="preserve">    </w:t>
      </w:r>
      <w:r w:rsidR="002B6527" w:rsidRPr="00C768CC">
        <w:rPr>
          <w:rFonts w:ascii="Times New Roman" w:hAnsi="Times New Roman"/>
          <w:i/>
          <w:iCs/>
          <w:sz w:val="28"/>
          <w:szCs w:val="28"/>
          <w:lang w:val="uk-UA"/>
        </w:rPr>
        <w:t>N</w:t>
      </w:r>
      <w:r w:rsidR="002B6527" w:rsidRPr="00C768CC">
        <w:rPr>
          <w:rFonts w:ascii="Times New Roman" w:hAnsi="Times New Roman"/>
          <w:i/>
          <w:iCs/>
          <w:sz w:val="28"/>
          <w:szCs w:val="28"/>
          <w:vertAlign w:val="subscript"/>
          <w:lang w:val="uk-UA"/>
        </w:rPr>
        <w:t>j</w:t>
      </w:r>
      <w:r w:rsidR="002B6527" w:rsidRPr="00C768CC">
        <w:rPr>
          <w:rFonts w:ascii="Times New Roman" w:hAnsi="Times New Roman"/>
          <w:sz w:val="28"/>
          <w:szCs w:val="28"/>
          <w:lang w:val="uk-UA"/>
        </w:rPr>
        <w:t xml:space="preserve"> – інтенсивність руху у напрямку </w:t>
      </w:r>
      <w:r w:rsidR="002B6527" w:rsidRPr="00C768CC">
        <w:rPr>
          <w:rFonts w:ascii="Times New Roman" w:hAnsi="Times New Roman"/>
          <w:i/>
          <w:iCs/>
          <w:sz w:val="28"/>
          <w:szCs w:val="28"/>
          <w:lang w:val="uk-UA"/>
        </w:rPr>
        <w:t>j</w:t>
      </w:r>
      <w:r w:rsidR="002B6527" w:rsidRPr="00C768CC">
        <w:rPr>
          <w:rFonts w:ascii="Times New Roman" w:hAnsi="Times New Roman"/>
          <w:sz w:val="28"/>
          <w:szCs w:val="28"/>
          <w:lang w:val="uk-UA"/>
        </w:rPr>
        <w:t>, авт./год.;</w:t>
      </w:r>
    </w:p>
    <w:p w:rsidR="002B6527" w:rsidRPr="00C768CC" w:rsidRDefault="00C768CC" w:rsidP="00C768CC">
      <w:pPr>
        <w:widowControl w:val="0"/>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002B6527" w:rsidRPr="00C768CC">
        <w:rPr>
          <w:rFonts w:ascii="Times New Roman" w:hAnsi="Times New Roman"/>
          <w:sz w:val="28"/>
          <w:szCs w:val="28"/>
          <w:lang w:val="uk-UA" w:eastAsia="uk-UA"/>
        </w:rPr>
        <w:t>Σ</w:t>
      </w:r>
      <w:r w:rsidR="002B6527" w:rsidRPr="00C768CC">
        <w:rPr>
          <w:rFonts w:ascii="Times New Roman" w:hAnsi="Times New Roman"/>
          <w:i/>
          <w:sz w:val="28"/>
          <w:szCs w:val="28"/>
          <w:lang w:val="uk-UA" w:eastAsia="uk-UA"/>
        </w:rPr>
        <w:t>N</w:t>
      </w:r>
      <w:r w:rsidR="002B6527" w:rsidRPr="00C768CC">
        <w:rPr>
          <w:rFonts w:ascii="Times New Roman" w:hAnsi="Times New Roman"/>
          <w:sz w:val="28"/>
          <w:szCs w:val="28"/>
          <w:lang w:val="uk-UA" w:eastAsia="uk-UA"/>
        </w:rPr>
        <w:t xml:space="preserve"> – сумарна інтенсивність транспортних потоків перехрестя, авт./год.</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Витрати транспортного часу за рік на нерегульованому перехресті</w:t>
      </w:r>
    </w:p>
    <w:p w:rsidR="002B6527" w:rsidRPr="00C768CC" w:rsidRDefault="002B6527" w:rsidP="00C768CC">
      <w:pPr>
        <w:widowControl w:val="0"/>
        <w:spacing w:line="360" w:lineRule="auto"/>
        <w:ind w:firstLine="709"/>
        <w:jc w:val="both"/>
        <w:rPr>
          <w:rFonts w:ascii="Times New Roman" w:hAnsi="Times New Roman"/>
          <w:sz w:val="16"/>
          <w:szCs w:val="16"/>
          <w:lang w:val="uk-UA"/>
        </w:rPr>
      </w:pPr>
    </w:p>
    <w:p w:rsidR="002B6527" w:rsidRPr="00C768CC" w:rsidRDefault="00C768CC"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position w:val="-34"/>
          <w:sz w:val="28"/>
          <w:szCs w:val="28"/>
          <w:lang w:val="uk-UA"/>
        </w:rPr>
        <w:object w:dxaOrig="2380" w:dyaOrig="960">
          <v:shape id="_x0000_i1034" type="#_x0000_t75" style="width:120pt;height:48pt" o:ole="" fillcolor="window">
            <v:imagedata r:id="rId27" o:title=""/>
          </v:shape>
          <o:OLEObject Type="Embed" ProgID="Equation.3" ShapeID="_x0000_i1034" DrawAspect="Content" ObjectID="_1841745901" r:id="rId28"/>
        </w:object>
      </w:r>
      <w:r w:rsidR="002B6527" w:rsidRPr="00C768CC">
        <w:rPr>
          <w:rFonts w:ascii="Times New Roman" w:hAnsi="Times New Roman"/>
          <w:sz w:val="28"/>
          <w:szCs w:val="28"/>
          <w:lang w:val="uk-UA"/>
        </w:rPr>
        <w:t xml:space="preserve"> </w:t>
      </w:r>
      <w:r w:rsidR="002B6527" w:rsidRPr="00C768CC">
        <w:rPr>
          <w:rFonts w:ascii="Times New Roman" w:hAnsi="Times New Roman"/>
          <w:sz w:val="28"/>
          <w:szCs w:val="28"/>
          <w:lang w:val="uk-UA"/>
        </w:rPr>
        <w:tab/>
        <w:t xml:space="preserve">                 </w:t>
      </w:r>
      <w:r w:rsidR="002B6527" w:rsidRPr="00C768CC">
        <w:rPr>
          <w:rFonts w:ascii="Times New Roman" w:hAnsi="Times New Roman"/>
          <w:sz w:val="28"/>
          <w:szCs w:val="28"/>
          <w:lang w:val="uk-UA"/>
        </w:rPr>
        <w:tab/>
      </w:r>
      <w:r w:rsidR="002B6527" w:rsidRPr="00C768CC">
        <w:rPr>
          <w:rFonts w:ascii="Times New Roman" w:hAnsi="Times New Roman"/>
          <w:sz w:val="28"/>
          <w:szCs w:val="28"/>
          <w:lang w:val="uk-UA"/>
        </w:rPr>
        <w:tab/>
        <w:t xml:space="preserve">              (</w:t>
      </w:r>
      <w:r w:rsidR="00DE20C4">
        <w:rPr>
          <w:rFonts w:ascii="Times New Roman" w:hAnsi="Times New Roman"/>
          <w:sz w:val="28"/>
          <w:szCs w:val="28"/>
          <w:lang w:val="uk-UA"/>
        </w:rPr>
        <w:t>1.</w:t>
      </w:r>
      <w:r w:rsidR="002B6527" w:rsidRPr="00C768CC">
        <w:rPr>
          <w:rFonts w:ascii="Times New Roman" w:hAnsi="Times New Roman"/>
          <w:sz w:val="28"/>
          <w:szCs w:val="28"/>
          <w:lang w:val="uk-UA"/>
        </w:rPr>
        <w:t>9)</w:t>
      </w:r>
    </w:p>
    <w:p w:rsidR="00C768CC" w:rsidRPr="00C768CC" w:rsidRDefault="00C768CC" w:rsidP="00C768C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tabs>
          <w:tab w:val="left" w:pos="0"/>
        </w:tabs>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position w:val="-12"/>
          <w:sz w:val="28"/>
          <w:szCs w:val="28"/>
          <w:lang w:val="uk-UA"/>
        </w:rPr>
        <w:object w:dxaOrig="320" w:dyaOrig="380">
          <v:shape id="_x0000_i1035" type="#_x0000_t75" style="width:18pt;height:18pt" o:ole="">
            <v:imagedata r:id="rId29" o:title=""/>
          </v:shape>
          <o:OLEObject Type="Embed" ProgID="Equation.3" ShapeID="_x0000_i1035" DrawAspect="Content" ObjectID="_1841745902" r:id="rId30"/>
        </w:object>
      </w:r>
      <w:r w:rsidRPr="00C768CC">
        <w:rPr>
          <w:rFonts w:ascii="Times New Roman" w:hAnsi="Times New Roman"/>
          <w:sz w:val="28"/>
          <w:szCs w:val="28"/>
          <w:lang w:val="uk-UA"/>
        </w:rPr>
        <w:t xml:space="preserve"> – коефіцієнт добової нерівномірності.</w:t>
      </w:r>
    </w:p>
    <w:p w:rsidR="002B6527" w:rsidRPr="00C768CC" w:rsidRDefault="002B6527" w:rsidP="00292E3C">
      <w:pPr>
        <w:widowControl w:val="0"/>
        <w:spacing w:line="360" w:lineRule="auto"/>
        <w:ind w:firstLine="709"/>
        <w:jc w:val="both"/>
        <w:rPr>
          <w:rFonts w:ascii="Times New Roman" w:hAnsi="Times New Roman"/>
          <w:color w:val="000000"/>
          <w:sz w:val="28"/>
          <w:szCs w:val="28"/>
          <w:lang w:val="uk-UA"/>
        </w:rPr>
      </w:pPr>
      <w:r w:rsidRPr="00C768CC">
        <w:rPr>
          <w:rFonts w:ascii="Times New Roman" w:hAnsi="Times New Roman"/>
          <w:color w:val="000000"/>
          <w:sz w:val="28"/>
          <w:szCs w:val="28"/>
          <w:lang w:val="uk-UA"/>
        </w:rPr>
        <w:t>Прогнозний аналіз небезпеки руху на перехресті заснований на методі конфліктних точок [</w:t>
      </w:r>
      <w:r w:rsidR="00C768CC">
        <w:rPr>
          <w:rFonts w:ascii="Times New Roman" w:hAnsi="Times New Roman"/>
          <w:color w:val="000000"/>
          <w:sz w:val="28"/>
          <w:szCs w:val="28"/>
          <w:lang w:val="uk-UA"/>
        </w:rPr>
        <w:t>3</w:t>
      </w:r>
      <w:r w:rsidRPr="00C768CC">
        <w:rPr>
          <w:rFonts w:ascii="Times New Roman" w:hAnsi="Times New Roman"/>
          <w:color w:val="000000"/>
          <w:sz w:val="28"/>
          <w:szCs w:val="28"/>
          <w:lang w:val="uk-UA"/>
        </w:rPr>
        <w:t>-</w:t>
      </w:r>
      <w:r w:rsidR="00C768CC">
        <w:rPr>
          <w:rFonts w:ascii="Times New Roman" w:hAnsi="Times New Roman"/>
          <w:color w:val="000000"/>
          <w:sz w:val="28"/>
          <w:szCs w:val="28"/>
          <w:lang w:val="uk-UA"/>
        </w:rPr>
        <w:t>7</w:t>
      </w:r>
      <w:r w:rsidRPr="00C768CC">
        <w:rPr>
          <w:rFonts w:ascii="Times New Roman" w:hAnsi="Times New Roman"/>
          <w:color w:val="000000"/>
          <w:sz w:val="28"/>
          <w:szCs w:val="28"/>
          <w:lang w:val="uk-UA"/>
        </w:rPr>
        <w:t xml:space="preserve">]. На рисунку </w:t>
      </w:r>
      <w:r w:rsidR="00DE20C4">
        <w:rPr>
          <w:rFonts w:ascii="Times New Roman" w:hAnsi="Times New Roman"/>
          <w:color w:val="000000"/>
          <w:sz w:val="28"/>
          <w:szCs w:val="28"/>
          <w:lang w:val="uk-UA"/>
        </w:rPr>
        <w:t>1</w:t>
      </w:r>
      <w:r w:rsidRPr="00C768CC">
        <w:rPr>
          <w:rFonts w:ascii="Times New Roman" w:hAnsi="Times New Roman"/>
          <w:color w:val="000000"/>
          <w:sz w:val="28"/>
          <w:szCs w:val="28"/>
          <w:lang w:val="uk-UA"/>
        </w:rPr>
        <w:t>.</w:t>
      </w:r>
      <w:r w:rsidR="00DE20C4">
        <w:rPr>
          <w:rFonts w:ascii="Times New Roman" w:hAnsi="Times New Roman"/>
          <w:color w:val="000000"/>
          <w:sz w:val="28"/>
          <w:szCs w:val="28"/>
          <w:lang w:val="uk-UA"/>
        </w:rPr>
        <w:t>2</w:t>
      </w:r>
      <w:r w:rsidRPr="00C768CC">
        <w:rPr>
          <w:rFonts w:ascii="Times New Roman" w:hAnsi="Times New Roman"/>
          <w:color w:val="000000"/>
          <w:sz w:val="28"/>
          <w:szCs w:val="28"/>
          <w:lang w:val="uk-UA"/>
        </w:rPr>
        <w:t xml:space="preserve"> надана схема конфліктних точок на  </w:t>
      </w:r>
      <w:r w:rsidRPr="00C768CC">
        <w:rPr>
          <w:rFonts w:ascii="Times New Roman" w:hAnsi="Times New Roman"/>
          <w:color w:val="000000"/>
          <w:sz w:val="28"/>
          <w:szCs w:val="28"/>
          <w:shd w:val="clear" w:color="auto" w:fill="FFFFFF"/>
          <w:lang w:val="uk-UA"/>
        </w:rPr>
        <w:t>чотиристоронньому перехресті зі всіма дозволеними напрямками руху. Тут можна виділити 32 типові конфліктні точки, в числі яких 8 відхилень, 8 злиттів і 16 перетинів.</w:t>
      </w:r>
    </w:p>
    <w:p w:rsidR="00C768CC" w:rsidRPr="00C768CC" w:rsidRDefault="00C768CC" w:rsidP="00C768CC">
      <w:pPr>
        <w:widowControl w:val="0"/>
        <w:spacing w:line="360" w:lineRule="auto"/>
        <w:ind w:firstLine="709"/>
        <w:jc w:val="both"/>
        <w:rPr>
          <w:rFonts w:ascii="Times New Roman" w:hAnsi="Times New Roman"/>
          <w:sz w:val="28"/>
          <w:szCs w:val="28"/>
          <w:lang w:val="uk-UA"/>
        </w:rPr>
      </w:pPr>
      <w:r w:rsidRPr="00C768CC">
        <w:rPr>
          <w:rFonts w:ascii="Times New Roman" w:hAnsi="Times New Roman"/>
          <w:color w:val="000000"/>
          <w:sz w:val="28"/>
          <w:szCs w:val="28"/>
          <w:shd w:val="clear" w:color="auto" w:fill="FFFFFF"/>
          <w:lang w:val="uk-UA"/>
        </w:rPr>
        <w:t xml:space="preserve">Для оцінки безпеки руху на пересіченнях застосовується метод, заснований на використанні даних статистики ДТП. Маючи статистичні дані про кількість ДТП для конфліктних точок і інтенсивності руху були обчислені коефіцієнти відносної аварійності для різних випадків взаємодії транспортних потоків </w:t>
      </w:r>
      <w:r w:rsidRPr="00C768CC">
        <w:rPr>
          <w:rFonts w:ascii="Times New Roman" w:hAnsi="Times New Roman"/>
          <w:i/>
          <w:color w:val="000000"/>
          <w:sz w:val="28"/>
          <w:szCs w:val="28"/>
          <w:shd w:val="clear" w:color="auto" w:fill="FFFFFF"/>
          <w:lang w:val="uk-UA"/>
        </w:rPr>
        <w:t>K</w:t>
      </w:r>
      <w:r w:rsidRPr="00C768CC">
        <w:rPr>
          <w:rFonts w:ascii="Times New Roman" w:hAnsi="Times New Roman"/>
          <w:i/>
          <w:color w:val="000000"/>
          <w:sz w:val="28"/>
          <w:szCs w:val="28"/>
          <w:shd w:val="clear" w:color="auto" w:fill="FFFFFF"/>
          <w:vertAlign w:val="subscript"/>
          <w:lang w:val="uk-UA"/>
        </w:rPr>
        <w:t>i</w:t>
      </w:r>
      <w:r w:rsidRPr="00C768CC">
        <w:rPr>
          <w:rFonts w:ascii="Times New Roman" w:hAnsi="Times New Roman"/>
          <w:color w:val="000000"/>
          <w:sz w:val="28"/>
          <w:szCs w:val="28"/>
          <w:shd w:val="clear" w:color="auto" w:fill="FFFFFF"/>
          <w:lang w:val="uk-UA"/>
        </w:rPr>
        <w:t xml:space="preserve"> – кількість ДТП на 10 млн. автомобілів (ДТП/10 млн.авт). Значення </w:t>
      </w:r>
      <w:r w:rsidRPr="00C768CC">
        <w:rPr>
          <w:rFonts w:ascii="Times New Roman" w:hAnsi="Times New Roman"/>
          <w:i/>
          <w:color w:val="000000"/>
          <w:sz w:val="28"/>
          <w:szCs w:val="28"/>
          <w:shd w:val="clear" w:color="auto" w:fill="FFFFFF"/>
          <w:lang w:val="uk-UA"/>
        </w:rPr>
        <w:t>K</w:t>
      </w:r>
      <w:r w:rsidRPr="00C768CC">
        <w:rPr>
          <w:rFonts w:ascii="Times New Roman" w:hAnsi="Times New Roman"/>
          <w:i/>
          <w:color w:val="000000"/>
          <w:sz w:val="28"/>
          <w:szCs w:val="28"/>
          <w:shd w:val="clear" w:color="auto" w:fill="FFFFFF"/>
          <w:vertAlign w:val="subscript"/>
          <w:lang w:val="uk-UA"/>
        </w:rPr>
        <w:t>i</w:t>
      </w:r>
      <w:r w:rsidRPr="00C768CC">
        <w:rPr>
          <w:rFonts w:ascii="Times New Roman" w:hAnsi="Times New Roman"/>
          <w:color w:val="000000"/>
          <w:sz w:val="28"/>
          <w:szCs w:val="28"/>
          <w:shd w:val="clear" w:color="auto" w:fill="FFFFFF"/>
          <w:lang w:val="uk-UA"/>
        </w:rPr>
        <w:t xml:space="preserve"> для нерегульованого перехрестя надані в [</w:t>
      </w:r>
      <w:r>
        <w:rPr>
          <w:rFonts w:ascii="Times New Roman" w:hAnsi="Times New Roman"/>
          <w:color w:val="000000"/>
          <w:sz w:val="28"/>
          <w:szCs w:val="28"/>
          <w:shd w:val="clear" w:color="auto" w:fill="FFFFFF"/>
          <w:lang w:val="uk-UA"/>
        </w:rPr>
        <w:t>3</w:t>
      </w:r>
      <w:r w:rsidRPr="00C768CC">
        <w:rPr>
          <w:rFonts w:ascii="Times New Roman" w:hAnsi="Times New Roman"/>
          <w:color w:val="000000"/>
          <w:sz w:val="28"/>
          <w:szCs w:val="28"/>
          <w:shd w:val="clear" w:color="auto" w:fill="FFFFFF"/>
          <w:lang w:val="uk-UA"/>
        </w:rPr>
        <w:t>]</w:t>
      </w:r>
    </w:p>
    <w:p w:rsidR="002B6527" w:rsidRPr="00C768CC" w:rsidRDefault="00C768CC" w:rsidP="00292E3C">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object w:dxaOrig="6576" w:dyaOrig="5640">
          <v:shape id="_x0000_i1036" type="#_x0000_t75" style="width:330pt;height:282pt" o:ole="">
            <v:imagedata r:id="rId31" o:title=""/>
          </v:shape>
          <o:OLEObject Type="Embed" ProgID="Visio.Drawing.11" ShapeID="_x0000_i1036" DrawAspect="Content" ObjectID="_1841745903" r:id="rId32"/>
        </w:object>
      </w:r>
    </w:p>
    <w:p w:rsidR="002B6527" w:rsidRPr="00C768CC" w:rsidRDefault="002B6527" w:rsidP="00292E3C">
      <w:pPr>
        <w:widowControl w:val="0"/>
        <w:spacing w:line="287"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sidR="00DE20C4">
        <w:rPr>
          <w:rFonts w:ascii="Times New Roman" w:hAnsi="Times New Roman"/>
          <w:color w:val="000000"/>
          <w:sz w:val="28"/>
          <w:szCs w:val="28"/>
          <w:lang w:val="uk-UA"/>
        </w:rPr>
        <w:t>1</w:t>
      </w:r>
      <w:r w:rsidRPr="00C768CC">
        <w:rPr>
          <w:rFonts w:ascii="Times New Roman" w:hAnsi="Times New Roman"/>
          <w:color w:val="000000"/>
          <w:sz w:val="28"/>
          <w:szCs w:val="28"/>
          <w:lang w:val="uk-UA"/>
        </w:rPr>
        <w:t>.</w:t>
      </w:r>
      <w:r w:rsidR="00DE20C4">
        <w:rPr>
          <w:rFonts w:ascii="Times New Roman" w:hAnsi="Times New Roman"/>
          <w:color w:val="000000"/>
          <w:sz w:val="28"/>
          <w:szCs w:val="28"/>
          <w:lang w:val="uk-UA"/>
        </w:rPr>
        <w:t>2</w:t>
      </w:r>
      <w:r w:rsidRPr="00C768CC">
        <w:rPr>
          <w:rFonts w:ascii="Times New Roman" w:hAnsi="Times New Roman"/>
          <w:color w:val="000000"/>
          <w:sz w:val="28"/>
          <w:szCs w:val="28"/>
          <w:lang w:val="uk-UA"/>
        </w:rPr>
        <w:t xml:space="preserve"> – Конфліктні точки на перетинанні</w:t>
      </w:r>
    </w:p>
    <w:p w:rsidR="002B6527" w:rsidRPr="00C768CC" w:rsidRDefault="002B6527" w:rsidP="00292E3C">
      <w:pPr>
        <w:widowControl w:val="0"/>
        <w:spacing w:line="360" w:lineRule="auto"/>
        <w:ind w:firstLine="709"/>
        <w:jc w:val="both"/>
        <w:rPr>
          <w:rFonts w:ascii="Times New Roman" w:hAnsi="Times New Roman"/>
          <w:sz w:val="28"/>
          <w:szCs w:val="28"/>
          <w:lang w:val="uk-UA"/>
        </w:rPr>
      </w:pP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Небезпека кожної конфліктної точки</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C768CC" w:rsidP="00292E3C">
      <w:pPr>
        <w:widowControl w:val="0"/>
        <w:spacing w:line="360" w:lineRule="auto"/>
        <w:ind w:firstLine="709"/>
        <w:jc w:val="right"/>
        <w:rPr>
          <w:rFonts w:ascii="Times New Roman" w:hAnsi="Times New Roman"/>
          <w:sz w:val="28"/>
          <w:szCs w:val="28"/>
          <w:lang w:val="uk-UA"/>
        </w:rPr>
      </w:pPr>
      <w:r w:rsidRPr="00DD0A17">
        <w:rPr>
          <w:position w:val="-34"/>
        </w:rPr>
        <w:object w:dxaOrig="3159" w:dyaOrig="820">
          <v:shape id="_x0000_i1037" type="#_x0000_t75" style="width:156pt;height:42pt" o:ole="">
            <v:imagedata r:id="rId33" o:title=""/>
          </v:shape>
          <o:OLEObject Type="Embed" ProgID="Equation.3" ShapeID="_x0000_i1037" DrawAspect="Content" ObjectID="_1841745904" r:id="rId34"/>
        </w:object>
      </w:r>
      <w:r>
        <w:rPr>
          <w:rFonts w:ascii="Times New Roman" w:hAnsi="Times New Roman"/>
          <w:sz w:val="28"/>
          <w:szCs w:val="28"/>
          <w:lang w:val="uk-UA"/>
        </w:rPr>
        <w:t>,</w:t>
      </w:r>
      <w:r w:rsidR="002B6527" w:rsidRPr="00C768CC">
        <w:rPr>
          <w:rFonts w:ascii="Times New Roman" w:hAnsi="Times New Roman"/>
          <w:sz w:val="28"/>
          <w:szCs w:val="28"/>
          <w:lang w:val="uk-UA"/>
        </w:rPr>
        <w:t xml:space="preserve">                                        (</w:t>
      </w:r>
      <w:r w:rsidR="00DE20C4">
        <w:rPr>
          <w:rFonts w:ascii="Times New Roman" w:hAnsi="Times New Roman"/>
          <w:sz w:val="28"/>
          <w:szCs w:val="28"/>
          <w:lang w:val="uk-UA"/>
        </w:rPr>
        <w:t>1.</w:t>
      </w:r>
      <w:r w:rsidR="002B6527" w:rsidRPr="00C768CC">
        <w:rPr>
          <w:rFonts w:ascii="Times New Roman" w:hAnsi="Times New Roman"/>
          <w:sz w:val="28"/>
          <w:szCs w:val="28"/>
          <w:lang w:val="uk-UA"/>
        </w:rPr>
        <w:t>10)</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ik</w:t>
      </w:r>
      <w:r w:rsidRPr="00C768CC">
        <w:rPr>
          <w:rFonts w:ascii="Times New Roman" w:hAnsi="Times New Roman"/>
          <w:sz w:val="28"/>
          <w:szCs w:val="28"/>
          <w:vertAlign w:val="subscript"/>
          <w:lang w:val="uk-UA"/>
        </w:rPr>
        <w:t>1</w:t>
      </w:r>
      <w:r w:rsidRPr="00C768CC">
        <w:rPr>
          <w:rFonts w:ascii="Times New Roman" w:hAnsi="Times New Roman"/>
          <w:sz w:val="28"/>
          <w:szCs w:val="28"/>
          <w:lang w:val="uk-UA"/>
        </w:rPr>
        <w:t xml:space="preserve"> и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ik</w:t>
      </w:r>
      <w:r w:rsidRPr="00C768CC">
        <w:rPr>
          <w:rFonts w:ascii="Times New Roman" w:hAnsi="Times New Roman"/>
          <w:sz w:val="28"/>
          <w:szCs w:val="28"/>
          <w:vertAlign w:val="subscript"/>
          <w:lang w:val="uk-UA"/>
        </w:rPr>
        <w:t>2</w:t>
      </w:r>
      <w:r w:rsidRPr="00C768CC">
        <w:rPr>
          <w:rFonts w:ascii="Times New Roman" w:hAnsi="Times New Roman"/>
          <w:sz w:val="28"/>
          <w:szCs w:val="28"/>
          <w:lang w:val="uk-UA"/>
        </w:rPr>
        <w:t xml:space="preserve"> – інтенсивності конфліктуючих потоків, авт./год;</w:t>
      </w:r>
    </w:p>
    <w:p w:rsidR="002B6527" w:rsidRPr="00C768CC" w:rsidRDefault="00C768CC" w:rsidP="00C768CC">
      <w:pPr>
        <w:widowControl w:val="0"/>
        <w:spacing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К</w:t>
      </w:r>
      <w:r w:rsidR="002B6527" w:rsidRPr="00C768CC">
        <w:rPr>
          <w:rFonts w:ascii="Times New Roman" w:hAnsi="Times New Roman"/>
          <w:sz w:val="28"/>
          <w:szCs w:val="28"/>
          <w:vertAlign w:val="subscript"/>
          <w:lang w:val="uk-UA"/>
        </w:rPr>
        <w:t>С</w:t>
      </w:r>
      <w:r w:rsidR="002B6527" w:rsidRPr="00C768CC">
        <w:rPr>
          <w:rFonts w:ascii="Times New Roman" w:hAnsi="Times New Roman"/>
          <w:sz w:val="28"/>
          <w:szCs w:val="28"/>
          <w:lang w:val="uk-UA"/>
        </w:rPr>
        <w:t xml:space="preserve"> – к</w:t>
      </w:r>
      <w:r w:rsidR="002B6527" w:rsidRPr="00C768CC">
        <w:rPr>
          <w:rFonts w:ascii="Times New Roman" w:hAnsi="Times New Roman"/>
          <w:color w:val="000000"/>
          <w:sz w:val="28"/>
          <w:szCs w:val="28"/>
          <w:shd w:val="clear" w:color="auto" w:fill="FFFFFF"/>
          <w:lang w:val="uk-UA"/>
        </w:rPr>
        <w:t>оефіцієнт добової нерівномірності інтенсивності транспортних потоків;</w:t>
      </w:r>
    </w:p>
    <w:p w:rsidR="002B6527" w:rsidRPr="00C768CC" w:rsidRDefault="00C768CC" w:rsidP="00C768CC">
      <w:pPr>
        <w:widowControl w:val="0"/>
        <w:spacing w:line="360" w:lineRule="auto"/>
        <w:jc w:val="both"/>
        <w:rPr>
          <w:rFonts w:ascii="Times New Roman" w:hAnsi="Times New Roman"/>
          <w:color w:val="000000"/>
          <w:sz w:val="28"/>
          <w:szCs w:val="28"/>
          <w:shd w:val="clear" w:color="auto" w:fill="FFFFFF"/>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К</w:t>
      </w:r>
      <w:r w:rsidR="002B6527" w:rsidRPr="00C768CC">
        <w:rPr>
          <w:rFonts w:ascii="Times New Roman" w:hAnsi="Times New Roman"/>
          <w:sz w:val="28"/>
          <w:szCs w:val="28"/>
          <w:vertAlign w:val="subscript"/>
          <w:lang w:val="uk-UA"/>
        </w:rPr>
        <w:t>Г</w:t>
      </w:r>
      <w:r w:rsidR="002B6527" w:rsidRPr="00C768CC">
        <w:rPr>
          <w:rFonts w:ascii="Times New Roman" w:hAnsi="Times New Roman"/>
          <w:sz w:val="28"/>
          <w:szCs w:val="28"/>
          <w:lang w:val="uk-UA"/>
        </w:rPr>
        <w:t xml:space="preserve"> – </w:t>
      </w:r>
      <w:r w:rsidR="002B6527" w:rsidRPr="00C768CC">
        <w:rPr>
          <w:rFonts w:ascii="Times New Roman" w:hAnsi="Times New Roman"/>
          <w:color w:val="000000"/>
          <w:sz w:val="28"/>
          <w:szCs w:val="28"/>
          <w:shd w:val="clear" w:color="auto" w:fill="FFFFFF"/>
          <w:lang w:val="uk-UA"/>
        </w:rPr>
        <w:t>коефіцієнт річної нерівномірності інтенсивності транспортних потоків.</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Загальна небезпека перетинання</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position w:val="-28"/>
          <w:sz w:val="28"/>
          <w:szCs w:val="28"/>
          <w:lang w:val="uk-UA"/>
        </w:rPr>
        <w:object w:dxaOrig="999" w:dyaOrig="680">
          <v:shape id="_x0000_i1038" type="#_x0000_t75" style="width:54pt;height:36pt" o:ole="">
            <v:imagedata r:id="rId35" o:title=""/>
          </v:shape>
          <o:OLEObject Type="Embed" ProgID="Equation.3" ShapeID="_x0000_i1038" DrawAspect="Content" ObjectID="_1841745905" r:id="rId36"/>
        </w:object>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11)</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п</w:t>
      </w:r>
      <w:r w:rsidRPr="00C768CC">
        <w:rPr>
          <w:rFonts w:ascii="Times New Roman" w:hAnsi="Times New Roman"/>
          <w:sz w:val="28"/>
          <w:szCs w:val="28"/>
          <w:lang w:val="uk-UA"/>
        </w:rPr>
        <w:t xml:space="preserve"> – кількість конфліктних точок на перетинанні.</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Рівень забезпечення безпеки руху на перетинанні оцінюють показником відносної аварійності</w:t>
      </w:r>
    </w:p>
    <w:p w:rsidR="002B6527" w:rsidRPr="00C768CC" w:rsidRDefault="00C768CC" w:rsidP="00292E3C">
      <w:pPr>
        <w:widowControl w:val="0"/>
        <w:spacing w:line="360" w:lineRule="auto"/>
        <w:ind w:firstLine="709"/>
        <w:jc w:val="right"/>
        <w:rPr>
          <w:rFonts w:ascii="Times New Roman" w:hAnsi="Times New Roman"/>
          <w:sz w:val="28"/>
          <w:szCs w:val="28"/>
          <w:lang w:val="uk-UA"/>
        </w:rPr>
      </w:pPr>
      <w:r w:rsidRPr="00DD0A17">
        <w:rPr>
          <w:position w:val="-34"/>
        </w:rPr>
        <w:object w:dxaOrig="2439" w:dyaOrig="820">
          <v:shape id="_x0000_i1039" type="#_x0000_t75" style="width:120pt;height:42pt" o:ole="">
            <v:imagedata r:id="rId37" o:title=""/>
          </v:shape>
          <o:OLEObject Type="Embed" ProgID="Equation.3" ShapeID="_x0000_i1039" DrawAspect="Content" ObjectID="_1841745906" r:id="rId38"/>
        </w:object>
      </w:r>
      <w:r w:rsidR="002B6527" w:rsidRPr="00C768CC">
        <w:rPr>
          <w:rFonts w:ascii="Times New Roman" w:hAnsi="Times New Roman"/>
          <w:sz w:val="28"/>
          <w:szCs w:val="28"/>
          <w:lang w:val="uk-UA"/>
        </w:rPr>
        <w:t>,                                     (</w:t>
      </w:r>
      <w:r w:rsidR="00DE20C4">
        <w:rPr>
          <w:rFonts w:ascii="Times New Roman" w:hAnsi="Times New Roman"/>
          <w:sz w:val="28"/>
          <w:szCs w:val="28"/>
          <w:lang w:val="uk-UA"/>
        </w:rPr>
        <w:t>1.</w:t>
      </w:r>
      <w:r w:rsidR="002B6527" w:rsidRPr="00C768CC">
        <w:rPr>
          <w:rFonts w:ascii="Times New Roman" w:hAnsi="Times New Roman"/>
          <w:sz w:val="28"/>
          <w:szCs w:val="28"/>
          <w:lang w:val="uk-UA"/>
        </w:rPr>
        <w:t>12)</w:t>
      </w:r>
    </w:p>
    <w:p w:rsidR="002B6527" w:rsidRPr="00C768CC" w:rsidRDefault="002B6527" w:rsidP="00292E3C">
      <w:pPr>
        <w:widowControl w:val="0"/>
        <w:spacing w:line="360" w:lineRule="auto"/>
        <w:ind w:firstLine="709"/>
        <w:jc w:val="right"/>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N</w:t>
      </w:r>
      <w:r w:rsidRPr="00C768CC">
        <w:rPr>
          <w:rFonts w:ascii="Times New Roman" w:hAnsi="Times New Roman"/>
          <w:sz w:val="28"/>
          <w:szCs w:val="28"/>
          <w:vertAlign w:val="subscript"/>
          <w:lang w:val="uk-UA"/>
        </w:rPr>
        <w:t>Σ</w:t>
      </w:r>
      <w:r w:rsidRPr="00C768CC">
        <w:rPr>
          <w:rFonts w:ascii="Times New Roman" w:hAnsi="Times New Roman"/>
          <w:sz w:val="28"/>
          <w:szCs w:val="28"/>
          <w:lang w:val="uk-UA"/>
        </w:rPr>
        <w:t xml:space="preserve"> – сумарна інтенсивність транспортних потоків на перетинанні,</w:t>
      </w:r>
      <w:r w:rsidRPr="00C768CC">
        <w:rPr>
          <w:rFonts w:ascii="Times New Roman" w:hAnsi="Times New Roman"/>
          <w:sz w:val="28"/>
          <w:szCs w:val="28"/>
        </w:rPr>
        <w:t> </w:t>
      </w:r>
      <w:r w:rsidRPr="00C768CC">
        <w:rPr>
          <w:rFonts w:ascii="Times New Roman" w:hAnsi="Times New Roman"/>
          <w:sz w:val="28"/>
          <w:szCs w:val="28"/>
          <w:lang w:val="uk-UA"/>
        </w:rPr>
        <w:t>авт./год.</w:t>
      </w:r>
    </w:p>
    <w:p w:rsidR="002B6527" w:rsidRPr="00C768CC" w:rsidRDefault="002B6527" w:rsidP="00292E3C">
      <w:pPr>
        <w:widowControl w:val="0"/>
        <w:spacing w:line="360" w:lineRule="auto"/>
        <w:ind w:firstLine="709"/>
        <w:jc w:val="both"/>
        <w:rPr>
          <w:rFonts w:ascii="Times New Roman" w:hAnsi="Times New Roman"/>
          <w:i/>
          <w:sz w:val="28"/>
          <w:szCs w:val="28"/>
          <w:lang w:val="uk-UA"/>
        </w:rPr>
      </w:pPr>
      <w:r w:rsidRPr="00C768CC">
        <w:rPr>
          <w:rFonts w:ascii="Times New Roman" w:hAnsi="Times New Roman"/>
          <w:color w:val="000000"/>
          <w:sz w:val="28"/>
          <w:szCs w:val="28"/>
          <w:shd w:val="clear" w:color="auto" w:fill="FFFFFF"/>
          <w:lang w:val="uk-UA"/>
        </w:rPr>
        <w:t>За цим показником судять про небезпеку нерегульованого перетину:</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 </w:t>
      </w:r>
      <w:r w:rsidRPr="00C768CC">
        <w:rPr>
          <w:rFonts w:ascii="Times New Roman" w:hAnsi="Times New Roman"/>
          <w:i/>
          <w:sz w:val="28"/>
          <w:szCs w:val="28"/>
          <w:lang w:val="uk-UA"/>
        </w:rPr>
        <w:t>К</w:t>
      </w:r>
      <w:r w:rsidRPr="00C768CC">
        <w:rPr>
          <w:rFonts w:ascii="Times New Roman" w:hAnsi="Times New Roman"/>
          <w:i/>
          <w:sz w:val="28"/>
          <w:szCs w:val="28"/>
          <w:vertAlign w:val="subscript"/>
          <w:lang w:val="uk-UA"/>
        </w:rPr>
        <w:t>а</w:t>
      </w:r>
      <w:r w:rsidRPr="00C768CC">
        <w:rPr>
          <w:rFonts w:ascii="Times New Roman" w:hAnsi="Times New Roman"/>
          <w:sz w:val="28"/>
          <w:szCs w:val="28"/>
          <w:lang w:val="uk-UA"/>
        </w:rPr>
        <w:t xml:space="preserve">  &lt; 3 – пересічення не небезпечне;</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 </w:t>
      </w:r>
      <w:r w:rsidRPr="00C768CC">
        <w:rPr>
          <w:rFonts w:ascii="Times New Roman" w:hAnsi="Times New Roman"/>
          <w:i/>
          <w:sz w:val="28"/>
          <w:szCs w:val="28"/>
          <w:lang w:val="uk-UA"/>
        </w:rPr>
        <w:t>К</w:t>
      </w:r>
      <w:r w:rsidRPr="00C768CC">
        <w:rPr>
          <w:rFonts w:ascii="Times New Roman" w:hAnsi="Times New Roman"/>
          <w:i/>
          <w:sz w:val="28"/>
          <w:szCs w:val="28"/>
          <w:vertAlign w:val="subscript"/>
          <w:lang w:val="uk-UA"/>
        </w:rPr>
        <w:t>а</w:t>
      </w:r>
      <w:r w:rsidRPr="00C768CC">
        <w:rPr>
          <w:rFonts w:ascii="Times New Roman" w:hAnsi="Times New Roman"/>
          <w:sz w:val="28"/>
          <w:szCs w:val="28"/>
          <w:lang w:val="uk-UA"/>
        </w:rPr>
        <w:t xml:space="preserve"> = 3…8 – пересічення мало небезпечне;</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 </w:t>
      </w:r>
      <w:r w:rsidRPr="00C768CC">
        <w:rPr>
          <w:rFonts w:ascii="Times New Roman" w:hAnsi="Times New Roman"/>
          <w:i/>
          <w:sz w:val="28"/>
          <w:szCs w:val="28"/>
          <w:lang w:val="uk-UA"/>
        </w:rPr>
        <w:t>К</w:t>
      </w:r>
      <w:r w:rsidRPr="00C768CC">
        <w:rPr>
          <w:rFonts w:ascii="Times New Roman" w:hAnsi="Times New Roman"/>
          <w:i/>
          <w:sz w:val="28"/>
          <w:szCs w:val="28"/>
          <w:vertAlign w:val="subscript"/>
          <w:lang w:val="uk-UA"/>
        </w:rPr>
        <w:t>а</w:t>
      </w:r>
      <w:r w:rsidRPr="00C768CC">
        <w:rPr>
          <w:rFonts w:ascii="Times New Roman" w:hAnsi="Times New Roman"/>
          <w:sz w:val="28"/>
          <w:szCs w:val="28"/>
          <w:lang w:val="uk-UA"/>
        </w:rPr>
        <w:t xml:space="preserve"> = 8…12 – пересічення небезпечне;</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 </w:t>
      </w:r>
      <w:r w:rsidRPr="00C768CC">
        <w:rPr>
          <w:rFonts w:ascii="Times New Roman" w:hAnsi="Times New Roman"/>
          <w:i/>
          <w:sz w:val="28"/>
          <w:szCs w:val="28"/>
          <w:lang w:val="uk-UA"/>
        </w:rPr>
        <w:t>К</w:t>
      </w:r>
      <w:r w:rsidRPr="00C768CC">
        <w:rPr>
          <w:rFonts w:ascii="Times New Roman" w:hAnsi="Times New Roman"/>
          <w:i/>
          <w:sz w:val="28"/>
          <w:szCs w:val="28"/>
          <w:vertAlign w:val="subscript"/>
          <w:lang w:val="uk-UA"/>
        </w:rPr>
        <w:t>а</w:t>
      </w:r>
      <w:r w:rsidRPr="00C768CC">
        <w:rPr>
          <w:rFonts w:ascii="Times New Roman" w:hAnsi="Times New Roman"/>
          <w:sz w:val="28"/>
          <w:szCs w:val="28"/>
          <w:lang w:val="uk-UA"/>
        </w:rPr>
        <w:t xml:space="preserve"> &gt; 12 – пересічення дуже небезпечне. </w:t>
      </w:r>
    </w:p>
    <w:p w:rsidR="002B6527" w:rsidRPr="00C768CC" w:rsidRDefault="002B6527" w:rsidP="00292E3C">
      <w:pPr>
        <w:widowControl w:val="0"/>
        <w:spacing w:line="360" w:lineRule="auto"/>
        <w:ind w:firstLine="709"/>
        <w:jc w:val="both"/>
        <w:rPr>
          <w:rFonts w:ascii="Times New Roman" w:hAnsi="Times New Roman"/>
          <w:sz w:val="28"/>
          <w:szCs w:val="28"/>
          <w:lang w:val="uk-UA"/>
        </w:rPr>
      </w:pPr>
    </w:p>
    <w:p w:rsidR="002B6527" w:rsidRPr="00C768CC" w:rsidRDefault="00292E3C" w:rsidP="00292E3C">
      <w:pPr>
        <w:widowControl w:val="0"/>
        <w:tabs>
          <w:tab w:val="left" w:pos="0"/>
        </w:tabs>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t>1.3.2</w:t>
      </w:r>
      <w:r w:rsidRPr="00C768CC">
        <w:rPr>
          <w:rFonts w:ascii="Times New Roman" w:hAnsi="Times New Roman"/>
          <w:szCs w:val="28"/>
          <w:lang w:val="uk-UA"/>
        </w:rPr>
        <w:t> </w:t>
      </w:r>
      <w:r w:rsidR="002B6527" w:rsidRPr="00C768CC">
        <w:rPr>
          <w:rFonts w:ascii="Times New Roman" w:hAnsi="Times New Roman"/>
          <w:sz w:val="28"/>
          <w:szCs w:val="28"/>
          <w:lang w:val="uk-UA"/>
        </w:rPr>
        <w:t>Саморегульовані (кільцеві) перехрестя</w:t>
      </w:r>
    </w:p>
    <w:p w:rsidR="002B6527" w:rsidRPr="00C768CC" w:rsidRDefault="002B6527" w:rsidP="00292E3C">
      <w:pPr>
        <w:widowControl w:val="0"/>
        <w:tabs>
          <w:tab w:val="left" w:pos="0"/>
        </w:tabs>
        <w:spacing w:line="360" w:lineRule="auto"/>
        <w:ind w:firstLine="709"/>
        <w:jc w:val="both"/>
        <w:rPr>
          <w:rFonts w:ascii="Times New Roman" w:hAnsi="Times New Roman"/>
          <w:sz w:val="28"/>
          <w:szCs w:val="28"/>
          <w:lang w:val="uk-UA"/>
        </w:rPr>
      </w:pP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Пропускна здатність кільцевого перетинання визначається пропускною здатністю в’їздів на перетинання. На пропускну здатність  кільцевого перетинання суттєво впливає розподіл потоків за напрямами. При збільшенні кількості автомобілів, що рухаються в прямому напрямі і ліворуч пропускна здатність перетинання зменшується.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Пропускна здатність кільцевого перетинання визначається пропускною здатністю в’їздів – кількістю автомобілів, які можуть в’їхати на перетинання при заданій інтенсивності руху по кільцю.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З урахуванням реальних дорожніх умов пропускна здатність в’їзду на кільцеве перетинання визначається за формулою</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rPr>
            </m:ctrlPr>
          </m:sSubPr>
          <m:e>
            <m:r>
              <m:rPr>
                <m:sty m:val="p"/>
              </m:rPr>
              <w:rPr>
                <w:rFonts w:ascii="Cambria Math" w:hAnsi="Cambria Math"/>
                <w:lang w:val="en-US"/>
              </w:rPr>
              <m:t>P</m:t>
            </m:r>
          </m:e>
          <m:sub>
            <m:r>
              <m:rPr>
                <m:sty m:val="p"/>
              </m:rPr>
              <w:rPr>
                <w:rFonts w:ascii="Cambria Math" w:hAnsi="Cambria Math"/>
              </w:rPr>
              <m:t>B</m:t>
            </m:r>
          </m:sub>
        </m:sSub>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c</m:t>
                </m:r>
              </m:sub>
            </m:sSub>
          </m:den>
        </m:f>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(A-Б</m:t>
        </m:r>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k</m:t>
            </m:r>
          </m:sub>
        </m:sSub>
        <m:r>
          <m:rPr>
            <m:sty m:val="p"/>
          </m:rPr>
          <w:rPr>
            <w:rFonts w:ascii="Cambria Math" w:hAnsi="Cambria Math"/>
          </w:rPr>
          <m:t>),</m:t>
        </m:r>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4"/>
        </w:rPr>
        <w:object w:dxaOrig="2640" w:dyaOrig="780">
          <v:shape id="_x0000_i1040" type="#_x0000_t75" style="width:132pt;height:36pt" o:ole="">
            <v:imagedata r:id="rId39" o:title=""/>
          </v:shape>
          <o:OLEObject Type="Embed" ProgID="Equation.3" ShapeID="_x0000_i1040" DrawAspect="Content" ObjectID="_1841745907" r:id="rId40"/>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13)</w:t>
      </w: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c</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i</m:t>
                </m:r>
              </m:sub>
            </m:sSub>
            <m:r>
              <m:rPr>
                <m:sty m:val="p"/>
              </m:rPr>
              <w:rPr>
                <w:rFonts w:ascii="Cambria Math" w:hAnsi="Cambria Math"/>
              </w:rPr>
              <m:t>,</m:t>
            </m:r>
          </m:e>
        </m:nary>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Pr="00C768CC">
        <w:rPr>
          <w:rFonts w:ascii="Times New Roman" w:hAnsi="Times New Roman"/>
          <w:position w:val="-28"/>
          <w:szCs w:val="28"/>
        </w:rPr>
        <w:object w:dxaOrig="1340" w:dyaOrig="680">
          <v:shape id="_x0000_i1041" type="#_x0000_t75" style="width:1in;height:36pt" o:ole="">
            <v:imagedata r:id="rId41" o:title=""/>
          </v:shape>
          <o:OLEObject Type="Embed" ProgID="Equation.3" ShapeID="_x0000_i1041" DrawAspect="Content" ObjectID="_1841745908" r:id="rId42"/>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14)</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k</w:t>
      </w:r>
      <w:r w:rsidRPr="00C768CC">
        <w:rPr>
          <w:rFonts w:ascii="Times New Roman" w:hAnsi="Times New Roman"/>
          <w:sz w:val="28"/>
          <w:szCs w:val="28"/>
          <w:vertAlign w:val="subscript"/>
          <w:lang w:val="uk-UA"/>
        </w:rPr>
        <w:t>c</w:t>
      </w:r>
      <w:r w:rsidRPr="00C768CC">
        <w:rPr>
          <w:rFonts w:ascii="Times New Roman" w:hAnsi="Times New Roman"/>
          <w:sz w:val="28"/>
          <w:szCs w:val="28"/>
          <w:lang w:val="uk-UA"/>
        </w:rPr>
        <w:t xml:space="preserve"> – коефіцієнт, що враховує склад руху;</w:t>
      </w:r>
    </w:p>
    <w:p w:rsidR="002B6527" w:rsidRPr="00C768CC" w:rsidRDefault="00C768CC" w:rsidP="00292E3C">
      <w:pPr>
        <w:widowControl w:val="0"/>
        <w:spacing w:line="360" w:lineRule="auto"/>
        <w:ind w:firstLine="709"/>
        <w:jc w:val="both"/>
        <w:rPr>
          <w:rFonts w:ascii="Times New Roman" w:hAnsi="Times New Roman"/>
          <w:sz w:val="28"/>
          <w:szCs w:val="28"/>
          <w:lang w:val="uk-UA"/>
        </w:rPr>
      </w:pPr>
      <w:r>
        <w:rPr>
          <w:rFonts w:ascii="Times New Roman" w:hAnsi="Times New Roman"/>
          <w:sz w:val="28"/>
          <w:szCs w:val="28"/>
          <w:lang w:val="uk-UA"/>
        </w:rPr>
        <w:t>γ</w:t>
      </w:r>
      <w:r w:rsidRPr="00C768CC">
        <w:rPr>
          <w:rFonts w:ascii="Times New Roman" w:hAnsi="Times New Roman"/>
          <w:i/>
          <w:sz w:val="28"/>
          <w:szCs w:val="28"/>
          <w:vertAlign w:val="subscript"/>
          <w:lang w:val="uk-UA"/>
        </w:rPr>
        <w:t>і</w:t>
      </w:r>
      <w:r w:rsidRPr="00C768CC">
        <w:rPr>
          <w:rFonts w:ascii="Times New Roman" w:hAnsi="Times New Roman"/>
          <w:sz w:val="28"/>
          <w:szCs w:val="28"/>
          <w:lang w:val="uk-UA"/>
        </w:rPr>
        <w:t xml:space="preserve"> </w:t>
      </w:r>
      <w:r w:rsidR="002B6527" w:rsidRPr="00C768CC">
        <w:rPr>
          <w:rFonts w:ascii="Times New Roman" w:hAnsi="Times New Roman"/>
          <w:sz w:val="28"/>
          <w:szCs w:val="28"/>
          <w:lang w:val="uk-UA"/>
        </w:rPr>
        <w:t xml:space="preserve">– коефіцієнт приведення </w:t>
      </w:r>
      <w:r w:rsidR="002B6527" w:rsidRPr="00C768CC">
        <w:rPr>
          <w:rFonts w:ascii="Times New Roman" w:hAnsi="Times New Roman"/>
          <w:i/>
          <w:sz w:val="28"/>
          <w:szCs w:val="28"/>
          <w:lang w:val="uk-UA"/>
        </w:rPr>
        <w:t>i</w:t>
      </w:r>
      <w:r w:rsidR="002B6527" w:rsidRPr="00C768CC">
        <w:rPr>
          <w:rFonts w:ascii="Times New Roman" w:hAnsi="Times New Roman"/>
          <w:sz w:val="28"/>
          <w:szCs w:val="28"/>
          <w:lang w:val="uk-UA"/>
        </w:rPr>
        <w:t xml:space="preserve">-го транспортного засобу до легкового </w:t>
      </w:r>
      <w:r w:rsidR="002B6527" w:rsidRPr="00C768CC">
        <w:rPr>
          <w:rFonts w:ascii="Times New Roman" w:hAnsi="Times New Roman"/>
          <w:sz w:val="28"/>
          <w:szCs w:val="28"/>
          <w:lang w:val="uk-UA"/>
        </w:rPr>
        <w:lastRenderedPageBreak/>
        <w:t xml:space="preserve">автомобіля. Значення </w:t>
      </w:r>
      <w:r>
        <w:rPr>
          <w:rFonts w:ascii="Times New Roman" w:hAnsi="Times New Roman"/>
          <w:sz w:val="28"/>
          <w:szCs w:val="28"/>
          <w:lang w:val="uk-UA"/>
        </w:rPr>
        <w:t>γ</w:t>
      </w:r>
      <w:r w:rsidRPr="00C768CC">
        <w:rPr>
          <w:rFonts w:ascii="Times New Roman" w:hAnsi="Times New Roman"/>
          <w:i/>
          <w:sz w:val="28"/>
          <w:szCs w:val="28"/>
          <w:vertAlign w:val="subscript"/>
          <w:lang w:val="uk-UA"/>
        </w:rPr>
        <w:t>і</w:t>
      </w:r>
      <w:r w:rsidRPr="00C768CC">
        <w:rPr>
          <w:rFonts w:ascii="Times New Roman" w:hAnsi="Times New Roman"/>
          <w:sz w:val="28"/>
          <w:szCs w:val="28"/>
          <w:lang w:val="uk-UA"/>
        </w:rPr>
        <w:t xml:space="preserve"> </w:t>
      </w:r>
      <w:r w:rsidR="002B6527" w:rsidRPr="00C768CC">
        <w:rPr>
          <w:rFonts w:ascii="Times New Roman" w:hAnsi="Times New Roman"/>
          <w:sz w:val="28"/>
          <w:szCs w:val="28"/>
          <w:lang w:val="uk-UA"/>
        </w:rPr>
        <w:t>наведені в [</w:t>
      </w:r>
      <w:r>
        <w:rPr>
          <w:rFonts w:ascii="Times New Roman" w:hAnsi="Times New Roman"/>
          <w:sz w:val="28"/>
          <w:szCs w:val="28"/>
          <w:lang w:val="uk-UA"/>
        </w:rPr>
        <w:t>8</w:t>
      </w:r>
      <w:r w:rsidR="002B6527" w:rsidRPr="00C768CC">
        <w:rPr>
          <w:rFonts w:ascii="Times New Roman" w:hAnsi="Times New Roman"/>
          <w:sz w:val="28"/>
          <w:szCs w:val="28"/>
          <w:lang w:val="uk-UA"/>
        </w:rPr>
        <w:t>];</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i/>
          <w:sz w:val="28"/>
          <w:szCs w:val="28"/>
          <w:lang w:val="uk-UA"/>
        </w:rPr>
        <w:t>m</w:t>
      </w:r>
      <w:r w:rsidRPr="00C768CC">
        <w:rPr>
          <w:rFonts w:ascii="Times New Roman" w:hAnsi="Times New Roman"/>
          <w:i/>
          <w:sz w:val="28"/>
          <w:szCs w:val="28"/>
          <w:vertAlign w:val="subscript"/>
          <w:lang w:val="uk-UA"/>
        </w:rPr>
        <w:t>i</w:t>
      </w:r>
      <w:r w:rsidRPr="00C768CC">
        <w:rPr>
          <w:rFonts w:ascii="Times New Roman" w:hAnsi="Times New Roman"/>
          <w:sz w:val="28"/>
          <w:szCs w:val="28"/>
          <w:lang w:val="uk-UA"/>
        </w:rPr>
        <w:t xml:space="preserve"> – кількість (в долях від одиниці) транспортних засобів різних типів;</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i/>
          <w:sz w:val="28"/>
          <w:szCs w:val="28"/>
          <w:lang w:val="uk-UA"/>
        </w:rPr>
        <w:t xml:space="preserve">n </w:t>
      </w:r>
      <w:r w:rsidRPr="00C768CC">
        <w:rPr>
          <w:rFonts w:ascii="Times New Roman" w:hAnsi="Times New Roman"/>
          <w:sz w:val="28"/>
          <w:szCs w:val="28"/>
          <w:lang w:val="uk-UA"/>
        </w:rPr>
        <w:t>– кількість типів транспортних засобів;</w:t>
      </w:r>
    </w:p>
    <w:p w:rsidR="002B6527" w:rsidRPr="00C768CC" w:rsidRDefault="002B6527" w:rsidP="00292E3C">
      <w:pPr>
        <w:widowControl w:val="0"/>
        <w:spacing w:line="360" w:lineRule="auto"/>
        <w:ind w:firstLine="709"/>
        <w:jc w:val="both"/>
        <w:rPr>
          <w:rFonts w:ascii="Times New Roman" w:hAnsi="Times New Roman"/>
          <w:bCs/>
          <w:sz w:val="28"/>
          <w:szCs w:val="28"/>
          <w:lang w:val="uk-UA"/>
        </w:rPr>
      </w:pPr>
      <w:r w:rsidRPr="00C768CC">
        <w:rPr>
          <w:rFonts w:ascii="Times New Roman" w:hAnsi="Times New Roman"/>
          <w:i/>
          <w:sz w:val="28"/>
          <w:szCs w:val="28"/>
          <w:lang w:val="uk-UA"/>
        </w:rPr>
        <w:t>А</w:t>
      </w:r>
      <w:r w:rsidRPr="00C768CC">
        <w:rPr>
          <w:rFonts w:ascii="Times New Roman" w:hAnsi="Times New Roman"/>
          <w:sz w:val="28"/>
          <w:szCs w:val="28"/>
          <w:lang w:val="uk-UA"/>
        </w:rPr>
        <w:t>,</w:t>
      </w:r>
      <w:r w:rsidRPr="00C768CC">
        <w:rPr>
          <w:rFonts w:ascii="Times New Roman" w:hAnsi="Times New Roman"/>
          <w:i/>
          <w:sz w:val="28"/>
          <w:szCs w:val="28"/>
          <w:lang w:val="uk-UA"/>
        </w:rPr>
        <w:t xml:space="preserve"> </w:t>
      </w:r>
      <w:r w:rsidRPr="00C768CC">
        <w:rPr>
          <w:rFonts w:ascii="Times New Roman" w:hAnsi="Times New Roman"/>
          <w:sz w:val="28"/>
          <w:szCs w:val="28"/>
          <w:lang w:val="uk-UA"/>
        </w:rPr>
        <w:t>Б – коефіцієнти, що характеризують планування в’їзду і залежать від кількості смуг на підході і в’їзді на кільцеве перетинання. Значення коефіцієнтів надані в [</w:t>
      </w:r>
      <w:r w:rsidR="00AE289A">
        <w:rPr>
          <w:rFonts w:ascii="Times New Roman" w:hAnsi="Times New Roman"/>
          <w:sz w:val="28"/>
          <w:szCs w:val="28"/>
          <w:lang w:val="uk-UA"/>
        </w:rPr>
        <w:t>9</w:t>
      </w:r>
      <w:r w:rsidRPr="00C768CC">
        <w:rPr>
          <w:rFonts w:ascii="Times New Roman" w:hAnsi="Times New Roman"/>
          <w:bCs/>
          <w:sz w:val="28"/>
          <w:szCs w:val="28"/>
          <w:lang w:val="uk-UA"/>
        </w:rPr>
        <w:t>];</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i/>
          <w:sz w:val="28"/>
          <w:szCs w:val="28"/>
          <w:lang w:val="uk-UA"/>
        </w:rPr>
        <w:t>С</w:t>
      </w:r>
      <w:r w:rsidRPr="00C768CC">
        <w:rPr>
          <w:rFonts w:ascii="Times New Roman" w:hAnsi="Times New Roman"/>
          <w:sz w:val="28"/>
          <w:szCs w:val="28"/>
          <w:vertAlign w:val="subscript"/>
          <w:lang w:val="uk-UA"/>
        </w:rPr>
        <w:t>1</w:t>
      </w:r>
      <w:r w:rsidRPr="00C768CC">
        <w:rPr>
          <w:rFonts w:ascii="Times New Roman" w:hAnsi="Times New Roman"/>
          <w:sz w:val="28"/>
          <w:szCs w:val="28"/>
          <w:lang w:val="uk-UA"/>
        </w:rPr>
        <w:t xml:space="preserve"> – коефіцієнт, що враховує діаметр центрального острівця на пропускну здатність в’їзду на кільцеве перетинання, визначається згідно рекомендацій [</w:t>
      </w:r>
      <w:r w:rsidR="00AE289A">
        <w:rPr>
          <w:rFonts w:ascii="Times New Roman" w:hAnsi="Times New Roman"/>
          <w:sz w:val="28"/>
          <w:szCs w:val="28"/>
          <w:lang w:val="uk-UA"/>
        </w:rPr>
        <w:t>9</w:t>
      </w:r>
      <w:r w:rsidRPr="00C768CC">
        <w:rPr>
          <w:rFonts w:ascii="Times New Roman" w:hAnsi="Times New Roman"/>
          <w:bCs/>
          <w:sz w:val="28"/>
          <w:szCs w:val="28"/>
          <w:lang w:val="uk-UA"/>
        </w:rPr>
        <w:t>];</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k</w:t>
      </w:r>
      <w:r w:rsidRPr="00C768CC">
        <w:rPr>
          <w:rFonts w:ascii="Times New Roman" w:hAnsi="Times New Roman"/>
          <w:sz w:val="28"/>
          <w:szCs w:val="28"/>
          <w:lang w:val="uk-UA"/>
        </w:rPr>
        <w:t xml:space="preserve"> – приведена інтенсивність руху на кільці в районі даного в’їзду.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За формулою (</w:t>
      </w:r>
      <w:r w:rsidR="00DE20C4">
        <w:rPr>
          <w:rFonts w:ascii="Times New Roman" w:hAnsi="Times New Roman"/>
          <w:sz w:val="28"/>
          <w:szCs w:val="28"/>
          <w:lang w:val="uk-UA"/>
        </w:rPr>
        <w:t>1.</w:t>
      </w:r>
      <w:r w:rsidRPr="00C768CC">
        <w:rPr>
          <w:rFonts w:ascii="Times New Roman" w:hAnsi="Times New Roman"/>
          <w:sz w:val="28"/>
          <w:szCs w:val="28"/>
          <w:lang w:val="uk-UA"/>
        </w:rPr>
        <w:t xml:space="preserve">13) можливо визначити значення максимальної пропускної здатності в’їзду, яка може бути досягнута при наявності постійної черги автомобілів, що очікують можливості в’їзду на кільцеве перетинання. При інтенсивності руху на в’їзді, яка дорівнює пропускній здатності, витрати часу будуть настільки значні, що режим роботи пересічення буде недоцільним. Практичному значенню пропускної здатності в’їзду відповідає коефіцієнт загрузки </w:t>
      </w:r>
      <w:r w:rsidRPr="00C768CC">
        <w:rPr>
          <w:rFonts w:ascii="Times New Roman" w:hAnsi="Times New Roman"/>
          <w:i/>
          <w:sz w:val="28"/>
          <w:szCs w:val="28"/>
          <w:lang w:val="uk-UA"/>
        </w:rPr>
        <w:t>z</w:t>
      </w:r>
      <w:r w:rsidRPr="00C768CC">
        <w:rPr>
          <w:rFonts w:ascii="Times New Roman" w:hAnsi="Times New Roman"/>
          <w:sz w:val="28"/>
          <w:szCs w:val="28"/>
          <w:vertAlign w:val="subscript"/>
          <w:lang w:val="uk-UA"/>
        </w:rPr>
        <w:t>пp</w:t>
      </w:r>
      <w:r w:rsidRPr="00C768CC">
        <w:rPr>
          <w:rFonts w:ascii="Times New Roman" w:hAnsi="Times New Roman"/>
          <w:sz w:val="28"/>
          <w:szCs w:val="28"/>
          <w:lang w:val="uk-UA"/>
        </w:rPr>
        <w:t xml:space="preserve"> (відношення фактичної або перспективної інтенсивності руху на в’їзді до пропускної здатності, визначеної за формулою (</w:t>
      </w:r>
      <w:r w:rsidR="00DE20C4">
        <w:rPr>
          <w:rFonts w:ascii="Times New Roman" w:hAnsi="Times New Roman"/>
          <w:sz w:val="28"/>
          <w:szCs w:val="28"/>
          <w:lang w:val="uk-UA"/>
        </w:rPr>
        <w:t>1.</w:t>
      </w:r>
      <w:r w:rsidRPr="00C768CC">
        <w:rPr>
          <w:rFonts w:ascii="Times New Roman" w:hAnsi="Times New Roman"/>
          <w:sz w:val="28"/>
          <w:szCs w:val="28"/>
          <w:lang w:val="uk-UA"/>
        </w:rPr>
        <w:t>13)), який дорівнює 0,85. Таким чином, максимальна пропускна здатність в’їзду на кільцеве пересічення в реальних дорожніх умовах</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Sup>
          <m:sSubSupPr>
            <m:ctrlPr>
              <w:rPr>
                <w:rFonts w:ascii="Cambria Math" w:hAnsi="Cambria Math"/>
                <w:i/>
              </w:rPr>
            </m:ctrlPr>
          </m:sSubSupPr>
          <m:e>
            <m:r>
              <m:rPr>
                <m:sty m:val="p"/>
              </m:rPr>
              <w:rPr>
                <w:rFonts w:ascii="Cambria Math" w:hAnsi="Cambria Math"/>
                <w:lang w:val="en-US"/>
              </w:rPr>
              <m:t>P</m:t>
            </m:r>
          </m:e>
          <m:sub>
            <m:r>
              <m:rPr>
                <m:sty m:val="p"/>
              </m:rPr>
              <w:rPr>
                <w:rFonts w:ascii="Cambria Math" w:hAnsi="Cambria Math"/>
              </w:rPr>
              <m:t>B</m:t>
            </m:r>
          </m:sub>
          <m:sup>
            <m:r>
              <m:rPr>
                <m:sty m:val="p"/>
              </m:rPr>
              <w:rPr>
                <w:rFonts w:ascii="Cambria Math" w:hAnsi="Cambria Math"/>
              </w:rPr>
              <m:t>np</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z</m:t>
            </m:r>
          </m:e>
          <m:sub>
            <m:r>
              <m:rPr>
                <m:sty m:val="p"/>
              </m:rPr>
              <w:rPr>
                <w:rFonts w:ascii="Cambria Math" w:hAnsi="Cambria Math"/>
              </w:rPr>
              <m:t>np</m:t>
            </m:r>
          </m:sub>
        </m:sSub>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B</m:t>
            </m:r>
          </m:sub>
        </m:sSub>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16"/>
        </w:rPr>
        <w:object w:dxaOrig="1380" w:dyaOrig="460">
          <v:shape id="_x0000_i1042" type="#_x0000_t75" style="width:1in;height:24pt" o:ole="">
            <v:imagedata r:id="rId43" o:title=""/>
          </v:shape>
          <o:OLEObject Type="Embed" ProgID="Equation.3" ShapeID="_x0000_i1042" DrawAspect="Content" ObjectID="_1841745909" r:id="rId44"/>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15)</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Аналогічно розраховуються значення пропускної здатності в’їзду за умов економічно ефективного рівня завантаження при </w:t>
      </w:r>
      <w:r w:rsidRPr="00C768CC">
        <w:rPr>
          <w:rFonts w:ascii="Times New Roman" w:hAnsi="Times New Roman"/>
          <w:i/>
          <w:sz w:val="28"/>
          <w:szCs w:val="28"/>
          <w:lang w:val="uk-UA"/>
        </w:rPr>
        <w:t>z</w:t>
      </w:r>
      <w:r w:rsidRPr="00C768CC">
        <w:rPr>
          <w:rFonts w:ascii="Times New Roman" w:hAnsi="Times New Roman"/>
          <w:i/>
          <w:sz w:val="28"/>
          <w:szCs w:val="28"/>
          <w:vertAlign w:val="subscript"/>
          <w:lang w:val="uk-UA"/>
        </w:rPr>
        <w:t>е</w:t>
      </w:r>
      <w:r w:rsidRPr="00C768CC">
        <w:rPr>
          <w:rFonts w:ascii="Times New Roman" w:hAnsi="Times New Roman"/>
          <w:sz w:val="28"/>
          <w:szCs w:val="28"/>
          <w:lang w:val="uk-UA"/>
        </w:rPr>
        <w:t xml:space="preserve"> =0,65.</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Пропускна здатність всього кільцевого перетинання буде дорівнювати сумі пропускної здатності в’їздів і визначається при наступних припущеннях:</w:t>
      </w:r>
    </w:p>
    <w:p w:rsidR="002B6527" w:rsidRPr="00C768CC" w:rsidRDefault="002B6527" w:rsidP="00292E3C">
      <w:pPr>
        <w:pStyle w:val="a7"/>
        <w:widowControl w:val="0"/>
        <w:autoSpaceDE w:val="0"/>
        <w:autoSpaceDN w:val="0"/>
        <w:adjustRightInd w:val="0"/>
        <w:spacing w:line="360" w:lineRule="auto"/>
        <w:ind w:left="0" w:firstLine="709"/>
        <w:jc w:val="both"/>
        <w:rPr>
          <w:szCs w:val="28"/>
        </w:rPr>
      </w:pPr>
      <w:r w:rsidRPr="00C768CC">
        <w:rPr>
          <w:szCs w:val="28"/>
        </w:rPr>
        <w:t>- приріст інтенсивності руху на всіх в’їздах однаковий;</w:t>
      </w:r>
    </w:p>
    <w:p w:rsidR="002B6527" w:rsidRPr="00C768CC" w:rsidRDefault="002B6527" w:rsidP="00292E3C">
      <w:pPr>
        <w:pStyle w:val="a7"/>
        <w:widowControl w:val="0"/>
        <w:autoSpaceDE w:val="0"/>
        <w:autoSpaceDN w:val="0"/>
        <w:adjustRightInd w:val="0"/>
        <w:spacing w:line="360" w:lineRule="auto"/>
        <w:ind w:left="0" w:firstLine="709"/>
        <w:jc w:val="both"/>
        <w:rPr>
          <w:szCs w:val="28"/>
        </w:rPr>
      </w:pPr>
      <w:r w:rsidRPr="00C768CC">
        <w:rPr>
          <w:szCs w:val="28"/>
        </w:rPr>
        <w:t xml:space="preserve">- склад руху і розподіл потоку за напрямами на усіх в’їздах залишається </w:t>
      </w:r>
      <w:r w:rsidRPr="00C768CC">
        <w:rPr>
          <w:szCs w:val="28"/>
        </w:rPr>
        <w:lastRenderedPageBreak/>
        <w:t xml:space="preserve">незмінним.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Можливість збільшення інтенсивності руху на кожному в’їзді визначаємо за значеннями фактичних коефіцієнтів загрузки на кожному в’їзді при даних умовах руху за формулою</w:t>
      </w: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rPr>
            </m:ctrlPr>
          </m:sSubPr>
          <m:e>
            <m:r>
              <m:rPr>
                <m:sty m:val="p"/>
              </m:rPr>
              <w:rPr>
                <w:rFonts w:ascii="Cambria Math" w:hAnsi="Cambria Math"/>
                <w:lang w:val="en-US"/>
              </w:rPr>
              <m:t>z</m:t>
            </m:r>
          </m:e>
          <m:sub>
            <m:r>
              <m:rPr>
                <m:sty m:val="p"/>
              </m:rPr>
              <w:rPr>
                <w:rFonts w:ascii="Cambria Math" w:hAnsi="Cambria Math"/>
              </w:rPr>
              <m:t>Bi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Bi</m:t>
                </m:r>
              </m:sub>
            </m:sSub>
          </m:num>
          <m:den>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Bi</m:t>
                </m:r>
              </m:sub>
            </m:sSub>
          </m:den>
        </m:f>
        <m:r>
          <m:rPr>
            <m:sty m:val="p"/>
          </m:rPr>
          <w:rPr>
            <w:rFonts w:ascii="Cambria Math" w:hAnsi="Cambria Math"/>
          </w:rPr>
          <m:t>,</m:t>
        </m:r>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4"/>
        </w:rPr>
        <w:object w:dxaOrig="1120" w:dyaOrig="780">
          <v:shape id="_x0000_i1043" type="#_x0000_t75" style="width:60pt;height:42pt" o:ole="">
            <v:imagedata r:id="rId45" o:title=""/>
          </v:shape>
          <o:OLEObject Type="Embed" ProgID="Equation.3" ShapeID="_x0000_i1043" DrawAspect="Content" ObjectID="_1841745910" r:id="rId46"/>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16)</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i</w:t>
      </w:r>
      <w:r w:rsidRPr="00C768CC">
        <w:rPr>
          <w:rFonts w:ascii="Times New Roman" w:hAnsi="Times New Roman"/>
          <w:sz w:val="28"/>
          <w:szCs w:val="28"/>
          <w:lang w:val="uk-UA"/>
        </w:rPr>
        <w:t xml:space="preserve"> – номер в’їзду.</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Якщо хоча б на одному в’їзді фактичний коефіцієнт загрузки рухом досяг його практичного значення (0,85), пропускна здатність перехрестя досягла свого максимального значення. Якщо на всіх в’їздах коефіцієнт загрузки менший, запас пропускної спроможності кожного в’їзду визначається за формулою</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B</m:t>
            </m:r>
          </m:sub>
        </m:sSub>
        <m:r>
          <m:rPr>
            <m:sty m:val="p"/>
          </m:rPr>
          <w:rPr>
            <w:rFonts w:ascii="Cambria Math" w:hAnsi="Cambria Math"/>
          </w:rPr>
          <m:t>x=</m:t>
        </m:r>
        <m:f>
          <m:fPr>
            <m:ctrlPr>
              <w:rPr>
                <w:rFonts w:ascii="Cambria Math" w:hAnsi="Cambria Math"/>
                <w:i/>
              </w:rPr>
            </m:ctrlPr>
          </m:fPr>
          <m:num>
            <m:r>
              <m:rPr>
                <m:sty m:val="p"/>
              </m:rPr>
              <w:rPr>
                <w:rFonts w:ascii="Cambria Math" w:hAnsi="Cambria Math"/>
              </w:rPr>
              <m:t>z</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c</m:t>
                </m:r>
              </m:sub>
            </m:sSub>
          </m:den>
        </m:f>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(A-Б</m:t>
        </m:r>
        <m:r>
          <m:rPr>
            <m:sty m:val="p"/>
          </m:rPr>
          <w:rPr>
            <w:rFonts w:ascii="Cambria Math" w:hAnsi="Cambria Math"/>
            <w:lang w:val="en-US"/>
          </w:rPr>
          <m:t>x</m:t>
        </m:r>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k</m:t>
            </m:r>
          </m:sub>
        </m:sSub>
        <m:r>
          <m:rPr>
            <m:sty m:val="p"/>
          </m:rPr>
          <w:rPr>
            <w:rFonts w:ascii="Cambria Math" w:hAnsi="Cambria Math"/>
          </w:rPr>
          <m:t>),</m:t>
        </m:r>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4"/>
        </w:rPr>
        <w:object w:dxaOrig="2680" w:dyaOrig="780">
          <v:shape id="_x0000_i1044" type="#_x0000_t75" style="width:2in;height:42pt" o:ole="">
            <v:imagedata r:id="rId47" o:title=""/>
          </v:shape>
          <o:OLEObject Type="Embed" ProgID="Equation.3" ShapeID="_x0000_i1044" DrawAspect="Content" ObjectID="_1841745911" r:id="rId48"/>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xml:space="preserve">                                        (</w:t>
      </w:r>
      <w:r w:rsidR="00DE20C4">
        <w:rPr>
          <w:rFonts w:ascii="Times New Roman" w:hAnsi="Times New Roman"/>
          <w:sz w:val="28"/>
          <w:szCs w:val="28"/>
          <w:lang w:val="uk-UA"/>
        </w:rPr>
        <w:t>1.</w:t>
      </w:r>
      <w:r w:rsidRPr="00C768CC">
        <w:rPr>
          <w:rFonts w:ascii="Times New Roman" w:hAnsi="Times New Roman"/>
          <w:sz w:val="28"/>
          <w:szCs w:val="28"/>
          <w:lang w:val="uk-UA"/>
        </w:rPr>
        <w:t>17)</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при </w:t>
      </w: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r>
          <m:rPr>
            <m:sty m:val="p"/>
          </m:rPr>
          <w:rPr>
            <w:rFonts w:ascii="Cambria Math" w:hAnsi="Cambria Math"/>
          </w:rPr>
          <m:t>x=</m:t>
        </m:r>
        <m:f>
          <m:fPr>
            <m:ctrlPr>
              <w:rPr>
                <w:rFonts w:ascii="Cambria Math" w:hAnsi="Cambria Math"/>
                <w:i/>
              </w:rPr>
            </m:ctrlPr>
          </m:fPr>
          <m:num>
            <m:r>
              <m:rPr>
                <m:sty m:val="p"/>
              </m:rPr>
              <w:rPr>
                <w:rFonts w:ascii="Cambria Math" w:hAnsi="Cambria Math"/>
              </w:rPr>
              <m:t>z</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A</m:t>
            </m:r>
          </m:num>
          <m:den>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B</m:t>
                </m:r>
              </m:sub>
            </m:sSub>
            <m:r>
              <m:rPr>
                <m:sty m:val="p"/>
              </m:rPr>
              <w:rPr>
                <w:rFonts w:ascii="Cambria Math" w:hAnsi="Cambria Math"/>
              </w:rPr>
              <m:t>+ z</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Б</m:t>
            </m:r>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k</m:t>
                </m:r>
              </m:sub>
            </m:sSub>
          </m:den>
        </m:f>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4"/>
        </w:rPr>
        <w:object w:dxaOrig="2500" w:dyaOrig="780">
          <v:shape id="_x0000_i1045" type="#_x0000_t75" style="width:132pt;height:42pt" o:ole="">
            <v:imagedata r:id="rId49" o:title=""/>
          </v:shape>
          <o:OLEObject Type="Embed" ProgID="Equation.3" ShapeID="_x0000_i1045" DrawAspect="Content" ObjectID="_1841745912" r:id="rId50"/>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18)</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color w:val="000000"/>
          <w:sz w:val="28"/>
          <w:szCs w:val="28"/>
          <w:shd w:val="clear" w:color="auto" w:fill="FFFFFF"/>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x</w:t>
      </w:r>
      <w:r w:rsidRPr="00C768CC">
        <w:rPr>
          <w:rFonts w:ascii="Times New Roman" w:hAnsi="Times New Roman"/>
          <w:sz w:val="28"/>
          <w:szCs w:val="28"/>
          <w:lang w:val="uk-UA"/>
        </w:rPr>
        <w:t xml:space="preserve"> – коефіцієнт запасу пропускної здатності в’їзду, який </w:t>
      </w:r>
      <w:r w:rsidRPr="00C768CC">
        <w:rPr>
          <w:rFonts w:ascii="Times New Roman" w:hAnsi="Times New Roman"/>
          <w:color w:val="000000"/>
          <w:sz w:val="28"/>
          <w:szCs w:val="28"/>
          <w:shd w:val="clear" w:color="auto" w:fill="FFFFFF"/>
          <w:lang w:val="uk-UA"/>
        </w:rPr>
        <w:t>показує, у скільки разів може збільшитися інтенсивність руху на в’їзді до досягнення практичного значення пропускної здатності.</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color w:val="000000"/>
          <w:sz w:val="28"/>
          <w:szCs w:val="28"/>
          <w:shd w:val="clear" w:color="auto" w:fill="FFFFFF"/>
          <w:lang w:val="uk-UA"/>
        </w:rPr>
        <w:t xml:space="preserve">З усіх значень </w:t>
      </w:r>
      <w:r w:rsidRPr="00C768CC">
        <w:rPr>
          <w:rFonts w:ascii="Times New Roman" w:hAnsi="Times New Roman"/>
          <w:i/>
          <w:color w:val="000000"/>
          <w:sz w:val="28"/>
          <w:szCs w:val="28"/>
          <w:shd w:val="clear" w:color="auto" w:fill="FFFFFF"/>
          <w:lang w:val="uk-UA"/>
        </w:rPr>
        <w:t>x</w:t>
      </w:r>
      <w:r w:rsidRPr="00C768CC">
        <w:rPr>
          <w:rFonts w:ascii="Times New Roman" w:hAnsi="Times New Roman"/>
          <w:color w:val="000000"/>
          <w:sz w:val="28"/>
          <w:szCs w:val="28"/>
          <w:shd w:val="clear" w:color="auto" w:fill="FFFFFF"/>
          <w:lang w:val="uk-UA"/>
        </w:rPr>
        <w:t xml:space="preserve"> вибирається найменше, що відповідає найбільш завантаженому в’їзду.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Повна пропускна здатність кільцевого пересічення, яка відповідає максимальній практичній завантаженості рухом, становить</w:t>
      </w:r>
    </w:p>
    <w:p w:rsidR="002B6527" w:rsidRPr="00C768CC"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rPr>
            </m:ctrlPr>
          </m:sSubPr>
          <m:e>
            <m:r>
              <m:rPr>
                <m:sty m:val="p"/>
              </m:rPr>
              <w:rPr>
                <w:rFonts w:ascii="Cambria Math" w:hAnsi="Cambria Math"/>
                <w:lang w:val="en-US"/>
              </w:rPr>
              <m:t>P</m:t>
            </m:r>
          </m:e>
          <m:sub>
            <m:r>
              <m:rPr>
                <m:sty m:val="p"/>
              </m:rPr>
              <w:rPr>
                <w:rFonts w:ascii="Cambria Math" w:hAnsi="Cambria Math"/>
              </w:rPr>
              <m:t>kn</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min</m:t>
            </m:r>
          </m:sub>
        </m:sSub>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Bi</m:t>
                </m:r>
              </m:sub>
            </m:sSub>
          </m:e>
        </m:nary>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2"/>
          <w:szCs w:val="28"/>
        </w:rPr>
        <w:object w:dxaOrig="1840" w:dyaOrig="780">
          <v:shape id="_x0000_i1046" type="#_x0000_t75" style="width:90pt;height:42pt" o:ole="">
            <v:imagedata r:id="rId51" o:title=""/>
          </v:shape>
          <o:OLEObject Type="Embed" ProgID="Equation.3" ShapeID="_x0000_i1046" DrawAspect="Content" ObjectID="_1841745913" r:id="rId52"/>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19)</w:t>
      </w:r>
    </w:p>
    <w:p w:rsidR="00807460" w:rsidRPr="00C768CC" w:rsidRDefault="00807460" w:rsidP="00807460">
      <w:pPr>
        <w:widowControl w:val="0"/>
        <w:spacing w:line="360" w:lineRule="auto"/>
        <w:ind w:firstLine="709"/>
        <w:jc w:val="both"/>
        <w:rPr>
          <w:rFonts w:ascii="Times New Roman" w:hAnsi="Times New Roman"/>
          <w:sz w:val="16"/>
          <w:szCs w:val="16"/>
          <w:lang w:val="uk-UA"/>
        </w:rPr>
      </w:pP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rPr>
        <w:lastRenderedPageBreak/>
        <w:t xml:space="preserve">де </w:t>
      </w:r>
      <w:r w:rsidRPr="00C768CC">
        <w:rPr>
          <w:rFonts w:ascii="Times New Roman" w:hAnsi="Times New Roman"/>
          <w:i/>
          <w:sz w:val="28"/>
          <w:szCs w:val="28"/>
          <w:lang w:val="uk-UA"/>
        </w:rPr>
        <w:t>N</w:t>
      </w:r>
      <w:r w:rsidRPr="00C768CC">
        <w:rPr>
          <w:rFonts w:ascii="Times New Roman" w:hAnsi="Times New Roman"/>
          <w:sz w:val="28"/>
          <w:szCs w:val="28"/>
          <w:vertAlign w:val="subscript"/>
          <w:lang w:val="uk-UA"/>
        </w:rPr>
        <w:t>B</w:t>
      </w:r>
      <w:r w:rsidRPr="00C768CC">
        <w:rPr>
          <w:rFonts w:ascii="Times New Roman" w:hAnsi="Times New Roman"/>
          <w:i/>
          <w:sz w:val="28"/>
          <w:szCs w:val="28"/>
          <w:vertAlign w:val="subscript"/>
          <w:lang w:val="uk-UA"/>
        </w:rPr>
        <w:t>i</w:t>
      </w:r>
      <w:r w:rsidRPr="00C768CC">
        <w:rPr>
          <w:rFonts w:ascii="Times New Roman" w:hAnsi="Times New Roman"/>
          <w:i/>
          <w:sz w:val="28"/>
          <w:szCs w:val="28"/>
          <w:lang w:val="uk-UA"/>
        </w:rPr>
        <w:t xml:space="preserve"> </w:t>
      </w:r>
      <w:r w:rsidRPr="00C768CC">
        <w:rPr>
          <w:rFonts w:ascii="Times New Roman" w:hAnsi="Times New Roman"/>
          <w:sz w:val="28"/>
          <w:szCs w:val="28"/>
          <w:lang w:val="uk-UA"/>
        </w:rPr>
        <w:t>– фактична інтенсивність руху на в’їзді, авт./год.;</w:t>
      </w:r>
    </w:p>
    <w:p w:rsidR="002B6527" w:rsidRPr="00C768CC" w:rsidRDefault="00C768CC" w:rsidP="00C768CC">
      <w:pPr>
        <w:widowControl w:val="0"/>
        <w:spacing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 xml:space="preserve">i </w:t>
      </w:r>
      <w:r w:rsidR="002B6527" w:rsidRPr="00C768CC">
        <w:rPr>
          <w:rFonts w:ascii="Times New Roman" w:hAnsi="Times New Roman"/>
          <w:sz w:val="28"/>
          <w:szCs w:val="28"/>
          <w:lang w:val="uk-UA"/>
        </w:rPr>
        <w:t>– номер в’їзду;</w:t>
      </w:r>
    </w:p>
    <w:p w:rsidR="002B6527" w:rsidRPr="00C768CC" w:rsidRDefault="00C768CC" w:rsidP="00C768CC">
      <w:pPr>
        <w:widowControl w:val="0"/>
        <w:spacing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n</w:t>
      </w:r>
      <w:r w:rsidR="002B6527" w:rsidRPr="00C768CC">
        <w:rPr>
          <w:rFonts w:ascii="Times New Roman" w:hAnsi="Times New Roman"/>
          <w:sz w:val="28"/>
          <w:szCs w:val="28"/>
          <w:lang w:val="uk-UA"/>
        </w:rPr>
        <w:t xml:space="preserve"> – кількість в’їздів.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Пріоритетним рухом на саморегульованому перетинанні є рух автомобілів по кільцю. Затримки руху на такому перетинанні визначаються затримками транспортних засобів на в’їзді на кільце і характеризується тими ж складовими, що і не регульованому перехресті. Втім, на відміну від нерегульованого перехрестя автомобілі, що </w:t>
      </w:r>
      <w:r w:rsidRPr="00C768CC">
        <w:rPr>
          <w:rFonts w:ascii="Times New Roman" w:hAnsi="Times New Roman"/>
          <w:color w:val="000000"/>
          <w:sz w:val="28"/>
          <w:szCs w:val="28"/>
          <w:shd w:val="clear" w:color="auto" w:fill="FFFFFF"/>
          <w:lang w:val="uk-UA"/>
        </w:rPr>
        <w:t>в'їжджають</w:t>
      </w:r>
      <w:r w:rsidRPr="00C768CC">
        <w:rPr>
          <w:rFonts w:ascii="Times New Roman" w:hAnsi="Times New Roman"/>
          <w:sz w:val="28"/>
          <w:szCs w:val="28"/>
          <w:lang w:val="uk-UA"/>
        </w:rPr>
        <w:t xml:space="preserve"> на кільце рухаються лише праворуч. Розрахунок затримок виконується за формулами (</w:t>
      </w:r>
      <w:r w:rsidR="00DE20C4">
        <w:rPr>
          <w:rFonts w:ascii="Times New Roman" w:hAnsi="Times New Roman"/>
          <w:sz w:val="28"/>
          <w:szCs w:val="28"/>
          <w:lang w:val="uk-UA"/>
        </w:rPr>
        <w:t>1.</w:t>
      </w:r>
      <w:r w:rsidRPr="00C768CC">
        <w:rPr>
          <w:rFonts w:ascii="Times New Roman" w:hAnsi="Times New Roman"/>
          <w:sz w:val="28"/>
          <w:szCs w:val="28"/>
          <w:lang w:val="uk-UA"/>
        </w:rPr>
        <w:t>7), (</w:t>
      </w:r>
      <w:r w:rsidR="00DE20C4">
        <w:rPr>
          <w:rFonts w:ascii="Times New Roman" w:hAnsi="Times New Roman"/>
          <w:sz w:val="28"/>
          <w:szCs w:val="28"/>
          <w:lang w:val="uk-UA"/>
        </w:rPr>
        <w:t>1.</w:t>
      </w:r>
      <w:r w:rsidRPr="00C768CC">
        <w:rPr>
          <w:rFonts w:ascii="Times New Roman" w:hAnsi="Times New Roman"/>
          <w:sz w:val="28"/>
          <w:szCs w:val="28"/>
          <w:lang w:val="uk-UA"/>
        </w:rPr>
        <w:t>8), (</w:t>
      </w:r>
      <w:r w:rsidR="00DE20C4">
        <w:rPr>
          <w:rFonts w:ascii="Times New Roman" w:hAnsi="Times New Roman"/>
          <w:sz w:val="28"/>
          <w:szCs w:val="28"/>
          <w:lang w:val="uk-UA"/>
        </w:rPr>
        <w:t>1.</w:t>
      </w:r>
      <w:r w:rsidRPr="00C768CC">
        <w:rPr>
          <w:rFonts w:ascii="Times New Roman" w:hAnsi="Times New Roman"/>
          <w:sz w:val="28"/>
          <w:szCs w:val="28"/>
          <w:lang w:val="uk-UA"/>
        </w:rPr>
        <w:t>9).</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На кільцевих перетинаннях в одному рівні безпека руху залежить від кількості і типу конфліктних точок і інтенсивності руху потоків, що проходять через конфліктні точки. Кількість і тип конфліктних точок залежать від  </w:t>
      </w:r>
      <w:r w:rsidRPr="00C768CC">
        <w:rPr>
          <w:rFonts w:ascii="Times New Roman" w:hAnsi="Times New Roman"/>
          <w:color w:val="000000"/>
          <w:sz w:val="28"/>
          <w:szCs w:val="28"/>
          <w:shd w:val="clear" w:color="auto" w:fill="FFFFFF"/>
          <w:lang w:val="uk-UA"/>
        </w:rPr>
        <w:t xml:space="preserve">планування кільцевого перетину. На кільцевому перетинанні з великими і середніми діаметрами острівців і однією смугою на кільці на кожному вході і виході утворюється одна точка злиття і одна точка розділення транспортних потоків. </w:t>
      </w:r>
      <w:r w:rsidRPr="00C768CC">
        <w:rPr>
          <w:rFonts w:ascii="Times New Roman" w:hAnsi="Times New Roman"/>
          <w:sz w:val="28"/>
          <w:szCs w:val="28"/>
          <w:lang w:val="uk-UA"/>
        </w:rPr>
        <w:t>Небезпека кожної конфліктної точки, загальна небезпека перетинання і рівень забезпечення безпеки руху на перетинанні оцінюють показником відносної аварійності і розраховують за формулами (</w:t>
      </w:r>
      <w:r w:rsidR="00DE20C4">
        <w:rPr>
          <w:rFonts w:ascii="Times New Roman" w:hAnsi="Times New Roman"/>
          <w:sz w:val="28"/>
          <w:szCs w:val="28"/>
          <w:lang w:val="uk-UA"/>
        </w:rPr>
        <w:t>1.</w:t>
      </w:r>
      <w:r w:rsidRPr="00C768CC">
        <w:rPr>
          <w:rFonts w:ascii="Times New Roman" w:hAnsi="Times New Roman"/>
          <w:sz w:val="28"/>
          <w:szCs w:val="28"/>
          <w:lang w:val="uk-UA"/>
        </w:rPr>
        <w:t>10), (</w:t>
      </w:r>
      <w:r w:rsidR="00DE20C4">
        <w:rPr>
          <w:rFonts w:ascii="Times New Roman" w:hAnsi="Times New Roman"/>
          <w:sz w:val="28"/>
          <w:szCs w:val="28"/>
          <w:lang w:val="uk-UA"/>
        </w:rPr>
        <w:t>1.</w:t>
      </w:r>
      <w:r w:rsidRPr="00C768CC">
        <w:rPr>
          <w:rFonts w:ascii="Times New Roman" w:hAnsi="Times New Roman"/>
          <w:sz w:val="28"/>
          <w:szCs w:val="28"/>
          <w:lang w:val="uk-UA"/>
        </w:rPr>
        <w:t>11) і (</w:t>
      </w:r>
      <w:r w:rsidR="00DE20C4">
        <w:rPr>
          <w:rFonts w:ascii="Times New Roman" w:hAnsi="Times New Roman"/>
          <w:sz w:val="28"/>
          <w:szCs w:val="28"/>
          <w:lang w:val="uk-UA"/>
        </w:rPr>
        <w:t>1.</w:t>
      </w:r>
      <w:r w:rsidRPr="00C768CC">
        <w:rPr>
          <w:rFonts w:ascii="Times New Roman" w:hAnsi="Times New Roman"/>
          <w:sz w:val="28"/>
          <w:szCs w:val="28"/>
          <w:lang w:val="uk-UA"/>
        </w:rPr>
        <w:t>12) відповідно.</w:t>
      </w:r>
    </w:p>
    <w:p w:rsidR="002B6527" w:rsidRPr="00C768CC" w:rsidRDefault="002B6527" w:rsidP="00292E3C">
      <w:pPr>
        <w:widowControl w:val="0"/>
        <w:spacing w:line="360" w:lineRule="auto"/>
        <w:ind w:firstLine="709"/>
        <w:jc w:val="both"/>
        <w:rPr>
          <w:rFonts w:ascii="Times New Roman" w:hAnsi="Times New Roman"/>
          <w:sz w:val="28"/>
          <w:szCs w:val="28"/>
          <w:lang w:val="en-US"/>
        </w:rPr>
      </w:pPr>
    </w:p>
    <w:p w:rsidR="002B6527" w:rsidRPr="00C768CC" w:rsidRDefault="00292E3C"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t>1.3.3</w:t>
      </w:r>
      <w:r w:rsidRPr="00C768CC">
        <w:rPr>
          <w:rFonts w:ascii="Times New Roman" w:hAnsi="Times New Roman"/>
          <w:szCs w:val="28"/>
          <w:lang w:val="uk-UA"/>
        </w:rPr>
        <w:t> </w:t>
      </w:r>
      <w:r w:rsidRPr="00C768CC">
        <w:rPr>
          <w:rFonts w:ascii="Times New Roman" w:hAnsi="Times New Roman"/>
          <w:sz w:val="28"/>
          <w:szCs w:val="28"/>
          <w:lang w:val="uk-UA"/>
        </w:rPr>
        <w:t>Регульовані перетинання</w:t>
      </w:r>
    </w:p>
    <w:p w:rsidR="002B6527" w:rsidRPr="00C768CC" w:rsidRDefault="002B6527" w:rsidP="00292E3C">
      <w:pPr>
        <w:widowControl w:val="0"/>
        <w:spacing w:line="360" w:lineRule="auto"/>
        <w:ind w:firstLine="709"/>
        <w:jc w:val="both"/>
        <w:rPr>
          <w:rFonts w:ascii="Times New Roman" w:hAnsi="Times New Roman"/>
          <w:sz w:val="28"/>
          <w:szCs w:val="28"/>
          <w:lang w:val="uk-UA"/>
        </w:rPr>
      </w:pPr>
    </w:p>
    <w:p w:rsidR="002B6527" w:rsidRPr="00C768CC" w:rsidRDefault="002B6527" w:rsidP="00292E3C">
      <w:pPr>
        <w:widowControl w:val="0"/>
        <w:spacing w:line="360" w:lineRule="auto"/>
        <w:ind w:firstLine="709"/>
        <w:jc w:val="both"/>
        <w:rPr>
          <w:rFonts w:ascii="Times New Roman" w:hAnsi="Times New Roman"/>
          <w:sz w:val="28"/>
          <w:szCs w:val="28"/>
          <w:lang w:val="uk-UA" w:eastAsia="en-US"/>
        </w:rPr>
      </w:pPr>
      <w:r w:rsidRPr="00C768CC">
        <w:rPr>
          <w:rFonts w:ascii="Times New Roman" w:hAnsi="Times New Roman"/>
          <w:sz w:val="28"/>
          <w:szCs w:val="28"/>
          <w:lang w:val="uk-UA" w:eastAsia="en-US"/>
        </w:rPr>
        <w:t xml:space="preserve">Пропускна здатність смуги руху </w:t>
      </w:r>
      <w:r w:rsidRPr="00C768CC">
        <w:rPr>
          <w:rFonts w:ascii="Times New Roman" w:hAnsi="Times New Roman"/>
          <w:i/>
          <w:sz w:val="28"/>
          <w:szCs w:val="28"/>
          <w:lang w:val="uk-UA" w:eastAsia="en-US"/>
        </w:rPr>
        <w:t>Р</w:t>
      </w:r>
      <w:r w:rsidRPr="00C768CC">
        <w:rPr>
          <w:rFonts w:ascii="Times New Roman" w:hAnsi="Times New Roman"/>
          <w:i/>
          <w:sz w:val="28"/>
          <w:szCs w:val="28"/>
          <w:vertAlign w:val="subscript"/>
          <w:lang w:val="uk-UA" w:eastAsia="en-US"/>
        </w:rPr>
        <w:t>cij</w:t>
      </w:r>
      <w:r w:rsidRPr="00C768CC">
        <w:rPr>
          <w:rFonts w:ascii="Times New Roman" w:hAnsi="Times New Roman"/>
          <w:i/>
          <w:sz w:val="28"/>
          <w:szCs w:val="28"/>
          <w:lang w:val="uk-UA" w:eastAsia="en-US"/>
        </w:rPr>
        <w:t xml:space="preserve"> </w:t>
      </w:r>
      <w:r w:rsidRPr="00C768CC">
        <w:rPr>
          <w:rFonts w:ascii="Times New Roman" w:hAnsi="Times New Roman"/>
          <w:sz w:val="28"/>
          <w:szCs w:val="28"/>
          <w:lang w:val="uk-UA" w:eastAsia="en-US"/>
        </w:rPr>
        <w:t xml:space="preserve">регульованого перехрестя розраховується за формулою </w:t>
      </w:r>
    </w:p>
    <w:p w:rsidR="002B6527" w:rsidRPr="00C768CC" w:rsidRDefault="002B6527" w:rsidP="00292E3C">
      <w:pPr>
        <w:widowControl w:val="0"/>
        <w:spacing w:line="360" w:lineRule="auto"/>
        <w:ind w:firstLine="709"/>
        <w:jc w:val="both"/>
        <w:rPr>
          <w:rFonts w:ascii="Times New Roman" w:hAnsi="Times New Roman"/>
          <w:sz w:val="12"/>
          <w:szCs w:val="12"/>
          <w:lang w:val="uk-UA" w:eastAsia="en-US"/>
        </w:rPr>
      </w:pPr>
    </w:p>
    <w:p w:rsidR="002B6527" w:rsidRPr="00C768CC" w:rsidRDefault="002B6527" w:rsidP="00292E3C">
      <w:pPr>
        <w:widowControl w:val="0"/>
        <w:spacing w:line="360" w:lineRule="auto"/>
        <w:ind w:firstLine="709"/>
        <w:jc w:val="right"/>
        <w:rPr>
          <w:rFonts w:ascii="Times New Roman" w:hAnsi="Times New Roman"/>
          <w:sz w:val="28"/>
          <w:szCs w:val="28"/>
          <w:lang w:val="uk-UA" w:eastAsia="en-US"/>
        </w:rPr>
      </w:pPr>
      <w:r w:rsidRPr="00C768CC">
        <w:rPr>
          <w:rFonts w:ascii="Times New Roman" w:hAnsi="Times New Roman"/>
          <w:sz w:val="28"/>
          <w:szCs w:val="28"/>
          <w:lang w:val="uk-UA" w:eastAsia="en-US"/>
        </w:rPr>
        <w:fldChar w:fldCharType="begin"/>
      </w:r>
      <w:r w:rsidRPr="00C768CC">
        <w:rPr>
          <w:rFonts w:ascii="Times New Roman" w:hAnsi="Times New Roman"/>
          <w:sz w:val="28"/>
          <w:szCs w:val="28"/>
          <w:lang w:val="uk-UA" w:eastAsia="en-US"/>
        </w:rPr>
        <w:instrText xml:space="preserve"> QUOTE </w:instrText>
      </w:r>
      <m:oMath>
        <m:sSub>
          <m:sSubPr>
            <m:ctrlPr>
              <w:rPr>
                <w:rFonts w:ascii="Cambria Math" w:hAnsi="Cambria Math"/>
                <w:i/>
                <w:szCs w:val="28"/>
                <w:lang w:eastAsia="en-US"/>
              </w:rPr>
            </m:ctrlPr>
          </m:sSubPr>
          <m:e>
            <m:r>
              <m:rPr>
                <m:sty m:val="p"/>
              </m:rPr>
              <w:rPr>
                <w:rFonts w:ascii="Cambria Math" w:hAnsi="Cambria Math"/>
                <w:szCs w:val="28"/>
                <w:lang w:eastAsia="en-US"/>
              </w:rPr>
              <m:t>P</m:t>
            </m:r>
          </m:e>
          <m:sub>
            <m:r>
              <m:rPr>
                <m:sty m:val="p"/>
              </m:rPr>
              <w:rPr>
                <w:rFonts w:ascii="Cambria Math" w:hAnsi="Cambria Math"/>
                <w:szCs w:val="28"/>
                <w:lang w:eastAsia="en-US"/>
              </w:rPr>
              <m:t>cij</m:t>
            </m:r>
          </m:sub>
        </m:sSub>
        <m:r>
          <m:rPr>
            <m:sty m:val="p"/>
          </m:rPr>
          <w:rPr>
            <w:rFonts w:ascii="Cambria Math" w:hAnsi="Cambria Math"/>
            <w:szCs w:val="28"/>
            <w:lang w:eastAsia="en-US"/>
          </w:rPr>
          <m:t>=</m:t>
        </m:r>
        <m:f>
          <m:fPr>
            <m:ctrlPr>
              <w:rPr>
                <w:rFonts w:ascii="Cambria Math" w:hAnsi="Cambria Math"/>
                <w:i/>
                <w:szCs w:val="28"/>
                <w:lang w:eastAsia="en-US"/>
              </w:rPr>
            </m:ctrlPr>
          </m:fPr>
          <m:num>
            <m:sSub>
              <m:sSubPr>
                <m:ctrlPr>
                  <w:rPr>
                    <w:rFonts w:ascii="Cambria Math" w:hAnsi="Cambria Math"/>
                    <w:i/>
                    <w:szCs w:val="28"/>
                    <w:lang w:eastAsia="en-US"/>
                  </w:rPr>
                </m:ctrlPr>
              </m:sSubPr>
              <m:e>
                <m:r>
                  <m:rPr>
                    <m:sty m:val="p"/>
                  </m:rPr>
                  <w:rPr>
                    <w:rFonts w:ascii="Cambria Math" w:hAnsi="Cambria Math"/>
                    <w:szCs w:val="28"/>
                    <w:lang w:eastAsia="en-US"/>
                  </w:rPr>
                  <m:t>M</m:t>
                </m:r>
              </m:e>
              <m:sub>
                <m:r>
                  <m:rPr>
                    <m:sty m:val="p"/>
                  </m:rPr>
                  <w:rPr>
                    <w:rFonts w:ascii="Cambria Math" w:hAnsi="Cambria Math"/>
                    <w:szCs w:val="28"/>
                    <w:lang w:eastAsia="en-US"/>
                  </w:rPr>
                  <m:t>Нij</m:t>
                </m:r>
              </m:sub>
            </m:sSub>
            <m:sSub>
              <m:sSubPr>
                <m:ctrlPr>
                  <w:rPr>
                    <w:rFonts w:ascii="Cambria Math" w:hAnsi="Cambria Math"/>
                    <w:i/>
                    <w:szCs w:val="28"/>
                    <w:lang w:eastAsia="en-US"/>
                  </w:rPr>
                </m:ctrlPr>
              </m:sSubPr>
              <m:e>
                <m:r>
                  <m:rPr>
                    <m:sty m:val="p"/>
                  </m:rPr>
                  <w:rPr>
                    <w:rFonts w:ascii="Cambria Math" w:hAnsi="Cambria Math"/>
                    <w:szCs w:val="28"/>
                    <w:lang w:eastAsia="en-US"/>
                  </w:rPr>
                  <m:t>t</m:t>
                </m:r>
              </m:e>
              <m:sub>
                <m:r>
                  <m:rPr>
                    <m:sty m:val="p"/>
                  </m:rPr>
                  <w:rPr>
                    <w:rFonts w:ascii="Cambria Math" w:hAnsi="Cambria Math"/>
                    <w:szCs w:val="28"/>
                    <w:lang w:eastAsia="en-US"/>
                  </w:rPr>
                  <m:t>oij</m:t>
                </m:r>
              </m:sub>
            </m:sSub>
          </m:num>
          <m:den>
            <m:sSub>
              <m:sSubPr>
                <m:ctrlPr>
                  <w:rPr>
                    <w:rFonts w:ascii="Cambria Math" w:hAnsi="Cambria Math"/>
                    <w:i/>
                    <w:szCs w:val="28"/>
                    <w:lang w:eastAsia="en-US"/>
                  </w:rPr>
                </m:ctrlPr>
              </m:sSubPr>
              <m:e>
                <m:r>
                  <m:rPr>
                    <m:sty m:val="p"/>
                  </m:rPr>
                  <w:rPr>
                    <w:rFonts w:ascii="Cambria Math" w:hAnsi="Cambria Math"/>
                    <w:szCs w:val="28"/>
                    <w:lang w:eastAsia="en-US"/>
                  </w:rPr>
                  <m:t>T</m:t>
                </m:r>
              </m:e>
              <m:sub>
                <m:r>
                  <m:rPr>
                    <m:sty m:val="p"/>
                  </m:rPr>
                  <w:rPr>
                    <w:rFonts w:ascii="Cambria Math" w:hAnsi="Cambria Math"/>
                    <w:szCs w:val="28"/>
                    <w:lang w:eastAsia="en-US"/>
                  </w:rPr>
                  <m:t>ц</m:t>
                </m:r>
              </m:sub>
            </m:sSub>
          </m:den>
        </m:f>
      </m:oMath>
      <w:r w:rsidRPr="00C768CC">
        <w:rPr>
          <w:rFonts w:ascii="Times New Roman" w:hAnsi="Times New Roman"/>
          <w:sz w:val="28"/>
          <w:szCs w:val="28"/>
          <w:lang w:val="uk-UA" w:eastAsia="en-US"/>
        </w:rPr>
        <w:instrText xml:space="preserve"> </w:instrText>
      </w:r>
      <w:r w:rsidRPr="00C768CC">
        <w:rPr>
          <w:rFonts w:ascii="Times New Roman" w:hAnsi="Times New Roman"/>
          <w:sz w:val="28"/>
          <w:szCs w:val="28"/>
          <w:lang w:val="uk-UA" w:eastAsia="en-US"/>
        </w:rPr>
        <w:fldChar w:fldCharType="separate"/>
      </w:r>
      <w:r w:rsidR="00C768CC" w:rsidRPr="00C768CC">
        <w:rPr>
          <w:rFonts w:ascii="Times New Roman" w:hAnsi="Times New Roman"/>
          <w:position w:val="-36"/>
        </w:rPr>
        <w:object w:dxaOrig="1520" w:dyaOrig="820">
          <v:shape id="_x0000_i1047" type="#_x0000_t75" style="width:84pt;height:42pt" o:ole="">
            <v:imagedata r:id="rId53" o:title=""/>
          </v:shape>
          <o:OLEObject Type="Embed" ProgID="Equation.3" ShapeID="_x0000_i1047" DrawAspect="Content" ObjectID="_1841745914" r:id="rId54"/>
        </w:object>
      </w:r>
      <w:r w:rsidRPr="00C768CC">
        <w:rPr>
          <w:rFonts w:ascii="Times New Roman" w:hAnsi="Times New Roman"/>
          <w:sz w:val="28"/>
          <w:szCs w:val="28"/>
          <w:lang w:val="uk-UA" w:eastAsia="en-US"/>
        </w:rPr>
        <w:fldChar w:fldCharType="end"/>
      </w:r>
      <w:r w:rsidRPr="00C768CC">
        <w:rPr>
          <w:rFonts w:ascii="Times New Roman" w:hAnsi="Times New Roman"/>
          <w:sz w:val="28"/>
          <w:szCs w:val="28"/>
          <w:lang w:val="uk-UA" w:eastAsia="en-US"/>
        </w:rPr>
        <w:t>,                                       (</w:t>
      </w:r>
      <w:r w:rsidR="00DE20C4">
        <w:rPr>
          <w:rFonts w:ascii="Times New Roman" w:hAnsi="Times New Roman"/>
          <w:sz w:val="28"/>
          <w:szCs w:val="28"/>
          <w:lang w:val="uk-UA" w:eastAsia="en-US"/>
        </w:rPr>
        <w:t>1.</w:t>
      </w:r>
      <w:r w:rsidRPr="00C768CC">
        <w:rPr>
          <w:rFonts w:ascii="Times New Roman" w:hAnsi="Times New Roman"/>
          <w:sz w:val="28"/>
          <w:szCs w:val="28"/>
          <w:lang w:val="uk-UA" w:eastAsia="en-US"/>
        </w:rPr>
        <w:t>20)</w:t>
      </w:r>
    </w:p>
    <w:p w:rsidR="002B6527" w:rsidRPr="00C768CC" w:rsidRDefault="002B6527" w:rsidP="00292E3C">
      <w:pPr>
        <w:widowControl w:val="0"/>
        <w:spacing w:line="360" w:lineRule="auto"/>
        <w:ind w:firstLine="709"/>
        <w:jc w:val="both"/>
        <w:rPr>
          <w:rFonts w:ascii="Times New Roman" w:hAnsi="Times New Roman"/>
          <w:sz w:val="16"/>
          <w:szCs w:val="16"/>
          <w:lang w:val="uk-UA" w:eastAsia="en-US"/>
        </w:rPr>
      </w:pPr>
    </w:p>
    <w:p w:rsidR="002B6527" w:rsidRPr="00C768CC" w:rsidRDefault="002B6527" w:rsidP="00C768CC">
      <w:pPr>
        <w:widowControl w:val="0"/>
        <w:spacing w:line="360" w:lineRule="auto"/>
        <w:jc w:val="both"/>
        <w:rPr>
          <w:rFonts w:ascii="Times New Roman" w:hAnsi="Times New Roman"/>
          <w:sz w:val="28"/>
          <w:szCs w:val="28"/>
          <w:lang w:val="uk-UA" w:eastAsia="en-US"/>
        </w:rPr>
      </w:pPr>
      <w:r w:rsidRPr="00C768CC">
        <w:rPr>
          <w:rFonts w:ascii="Times New Roman" w:hAnsi="Times New Roman"/>
          <w:sz w:val="28"/>
          <w:szCs w:val="28"/>
          <w:lang w:val="uk-UA" w:eastAsia="en-US"/>
        </w:rPr>
        <w:t xml:space="preserve">де </w:t>
      </w:r>
      <w:r w:rsidRPr="00C768CC">
        <w:rPr>
          <w:rFonts w:ascii="Times New Roman" w:hAnsi="Times New Roman"/>
          <w:i/>
          <w:sz w:val="28"/>
          <w:szCs w:val="28"/>
          <w:lang w:val="uk-UA" w:eastAsia="en-US"/>
        </w:rPr>
        <w:t>P</w:t>
      </w:r>
      <w:r w:rsidRPr="00C768CC">
        <w:rPr>
          <w:rFonts w:ascii="Times New Roman" w:hAnsi="Times New Roman"/>
          <w:sz w:val="28"/>
          <w:szCs w:val="28"/>
          <w:vertAlign w:val="subscript"/>
          <w:lang w:val="uk-UA" w:eastAsia="en-US"/>
        </w:rPr>
        <w:t>c</w:t>
      </w:r>
      <w:r w:rsidRPr="00C768CC">
        <w:rPr>
          <w:rFonts w:ascii="Times New Roman" w:hAnsi="Times New Roman"/>
          <w:i/>
          <w:sz w:val="28"/>
          <w:szCs w:val="28"/>
          <w:vertAlign w:val="subscript"/>
          <w:lang w:val="uk-UA" w:eastAsia="en-US"/>
        </w:rPr>
        <w:t>ij</w:t>
      </w:r>
      <w:r w:rsidRPr="00C768CC">
        <w:rPr>
          <w:rFonts w:ascii="Times New Roman" w:hAnsi="Times New Roman"/>
          <w:sz w:val="28"/>
          <w:szCs w:val="28"/>
          <w:lang w:val="uk-UA" w:eastAsia="en-US"/>
        </w:rPr>
        <w:t xml:space="preserve">  – пропускна здатність смуги </w:t>
      </w:r>
      <w:r w:rsidRPr="00C768CC">
        <w:rPr>
          <w:rFonts w:ascii="Times New Roman" w:hAnsi="Times New Roman"/>
          <w:i/>
          <w:sz w:val="28"/>
          <w:szCs w:val="28"/>
          <w:lang w:val="uk-UA" w:eastAsia="en-US"/>
        </w:rPr>
        <w:t>і</w:t>
      </w:r>
      <w:r w:rsidRPr="00C768CC">
        <w:rPr>
          <w:rFonts w:ascii="Times New Roman" w:hAnsi="Times New Roman"/>
          <w:sz w:val="28"/>
          <w:szCs w:val="28"/>
          <w:lang w:val="uk-UA" w:eastAsia="en-US"/>
        </w:rPr>
        <w:t xml:space="preserve"> впродовж фази регулювання </w:t>
      </w:r>
      <w:r w:rsidRPr="00C768CC">
        <w:rPr>
          <w:rFonts w:ascii="Times New Roman" w:hAnsi="Times New Roman"/>
          <w:i/>
          <w:sz w:val="28"/>
          <w:szCs w:val="28"/>
          <w:lang w:val="uk-UA" w:eastAsia="en-US"/>
        </w:rPr>
        <w:t>j</w:t>
      </w:r>
      <w:r w:rsidRPr="00C768CC">
        <w:rPr>
          <w:rFonts w:ascii="Times New Roman" w:hAnsi="Times New Roman"/>
          <w:sz w:val="28"/>
          <w:szCs w:val="28"/>
          <w:lang w:val="uk-UA" w:eastAsia="en-US"/>
        </w:rPr>
        <w:t>,</w:t>
      </w:r>
      <w:r w:rsidRPr="00C768CC">
        <w:rPr>
          <w:rFonts w:ascii="Times New Roman" w:hAnsi="Times New Roman"/>
          <w:sz w:val="28"/>
          <w:szCs w:val="28"/>
        </w:rPr>
        <w:t> </w:t>
      </w:r>
      <w:r w:rsidRPr="00C768CC">
        <w:rPr>
          <w:rFonts w:ascii="Times New Roman" w:hAnsi="Times New Roman"/>
          <w:sz w:val="28"/>
          <w:szCs w:val="28"/>
          <w:lang w:val="uk-UA" w:eastAsia="en-US"/>
        </w:rPr>
        <w:t>авт./год.;</w:t>
      </w:r>
    </w:p>
    <w:p w:rsidR="002B6527" w:rsidRPr="00C768CC" w:rsidRDefault="00C768CC" w:rsidP="00C768CC">
      <w:pPr>
        <w:widowControl w:val="0"/>
        <w:spacing w:line="360" w:lineRule="auto"/>
        <w:jc w:val="both"/>
        <w:rPr>
          <w:rFonts w:ascii="Times New Roman" w:hAnsi="Times New Roman"/>
          <w:sz w:val="28"/>
          <w:szCs w:val="28"/>
          <w:lang w:val="uk-UA" w:eastAsia="en-US"/>
        </w:rPr>
      </w:pPr>
      <w:r>
        <w:rPr>
          <w:rFonts w:ascii="Times New Roman" w:hAnsi="Times New Roman"/>
          <w:i/>
          <w:sz w:val="28"/>
          <w:szCs w:val="28"/>
          <w:lang w:val="uk-UA" w:eastAsia="en-US"/>
        </w:rPr>
        <w:t xml:space="preserve">    </w:t>
      </w:r>
      <w:r w:rsidR="002B6527" w:rsidRPr="00C768CC">
        <w:rPr>
          <w:rFonts w:ascii="Times New Roman" w:hAnsi="Times New Roman"/>
          <w:i/>
          <w:sz w:val="28"/>
          <w:szCs w:val="28"/>
          <w:lang w:val="uk-UA" w:eastAsia="en-US"/>
        </w:rPr>
        <w:t>M</w:t>
      </w:r>
      <w:r w:rsidR="002B6527" w:rsidRPr="00C768CC">
        <w:rPr>
          <w:rFonts w:ascii="Times New Roman" w:hAnsi="Times New Roman"/>
          <w:i/>
          <w:sz w:val="28"/>
          <w:szCs w:val="28"/>
          <w:vertAlign w:val="subscript"/>
          <w:lang w:val="uk-UA" w:eastAsia="en-US"/>
        </w:rPr>
        <w:t>Нij</w:t>
      </w:r>
      <w:r w:rsidR="002B6527" w:rsidRPr="00C768CC">
        <w:rPr>
          <w:rFonts w:ascii="Times New Roman" w:hAnsi="Times New Roman"/>
          <w:sz w:val="28"/>
          <w:szCs w:val="28"/>
          <w:lang w:val="uk-UA" w:eastAsia="en-US"/>
        </w:rPr>
        <w:t xml:space="preserve"> – потік насичення смуги </w:t>
      </w:r>
      <w:r w:rsidR="002B6527" w:rsidRPr="00C768CC">
        <w:rPr>
          <w:rFonts w:ascii="Times New Roman" w:hAnsi="Times New Roman"/>
          <w:i/>
          <w:sz w:val="28"/>
          <w:szCs w:val="28"/>
          <w:lang w:val="uk-UA" w:eastAsia="en-US"/>
        </w:rPr>
        <w:t>i</w:t>
      </w:r>
      <w:r w:rsidR="002B6527" w:rsidRPr="00C768CC">
        <w:rPr>
          <w:rFonts w:ascii="Times New Roman" w:hAnsi="Times New Roman"/>
          <w:sz w:val="28"/>
          <w:szCs w:val="28"/>
          <w:lang w:val="uk-UA" w:eastAsia="en-US"/>
        </w:rPr>
        <w:t xml:space="preserve"> впродовж фази регулювання </w:t>
      </w:r>
      <w:r w:rsidR="002B6527" w:rsidRPr="00C768CC">
        <w:rPr>
          <w:rFonts w:ascii="Times New Roman" w:hAnsi="Times New Roman"/>
          <w:i/>
          <w:sz w:val="28"/>
          <w:szCs w:val="28"/>
          <w:lang w:val="uk-UA" w:eastAsia="en-US"/>
        </w:rPr>
        <w:t>j</w:t>
      </w:r>
      <w:r w:rsidR="002B6527" w:rsidRPr="00C768CC">
        <w:rPr>
          <w:rFonts w:ascii="Times New Roman" w:hAnsi="Times New Roman"/>
          <w:sz w:val="28"/>
          <w:szCs w:val="28"/>
          <w:lang w:val="uk-UA" w:eastAsia="en-US"/>
        </w:rPr>
        <w:t>, авт./год.;</w:t>
      </w:r>
    </w:p>
    <w:p w:rsidR="002B6527" w:rsidRPr="00C768CC" w:rsidRDefault="002B6527" w:rsidP="00292E3C">
      <w:pPr>
        <w:widowControl w:val="0"/>
        <w:spacing w:line="360" w:lineRule="auto"/>
        <w:ind w:firstLine="709"/>
        <w:jc w:val="both"/>
        <w:rPr>
          <w:rFonts w:ascii="Times New Roman" w:hAnsi="Times New Roman"/>
          <w:sz w:val="28"/>
          <w:szCs w:val="28"/>
          <w:lang w:val="uk-UA" w:eastAsia="en-US"/>
        </w:rPr>
      </w:pPr>
      <w:r w:rsidRPr="00C768CC">
        <w:rPr>
          <w:rFonts w:ascii="Times New Roman" w:hAnsi="Times New Roman"/>
          <w:i/>
          <w:sz w:val="28"/>
          <w:szCs w:val="28"/>
          <w:lang w:val="uk-UA" w:eastAsia="en-US"/>
        </w:rPr>
        <w:lastRenderedPageBreak/>
        <w:t>t</w:t>
      </w:r>
      <w:r w:rsidRPr="00C768CC">
        <w:rPr>
          <w:rFonts w:ascii="Times New Roman" w:hAnsi="Times New Roman"/>
          <w:sz w:val="28"/>
          <w:szCs w:val="28"/>
          <w:vertAlign w:val="subscript"/>
          <w:lang w:val="uk-UA" w:eastAsia="en-US"/>
        </w:rPr>
        <w:t>o</w:t>
      </w:r>
      <w:r w:rsidRPr="00C768CC">
        <w:rPr>
          <w:rFonts w:ascii="Times New Roman" w:hAnsi="Times New Roman"/>
          <w:i/>
          <w:sz w:val="28"/>
          <w:szCs w:val="28"/>
          <w:vertAlign w:val="subscript"/>
          <w:lang w:val="uk-UA" w:eastAsia="en-US"/>
        </w:rPr>
        <w:t>ij</w:t>
      </w:r>
      <w:r w:rsidRPr="00C768CC">
        <w:rPr>
          <w:rFonts w:ascii="Times New Roman" w:hAnsi="Times New Roman"/>
          <w:i/>
          <w:sz w:val="28"/>
          <w:szCs w:val="28"/>
          <w:lang w:val="uk-UA" w:eastAsia="en-US"/>
        </w:rPr>
        <w:t xml:space="preserve"> </w:t>
      </w:r>
      <w:r w:rsidRPr="00C768CC">
        <w:rPr>
          <w:rFonts w:ascii="Times New Roman" w:hAnsi="Times New Roman"/>
          <w:sz w:val="28"/>
          <w:szCs w:val="28"/>
          <w:lang w:val="uk-UA" w:eastAsia="en-US"/>
        </w:rPr>
        <w:t xml:space="preserve">– </w:t>
      </w:r>
      <w:r w:rsidRPr="00C768CC">
        <w:rPr>
          <w:rFonts w:ascii="Times New Roman" w:hAnsi="Times New Roman"/>
          <w:color w:val="000000"/>
          <w:sz w:val="28"/>
          <w:szCs w:val="28"/>
          <w:shd w:val="clear" w:color="auto" w:fill="FFFFFF"/>
          <w:lang w:val="uk-UA"/>
        </w:rPr>
        <w:t>тривалість такту регулювання, що дозволяє рух транспортних засобів у j фазі регулювання, с;</w:t>
      </w:r>
    </w:p>
    <w:p w:rsidR="002B6527" w:rsidRPr="00C768CC" w:rsidRDefault="002B6527" w:rsidP="00292E3C">
      <w:pPr>
        <w:widowControl w:val="0"/>
        <w:spacing w:line="360" w:lineRule="auto"/>
        <w:ind w:firstLine="709"/>
        <w:jc w:val="both"/>
        <w:rPr>
          <w:rFonts w:ascii="Times New Roman" w:hAnsi="Times New Roman"/>
          <w:sz w:val="28"/>
          <w:szCs w:val="28"/>
          <w:lang w:val="uk-UA" w:eastAsia="en-US"/>
        </w:rPr>
      </w:pPr>
      <w:r w:rsidRPr="00C768CC">
        <w:rPr>
          <w:rFonts w:ascii="Times New Roman" w:hAnsi="Times New Roman"/>
          <w:i/>
          <w:sz w:val="28"/>
          <w:szCs w:val="28"/>
          <w:lang w:val="uk-UA" w:eastAsia="en-US"/>
        </w:rPr>
        <w:t>T</w:t>
      </w:r>
      <w:r w:rsidRPr="00C768CC">
        <w:rPr>
          <w:rFonts w:ascii="Times New Roman" w:hAnsi="Times New Roman"/>
          <w:sz w:val="28"/>
          <w:szCs w:val="28"/>
          <w:vertAlign w:val="subscript"/>
          <w:lang w:val="uk-UA" w:eastAsia="en-US"/>
        </w:rPr>
        <w:t>ц</w:t>
      </w:r>
      <w:r w:rsidRPr="00C768CC">
        <w:rPr>
          <w:rFonts w:ascii="Times New Roman" w:hAnsi="Times New Roman"/>
          <w:i/>
          <w:sz w:val="28"/>
          <w:szCs w:val="28"/>
          <w:lang w:val="uk-UA" w:eastAsia="en-US"/>
        </w:rPr>
        <w:t xml:space="preserve"> – </w:t>
      </w:r>
      <w:r w:rsidRPr="00C768CC">
        <w:rPr>
          <w:rFonts w:ascii="Times New Roman" w:hAnsi="Times New Roman"/>
          <w:sz w:val="28"/>
          <w:szCs w:val="28"/>
          <w:lang w:val="uk-UA" w:eastAsia="en-US"/>
        </w:rPr>
        <w:t>тривалість циклу регулювання, с.</w:t>
      </w:r>
    </w:p>
    <w:p w:rsidR="002B6527" w:rsidRPr="00C768CC" w:rsidRDefault="002B6527" w:rsidP="00292E3C">
      <w:pPr>
        <w:widowControl w:val="0"/>
        <w:spacing w:line="360" w:lineRule="auto"/>
        <w:ind w:firstLine="709"/>
        <w:jc w:val="both"/>
        <w:rPr>
          <w:rFonts w:ascii="Times New Roman" w:hAnsi="Times New Roman"/>
          <w:color w:val="000000"/>
          <w:sz w:val="28"/>
          <w:szCs w:val="28"/>
          <w:shd w:val="clear" w:color="auto" w:fill="FFFFFF"/>
          <w:lang w:val="en-US"/>
        </w:rPr>
      </w:pPr>
      <w:r w:rsidRPr="00C768CC">
        <w:rPr>
          <w:rFonts w:ascii="Times New Roman" w:hAnsi="Times New Roman"/>
          <w:sz w:val="28"/>
          <w:szCs w:val="28"/>
          <w:lang w:val="uk-UA" w:eastAsia="en-US"/>
        </w:rPr>
        <w:t xml:space="preserve">Потік насичення </w:t>
      </w:r>
      <w:r w:rsidRPr="00C768CC">
        <w:rPr>
          <w:rFonts w:ascii="Times New Roman" w:hAnsi="Times New Roman"/>
          <w:color w:val="000000"/>
          <w:sz w:val="28"/>
          <w:szCs w:val="28"/>
          <w:shd w:val="clear" w:color="auto" w:fill="FFFFFF"/>
          <w:lang w:val="uk-UA"/>
        </w:rPr>
        <w:t xml:space="preserve">визначає собою пропускну здатність даної смуги або походу до регульованого перетину. Він визначається як інтенсивність руху, з якою транспортні засоби, що скупчилися у черзі перед стоп-лінією за період забороненого для руху часу циклу роз’їжджаються за період горіння зеленого сигналу. Потік насичення виражається в наведених до легкових автомобілів одиницях за одиницю часу. Він може бути визначений емпірично, або, в разі неможливості його вимірювання на місцевості, теоретично. В цьому разі використовується величина ідеального потоку насичення </w:t>
      </w:r>
      <w:r w:rsidRPr="00C768CC">
        <w:rPr>
          <w:rFonts w:ascii="Times New Roman" w:hAnsi="Times New Roman"/>
          <w:i/>
          <w:color w:val="000000"/>
          <w:sz w:val="28"/>
          <w:szCs w:val="28"/>
          <w:shd w:val="clear" w:color="auto" w:fill="FFFFFF"/>
          <w:lang w:val="uk-UA"/>
        </w:rPr>
        <w:t>М</w:t>
      </w:r>
      <w:r w:rsidRPr="00C768CC">
        <w:rPr>
          <w:rFonts w:ascii="Times New Roman" w:hAnsi="Times New Roman"/>
          <w:i/>
          <w:color w:val="000000"/>
          <w:sz w:val="28"/>
          <w:szCs w:val="28"/>
          <w:shd w:val="clear" w:color="auto" w:fill="FFFFFF"/>
          <w:vertAlign w:val="subscript"/>
          <w:lang w:val="uk-UA"/>
        </w:rPr>
        <w:t>Ни</w:t>
      </w:r>
      <w:r w:rsidRPr="00C768CC">
        <w:rPr>
          <w:rFonts w:ascii="Times New Roman" w:hAnsi="Times New Roman"/>
          <w:i/>
          <w:color w:val="000000"/>
          <w:sz w:val="28"/>
          <w:szCs w:val="28"/>
          <w:shd w:val="clear" w:color="auto" w:fill="FFFFFF"/>
          <w:lang w:val="uk-UA"/>
        </w:rPr>
        <w:t xml:space="preserve"> </w:t>
      </w:r>
      <w:r w:rsidRPr="00C768CC">
        <w:rPr>
          <w:rFonts w:ascii="Times New Roman" w:hAnsi="Times New Roman"/>
          <w:sz w:val="28"/>
          <w:szCs w:val="28"/>
          <w:lang w:val="uk-UA" w:eastAsia="en-US"/>
        </w:rPr>
        <w:t>[</w:t>
      </w:r>
      <w:r w:rsidR="00C768CC">
        <w:rPr>
          <w:rFonts w:ascii="Times New Roman" w:hAnsi="Times New Roman"/>
          <w:sz w:val="28"/>
          <w:szCs w:val="28"/>
          <w:lang w:val="uk-UA" w:eastAsia="en-US"/>
        </w:rPr>
        <w:t>3</w:t>
      </w:r>
      <w:r w:rsidRPr="00C768CC">
        <w:rPr>
          <w:rFonts w:ascii="Times New Roman" w:hAnsi="Times New Roman"/>
          <w:sz w:val="28"/>
          <w:szCs w:val="28"/>
          <w:lang w:val="uk-UA" w:eastAsia="en-US"/>
        </w:rPr>
        <w:t>]</w:t>
      </w:r>
      <w:r w:rsidRPr="00C768CC">
        <w:rPr>
          <w:rFonts w:ascii="Times New Roman" w:hAnsi="Times New Roman"/>
          <w:color w:val="000000"/>
          <w:sz w:val="28"/>
          <w:szCs w:val="28"/>
          <w:shd w:val="clear" w:color="auto" w:fill="FFFFFF"/>
          <w:lang w:val="uk-UA"/>
        </w:rPr>
        <w:t xml:space="preserve"> у поєднанні з низкою поправочних коефіцієнтів. Потік насичення смуги руху в конкретних дорожніх умовах визначається за формулою</w:t>
      </w:r>
    </w:p>
    <w:p w:rsidR="002B6527" w:rsidRPr="00C768CC" w:rsidRDefault="002B6527" w:rsidP="00292E3C">
      <w:pPr>
        <w:widowControl w:val="0"/>
        <w:spacing w:line="360" w:lineRule="auto"/>
        <w:ind w:firstLine="709"/>
        <w:jc w:val="both"/>
        <w:rPr>
          <w:rFonts w:ascii="Times New Roman" w:hAnsi="Times New Roman"/>
          <w:color w:val="000000"/>
          <w:sz w:val="16"/>
          <w:szCs w:val="16"/>
          <w:shd w:val="clear" w:color="auto" w:fill="FFFFFF"/>
          <w:lang w:val="en-US"/>
        </w:rPr>
      </w:pPr>
    </w:p>
    <w:p w:rsidR="002B6527" w:rsidRPr="00C768CC" w:rsidRDefault="002B6527" w:rsidP="00292E3C">
      <w:pPr>
        <w:widowControl w:val="0"/>
        <w:spacing w:line="360" w:lineRule="auto"/>
        <w:ind w:firstLine="709"/>
        <w:jc w:val="right"/>
        <w:rPr>
          <w:rFonts w:ascii="Times New Roman" w:hAnsi="Times New Roman"/>
          <w:color w:val="000000"/>
          <w:sz w:val="28"/>
          <w:szCs w:val="28"/>
          <w:shd w:val="clear" w:color="auto" w:fill="FFFFFF"/>
          <w:lang w:val="uk-UA"/>
        </w:rPr>
      </w:pPr>
      <w:r w:rsidRPr="00C768CC">
        <w:rPr>
          <w:rFonts w:ascii="Times New Roman" w:hAnsi="Times New Roman"/>
          <w:color w:val="000000"/>
          <w:sz w:val="28"/>
          <w:szCs w:val="28"/>
          <w:shd w:val="clear" w:color="auto" w:fill="FFFFFF"/>
          <w:lang w:val="uk-UA"/>
        </w:rPr>
        <w:fldChar w:fldCharType="begin"/>
      </w:r>
      <w:r w:rsidRPr="00C768CC">
        <w:rPr>
          <w:rFonts w:ascii="Times New Roman" w:hAnsi="Times New Roman"/>
          <w:color w:val="000000"/>
          <w:sz w:val="28"/>
          <w:szCs w:val="28"/>
          <w:shd w:val="clear" w:color="auto" w:fill="FFFFFF"/>
          <w:lang w:val="uk-UA"/>
        </w:rPr>
        <w:instrText xml:space="preserve"> QUOTE </w:instrText>
      </w:r>
      <m:oMath>
        <m:sSub>
          <m:sSubPr>
            <m:ctrlPr>
              <w:rPr>
                <w:rFonts w:ascii="Cambria Math" w:hAnsi="Cambria Math"/>
                <w:i/>
                <w:color w:val="000000"/>
                <w:szCs w:val="28"/>
                <w:shd w:val="clear" w:color="auto" w:fill="FFFFFF"/>
              </w:rPr>
            </m:ctrlPr>
          </m:sSubPr>
          <m:e>
            <m:r>
              <m:rPr>
                <m:sty m:val="p"/>
              </m:rPr>
              <w:rPr>
                <w:rFonts w:ascii="Cambria Math" w:hAnsi="Cambria Math"/>
                <w:color w:val="000000"/>
                <w:szCs w:val="28"/>
                <w:shd w:val="clear" w:color="auto" w:fill="FFFFFF"/>
                <w:lang w:val="en-US"/>
              </w:rPr>
              <m:t>M</m:t>
            </m:r>
          </m:e>
          <m:sub>
            <m:r>
              <m:rPr>
                <m:sty m:val="p"/>
              </m:rPr>
              <w:rPr>
                <w:rFonts w:ascii="Cambria Math" w:hAnsi="Cambria Math"/>
                <w:color w:val="000000"/>
                <w:szCs w:val="28"/>
                <w:shd w:val="clear" w:color="auto" w:fill="FFFFFF"/>
              </w:rPr>
              <m:t>Нij</m:t>
            </m:r>
          </m:sub>
        </m:sSub>
        <m:r>
          <m:rPr>
            <m:sty m:val="p"/>
          </m:rPr>
          <w:rPr>
            <w:rFonts w:ascii="Cambria Math" w:hAnsi="Cambria Math"/>
            <w:color w:val="000000"/>
            <w:szCs w:val="28"/>
            <w:shd w:val="clear" w:color="auto" w:fill="FFFFFF"/>
          </w:rPr>
          <m:t xml:space="preserve">= </m:t>
        </m:r>
        <m:sSub>
          <m:sSubPr>
            <m:ctrlPr>
              <w:rPr>
                <w:rFonts w:ascii="Cambria Math" w:hAnsi="Cambria Math"/>
                <w:i/>
                <w:color w:val="000000"/>
                <w:szCs w:val="28"/>
                <w:shd w:val="clear" w:color="auto" w:fill="FFFFFF"/>
                <w:lang w:val="en-US"/>
              </w:rPr>
            </m:ctrlPr>
          </m:sSubPr>
          <m:e>
            <m:r>
              <m:rPr>
                <m:sty m:val="p"/>
              </m:rPr>
              <w:rPr>
                <w:rFonts w:ascii="Cambria Math" w:hAnsi="Cambria Math"/>
                <w:color w:val="000000"/>
                <w:szCs w:val="28"/>
                <w:shd w:val="clear" w:color="auto" w:fill="FFFFFF"/>
                <w:lang w:val="en-US"/>
              </w:rPr>
              <m:t>M</m:t>
            </m:r>
          </m:e>
          <m:sub>
            <m:r>
              <m:rPr>
                <m:sty m:val="p"/>
              </m:rPr>
              <w:rPr>
                <w:rFonts w:ascii="Cambria Math" w:hAnsi="Cambria Math"/>
                <w:color w:val="000000"/>
                <w:szCs w:val="28"/>
                <w:shd w:val="clear" w:color="auto" w:fill="FFFFFF"/>
              </w:rPr>
              <m:t>Ни</m:t>
            </m:r>
          </m:sub>
        </m:sSub>
        <m:r>
          <m:rPr>
            <m:sty m:val="p"/>
          </m:rPr>
          <w:rPr>
            <w:rFonts w:ascii="Cambria Math" w:hAnsi="Cambria Math"/>
            <w:color w:val="000000"/>
            <w:szCs w:val="28"/>
            <w:shd w:val="clear" w:color="auto" w:fill="FFFFFF"/>
          </w:rPr>
          <m:t>∙</m:t>
        </m:r>
        <m:sSub>
          <m:sSubPr>
            <m:ctrlPr>
              <w:rPr>
                <w:rFonts w:ascii="Cambria Math" w:hAnsi="Cambria Math"/>
                <w:i/>
                <w:color w:val="000000"/>
                <w:szCs w:val="28"/>
                <w:shd w:val="clear" w:color="auto" w:fill="FFFFFF"/>
                <w:lang w:val="en-US"/>
              </w:rPr>
            </m:ctrlPr>
          </m:sSubPr>
          <m:e>
            <m:r>
              <m:rPr>
                <m:sty m:val="p"/>
              </m:rPr>
              <w:rPr>
                <w:rFonts w:ascii="Cambria Math" w:hAnsi="Cambria Math"/>
                <w:color w:val="000000"/>
                <w:szCs w:val="28"/>
                <w:shd w:val="clear" w:color="auto" w:fill="FFFFFF"/>
                <w:lang w:val="en-US"/>
              </w:rPr>
              <m:t>k</m:t>
            </m:r>
          </m:e>
          <m:sub>
            <m:r>
              <m:rPr>
                <m:sty m:val="p"/>
              </m:rPr>
              <w:rPr>
                <w:rFonts w:ascii="Cambria Math" w:hAnsi="Cambria Math"/>
                <w:color w:val="000000"/>
                <w:szCs w:val="28"/>
                <w:shd w:val="clear" w:color="auto" w:fill="FFFFFF"/>
              </w:rPr>
              <m:t>B</m:t>
            </m:r>
          </m:sub>
        </m:sSub>
        <m:r>
          <m:rPr>
            <m:sty m:val="p"/>
          </m:rPr>
          <w:rPr>
            <w:rFonts w:ascii="Cambria Math" w:hAnsi="Cambria Math"/>
            <w:color w:val="000000"/>
            <w:szCs w:val="28"/>
            <w:shd w:val="clear" w:color="auto" w:fill="FFFFFF"/>
          </w:rPr>
          <m:t>∙</m:t>
        </m:r>
        <m:sSub>
          <m:sSubPr>
            <m:ctrlPr>
              <w:rPr>
                <w:rFonts w:ascii="Cambria Math" w:hAnsi="Cambria Math"/>
                <w:i/>
                <w:color w:val="000000"/>
                <w:szCs w:val="28"/>
                <w:shd w:val="clear" w:color="auto" w:fill="FFFFFF"/>
                <w:lang w:val="en-US"/>
              </w:rPr>
            </m:ctrlPr>
          </m:sSubPr>
          <m:e>
            <m:r>
              <m:rPr>
                <m:sty m:val="p"/>
              </m:rPr>
              <w:rPr>
                <w:rFonts w:ascii="Cambria Math" w:hAnsi="Cambria Math"/>
                <w:color w:val="000000"/>
                <w:szCs w:val="28"/>
                <w:shd w:val="clear" w:color="auto" w:fill="FFFFFF"/>
                <w:lang w:val="en-US"/>
              </w:rPr>
              <m:t>k</m:t>
            </m:r>
          </m:e>
          <m:sub>
            <m:r>
              <m:rPr>
                <m:sty m:val="p"/>
              </m:rPr>
              <w:rPr>
                <w:rFonts w:ascii="Cambria Math" w:hAnsi="Cambria Math"/>
                <w:color w:val="000000"/>
                <w:szCs w:val="28"/>
                <w:shd w:val="clear" w:color="auto" w:fill="FFFFFF"/>
              </w:rPr>
              <m:t>г</m:t>
            </m:r>
          </m:sub>
        </m:sSub>
        <m:r>
          <m:rPr>
            <m:sty m:val="p"/>
          </m:rPr>
          <w:rPr>
            <w:rFonts w:ascii="Cambria Math" w:hAnsi="Cambria Math"/>
            <w:color w:val="000000"/>
            <w:szCs w:val="28"/>
            <w:shd w:val="clear" w:color="auto" w:fill="FFFFFF"/>
          </w:rPr>
          <m:t>∙</m:t>
        </m:r>
        <m:sSub>
          <m:sSubPr>
            <m:ctrlPr>
              <w:rPr>
                <w:rFonts w:ascii="Cambria Math" w:hAnsi="Cambria Math"/>
                <w:i/>
                <w:color w:val="000000"/>
                <w:szCs w:val="28"/>
                <w:shd w:val="clear" w:color="auto" w:fill="FFFFFF"/>
                <w:lang w:val="en-US"/>
              </w:rPr>
            </m:ctrlPr>
          </m:sSubPr>
          <m:e>
            <m:r>
              <m:rPr>
                <m:sty m:val="p"/>
              </m:rPr>
              <w:rPr>
                <w:rFonts w:ascii="Cambria Math" w:hAnsi="Cambria Math"/>
                <w:color w:val="000000"/>
                <w:szCs w:val="28"/>
                <w:shd w:val="clear" w:color="auto" w:fill="FFFFFF"/>
                <w:lang w:val="en-US"/>
              </w:rPr>
              <m:t>k</m:t>
            </m:r>
          </m:e>
          <m:sub>
            <m:r>
              <m:rPr>
                <m:sty m:val="p"/>
              </m:rPr>
              <w:rPr>
                <w:rFonts w:ascii="Cambria Math" w:hAnsi="Cambria Math"/>
                <w:color w:val="000000"/>
                <w:szCs w:val="28"/>
                <w:shd w:val="clear" w:color="auto" w:fill="FFFFFF"/>
                <w:lang w:val="en-US"/>
              </w:rPr>
              <m:t>i</m:t>
            </m:r>
          </m:sub>
        </m:sSub>
        <m:r>
          <m:rPr>
            <m:sty m:val="p"/>
          </m:rPr>
          <w:rPr>
            <w:rFonts w:ascii="Cambria Math" w:hAnsi="Cambria Math"/>
            <w:color w:val="000000"/>
            <w:szCs w:val="28"/>
            <w:shd w:val="clear" w:color="auto" w:fill="FFFFFF"/>
          </w:rPr>
          <m:t>∙</m:t>
        </m:r>
        <m:sSub>
          <m:sSubPr>
            <m:ctrlPr>
              <w:rPr>
                <w:rFonts w:ascii="Cambria Math" w:hAnsi="Cambria Math"/>
                <w:i/>
                <w:color w:val="000000"/>
                <w:szCs w:val="28"/>
                <w:shd w:val="clear" w:color="auto" w:fill="FFFFFF"/>
                <w:lang w:val="en-US"/>
              </w:rPr>
            </m:ctrlPr>
          </m:sSubPr>
          <m:e>
            <m:r>
              <m:rPr>
                <m:sty m:val="p"/>
              </m:rPr>
              <w:rPr>
                <w:rFonts w:ascii="Cambria Math" w:hAnsi="Cambria Math"/>
                <w:color w:val="000000"/>
                <w:szCs w:val="28"/>
                <w:shd w:val="clear" w:color="auto" w:fill="FFFFFF"/>
                <w:lang w:val="en-US"/>
              </w:rPr>
              <m:t>k</m:t>
            </m:r>
          </m:e>
          <m:sub>
            <m:r>
              <m:rPr>
                <m:sty m:val="p"/>
              </m:rPr>
              <w:rPr>
                <w:rFonts w:ascii="Cambria Math" w:hAnsi="Cambria Math"/>
                <w:color w:val="000000"/>
                <w:szCs w:val="28"/>
                <w:shd w:val="clear" w:color="auto" w:fill="FFFFFF"/>
                <w:lang w:val="en-US"/>
              </w:rPr>
              <m:t>R</m:t>
            </m:r>
          </m:sub>
        </m:sSub>
        <m:r>
          <m:rPr>
            <m:sty m:val="p"/>
          </m:rPr>
          <w:rPr>
            <w:rFonts w:ascii="Cambria Math" w:hAnsi="Cambria Math"/>
            <w:color w:val="000000"/>
            <w:szCs w:val="28"/>
            <w:shd w:val="clear" w:color="auto" w:fill="FFFFFF"/>
          </w:rPr>
          <m:t>∙</m:t>
        </m:r>
        <m:sSub>
          <m:sSubPr>
            <m:ctrlPr>
              <w:rPr>
                <w:rFonts w:ascii="Cambria Math" w:hAnsi="Cambria Math"/>
                <w:i/>
                <w:color w:val="000000"/>
                <w:szCs w:val="28"/>
                <w:shd w:val="clear" w:color="auto" w:fill="FFFFFF"/>
                <w:lang w:val="en-US"/>
              </w:rPr>
            </m:ctrlPr>
          </m:sSubPr>
          <m:e>
            <m:r>
              <m:rPr>
                <m:sty m:val="p"/>
              </m:rPr>
              <w:rPr>
                <w:rFonts w:ascii="Cambria Math" w:hAnsi="Cambria Math"/>
                <w:color w:val="000000"/>
                <w:szCs w:val="28"/>
                <w:shd w:val="clear" w:color="auto" w:fill="FFFFFF"/>
                <w:lang w:val="en-US"/>
              </w:rPr>
              <m:t>k</m:t>
            </m:r>
          </m:e>
          <m:sub>
            <m:r>
              <m:rPr>
                <m:sty m:val="p"/>
              </m:rPr>
              <w:rPr>
                <w:rFonts w:ascii="Cambria Math" w:hAnsi="Cambria Math"/>
                <w:color w:val="000000"/>
                <w:szCs w:val="28"/>
                <w:shd w:val="clear" w:color="auto" w:fill="FFFFFF"/>
              </w:rPr>
              <m:t>п</m:t>
            </m:r>
          </m:sub>
        </m:sSub>
      </m:oMath>
      <w:r w:rsidRPr="00C768CC">
        <w:rPr>
          <w:rFonts w:ascii="Times New Roman" w:hAnsi="Times New Roman"/>
          <w:color w:val="000000"/>
          <w:sz w:val="28"/>
          <w:szCs w:val="28"/>
          <w:shd w:val="clear" w:color="auto" w:fill="FFFFFF"/>
          <w:lang w:val="uk-UA"/>
        </w:rPr>
        <w:instrText xml:space="preserve"> </w:instrText>
      </w:r>
      <w:r w:rsidRPr="00C768CC">
        <w:rPr>
          <w:rFonts w:ascii="Times New Roman" w:hAnsi="Times New Roman"/>
          <w:color w:val="000000"/>
          <w:sz w:val="28"/>
          <w:szCs w:val="28"/>
          <w:shd w:val="clear" w:color="auto" w:fill="FFFFFF"/>
          <w:lang w:val="uk-UA"/>
        </w:rPr>
        <w:fldChar w:fldCharType="separate"/>
      </w:r>
      <w:r w:rsidR="00C768CC" w:rsidRPr="00C768CC">
        <w:rPr>
          <w:rFonts w:ascii="Times New Roman" w:hAnsi="Times New Roman"/>
          <w:position w:val="-16"/>
        </w:rPr>
        <w:object w:dxaOrig="3400" w:dyaOrig="420">
          <v:shape id="_x0000_i1048" type="#_x0000_t75" style="width:168pt;height:24pt" o:ole="" o:preferrelative="f">
            <v:imagedata r:id="rId55" o:title=""/>
          </v:shape>
          <o:OLEObject Type="Embed" ProgID="Equation.3" ShapeID="_x0000_i1048" DrawAspect="Content" ObjectID="_1841745915" r:id="rId56"/>
        </w:object>
      </w:r>
      <w:r w:rsidRPr="00C768CC">
        <w:rPr>
          <w:rFonts w:ascii="Times New Roman" w:hAnsi="Times New Roman"/>
          <w:color w:val="000000"/>
          <w:sz w:val="28"/>
          <w:szCs w:val="28"/>
          <w:shd w:val="clear" w:color="auto" w:fill="FFFFFF"/>
          <w:lang w:val="uk-UA"/>
        </w:rPr>
        <w:fldChar w:fldCharType="end"/>
      </w:r>
      <w:r w:rsidRPr="00C768CC">
        <w:rPr>
          <w:rFonts w:ascii="Times New Roman" w:hAnsi="Times New Roman"/>
          <w:color w:val="000000"/>
          <w:sz w:val="28"/>
          <w:szCs w:val="28"/>
          <w:shd w:val="clear" w:color="auto" w:fill="FFFFFF"/>
          <w:lang w:val="uk-UA"/>
        </w:rPr>
        <w:t>,                                        (</w:t>
      </w:r>
      <w:r w:rsidR="00DE20C4">
        <w:rPr>
          <w:rFonts w:ascii="Times New Roman" w:hAnsi="Times New Roman"/>
          <w:color w:val="000000"/>
          <w:sz w:val="28"/>
          <w:szCs w:val="28"/>
          <w:shd w:val="clear" w:color="auto" w:fill="FFFFFF"/>
          <w:lang w:val="uk-UA"/>
        </w:rPr>
        <w:t>1.</w:t>
      </w:r>
      <w:r w:rsidRPr="00C768CC">
        <w:rPr>
          <w:rFonts w:ascii="Times New Roman" w:hAnsi="Times New Roman"/>
          <w:color w:val="000000"/>
          <w:sz w:val="28"/>
          <w:szCs w:val="28"/>
          <w:shd w:val="clear" w:color="auto" w:fill="FFFFFF"/>
          <w:lang w:val="uk-UA"/>
        </w:rPr>
        <w:t>21)</w:t>
      </w:r>
    </w:p>
    <w:p w:rsidR="002B6527" w:rsidRPr="00C768CC" w:rsidRDefault="002B6527" w:rsidP="00292E3C">
      <w:pPr>
        <w:widowControl w:val="0"/>
        <w:spacing w:line="360" w:lineRule="auto"/>
        <w:ind w:firstLine="709"/>
        <w:jc w:val="both"/>
        <w:rPr>
          <w:rFonts w:ascii="Times New Roman" w:hAnsi="Times New Roman"/>
          <w:color w:val="000000"/>
          <w:sz w:val="16"/>
          <w:szCs w:val="16"/>
          <w:shd w:val="clear" w:color="auto" w:fill="FFFFFF"/>
          <w:lang w:val="uk-UA"/>
        </w:rPr>
      </w:pPr>
    </w:p>
    <w:p w:rsidR="002B6527" w:rsidRPr="00C768CC" w:rsidRDefault="002B6527" w:rsidP="00C768CC">
      <w:pPr>
        <w:widowControl w:val="0"/>
        <w:spacing w:line="360" w:lineRule="auto"/>
        <w:jc w:val="both"/>
        <w:rPr>
          <w:rFonts w:ascii="Times New Roman" w:hAnsi="Times New Roman"/>
          <w:color w:val="000000"/>
          <w:sz w:val="28"/>
          <w:szCs w:val="28"/>
          <w:shd w:val="clear" w:color="auto" w:fill="FFFFFF"/>
          <w:lang w:val="uk-UA"/>
        </w:rPr>
      </w:pPr>
      <w:r w:rsidRPr="00C768CC">
        <w:rPr>
          <w:rFonts w:ascii="Times New Roman" w:hAnsi="Times New Roman"/>
          <w:color w:val="000000"/>
          <w:sz w:val="28"/>
          <w:szCs w:val="28"/>
          <w:shd w:val="clear" w:color="auto" w:fill="FFFFFF"/>
          <w:lang w:val="uk-UA"/>
        </w:rPr>
        <w:t xml:space="preserve">де </w:t>
      </w:r>
      <w:r w:rsidRPr="00C768CC">
        <w:rPr>
          <w:rFonts w:ascii="Times New Roman" w:hAnsi="Times New Roman"/>
          <w:i/>
          <w:color w:val="000000"/>
          <w:sz w:val="28"/>
          <w:szCs w:val="28"/>
          <w:shd w:val="clear" w:color="auto" w:fill="FFFFFF"/>
          <w:lang w:val="uk-UA"/>
        </w:rPr>
        <w:t>k</w:t>
      </w:r>
      <w:r w:rsidRPr="00C768CC">
        <w:rPr>
          <w:rFonts w:ascii="Times New Roman" w:hAnsi="Times New Roman"/>
          <w:i/>
          <w:color w:val="000000"/>
          <w:sz w:val="28"/>
          <w:szCs w:val="28"/>
          <w:shd w:val="clear" w:color="auto" w:fill="FFFFFF"/>
          <w:vertAlign w:val="subscript"/>
          <w:lang w:val="uk-UA"/>
        </w:rPr>
        <w:t>B</w:t>
      </w:r>
      <w:r w:rsidRPr="00C768CC">
        <w:rPr>
          <w:rFonts w:ascii="Times New Roman" w:hAnsi="Times New Roman"/>
          <w:color w:val="000000"/>
          <w:sz w:val="28"/>
          <w:szCs w:val="28"/>
          <w:shd w:val="clear" w:color="auto" w:fill="FFFFFF"/>
          <w:lang w:val="uk-UA"/>
        </w:rPr>
        <w:t xml:space="preserve"> – коефіцієнт, що враховує ширину смуги руху;</w:t>
      </w:r>
    </w:p>
    <w:p w:rsidR="002B6527" w:rsidRPr="00C768CC" w:rsidRDefault="00C768CC" w:rsidP="00C768CC">
      <w:pPr>
        <w:widowControl w:val="0"/>
        <w:spacing w:line="360" w:lineRule="auto"/>
        <w:jc w:val="both"/>
        <w:rPr>
          <w:rFonts w:ascii="Times New Roman" w:hAnsi="Times New Roman"/>
          <w:color w:val="000000"/>
          <w:sz w:val="28"/>
          <w:szCs w:val="28"/>
          <w:shd w:val="clear" w:color="auto" w:fill="FFFFFF"/>
          <w:lang w:val="uk-UA"/>
        </w:rPr>
      </w:pPr>
      <w:r>
        <w:rPr>
          <w:rFonts w:ascii="Times New Roman" w:hAnsi="Times New Roman"/>
          <w:i/>
          <w:color w:val="000000"/>
          <w:sz w:val="28"/>
          <w:szCs w:val="28"/>
          <w:shd w:val="clear" w:color="auto" w:fill="FFFFFF"/>
          <w:lang w:val="uk-UA"/>
        </w:rPr>
        <w:t xml:space="preserve">      </w:t>
      </w:r>
      <w:r w:rsidR="002B6527" w:rsidRPr="00C768CC">
        <w:rPr>
          <w:rFonts w:ascii="Times New Roman" w:hAnsi="Times New Roman"/>
          <w:i/>
          <w:color w:val="000000"/>
          <w:sz w:val="28"/>
          <w:szCs w:val="28"/>
          <w:shd w:val="clear" w:color="auto" w:fill="FFFFFF"/>
          <w:lang w:val="uk-UA"/>
        </w:rPr>
        <w:t>k</w:t>
      </w:r>
      <w:r w:rsidR="002B6527" w:rsidRPr="00C768CC">
        <w:rPr>
          <w:rFonts w:ascii="Times New Roman" w:hAnsi="Times New Roman"/>
          <w:color w:val="000000"/>
          <w:sz w:val="28"/>
          <w:szCs w:val="28"/>
          <w:shd w:val="clear" w:color="auto" w:fill="FFFFFF"/>
          <w:vertAlign w:val="subscript"/>
          <w:lang w:val="uk-UA"/>
        </w:rPr>
        <w:t>г</w:t>
      </w:r>
      <w:r w:rsidR="002B6527" w:rsidRPr="00C768CC">
        <w:rPr>
          <w:rFonts w:ascii="Times New Roman" w:hAnsi="Times New Roman"/>
          <w:color w:val="000000"/>
          <w:sz w:val="28"/>
          <w:szCs w:val="28"/>
          <w:shd w:val="clear" w:color="auto" w:fill="FFFFFF"/>
          <w:lang w:val="uk-UA"/>
        </w:rPr>
        <w:t xml:space="preserve"> – коефіцієнт, що враховує тип покриття дороги;</w:t>
      </w:r>
    </w:p>
    <w:p w:rsidR="002B6527" w:rsidRPr="00C768CC" w:rsidRDefault="00C768CC" w:rsidP="00C768CC">
      <w:pPr>
        <w:widowControl w:val="0"/>
        <w:spacing w:line="360" w:lineRule="auto"/>
        <w:jc w:val="both"/>
        <w:rPr>
          <w:rFonts w:ascii="Times New Roman" w:hAnsi="Times New Roman"/>
          <w:color w:val="000000"/>
          <w:sz w:val="28"/>
          <w:szCs w:val="28"/>
          <w:shd w:val="clear" w:color="auto" w:fill="FFFFFF"/>
          <w:lang w:val="uk-UA"/>
        </w:rPr>
      </w:pPr>
      <w:r>
        <w:rPr>
          <w:rFonts w:ascii="Times New Roman" w:hAnsi="Times New Roman"/>
          <w:i/>
          <w:color w:val="000000"/>
          <w:sz w:val="28"/>
          <w:szCs w:val="28"/>
          <w:shd w:val="clear" w:color="auto" w:fill="FFFFFF"/>
          <w:lang w:val="uk-UA"/>
        </w:rPr>
        <w:t xml:space="preserve">      </w:t>
      </w:r>
      <w:r w:rsidR="002B6527" w:rsidRPr="00C768CC">
        <w:rPr>
          <w:rFonts w:ascii="Times New Roman" w:hAnsi="Times New Roman"/>
          <w:i/>
          <w:color w:val="000000"/>
          <w:sz w:val="28"/>
          <w:szCs w:val="28"/>
          <w:shd w:val="clear" w:color="auto" w:fill="FFFFFF"/>
          <w:lang w:val="uk-UA"/>
        </w:rPr>
        <w:t>k</w:t>
      </w:r>
      <w:r w:rsidR="002B6527" w:rsidRPr="00C768CC">
        <w:rPr>
          <w:rFonts w:ascii="Times New Roman" w:hAnsi="Times New Roman"/>
          <w:i/>
          <w:color w:val="000000"/>
          <w:sz w:val="28"/>
          <w:szCs w:val="28"/>
          <w:shd w:val="clear" w:color="auto" w:fill="FFFFFF"/>
          <w:vertAlign w:val="subscript"/>
          <w:lang w:val="uk-UA"/>
        </w:rPr>
        <w:t>i</w:t>
      </w:r>
      <w:r w:rsidR="002B6527" w:rsidRPr="00C768CC">
        <w:rPr>
          <w:rFonts w:ascii="Times New Roman" w:hAnsi="Times New Roman"/>
          <w:color w:val="000000"/>
          <w:sz w:val="28"/>
          <w:szCs w:val="28"/>
          <w:shd w:val="clear" w:color="auto" w:fill="FFFFFF"/>
          <w:lang w:val="uk-UA"/>
        </w:rPr>
        <w:t xml:space="preserve"> – коефіцієнт, що враховує поздовжній ухил;</w:t>
      </w:r>
    </w:p>
    <w:p w:rsidR="002B6527" w:rsidRPr="00C768CC" w:rsidRDefault="00C768CC" w:rsidP="00C768CC">
      <w:pPr>
        <w:widowControl w:val="0"/>
        <w:spacing w:line="360" w:lineRule="auto"/>
        <w:jc w:val="both"/>
        <w:rPr>
          <w:rFonts w:ascii="Times New Roman" w:hAnsi="Times New Roman"/>
          <w:color w:val="000000"/>
          <w:sz w:val="28"/>
          <w:szCs w:val="28"/>
          <w:shd w:val="clear" w:color="auto" w:fill="FFFFFF"/>
          <w:lang w:val="uk-UA"/>
        </w:rPr>
      </w:pPr>
      <w:r>
        <w:rPr>
          <w:rFonts w:ascii="Times New Roman" w:hAnsi="Times New Roman"/>
          <w:i/>
          <w:color w:val="000000"/>
          <w:sz w:val="28"/>
          <w:szCs w:val="28"/>
          <w:shd w:val="clear" w:color="auto" w:fill="FFFFFF"/>
          <w:lang w:val="uk-UA"/>
        </w:rPr>
        <w:t xml:space="preserve">      </w:t>
      </w:r>
      <w:r w:rsidR="002B6527" w:rsidRPr="00C768CC">
        <w:rPr>
          <w:rFonts w:ascii="Times New Roman" w:hAnsi="Times New Roman"/>
          <w:i/>
          <w:color w:val="000000"/>
          <w:sz w:val="28"/>
          <w:szCs w:val="28"/>
          <w:shd w:val="clear" w:color="auto" w:fill="FFFFFF"/>
          <w:lang w:val="uk-UA"/>
        </w:rPr>
        <w:t>k</w:t>
      </w:r>
      <w:r w:rsidR="002B6527" w:rsidRPr="00C768CC">
        <w:rPr>
          <w:rFonts w:ascii="Times New Roman" w:hAnsi="Times New Roman"/>
          <w:i/>
          <w:color w:val="000000"/>
          <w:sz w:val="28"/>
          <w:szCs w:val="28"/>
          <w:shd w:val="clear" w:color="auto" w:fill="FFFFFF"/>
          <w:vertAlign w:val="subscript"/>
          <w:lang w:val="uk-UA"/>
        </w:rPr>
        <w:t>R</w:t>
      </w:r>
      <w:r w:rsidR="002B6527" w:rsidRPr="00C768CC">
        <w:rPr>
          <w:rFonts w:ascii="Times New Roman" w:hAnsi="Times New Roman"/>
          <w:color w:val="000000"/>
          <w:sz w:val="28"/>
          <w:szCs w:val="28"/>
          <w:shd w:val="clear" w:color="auto" w:fill="FFFFFF"/>
          <w:lang w:val="uk-UA"/>
        </w:rPr>
        <w:t xml:space="preserve"> – коефіцієнт, що враховує рух автомобілів по окремих смугах на повороті радіусом R;</w:t>
      </w:r>
    </w:p>
    <w:p w:rsidR="002B6527" w:rsidRPr="00C768CC" w:rsidRDefault="00C768CC" w:rsidP="00C768CC">
      <w:pPr>
        <w:widowControl w:val="0"/>
        <w:spacing w:line="360" w:lineRule="auto"/>
        <w:jc w:val="both"/>
        <w:rPr>
          <w:rFonts w:ascii="Times New Roman" w:hAnsi="Times New Roman"/>
          <w:color w:val="000000"/>
          <w:sz w:val="28"/>
          <w:szCs w:val="28"/>
          <w:shd w:val="clear" w:color="auto" w:fill="FFFFFF"/>
          <w:lang w:val="uk-UA"/>
        </w:rPr>
      </w:pPr>
      <w:r>
        <w:rPr>
          <w:rFonts w:ascii="Times New Roman" w:hAnsi="Times New Roman"/>
          <w:i/>
          <w:color w:val="000000"/>
          <w:sz w:val="28"/>
          <w:szCs w:val="28"/>
          <w:shd w:val="clear" w:color="auto" w:fill="FFFFFF"/>
          <w:lang w:val="uk-UA"/>
        </w:rPr>
        <w:t xml:space="preserve">      </w:t>
      </w:r>
      <w:r w:rsidR="002B6527" w:rsidRPr="00C768CC">
        <w:rPr>
          <w:rFonts w:ascii="Times New Roman" w:hAnsi="Times New Roman"/>
          <w:i/>
          <w:color w:val="000000"/>
          <w:sz w:val="28"/>
          <w:szCs w:val="28"/>
          <w:shd w:val="clear" w:color="auto" w:fill="FFFFFF"/>
          <w:lang w:val="uk-UA"/>
        </w:rPr>
        <w:t>k</w:t>
      </w:r>
      <w:r w:rsidR="002B6527" w:rsidRPr="00C768CC">
        <w:rPr>
          <w:rFonts w:ascii="Times New Roman" w:hAnsi="Times New Roman"/>
          <w:i/>
          <w:color w:val="000000"/>
          <w:sz w:val="28"/>
          <w:szCs w:val="28"/>
          <w:shd w:val="clear" w:color="auto" w:fill="FFFFFF"/>
          <w:vertAlign w:val="subscript"/>
          <w:lang w:val="uk-UA"/>
        </w:rPr>
        <w:t>п</w:t>
      </w:r>
      <w:r w:rsidR="002B6527" w:rsidRPr="00C768CC">
        <w:rPr>
          <w:rFonts w:ascii="Times New Roman" w:hAnsi="Times New Roman"/>
          <w:color w:val="000000"/>
          <w:sz w:val="28"/>
          <w:szCs w:val="28"/>
          <w:shd w:val="clear" w:color="auto" w:fill="FFFFFF"/>
          <w:lang w:val="uk-UA"/>
        </w:rPr>
        <w:t xml:space="preserve"> – коефіцієнт, що враховує рух автомобілів з однієї смуги прямо, праворуч і ліворуч.  </w:t>
      </w:r>
    </w:p>
    <w:p w:rsidR="002B6527" w:rsidRPr="00C768CC" w:rsidRDefault="002B6527" w:rsidP="00292E3C">
      <w:pPr>
        <w:widowControl w:val="0"/>
        <w:spacing w:line="360" w:lineRule="auto"/>
        <w:ind w:firstLine="709"/>
        <w:jc w:val="both"/>
        <w:rPr>
          <w:rFonts w:ascii="Times New Roman" w:hAnsi="Times New Roman"/>
          <w:color w:val="000000"/>
          <w:sz w:val="28"/>
          <w:szCs w:val="28"/>
          <w:shd w:val="clear" w:color="auto" w:fill="FFFFFF"/>
          <w:lang w:val="uk-UA"/>
        </w:rPr>
      </w:pPr>
      <w:r w:rsidRPr="00C768CC">
        <w:rPr>
          <w:rFonts w:ascii="Times New Roman" w:hAnsi="Times New Roman"/>
          <w:color w:val="000000"/>
          <w:sz w:val="28"/>
          <w:szCs w:val="28"/>
          <w:shd w:val="clear" w:color="auto" w:fill="FFFFFF"/>
          <w:lang w:val="uk-UA"/>
        </w:rPr>
        <w:t xml:space="preserve">На горизонтальній дорозі з асфальтобетонним покриттям коефіцієнти </w:t>
      </w:r>
      <w:r w:rsidRPr="00C768CC">
        <w:rPr>
          <w:rFonts w:ascii="Times New Roman" w:hAnsi="Times New Roman"/>
          <w:i/>
          <w:color w:val="000000"/>
          <w:sz w:val="28"/>
          <w:szCs w:val="28"/>
          <w:shd w:val="clear" w:color="auto" w:fill="FFFFFF"/>
          <w:lang w:val="uk-UA"/>
        </w:rPr>
        <w:t>k</w:t>
      </w:r>
      <w:r w:rsidRPr="00C768CC">
        <w:rPr>
          <w:rFonts w:ascii="Times New Roman" w:hAnsi="Times New Roman"/>
          <w:color w:val="000000"/>
          <w:sz w:val="28"/>
          <w:szCs w:val="28"/>
          <w:shd w:val="clear" w:color="auto" w:fill="FFFFFF"/>
          <w:vertAlign w:val="subscript"/>
          <w:lang w:val="uk-UA"/>
        </w:rPr>
        <w:t>г</w:t>
      </w:r>
      <w:r w:rsidRPr="00C768CC">
        <w:rPr>
          <w:rFonts w:ascii="Times New Roman" w:hAnsi="Times New Roman"/>
          <w:color w:val="000000"/>
          <w:sz w:val="28"/>
          <w:szCs w:val="28"/>
          <w:shd w:val="clear" w:color="auto" w:fill="FFFFFF"/>
          <w:lang w:val="uk-UA"/>
        </w:rPr>
        <w:t xml:space="preserve"> і</w:t>
      </w:r>
      <w:r w:rsidRPr="00C768CC">
        <w:rPr>
          <w:rFonts w:ascii="Times New Roman" w:hAnsi="Times New Roman"/>
          <w:i/>
          <w:color w:val="000000"/>
          <w:sz w:val="28"/>
          <w:szCs w:val="28"/>
          <w:shd w:val="clear" w:color="auto" w:fill="FFFFFF"/>
          <w:lang w:val="uk-UA"/>
        </w:rPr>
        <w:t xml:space="preserve"> k</w:t>
      </w:r>
      <w:r w:rsidRPr="00C768CC">
        <w:rPr>
          <w:rFonts w:ascii="Times New Roman" w:hAnsi="Times New Roman"/>
          <w:i/>
          <w:color w:val="000000"/>
          <w:sz w:val="28"/>
          <w:szCs w:val="28"/>
          <w:shd w:val="clear" w:color="auto" w:fill="FFFFFF"/>
          <w:vertAlign w:val="subscript"/>
          <w:lang w:val="uk-UA"/>
        </w:rPr>
        <w:t>i</w:t>
      </w:r>
      <w:r w:rsidRPr="00C768CC">
        <w:rPr>
          <w:rFonts w:ascii="Times New Roman" w:hAnsi="Times New Roman"/>
          <w:color w:val="000000"/>
          <w:sz w:val="28"/>
          <w:szCs w:val="28"/>
          <w:shd w:val="clear" w:color="auto" w:fill="FFFFFF"/>
          <w:lang w:val="uk-UA"/>
        </w:rPr>
        <w:t xml:space="preserve"> дорівнюють 1, добуток </w:t>
      </w:r>
      <w:r w:rsidRPr="00C768CC">
        <w:rPr>
          <w:rFonts w:ascii="Times New Roman" w:hAnsi="Times New Roman"/>
          <w:i/>
          <w:color w:val="000000"/>
          <w:sz w:val="28"/>
          <w:szCs w:val="28"/>
          <w:shd w:val="clear" w:color="auto" w:fill="FFFFFF"/>
          <w:lang w:val="uk-UA"/>
        </w:rPr>
        <w:t>М</w:t>
      </w:r>
      <w:r w:rsidRPr="00C768CC">
        <w:rPr>
          <w:rFonts w:ascii="Times New Roman" w:hAnsi="Times New Roman"/>
          <w:i/>
          <w:color w:val="000000"/>
          <w:sz w:val="28"/>
          <w:szCs w:val="28"/>
          <w:shd w:val="clear" w:color="auto" w:fill="FFFFFF"/>
          <w:vertAlign w:val="subscript"/>
          <w:lang w:val="uk-UA"/>
        </w:rPr>
        <w:t>Ни</w:t>
      </w:r>
      <w:r w:rsidRPr="00C768CC">
        <w:rPr>
          <w:rFonts w:ascii="Times New Roman" w:hAnsi="Times New Roman"/>
          <w:color w:val="000000"/>
          <w:sz w:val="28"/>
          <w:szCs w:val="28"/>
          <w:shd w:val="clear" w:color="auto" w:fill="FFFFFF"/>
          <w:lang w:val="uk-UA"/>
        </w:rPr>
        <w:t>·</w:t>
      </w:r>
      <w:r w:rsidRPr="00C768CC">
        <w:rPr>
          <w:rFonts w:ascii="Times New Roman" w:hAnsi="Times New Roman"/>
          <w:i/>
          <w:color w:val="000000"/>
          <w:sz w:val="28"/>
          <w:szCs w:val="28"/>
          <w:shd w:val="clear" w:color="auto" w:fill="FFFFFF"/>
          <w:lang w:val="uk-UA"/>
        </w:rPr>
        <w:t>k</w:t>
      </w:r>
      <w:r w:rsidRPr="00C768CC">
        <w:rPr>
          <w:rFonts w:ascii="Times New Roman" w:hAnsi="Times New Roman"/>
          <w:color w:val="000000"/>
          <w:sz w:val="28"/>
          <w:szCs w:val="28"/>
          <w:shd w:val="clear" w:color="auto" w:fill="FFFFFF"/>
          <w:vertAlign w:val="subscript"/>
          <w:lang w:val="uk-UA"/>
        </w:rPr>
        <w:t>В</w:t>
      </w:r>
      <w:r w:rsidRPr="00C768CC">
        <w:rPr>
          <w:rFonts w:ascii="Times New Roman" w:hAnsi="Times New Roman"/>
          <w:color w:val="000000"/>
          <w:sz w:val="28"/>
          <w:szCs w:val="28"/>
          <w:shd w:val="clear" w:color="auto" w:fill="FFFFFF"/>
          <w:lang w:val="uk-UA"/>
        </w:rPr>
        <w:t xml:space="preserve"> при ширині смуги руху 3,75</w:t>
      </w:r>
      <w:r w:rsidR="00C768CC" w:rsidRPr="00C768CC">
        <w:rPr>
          <w:rFonts w:ascii="Times New Roman" w:hAnsi="Times New Roman"/>
          <w:sz w:val="28"/>
          <w:szCs w:val="28"/>
          <w:shd w:val="clear" w:color="auto" w:fill="FFFFFF"/>
          <w:lang w:val="uk-UA"/>
        </w:rPr>
        <w:t> </w:t>
      </w:r>
      <w:r w:rsidRPr="00C768CC">
        <w:rPr>
          <w:rFonts w:ascii="Times New Roman" w:hAnsi="Times New Roman"/>
          <w:color w:val="000000"/>
          <w:sz w:val="28"/>
          <w:szCs w:val="28"/>
          <w:shd w:val="clear" w:color="auto" w:fill="FFFFFF"/>
          <w:lang w:val="uk-UA"/>
        </w:rPr>
        <w:t>м</w:t>
      </w:r>
      <w:r w:rsidRPr="00C768CC">
        <w:rPr>
          <w:rFonts w:ascii="Times New Roman" w:hAnsi="Times New Roman"/>
          <w:color w:val="000000"/>
          <w:sz w:val="28"/>
          <w:szCs w:val="28"/>
          <w:shd w:val="clear" w:color="auto" w:fill="FFFFFF"/>
          <w:vertAlign w:val="subscript"/>
          <w:lang w:val="uk-UA"/>
        </w:rPr>
        <w:t xml:space="preserve"> </w:t>
      </w:r>
      <w:r w:rsidRPr="00C768CC">
        <w:rPr>
          <w:rFonts w:ascii="Times New Roman" w:hAnsi="Times New Roman"/>
          <w:color w:val="000000"/>
          <w:sz w:val="28"/>
          <w:szCs w:val="28"/>
          <w:shd w:val="clear" w:color="auto" w:fill="FFFFFF"/>
          <w:lang w:val="uk-UA"/>
        </w:rPr>
        <w:t xml:space="preserve">становить </w:t>
      </w:r>
      <w:r w:rsidRPr="00C768CC">
        <w:rPr>
          <w:rFonts w:ascii="Times New Roman" w:hAnsi="Times New Roman"/>
          <w:sz w:val="28"/>
          <w:szCs w:val="28"/>
          <w:lang w:val="uk-UA" w:eastAsia="en-US"/>
        </w:rPr>
        <w:t>1970</w:t>
      </w:r>
      <w:r w:rsidR="00C768CC" w:rsidRPr="00C768CC">
        <w:rPr>
          <w:rFonts w:ascii="Times New Roman" w:hAnsi="Times New Roman"/>
          <w:sz w:val="28"/>
          <w:szCs w:val="28"/>
          <w:shd w:val="clear" w:color="auto" w:fill="FFFFFF"/>
          <w:lang w:val="uk-UA"/>
        </w:rPr>
        <w:t> </w:t>
      </w:r>
      <w:r w:rsidRPr="00C768CC">
        <w:rPr>
          <w:rFonts w:ascii="Times New Roman" w:hAnsi="Times New Roman"/>
          <w:sz w:val="28"/>
          <w:szCs w:val="28"/>
          <w:lang w:val="uk-UA" w:eastAsia="en-US"/>
        </w:rPr>
        <w:t xml:space="preserve">авт/год,  </w:t>
      </w:r>
      <w:r w:rsidRPr="00C768CC">
        <w:rPr>
          <w:rFonts w:ascii="Times New Roman" w:hAnsi="Times New Roman"/>
          <w:color w:val="000000"/>
          <w:sz w:val="28"/>
          <w:szCs w:val="28"/>
          <w:shd w:val="clear" w:color="auto" w:fill="FFFFFF"/>
          <w:lang w:val="uk-UA"/>
        </w:rPr>
        <w:t>коефіцієнт</w:t>
      </w:r>
      <w:r w:rsidRPr="00C768CC">
        <w:rPr>
          <w:rFonts w:ascii="Times New Roman" w:hAnsi="Times New Roman"/>
          <w:i/>
          <w:color w:val="000000"/>
          <w:sz w:val="28"/>
          <w:szCs w:val="28"/>
          <w:shd w:val="clear" w:color="auto" w:fill="FFFFFF"/>
          <w:lang w:val="uk-UA"/>
        </w:rPr>
        <w:t xml:space="preserve"> k</w:t>
      </w:r>
      <w:r w:rsidRPr="00C768CC">
        <w:rPr>
          <w:rFonts w:ascii="Times New Roman" w:hAnsi="Times New Roman"/>
          <w:i/>
          <w:color w:val="000000"/>
          <w:sz w:val="28"/>
          <w:szCs w:val="28"/>
          <w:shd w:val="clear" w:color="auto" w:fill="FFFFFF"/>
          <w:vertAlign w:val="subscript"/>
          <w:lang w:val="uk-UA"/>
        </w:rPr>
        <w:t>п</w:t>
      </w:r>
      <w:r w:rsidRPr="00C768CC">
        <w:rPr>
          <w:rFonts w:ascii="Times New Roman" w:hAnsi="Times New Roman"/>
          <w:color w:val="000000"/>
          <w:sz w:val="28"/>
          <w:szCs w:val="28"/>
          <w:shd w:val="clear" w:color="auto" w:fill="FFFFFF"/>
          <w:lang w:val="uk-UA"/>
        </w:rPr>
        <w:t xml:space="preserve"> визначається за формулою</w:t>
      </w:r>
    </w:p>
    <w:p w:rsidR="002B6527" w:rsidRPr="00C768CC" w:rsidRDefault="002B6527" w:rsidP="00292E3C">
      <w:pPr>
        <w:widowControl w:val="0"/>
        <w:spacing w:line="360" w:lineRule="auto"/>
        <w:ind w:firstLine="709"/>
        <w:jc w:val="both"/>
        <w:rPr>
          <w:rFonts w:ascii="Times New Roman" w:hAnsi="Times New Roman"/>
          <w:color w:val="000000"/>
          <w:sz w:val="16"/>
          <w:szCs w:val="16"/>
          <w:shd w:val="clear" w:color="auto" w:fill="FFFFFF"/>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rPr>
      </w:pPr>
      <w:r w:rsidRPr="00C768CC">
        <w:rPr>
          <w:rFonts w:ascii="Times New Roman" w:hAnsi="Times New Roman"/>
          <w:color w:val="000000"/>
          <w:sz w:val="28"/>
          <w:szCs w:val="28"/>
          <w:shd w:val="clear" w:color="auto" w:fill="FFFFFF"/>
          <w:lang w:val="uk-UA"/>
        </w:rPr>
        <w:fldChar w:fldCharType="begin"/>
      </w:r>
      <w:r w:rsidRPr="00C768CC">
        <w:rPr>
          <w:rFonts w:ascii="Times New Roman" w:hAnsi="Times New Roman"/>
          <w:color w:val="000000"/>
          <w:sz w:val="28"/>
          <w:szCs w:val="28"/>
          <w:shd w:val="clear" w:color="auto" w:fill="FFFFFF"/>
          <w:lang w:val="uk-UA"/>
        </w:rPr>
        <w:instrText xml:space="preserve"> QUOTE </w:instrText>
      </w:r>
      <m:oMath>
        <m:sSub>
          <m:sSubPr>
            <m:ctrlPr>
              <w:rPr>
                <w:rFonts w:ascii="Cambria Math" w:hAnsi="Cambria Math"/>
                <w:i/>
                <w:color w:val="000000"/>
                <w:sz w:val="32"/>
                <w:szCs w:val="32"/>
                <w:shd w:val="clear" w:color="auto" w:fill="FFFFFF"/>
              </w:rPr>
            </m:ctrlPr>
          </m:sSubPr>
          <m:e>
            <m:r>
              <m:rPr>
                <m:sty m:val="p"/>
              </m:rPr>
              <w:rPr>
                <w:rFonts w:ascii="Cambria Math" w:hAnsi="Cambria Math"/>
                <w:color w:val="000000"/>
                <w:sz w:val="32"/>
                <w:szCs w:val="32"/>
                <w:shd w:val="clear" w:color="auto" w:fill="FFFFFF"/>
                <w:lang w:val="en-US"/>
              </w:rPr>
              <m:t>k</m:t>
            </m:r>
          </m:e>
          <m:sub>
            <m:r>
              <m:rPr>
                <m:sty m:val="p"/>
              </m:rPr>
              <w:rPr>
                <w:rFonts w:ascii="Cambria Math" w:hAnsi="Cambria Math"/>
                <w:color w:val="000000"/>
                <w:sz w:val="32"/>
                <w:szCs w:val="32"/>
                <w:shd w:val="clear" w:color="auto" w:fill="FFFFFF"/>
              </w:rPr>
              <m:t>n</m:t>
            </m:r>
          </m:sub>
        </m:sSub>
        <m:r>
          <m:rPr>
            <m:sty m:val="p"/>
          </m:rPr>
          <w:rPr>
            <w:rFonts w:ascii="Cambria Math" w:hAnsi="Cambria Math"/>
            <w:color w:val="000000"/>
            <w:sz w:val="32"/>
            <w:szCs w:val="32"/>
            <w:shd w:val="clear" w:color="auto" w:fill="FFFFFF"/>
          </w:rPr>
          <m:t>=</m:t>
        </m:r>
        <m:f>
          <m:fPr>
            <m:ctrlPr>
              <w:rPr>
                <w:rFonts w:ascii="Cambria Math" w:hAnsi="Cambria Math"/>
                <w:i/>
                <w:color w:val="000000"/>
                <w:sz w:val="32"/>
                <w:szCs w:val="32"/>
                <w:shd w:val="clear" w:color="auto" w:fill="FFFFFF"/>
              </w:rPr>
            </m:ctrlPr>
          </m:fPr>
          <m:num>
            <m:r>
              <m:rPr>
                <m:sty m:val="p"/>
              </m:rPr>
              <w:rPr>
                <w:rFonts w:ascii="Cambria Math" w:hAnsi="Cambria Math"/>
                <w:color w:val="000000"/>
                <w:sz w:val="32"/>
                <w:szCs w:val="32"/>
                <w:shd w:val="clear" w:color="auto" w:fill="FFFFFF"/>
              </w:rPr>
              <m:t>100</m:t>
            </m:r>
          </m:num>
          <m:den>
            <m:r>
              <m:rPr>
                <m:sty m:val="p"/>
              </m:rPr>
              <w:rPr>
                <w:rFonts w:ascii="Cambria Math" w:hAnsi="Cambria Math"/>
                <w:color w:val="000000"/>
                <w:sz w:val="32"/>
                <w:szCs w:val="32"/>
                <w:shd w:val="clear" w:color="auto" w:fill="FFFFFF"/>
              </w:rPr>
              <m:t>a+1,75b+1,25c</m:t>
            </m:r>
          </m:den>
        </m:f>
      </m:oMath>
      <w:r w:rsidRPr="00C768CC">
        <w:rPr>
          <w:rFonts w:ascii="Times New Roman" w:hAnsi="Times New Roman"/>
          <w:color w:val="000000"/>
          <w:sz w:val="28"/>
          <w:szCs w:val="28"/>
          <w:shd w:val="clear" w:color="auto" w:fill="FFFFFF"/>
          <w:lang w:val="uk-UA"/>
        </w:rPr>
        <w:instrText xml:space="preserve"> </w:instrText>
      </w:r>
      <w:r w:rsidRPr="00C768CC">
        <w:rPr>
          <w:rFonts w:ascii="Times New Roman" w:hAnsi="Times New Roman"/>
          <w:color w:val="000000"/>
          <w:sz w:val="28"/>
          <w:szCs w:val="28"/>
          <w:shd w:val="clear" w:color="auto" w:fill="FFFFFF"/>
          <w:lang w:val="uk-UA"/>
        </w:rPr>
        <w:fldChar w:fldCharType="separate"/>
      </w:r>
      <w:r w:rsidRPr="00C768CC">
        <w:rPr>
          <w:rFonts w:ascii="Times New Roman" w:hAnsi="Times New Roman"/>
          <w:position w:val="-32"/>
          <w:szCs w:val="28"/>
        </w:rPr>
        <w:object w:dxaOrig="2580" w:dyaOrig="760">
          <v:shape id="_x0000_i1049" type="#_x0000_t75" style="width:132pt;height:36pt" o:ole="">
            <v:imagedata r:id="rId57" o:title=""/>
          </v:shape>
          <o:OLEObject Type="Embed" ProgID="Equation.3" ShapeID="_x0000_i1049" DrawAspect="Content" ObjectID="_1841745916" r:id="rId58"/>
        </w:object>
      </w:r>
      <w:r w:rsidRPr="00C768CC">
        <w:rPr>
          <w:rFonts w:ascii="Times New Roman" w:hAnsi="Times New Roman"/>
          <w:color w:val="000000"/>
          <w:sz w:val="28"/>
          <w:szCs w:val="28"/>
          <w:shd w:val="clear" w:color="auto" w:fill="FFFFFF"/>
          <w:lang w:val="uk-UA"/>
        </w:rPr>
        <w:fldChar w:fldCharType="end"/>
      </w:r>
      <w:r w:rsidRPr="00C768CC">
        <w:rPr>
          <w:rFonts w:ascii="Times New Roman" w:hAnsi="Times New Roman"/>
          <w:sz w:val="28"/>
          <w:szCs w:val="28"/>
          <w:lang w:val="uk-UA"/>
        </w:rPr>
        <w:t xml:space="preserve">                                            (</w:t>
      </w:r>
      <w:r w:rsidR="00DE20C4">
        <w:rPr>
          <w:rFonts w:ascii="Times New Roman" w:hAnsi="Times New Roman"/>
          <w:sz w:val="28"/>
          <w:szCs w:val="28"/>
          <w:lang w:val="uk-UA"/>
        </w:rPr>
        <w:t>1.</w:t>
      </w:r>
      <w:r w:rsidRPr="00C768CC">
        <w:rPr>
          <w:rFonts w:ascii="Times New Roman" w:hAnsi="Times New Roman"/>
          <w:sz w:val="28"/>
          <w:szCs w:val="28"/>
          <w:lang w:val="uk-UA"/>
        </w:rPr>
        <w:t>22)</w:t>
      </w:r>
    </w:p>
    <w:p w:rsidR="002B6527" w:rsidRPr="00C768CC" w:rsidRDefault="002B6527" w:rsidP="00C768CC">
      <w:pPr>
        <w:widowControl w:val="0"/>
        <w:spacing w:line="360" w:lineRule="auto"/>
        <w:jc w:val="both"/>
        <w:rPr>
          <w:rFonts w:ascii="Times New Roman" w:hAnsi="Times New Roman"/>
          <w:sz w:val="28"/>
          <w:szCs w:val="28"/>
          <w:lang w:val="uk-UA"/>
        </w:rPr>
      </w:pPr>
      <w:r w:rsidRPr="00C768CC">
        <w:rPr>
          <w:rFonts w:ascii="Times New Roman" w:hAnsi="Times New Roman"/>
          <w:sz w:val="28"/>
          <w:szCs w:val="28"/>
          <w:lang w:val="uk-UA" w:eastAsia="en-US"/>
        </w:rPr>
        <w:lastRenderedPageBreak/>
        <w:t xml:space="preserve">де </w:t>
      </w:r>
      <w:r w:rsidRPr="00C768CC">
        <w:rPr>
          <w:rFonts w:ascii="Times New Roman" w:hAnsi="Times New Roman"/>
          <w:i/>
          <w:sz w:val="28"/>
          <w:szCs w:val="28"/>
          <w:lang w:val="uk-UA"/>
        </w:rPr>
        <w:t>а</w:t>
      </w:r>
      <w:r w:rsidRPr="00C768CC">
        <w:rPr>
          <w:rFonts w:ascii="Times New Roman" w:hAnsi="Times New Roman"/>
          <w:sz w:val="28"/>
          <w:szCs w:val="28"/>
          <w:lang w:val="uk-UA"/>
        </w:rPr>
        <w:t xml:space="preserve"> – інтенсивність руху транспортних засобів прямо, %;</w:t>
      </w:r>
    </w:p>
    <w:p w:rsidR="002B6527" w:rsidRPr="00C768CC" w:rsidRDefault="00C768CC" w:rsidP="00C768CC">
      <w:pPr>
        <w:widowControl w:val="0"/>
        <w:spacing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b</w:t>
      </w:r>
      <w:r w:rsidR="002B6527" w:rsidRPr="00C768CC">
        <w:rPr>
          <w:rFonts w:ascii="Times New Roman" w:hAnsi="Times New Roman"/>
          <w:sz w:val="28"/>
          <w:szCs w:val="28"/>
          <w:lang w:val="uk-UA"/>
        </w:rPr>
        <w:t xml:space="preserve"> – інтенсивність руху транспортних засобів ліворуч, %;</w:t>
      </w:r>
    </w:p>
    <w:p w:rsidR="002B6527" w:rsidRPr="00C768CC" w:rsidRDefault="00C768CC" w:rsidP="00C768CC">
      <w:pPr>
        <w:widowControl w:val="0"/>
        <w:spacing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c</w:t>
      </w:r>
      <w:r w:rsidR="002B6527" w:rsidRPr="00C768CC">
        <w:rPr>
          <w:rFonts w:ascii="Times New Roman" w:hAnsi="Times New Roman"/>
          <w:sz w:val="28"/>
          <w:szCs w:val="28"/>
          <w:lang w:val="uk-UA"/>
        </w:rPr>
        <w:t xml:space="preserve"> – інтенсивність руху транспортних засобів праворуч, %.</w:t>
      </w:r>
    </w:p>
    <w:p w:rsidR="002B6527" w:rsidRPr="00C768CC" w:rsidRDefault="002B6527" w:rsidP="00292E3C">
      <w:pPr>
        <w:widowControl w:val="0"/>
        <w:spacing w:line="360" w:lineRule="auto"/>
        <w:ind w:firstLine="709"/>
        <w:jc w:val="both"/>
        <w:rPr>
          <w:rFonts w:ascii="Times New Roman" w:hAnsi="Times New Roman"/>
          <w:bCs/>
          <w:iCs/>
          <w:sz w:val="28"/>
          <w:szCs w:val="28"/>
          <w:lang w:val="uk-UA" w:eastAsia="en-US"/>
        </w:rPr>
      </w:pPr>
      <w:r w:rsidRPr="00C768CC">
        <w:rPr>
          <w:rFonts w:ascii="Times New Roman" w:hAnsi="Times New Roman"/>
          <w:bCs/>
          <w:iCs/>
          <w:sz w:val="28"/>
          <w:szCs w:val="28"/>
          <w:lang w:val="uk-UA" w:eastAsia="en-US"/>
        </w:rPr>
        <w:t xml:space="preserve">Для визначення тривалості циклу регулювання при умовах оптимальної транспортної затримки на регульованому перехресті Вебстер [3, </w:t>
      </w:r>
      <w:r w:rsidR="00C768CC">
        <w:rPr>
          <w:rFonts w:ascii="Times New Roman" w:hAnsi="Times New Roman"/>
          <w:bCs/>
          <w:iCs/>
          <w:sz w:val="28"/>
          <w:szCs w:val="28"/>
          <w:lang w:val="uk-UA" w:eastAsia="en-US"/>
        </w:rPr>
        <w:t>5, 6</w:t>
      </w:r>
      <w:r w:rsidRPr="00C768CC">
        <w:rPr>
          <w:rFonts w:ascii="Times New Roman" w:hAnsi="Times New Roman"/>
          <w:bCs/>
          <w:iCs/>
          <w:sz w:val="28"/>
          <w:szCs w:val="28"/>
          <w:lang w:val="uk-UA" w:eastAsia="en-US"/>
        </w:rPr>
        <w:t>] рекомендує наступну формулу</w:t>
      </w:r>
    </w:p>
    <w:p w:rsidR="002B6527" w:rsidRPr="00C768CC" w:rsidRDefault="002B6527" w:rsidP="00292E3C">
      <w:pPr>
        <w:widowControl w:val="0"/>
        <w:spacing w:line="360" w:lineRule="auto"/>
        <w:ind w:firstLine="709"/>
        <w:jc w:val="right"/>
        <w:rPr>
          <w:rFonts w:ascii="Times New Roman" w:hAnsi="Times New Roman"/>
          <w:bCs/>
          <w:iCs/>
          <w:sz w:val="28"/>
          <w:szCs w:val="28"/>
          <w:lang w:val="uk-UA" w:eastAsia="en-US"/>
        </w:rPr>
      </w:pPr>
      <w:r w:rsidRPr="00C768CC">
        <w:rPr>
          <w:rFonts w:ascii="Times New Roman" w:hAnsi="Times New Roman"/>
          <w:bCs/>
          <w:iCs/>
          <w:sz w:val="28"/>
          <w:szCs w:val="28"/>
          <w:lang w:val="uk-UA" w:eastAsia="en-US"/>
        </w:rPr>
        <w:fldChar w:fldCharType="begin"/>
      </w:r>
      <w:r w:rsidRPr="00C768CC">
        <w:rPr>
          <w:rFonts w:ascii="Times New Roman" w:hAnsi="Times New Roman"/>
          <w:bCs/>
          <w:iCs/>
          <w:sz w:val="28"/>
          <w:szCs w:val="28"/>
          <w:lang w:val="uk-UA" w:eastAsia="en-US"/>
        </w:rPr>
        <w:instrText xml:space="preserve"> QUOTE </w:instrText>
      </w:r>
      <m:oMath>
        <m:sSub>
          <m:sSubPr>
            <m:ctrlPr>
              <w:rPr>
                <w:rFonts w:ascii="Cambria Math" w:hAnsi="Cambria Math"/>
                <w:bCs/>
                <w:i/>
                <w:iCs/>
                <w:szCs w:val="28"/>
                <w:lang w:eastAsia="en-US"/>
              </w:rPr>
            </m:ctrlPr>
          </m:sSubPr>
          <m:e>
            <m:r>
              <m:rPr>
                <m:sty m:val="p"/>
              </m:rPr>
              <w:rPr>
                <w:rFonts w:ascii="Cambria Math" w:hAnsi="Cambria Math"/>
                <w:szCs w:val="28"/>
                <w:lang w:val="en-US" w:eastAsia="en-US"/>
              </w:rPr>
              <m:t>T</m:t>
            </m:r>
          </m:e>
          <m:sub>
            <m:r>
              <m:rPr>
                <m:sty m:val="p"/>
              </m:rPr>
              <w:rPr>
                <w:rFonts w:ascii="Cambria Math" w:hAnsi="Cambria Math"/>
                <w:szCs w:val="28"/>
                <w:lang w:eastAsia="en-US"/>
              </w:rPr>
              <m:t>ц</m:t>
            </m:r>
          </m:sub>
        </m:sSub>
        <m:r>
          <m:rPr>
            <m:sty m:val="p"/>
          </m:rPr>
          <w:rPr>
            <w:rFonts w:ascii="Cambria Math" w:hAnsi="Cambria Math"/>
            <w:szCs w:val="28"/>
            <w:lang w:eastAsia="en-US"/>
          </w:rPr>
          <m:t>=</m:t>
        </m:r>
        <m:f>
          <m:fPr>
            <m:ctrlPr>
              <w:rPr>
                <w:rFonts w:ascii="Cambria Math" w:hAnsi="Cambria Math"/>
                <w:bCs/>
                <w:i/>
                <w:iCs/>
                <w:szCs w:val="28"/>
                <w:lang w:eastAsia="en-US"/>
              </w:rPr>
            </m:ctrlPr>
          </m:fPr>
          <m:num>
            <m:r>
              <m:rPr>
                <m:sty m:val="p"/>
              </m:rPr>
              <w:rPr>
                <w:rFonts w:ascii="Cambria Math" w:hAnsi="Cambria Math"/>
                <w:szCs w:val="28"/>
                <w:lang w:eastAsia="en-US"/>
              </w:rPr>
              <m:t>1,5∙</m:t>
            </m:r>
            <m:sSub>
              <m:sSubPr>
                <m:ctrlPr>
                  <w:rPr>
                    <w:rFonts w:ascii="Cambria Math" w:hAnsi="Cambria Math"/>
                    <w:bCs/>
                    <w:i/>
                    <w:iCs/>
                    <w:szCs w:val="28"/>
                    <w:lang w:val="en-US" w:eastAsia="en-US"/>
                  </w:rPr>
                </m:ctrlPr>
              </m:sSubPr>
              <m:e>
                <m:r>
                  <m:rPr>
                    <m:sty m:val="p"/>
                  </m:rPr>
                  <w:rPr>
                    <w:rFonts w:ascii="Cambria Math" w:hAnsi="Cambria Math"/>
                    <w:szCs w:val="28"/>
                    <w:lang w:val="en-US" w:eastAsia="en-US"/>
                  </w:rPr>
                  <m:t>T</m:t>
                </m:r>
              </m:e>
              <m:sub>
                <m:r>
                  <m:rPr>
                    <m:sty m:val="p"/>
                  </m:rPr>
                  <w:rPr>
                    <w:rFonts w:ascii="Cambria Math" w:hAnsi="Cambria Math"/>
                    <w:szCs w:val="28"/>
                    <w:lang w:val="en-US" w:eastAsia="en-US"/>
                  </w:rPr>
                  <m:t>n</m:t>
                </m:r>
              </m:sub>
            </m:sSub>
            <m:r>
              <m:rPr>
                <m:sty m:val="p"/>
              </m:rPr>
              <w:rPr>
                <w:rFonts w:ascii="Cambria Math" w:hAnsi="Cambria Math"/>
                <w:szCs w:val="28"/>
                <w:lang w:eastAsia="en-US"/>
              </w:rPr>
              <m:t>+5</m:t>
            </m:r>
          </m:num>
          <m:den>
            <m:r>
              <m:rPr>
                <m:sty m:val="p"/>
              </m:rPr>
              <w:rPr>
                <w:rFonts w:ascii="Cambria Math" w:hAnsi="Cambria Math"/>
                <w:szCs w:val="28"/>
                <w:lang w:eastAsia="en-US"/>
              </w:rPr>
              <m:t>1-</m:t>
            </m:r>
            <m:sSub>
              <m:sSubPr>
                <m:ctrlPr>
                  <w:rPr>
                    <w:rFonts w:ascii="Cambria Math" w:hAnsi="Cambria Math"/>
                    <w:bCs/>
                    <w:i/>
                    <w:iCs/>
                    <w:szCs w:val="28"/>
                    <w:lang w:eastAsia="en-US"/>
                  </w:rPr>
                </m:ctrlPr>
              </m:sSubPr>
              <m:e>
                <m:r>
                  <m:rPr>
                    <m:sty m:val="p"/>
                  </m:rPr>
                  <w:rPr>
                    <w:rFonts w:ascii="Cambria Math" w:hAnsi="Cambria Math"/>
                    <w:szCs w:val="28"/>
                    <w:lang w:eastAsia="en-US"/>
                  </w:rPr>
                  <m:t>Y</m:t>
                </m:r>
              </m:e>
              <m:sub>
                <m:r>
                  <m:rPr>
                    <m:sty m:val="p"/>
                  </m:rPr>
                  <w:rPr>
                    <w:rFonts w:ascii="Cambria Math" w:hAnsi="Cambria Math"/>
                    <w:szCs w:val="28"/>
                    <w:lang w:eastAsia="en-US"/>
                  </w:rPr>
                  <m:t>Σ</m:t>
                </m:r>
              </m:sub>
            </m:sSub>
          </m:den>
        </m:f>
      </m:oMath>
      <w:r w:rsidRPr="00C768CC">
        <w:rPr>
          <w:rFonts w:ascii="Times New Roman" w:hAnsi="Times New Roman"/>
          <w:bCs/>
          <w:iCs/>
          <w:sz w:val="28"/>
          <w:szCs w:val="28"/>
          <w:lang w:val="uk-UA" w:eastAsia="en-US"/>
        </w:rPr>
        <w:instrText xml:space="preserve"> </w:instrText>
      </w:r>
      <w:r w:rsidRPr="00C768CC">
        <w:rPr>
          <w:rFonts w:ascii="Times New Roman" w:hAnsi="Times New Roman"/>
          <w:bCs/>
          <w:iCs/>
          <w:sz w:val="28"/>
          <w:szCs w:val="28"/>
          <w:lang w:val="uk-UA" w:eastAsia="en-US"/>
        </w:rPr>
        <w:fldChar w:fldCharType="separate"/>
      </w:r>
      <w:r w:rsidR="00C768CC" w:rsidRPr="00C768CC">
        <w:rPr>
          <w:rFonts w:ascii="Times New Roman" w:hAnsi="Times New Roman"/>
          <w:position w:val="-34"/>
        </w:rPr>
        <w:object w:dxaOrig="1800" w:dyaOrig="780">
          <v:shape id="_x0000_i1050" type="#_x0000_t75" style="width:96pt;height:42pt" o:ole="">
            <v:imagedata r:id="rId59" o:title=""/>
          </v:shape>
          <o:OLEObject Type="Embed" ProgID="Equation.3" ShapeID="_x0000_i1050" DrawAspect="Content" ObjectID="_1841745917" r:id="rId60"/>
        </w:object>
      </w:r>
      <w:r w:rsidRPr="00C768CC">
        <w:rPr>
          <w:rFonts w:ascii="Times New Roman" w:hAnsi="Times New Roman"/>
          <w:bCs/>
          <w:iCs/>
          <w:sz w:val="28"/>
          <w:szCs w:val="28"/>
          <w:lang w:val="uk-UA" w:eastAsia="en-US"/>
        </w:rPr>
        <w:fldChar w:fldCharType="end"/>
      </w:r>
      <w:r w:rsidRPr="00C768CC">
        <w:rPr>
          <w:rFonts w:ascii="Times New Roman" w:hAnsi="Times New Roman"/>
          <w:bCs/>
          <w:iCs/>
          <w:sz w:val="28"/>
          <w:szCs w:val="28"/>
          <w:lang w:val="uk-UA" w:eastAsia="en-US"/>
        </w:rPr>
        <w:t>,                                               (</w:t>
      </w:r>
      <w:r w:rsidR="00DE20C4">
        <w:rPr>
          <w:rFonts w:ascii="Times New Roman" w:hAnsi="Times New Roman"/>
          <w:bCs/>
          <w:iCs/>
          <w:sz w:val="28"/>
          <w:szCs w:val="28"/>
          <w:lang w:val="uk-UA" w:eastAsia="en-US"/>
        </w:rPr>
        <w:t>1.</w:t>
      </w:r>
      <w:r w:rsidRPr="00C768CC">
        <w:rPr>
          <w:rFonts w:ascii="Times New Roman" w:hAnsi="Times New Roman"/>
          <w:bCs/>
          <w:iCs/>
          <w:sz w:val="28"/>
          <w:szCs w:val="28"/>
          <w:lang w:val="uk-UA" w:eastAsia="en-US"/>
        </w:rPr>
        <w:t>23)</w:t>
      </w:r>
    </w:p>
    <w:p w:rsidR="002B6527" w:rsidRPr="00C768CC" w:rsidRDefault="002B6527" w:rsidP="00292E3C">
      <w:pPr>
        <w:widowControl w:val="0"/>
        <w:spacing w:line="360" w:lineRule="auto"/>
        <w:ind w:firstLine="709"/>
        <w:jc w:val="both"/>
        <w:rPr>
          <w:rFonts w:ascii="Times New Roman" w:hAnsi="Times New Roman"/>
          <w:bCs/>
          <w:iCs/>
          <w:sz w:val="16"/>
          <w:szCs w:val="16"/>
          <w:lang w:val="uk-UA" w:eastAsia="en-US"/>
        </w:rPr>
      </w:pPr>
    </w:p>
    <w:p w:rsidR="002B6527" w:rsidRPr="00C768CC" w:rsidRDefault="002B6527" w:rsidP="00C768CC">
      <w:pPr>
        <w:widowControl w:val="0"/>
        <w:spacing w:line="360" w:lineRule="auto"/>
        <w:jc w:val="both"/>
        <w:rPr>
          <w:rFonts w:ascii="Times New Roman" w:hAnsi="Times New Roman"/>
          <w:bCs/>
          <w:iCs/>
          <w:sz w:val="28"/>
          <w:szCs w:val="28"/>
          <w:lang w:val="uk-UA" w:eastAsia="en-US"/>
        </w:rPr>
      </w:pPr>
      <w:r w:rsidRPr="00C768CC">
        <w:rPr>
          <w:rFonts w:ascii="Times New Roman" w:hAnsi="Times New Roman"/>
          <w:bCs/>
          <w:iCs/>
          <w:sz w:val="28"/>
          <w:szCs w:val="28"/>
          <w:lang w:val="uk-UA" w:eastAsia="en-US"/>
        </w:rPr>
        <w:t xml:space="preserve">де </w:t>
      </w:r>
      <w:r w:rsidRPr="00C768CC">
        <w:rPr>
          <w:rFonts w:ascii="Times New Roman" w:hAnsi="Times New Roman"/>
          <w:bCs/>
          <w:i/>
          <w:iCs/>
          <w:sz w:val="28"/>
          <w:szCs w:val="28"/>
          <w:lang w:val="uk-UA" w:eastAsia="en-US"/>
        </w:rPr>
        <w:t>Т</w:t>
      </w:r>
      <w:r w:rsidRPr="00C768CC">
        <w:rPr>
          <w:rFonts w:ascii="Times New Roman" w:hAnsi="Times New Roman"/>
          <w:bCs/>
          <w:iCs/>
          <w:sz w:val="28"/>
          <w:szCs w:val="28"/>
          <w:vertAlign w:val="subscript"/>
          <w:lang w:val="uk-UA" w:eastAsia="en-US"/>
        </w:rPr>
        <w:t>п</w:t>
      </w:r>
      <w:r w:rsidRPr="00C768CC">
        <w:rPr>
          <w:rFonts w:ascii="Times New Roman" w:hAnsi="Times New Roman"/>
          <w:bCs/>
          <w:iCs/>
          <w:sz w:val="28"/>
          <w:szCs w:val="28"/>
          <w:lang w:val="uk-UA" w:eastAsia="en-US"/>
        </w:rPr>
        <w:t xml:space="preserve"> – сумарна тривалість проміжних тактів, с; тривалість одного проміжного такту становить 3…4</w:t>
      </w:r>
      <w:r w:rsidR="00C768CC" w:rsidRPr="00C768CC">
        <w:rPr>
          <w:rFonts w:ascii="Times New Roman" w:hAnsi="Times New Roman"/>
          <w:sz w:val="28"/>
          <w:szCs w:val="28"/>
          <w:shd w:val="clear" w:color="auto" w:fill="FFFFFF"/>
          <w:lang w:val="uk-UA"/>
        </w:rPr>
        <w:t> </w:t>
      </w:r>
      <w:r w:rsidRPr="00C768CC">
        <w:rPr>
          <w:rFonts w:ascii="Times New Roman" w:hAnsi="Times New Roman"/>
          <w:bCs/>
          <w:iCs/>
          <w:sz w:val="28"/>
          <w:szCs w:val="28"/>
          <w:lang w:val="uk-UA" w:eastAsia="en-US"/>
        </w:rPr>
        <w:t>с;</w:t>
      </w:r>
    </w:p>
    <w:p w:rsidR="002B6527" w:rsidRPr="00C768CC" w:rsidRDefault="00C768CC" w:rsidP="00C768CC">
      <w:pPr>
        <w:widowControl w:val="0"/>
        <w:spacing w:line="360" w:lineRule="auto"/>
        <w:jc w:val="both"/>
        <w:rPr>
          <w:rFonts w:ascii="Times New Roman" w:hAnsi="Times New Roman"/>
          <w:b/>
          <w:bCs/>
          <w:i/>
          <w:iCs/>
          <w:sz w:val="28"/>
          <w:szCs w:val="28"/>
          <w:lang w:val="uk-UA" w:eastAsia="en-US"/>
        </w:rPr>
      </w:pPr>
      <w:r>
        <w:rPr>
          <w:rFonts w:ascii="Times New Roman" w:hAnsi="Times New Roman"/>
          <w:bCs/>
          <w:i/>
          <w:iCs/>
          <w:sz w:val="28"/>
          <w:szCs w:val="28"/>
          <w:lang w:val="uk-UA" w:eastAsia="en-US"/>
        </w:rPr>
        <w:t xml:space="preserve">     </w:t>
      </w:r>
      <w:r w:rsidR="002B6527" w:rsidRPr="00C768CC">
        <w:rPr>
          <w:rFonts w:ascii="Times New Roman" w:hAnsi="Times New Roman"/>
          <w:bCs/>
          <w:i/>
          <w:iCs/>
          <w:sz w:val="28"/>
          <w:szCs w:val="28"/>
          <w:lang w:val="uk-UA" w:eastAsia="en-US"/>
        </w:rPr>
        <w:t>Y</w:t>
      </w:r>
      <w:r w:rsidR="002B6527" w:rsidRPr="00C768CC">
        <w:rPr>
          <w:rFonts w:ascii="Times New Roman" w:hAnsi="Times New Roman"/>
          <w:bCs/>
          <w:iCs/>
          <w:sz w:val="28"/>
          <w:szCs w:val="28"/>
          <w:vertAlign w:val="subscript"/>
          <w:lang w:val="uk-UA" w:eastAsia="en-US"/>
        </w:rPr>
        <w:t>Σ</w:t>
      </w:r>
      <w:r w:rsidR="002B6527" w:rsidRPr="00C768CC">
        <w:rPr>
          <w:rFonts w:ascii="Times New Roman" w:hAnsi="Times New Roman"/>
          <w:bCs/>
          <w:iCs/>
          <w:sz w:val="28"/>
          <w:szCs w:val="28"/>
          <w:lang w:val="uk-UA" w:eastAsia="en-US"/>
        </w:rPr>
        <w:t xml:space="preserve"> – сума розрахункових фазових коефіцієнтів.</w:t>
      </w:r>
    </w:p>
    <w:p w:rsidR="002B6527" w:rsidRPr="00C768CC" w:rsidRDefault="002B6527" w:rsidP="00292E3C">
      <w:pPr>
        <w:widowControl w:val="0"/>
        <w:spacing w:line="360" w:lineRule="auto"/>
        <w:ind w:firstLine="709"/>
        <w:jc w:val="both"/>
        <w:rPr>
          <w:rFonts w:ascii="Times New Roman" w:hAnsi="Times New Roman"/>
          <w:bCs/>
          <w:iCs/>
          <w:sz w:val="28"/>
          <w:szCs w:val="28"/>
          <w:lang w:val="uk-UA" w:eastAsia="en-US"/>
        </w:rPr>
      </w:pPr>
      <w:r w:rsidRPr="00C768CC">
        <w:rPr>
          <w:rFonts w:ascii="Times New Roman" w:hAnsi="Times New Roman"/>
          <w:bCs/>
          <w:iCs/>
          <w:sz w:val="28"/>
          <w:szCs w:val="28"/>
          <w:lang w:val="uk-UA" w:eastAsia="en-US"/>
        </w:rPr>
        <w:t xml:space="preserve">Фазовий коефіцієнт </w:t>
      </w:r>
      <w:r w:rsidRPr="00C768CC">
        <w:rPr>
          <w:rFonts w:ascii="Times New Roman" w:hAnsi="Times New Roman"/>
          <w:bCs/>
          <w:i/>
          <w:iCs/>
          <w:sz w:val="28"/>
          <w:szCs w:val="28"/>
          <w:lang w:val="uk-UA" w:eastAsia="en-US"/>
        </w:rPr>
        <w:t>y</w:t>
      </w:r>
      <w:r w:rsidRPr="00C768CC">
        <w:rPr>
          <w:rFonts w:ascii="Times New Roman" w:hAnsi="Times New Roman"/>
          <w:bCs/>
          <w:i/>
          <w:iCs/>
          <w:sz w:val="28"/>
          <w:szCs w:val="28"/>
          <w:vertAlign w:val="subscript"/>
          <w:lang w:val="uk-UA" w:eastAsia="en-US"/>
        </w:rPr>
        <w:t>ij</w:t>
      </w:r>
      <w:r w:rsidRPr="00C768CC">
        <w:rPr>
          <w:rFonts w:ascii="Times New Roman" w:hAnsi="Times New Roman"/>
          <w:bCs/>
          <w:iCs/>
          <w:sz w:val="28"/>
          <w:szCs w:val="28"/>
          <w:lang w:val="uk-UA" w:eastAsia="en-US"/>
        </w:rPr>
        <w:t xml:space="preserve"> – це відношення інтенсивності транспортного потоку до потоку насичення</w:t>
      </w:r>
    </w:p>
    <w:p w:rsidR="002B6527" w:rsidRPr="00C768CC" w:rsidRDefault="002B6527" w:rsidP="00292E3C">
      <w:pPr>
        <w:widowControl w:val="0"/>
        <w:spacing w:line="360" w:lineRule="auto"/>
        <w:ind w:firstLine="709"/>
        <w:jc w:val="right"/>
        <w:rPr>
          <w:rFonts w:ascii="Times New Roman" w:hAnsi="Times New Roman"/>
          <w:bCs/>
          <w:iCs/>
          <w:sz w:val="28"/>
          <w:szCs w:val="28"/>
          <w:lang w:val="uk-UA" w:eastAsia="en-US"/>
        </w:rPr>
      </w:pPr>
      <w:r w:rsidRPr="00C768CC">
        <w:rPr>
          <w:rFonts w:ascii="Times New Roman" w:hAnsi="Times New Roman"/>
          <w:bCs/>
          <w:iCs/>
          <w:sz w:val="28"/>
          <w:szCs w:val="28"/>
          <w:lang w:val="uk-UA" w:eastAsia="en-US"/>
        </w:rPr>
        <w:fldChar w:fldCharType="begin"/>
      </w:r>
      <w:r w:rsidRPr="00C768CC">
        <w:rPr>
          <w:rFonts w:ascii="Times New Roman" w:hAnsi="Times New Roman"/>
          <w:bCs/>
          <w:iCs/>
          <w:sz w:val="28"/>
          <w:szCs w:val="28"/>
          <w:lang w:val="uk-UA" w:eastAsia="en-US"/>
        </w:rPr>
        <w:instrText xml:space="preserve"> QUOTE </w:instrText>
      </w:r>
      <m:oMath>
        <m:sSub>
          <m:sSubPr>
            <m:ctrlPr>
              <w:rPr>
                <w:rFonts w:ascii="Cambria Math" w:hAnsi="Cambria Math"/>
                <w:bCs/>
                <w:i/>
                <w:iCs/>
                <w:szCs w:val="28"/>
                <w:lang w:eastAsia="en-US"/>
              </w:rPr>
            </m:ctrlPr>
          </m:sSubPr>
          <m:e>
            <m:r>
              <m:rPr>
                <m:sty m:val="p"/>
              </m:rPr>
              <w:rPr>
                <w:rFonts w:ascii="Cambria Math" w:hAnsi="Cambria Math"/>
                <w:szCs w:val="28"/>
                <w:lang w:eastAsia="en-US"/>
              </w:rPr>
              <m:t>y</m:t>
            </m:r>
          </m:e>
          <m:sub>
            <m:r>
              <m:rPr>
                <m:sty m:val="p"/>
              </m:rPr>
              <w:rPr>
                <w:rFonts w:ascii="Cambria Math" w:hAnsi="Cambria Math"/>
                <w:szCs w:val="28"/>
                <w:lang w:eastAsia="en-US"/>
              </w:rPr>
              <m:t>ij</m:t>
            </m:r>
          </m:sub>
        </m:sSub>
        <m:r>
          <m:rPr>
            <m:sty m:val="p"/>
          </m:rPr>
          <w:rPr>
            <w:rFonts w:ascii="Cambria Math" w:hAnsi="Cambria Math"/>
            <w:szCs w:val="28"/>
            <w:lang w:eastAsia="en-US"/>
          </w:rPr>
          <m:t xml:space="preserve"> =</m:t>
        </m:r>
        <m:f>
          <m:fPr>
            <m:ctrlPr>
              <w:rPr>
                <w:rFonts w:ascii="Cambria Math" w:hAnsi="Cambria Math"/>
                <w:bCs/>
                <w:i/>
                <w:iCs/>
                <w:szCs w:val="28"/>
                <w:lang w:eastAsia="en-US"/>
              </w:rPr>
            </m:ctrlPr>
          </m:fPr>
          <m:num>
            <m:sSub>
              <m:sSubPr>
                <m:ctrlPr>
                  <w:rPr>
                    <w:rFonts w:ascii="Cambria Math" w:hAnsi="Cambria Math"/>
                    <w:bCs/>
                    <w:i/>
                    <w:iCs/>
                    <w:szCs w:val="28"/>
                    <w:lang w:eastAsia="en-US"/>
                  </w:rPr>
                </m:ctrlPr>
              </m:sSubPr>
              <m:e>
                <m:r>
                  <m:rPr>
                    <m:sty m:val="p"/>
                  </m:rPr>
                  <w:rPr>
                    <w:rFonts w:ascii="Cambria Math" w:hAnsi="Cambria Math"/>
                    <w:szCs w:val="28"/>
                    <w:lang w:eastAsia="en-US"/>
                  </w:rPr>
                  <m:t>N</m:t>
                </m:r>
              </m:e>
              <m:sub>
                <m:r>
                  <m:rPr>
                    <m:sty m:val="p"/>
                  </m:rPr>
                  <w:rPr>
                    <w:rFonts w:ascii="Cambria Math" w:hAnsi="Cambria Math"/>
                    <w:szCs w:val="28"/>
                    <w:lang w:eastAsia="en-US"/>
                  </w:rPr>
                  <m:t>ij</m:t>
                </m:r>
              </m:sub>
            </m:sSub>
          </m:num>
          <m:den>
            <m:sSub>
              <m:sSubPr>
                <m:ctrlPr>
                  <w:rPr>
                    <w:rFonts w:ascii="Cambria Math" w:hAnsi="Cambria Math"/>
                    <w:bCs/>
                    <w:i/>
                    <w:iCs/>
                    <w:szCs w:val="28"/>
                    <w:lang w:eastAsia="en-US"/>
                  </w:rPr>
                </m:ctrlPr>
              </m:sSubPr>
              <m:e>
                <m:r>
                  <m:rPr>
                    <m:sty m:val="p"/>
                  </m:rPr>
                  <w:rPr>
                    <w:rFonts w:ascii="Cambria Math" w:hAnsi="Cambria Math"/>
                    <w:szCs w:val="28"/>
                    <w:lang w:eastAsia="en-US"/>
                  </w:rPr>
                  <m:t>M</m:t>
                </m:r>
              </m:e>
              <m:sub>
                <m:r>
                  <m:rPr>
                    <m:sty m:val="p"/>
                  </m:rPr>
                  <w:rPr>
                    <w:rFonts w:ascii="Cambria Math" w:hAnsi="Cambria Math"/>
                    <w:szCs w:val="28"/>
                    <w:lang w:eastAsia="en-US"/>
                  </w:rPr>
                  <m:t>Нij</m:t>
                </m:r>
              </m:sub>
            </m:sSub>
          </m:den>
        </m:f>
      </m:oMath>
      <w:r w:rsidRPr="00C768CC">
        <w:rPr>
          <w:rFonts w:ascii="Times New Roman" w:hAnsi="Times New Roman"/>
          <w:bCs/>
          <w:iCs/>
          <w:sz w:val="28"/>
          <w:szCs w:val="28"/>
          <w:lang w:val="uk-UA" w:eastAsia="en-US"/>
        </w:rPr>
        <w:instrText xml:space="preserve"> </w:instrText>
      </w:r>
      <w:r w:rsidRPr="00C768CC">
        <w:rPr>
          <w:rFonts w:ascii="Times New Roman" w:hAnsi="Times New Roman"/>
          <w:bCs/>
          <w:iCs/>
          <w:sz w:val="28"/>
          <w:szCs w:val="28"/>
          <w:lang w:val="uk-UA" w:eastAsia="en-US"/>
        </w:rPr>
        <w:fldChar w:fldCharType="separate"/>
      </w:r>
      <w:r w:rsidR="00C768CC" w:rsidRPr="00C768CC">
        <w:rPr>
          <w:rFonts w:ascii="Times New Roman" w:hAnsi="Times New Roman"/>
          <w:position w:val="-38"/>
          <w:szCs w:val="28"/>
        </w:rPr>
        <w:object w:dxaOrig="1200" w:dyaOrig="840">
          <v:shape id="_x0000_i1051" type="#_x0000_t75" style="width:60pt;height:42pt" o:ole="">
            <v:imagedata r:id="rId61" o:title=""/>
          </v:shape>
          <o:OLEObject Type="Embed" ProgID="Equation.3" ShapeID="_x0000_i1051" DrawAspect="Content" ObjectID="_1841745918" r:id="rId62"/>
        </w:object>
      </w:r>
      <w:r w:rsidRPr="00C768CC">
        <w:rPr>
          <w:rFonts w:ascii="Times New Roman" w:hAnsi="Times New Roman"/>
          <w:bCs/>
          <w:iCs/>
          <w:sz w:val="28"/>
          <w:szCs w:val="28"/>
          <w:lang w:val="uk-UA" w:eastAsia="en-US"/>
        </w:rPr>
        <w:fldChar w:fldCharType="end"/>
      </w:r>
      <w:r w:rsidRPr="00C768CC">
        <w:rPr>
          <w:rFonts w:ascii="Times New Roman" w:hAnsi="Times New Roman"/>
          <w:bCs/>
          <w:iCs/>
          <w:sz w:val="28"/>
          <w:szCs w:val="28"/>
          <w:lang w:val="uk-UA" w:eastAsia="en-US"/>
        </w:rPr>
        <w:t>.                                                (</w:t>
      </w:r>
      <w:r w:rsidR="00DE20C4">
        <w:rPr>
          <w:rFonts w:ascii="Times New Roman" w:hAnsi="Times New Roman"/>
          <w:bCs/>
          <w:iCs/>
          <w:sz w:val="28"/>
          <w:szCs w:val="28"/>
          <w:lang w:val="uk-UA" w:eastAsia="en-US"/>
        </w:rPr>
        <w:t>1.</w:t>
      </w:r>
      <w:r w:rsidRPr="00C768CC">
        <w:rPr>
          <w:rFonts w:ascii="Times New Roman" w:hAnsi="Times New Roman"/>
          <w:bCs/>
          <w:iCs/>
          <w:sz w:val="28"/>
          <w:szCs w:val="28"/>
          <w:lang w:val="uk-UA" w:eastAsia="en-US"/>
        </w:rPr>
        <w:t>24)</w:t>
      </w:r>
    </w:p>
    <w:p w:rsidR="002B6527" w:rsidRPr="00C768CC" w:rsidRDefault="002B6527" w:rsidP="00292E3C">
      <w:pPr>
        <w:widowControl w:val="0"/>
        <w:spacing w:line="360" w:lineRule="auto"/>
        <w:ind w:firstLine="709"/>
        <w:jc w:val="both"/>
        <w:rPr>
          <w:rFonts w:ascii="Times New Roman" w:hAnsi="Times New Roman"/>
          <w:bCs/>
          <w:iCs/>
          <w:sz w:val="16"/>
          <w:szCs w:val="16"/>
          <w:lang w:val="uk-UA" w:eastAsia="en-US"/>
        </w:rPr>
      </w:pPr>
    </w:p>
    <w:p w:rsidR="002B6527" w:rsidRPr="00C768CC" w:rsidRDefault="002B6527" w:rsidP="00292E3C">
      <w:pPr>
        <w:widowControl w:val="0"/>
        <w:spacing w:line="360" w:lineRule="auto"/>
        <w:ind w:firstLine="709"/>
        <w:jc w:val="both"/>
        <w:rPr>
          <w:rFonts w:ascii="Times New Roman" w:hAnsi="Times New Roman"/>
          <w:color w:val="000000"/>
          <w:sz w:val="28"/>
          <w:szCs w:val="28"/>
          <w:shd w:val="clear" w:color="auto" w:fill="FFFFFF"/>
          <w:lang w:val="uk-UA"/>
        </w:rPr>
      </w:pPr>
      <w:r w:rsidRPr="00C768CC">
        <w:rPr>
          <w:rFonts w:ascii="Times New Roman" w:hAnsi="Times New Roman"/>
          <w:bCs/>
          <w:iCs/>
          <w:sz w:val="28"/>
          <w:szCs w:val="28"/>
          <w:lang w:val="uk-UA" w:eastAsia="en-US"/>
        </w:rPr>
        <w:t xml:space="preserve">Фактично, фазовий коефіцієнт </w:t>
      </w:r>
      <w:r w:rsidRPr="00C768CC">
        <w:rPr>
          <w:rFonts w:ascii="Times New Roman" w:hAnsi="Times New Roman"/>
          <w:color w:val="000000"/>
          <w:sz w:val="28"/>
          <w:szCs w:val="28"/>
          <w:shd w:val="clear" w:color="auto" w:fill="FFFFFF"/>
          <w:lang w:val="uk-UA"/>
        </w:rPr>
        <w:t>відповідає питомій вазі основного такту в даному напрямку від часу циклу. Фазові коефіцієнти визначають для кожного підходу транспортних засобів у кожній фазі регулювання. В якості розрахункового значення, яке визначає тривалість основного такту, приймаються фазові коефіцієнти, що мають найбільшу величину.</w:t>
      </w:r>
    </w:p>
    <w:p w:rsidR="002B6527" w:rsidRPr="00C768CC" w:rsidRDefault="002B6527" w:rsidP="00292E3C">
      <w:pPr>
        <w:widowControl w:val="0"/>
        <w:spacing w:line="360" w:lineRule="auto"/>
        <w:ind w:firstLine="709"/>
        <w:jc w:val="both"/>
        <w:rPr>
          <w:rFonts w:ascii="Times New Roman" w:hAnsi="Times New Roman"/>
          <w:color w:val="000000"/>
          <w:sz w:val="28"/>
          <w:szCs w:val="28"/>
          <w:shd w:val="clear" w:color="auto" w:fill="FFFFFF"/>
          <w:lang w:val="uk-UA"/>
        </w:rPr>
      </w:pPr>
      <w:r w:rsidRPr="00C768CC">
        <w:rPr>
          <w:rFonts w:ascii="Times New Roman" w:hAnsi="Times New Roman"/>
          <w:sz w:val="28"/>
          <w:szCs w:val="28"/>
          <w:lang w:val="uk-UA" w:eastAsia="en-US"/>
        </w:rPr>
        <w:t>Т</w:t>
      </w:r>
      <w:r w:rsidRPr="00C768CC">
        <w:rPr>
          <w:rFonts w:ascii="Times New Roman" w:hAnsi="Times New Roman"/>
          <w:color w:val="000000"/>
          <w:sz w:val="28"/>
          <w:szCs w:val="28"/>
          <w:shd w:val="clear" w:color="auto" w:fill="FFFFFF"/>
          <w:lang w:val="uk-UA"/>
        </w:rPr>
        <w:t xml:space="preserve">ривалість такту регулювання, що дозволяє рух транспортних засобів у </w:t>
      </w:r>
      <w:r w:rsidRPr="00C768CC">
        <w:rPr>
          <w:rFonts w:ascii="Times New Roman" w:hAnsi="Times New Roman"/>
          <w:i/>
          <w:color w:val="000000"/>
          <w:sz w:val="28"/>
          <w:szCs w:val="28"/>
          <w:shd w:val="clear" w:color="auto" w:fill="FFFFFF"/>
          <w:lang w:val="uk-UA"/>
        </w:rPr>
        <w:t>j</w:t>
      </w:r>
      <w:r w:rsidRPr="00C768CC">
        <w:rPr>
          <w:rFonts w:ascii="Times New Roman" w:hAnsi="Times New Roman"/>
          <w:color w:val="000000"/>
          <w:sz w:val="28"/>
          <w:szCs w:val="28"/>
          <w:shd w:val="clear" w:color="auto" w:fill="FFFFFF"/>
          <w:lang w:val="uk-UA"/>
        </w:rPr>
        <w:t xml:space="preserve"> фазі регулювання, розраховується за формулою</w:t>
      </w:r>
    </w:p>
    <w:p w:rsidR="002B6527" w:rsidRPr="00C768CC" w:rsidRDefault="002B6527" w:rsidP="00292E3C">
      <w:pPr>
        <w:widowControl w:val="0"/>
        <w:spacing w:line="360" w:lineRule="auto"/>
        <w:ind w:firstLine="709"/>
        <w:jc w:val="both"/>
        <w:rPr>
          <w:rFonts w:ascii="Times New Roman" w:hAnsi="Times New Roman"/>
          <w:color w:val="000000"/>
          <w:sz w:val="16"/>
          <w:szCs w:val="16"/>
          <w:shd w:val="clear" w:color="auto" w:fill="FFFFFF"/>
          <w:lang w:val="uk-UA"/>
        </w:rPr>
      </w:pPr>
    </w:p>
    <w:p w:rsidR="002B6527" w:rsidRPr="00C768CC" w:rsidRDefault="002B6527" w:rsidP="00292E3C">
      <w:pPr>
        <w:widowControl w:val="0"/>
        <w:spacing w:line="360" w:lineRule="auto"/>
        <w:ind w:firstLine="709"/>
        <w:jc w:val="right"/>
        <w:rPr>
          <w:rFonts w:ascii="Times New Roman" w:hAnsi="Times New Roman"/>
          <w:sz w:val="28"/>
          <w:szCs w:val="28"/>
          <w:lang w:val="uk-UA" w:eastAsia="en-US"/>
        </w:rPr>
      </w:pPr>
      <w:r w:rsidRPr="00C768CC">
        <w:rPr>
          <w:rFonts w:ascii="Times New Roman" w:hAnsi="Times New Roman"/>
          <w:sz w:val="28"/>
          <w:szCs w:val="28"/>
          <w:lang w:val="uk-UA" w:eastAsia="en-US"/>
        </w:rPr>
        <w:fldChar w:fldCharType="begin"/>
      </w:r>
      <w:r w:rsidRPr="00C768CC">
        <w:rPr>
          <w:rFonts w:ascii="Times New Roman" w:hAnsi="Times New Roman"/>
          <w:sz w:val="28"/>
          <w:szCs w:val="28"/>
          <w:lang w:val="uk-UA" w:eastAsia="en-US"/>
        </w:rPr>
        <w:instrText xml:space="preserve"> QUOTE </w:instrText>
      </w:r>
      <m:oMath>
        <m:sSub>
          <m:sSubPr>
            <m:ctrlPr>
              <w:rPr>
                <w:rFonts w:ascii="Cambria Math" w:hAnsi="Cambria Math"/>
                <w:i/>
                <w:szCs w:val="28"/>
                <w:lang w:eastAsia="en-US"/>
              </w:rPr>
            </m:ctrlPr>
          </m:sSubPr>
          <m:e>
            <m:r>
              <m:rPr>
                <m:sty m:val="p"/>
              </m:rPr>
              <w:rPr>
                <w:rFonts w:ascii="Cambria Math" w:hAnsi="Cambria Math"/>
                <w:szCs w:val="28"/>
                <w:lang w:val="en-US" w:eastAsia="en-US"/>
              </w:rPr>
              <m:t>t</m:t>
            </m:r>
          </m:e>
          <m:sub>
            <m:r>
              <m:rPr>
                <m:sty m:val="p"/>
              </m:rPr>
              <w:rPr>
                <w:rFonts w:ascii="Cambria Math" w:hAnsi="Cambria Math"/>
                <w:szCs w:val="28"/>
                <w:lang w:eastAsia="en-US"/>
              </w:rPr>
              <m:t>oj</m:t>
            </m:r>
          </m:sub>
        </m:sSub>
        <m:r>
          <m:rPr>
            <m:sty m:val="p"/>
          </m:rPr>
          <w:rPr>
            <w:rFonts w:ascii="Cambria Math" w:hAnsi="Cambria Math"/>
            <w:szCs w:val="28"/>
            <w:lang w:eastAsia="en-US"/>
          </w:rPr>
          <m:t>=</m:t>
        </m:r>
        <m:f>
          <m:fPr>
            <m:ctrlPr>
              <w:rPr>
                <w:rFonts w:ascii="Cambria Math" w:hAnsi="Cambria Math"/>
                <w:i/>
                <w:szCs w:val="28"/>
                <w:lang w:eastAsia="en-US"/>
              </w:rPr>
            </m:ctrlPr>
          </m:fPr>
          <m:num>
            <m:r>
              <m:rPr>
                <m:sty m:val="p"/>
              </m:rPr>
              <w:rPr>
                <w:rFonts w:ascii="Cambria Math" w:hAnsi="Cambria Math"/>
                <w:szCs w:val="28"/>
                <w:lang w:eastAsia="en-US"/>
              </w:rPr>
              <m:t>(</m:t>
            </m:r>
            <m:sSub>
              <m:sSubPr>
                <m:ctrlPr>
                  <w:rPr>
                    <w:rFonts w:ascii="Cambria Math" w:hAnsi="Cambria Math"/>
                    <w:i/>
                    <w:szCs w:val="28"/>
                    <w:lang w:eastAsia="en-US"/>
                  </w:rPr>
                </m:ctrlPr>
              </m:sSubPr>
              <m:e>
                <m:r>
                  <m:rPr>
                    <m:sty m:val="p"/>
                  </m:rPr>
                  <w:rPr>
                    <w:rFonts w:ascii="Cambria Math" w:hAnsi="Cambria Math"/>
                    <w:szCs w:val="28"/>
                    <w:lang w:eastAsia="en-US"/>
                  </w:rPr>
                  <m:t>T</m:t>
                </m:r>
              </m:e>
              <m:sub>
                <m:r>
                  <m:rPr>
                    <m:sty m:val="p"/>
                  </m:rPr>
                  <w:rPr>
                    <w:rFonts w:ascii="Cambria Math" w:hAnsi="Cambria Math"/>
                    <w:szCs w:val="28"/>
                    <w:lang w:eastAsia="en-US"/>
                  </w:rPr>
                  <m:t>ц</m:t>
                </m:r>
              </m:sub>
            </m:sSub>
            <m:r>
              <m:rPr>
                <m:sty m:val="p"/>
              </m:rPr>
              <w:rPr>
                <w:rFonts w:ascii="Cambria Math" w:hAnsi="Cambria Math"/>
                <w:szCs w:val="28"/>
                <w:lang w:eastAsia="en-US"/>
              </w:rPr>
              <m:t>-</m:t>
            </m:r>
            <m:sSub>
              <m:sSubPr>
                <m:ctrlPr>
                  <w:rPr>
                    <w:rFonts w:ascii="Cambria Math" w:hAnsi="Cambria Math"/>
                    <w:i/>
                    <w:szCs w:val="28"/>
                    <w:lang w:val="en-US" w:eastAsia="en-US"/>
                  </w:rPr>
                </m:ctrlPr>
              </m:sSubPr>
              <m:e>
                <m:r>
                  <m:rPr>
                    <m:sty m:val="p"/>
                  </m:rPr>
                  <w:rPr>
                    <w:rFonts w:ascii="Cambria Math" w:hAnsi="Cambria Math"/>
                    <w:szCs w:val="28"/>
                    <w:lang w:val="en-US" w:eastAsia="en-US"/>
                  </w:rPr>
                  <m:t>T</m:t>
                </m:r>
              </m:e>
              <m:sub>
                <m:r>
                  <m:rPr>
                    <m:sty m:val="p"/>
                  </m:rPr>
                  <w:rPr>
                    <w:rFonts w:ascii="Cambria Math" w:hAnsi="Cambria Math"/>
                    <w:szCs w:val="28"/>
                    <w:lang w:val="en-US" w:eastAsia="en-US"/>
                  </w:rPr>
                  <m:t>n</m:t>
                </m:r>
              </m:sub>
            </m:sSub>
            <m:r>
              <m:rPr>
                <m:sty m:val="p"/>
              </m:rPr>
              <w:rPr>
                <w:rFonts w:ascii="Cambria Math" w:hAnsi="Cambria Math"/>
                <w:szCs w:val="28"/>
                <w:lang w:eastAsia="en-US"/>
              </w:rPr>
              <m:t>)∙</m:t>
            </m:r>
            <m:sSub>
              <m:sSubPr>
                <m:ctrlPr>
                  <w:rPr>
                    <w:rFonts w:ascii="Cambria Math" w:hAnsi="Cambria Math"/>
                    <w:i/>
                    <w:szCs w:val="28"/>
                    <w:lang w:val="en-US" w:eastAsia="en-US"/>
                  </w:rPr>
                </m:ctrlPr>
              </m:sSubPr>
              <m:e>
                <m:r>
                  <m:rPr>
                    <m:sty m:val="p"/>
                  </m:rPr>
                  <w:rPr>
                    <w:rFonts w:ascii="Cambria Math" w:hAnsi="Cambria Math"/>
                    <w:szCs w:val="28"/>
                    <w:lang w:val="en-US" w:eastAsia="en-US"/>
                  </w:rPr>
                  <m:t>y</m:t>
                </m:r>
              </m:e>
              <m:sub>
                <m:r>
                  <m:rPr>
                    <m:sty m:val="p"/>
                  </m:rPr>
                  <w:rPr>
                    <w:rFonts w:ascii="Cambria Math" w:hAnsi="Cambria Math"/>
                    <w:szCs w:val="28"/>
                    <w:lang w:val="en-US" w:eastAsia="en-US"/>
                  </w:rPr>
                  <m:t>ij</m:t>
                </m:r>
              </m:sub>
            </m:sSub>
          </m:num>
          <m:den>
            <m:sSub>
              <m:sSubPr>
                <m:ctrlPr>
                  <w:rPr>
                    <w:rFonts w:ascii="Cambria Math" w:hAnsi="Cambria Math"/>
                    <w:i/>
                    <w:szCs w:val="28"/>
                    <w:lang w:eastAsia="en-US"/>
                  </w:rPr>
                </m:ctrlPr>
              </m:sSubPr>
              <m:e>
                <m:r>
                  <m:rPr>
                    <m:sty m:val="p"/>
                  </m:rPr>
                  <w:rPr>
                    <w:rFonts w:ascii="Cambria Math" w:hAnsi="Cambria Math"/>
                    <w:szCs w:val="28"/>
                    <w:lang w:eastAsia="en-US"/>
                  </w:rPr>
                  <m:t>Y</m:t>
                </m:r>
              </m:e>
              <m:sub>
                <m:r>
                  <m:rPr>
                    <m:sty m:val="p"/>
                  </m:rPr>
                  <w:rPr>
                    <w:rFonts w:ascii="Cambria Math" w:hAnsi="Cambria Math"/>
                    <w:szCs w:val="28"/>
                    <w:lang w:eastAsia="en-US"/>
                  </w:rPr>
                  <m:t>Σ</m:t>
                </m:r>
              </m:sub>
            </m:sSub>
          </m:den>
        </m:f>
      </m:oMath>
      <w:r w:rsidRPr="00C768CC">
        <w:rPr>
          <w:rFonts w:ascii="Times New Roman" w:hAnsi="Times New Roman"/>
          <w:sz w:val="28"/>
          <w:szCs w:val="28"/>
          <w:lang w:val="uk-UA" w:eastAsia="en-US"/>
        </w:rPr>
        <w:instrText xml:space="preserve"> </w:instrText>
      </w:r>
      <w:r w:rsidRPr="00C768CC">
        <w:rPr>
          <w:rFonts w:ascii="Times New Roman" w:hAnsi="Times New Roman"/>
          <w:sz w:val="28"/>
          <w:szCs w:val="28"/>
          <w:lang w:val="uk-UA" w:eastAsia="en-US"/>
        </w:rPr>
        <w:fldChar w:fldCharType="separate"/>
      </w:r>
      <w:r w:rsidR="00C768CC" w:rsidRPr="00C768CC">
        <w:rPr>
          <w:rFonts w:ascii="Times New Roman" w:hAnsi="Times New Roman"/>
          <w:position w:val="-34"/>
          <w:szCs w:val="28"/>
          <w:lang w:val="en-US"/>
        </w:rPr>
        <w:object w:dxaOrig="2000" w:dyaOrig="800">
          <v:shape id="_x0000_i1052" type="#_x0000_t75" style="width:102pt;height:42pt" o:ole="">
            <v:imagedata r:id="rId63" o:title=""/>
          </v:shape>
          <o:OLEObject Type="Embed" ProgID="Equation.3" ShapeID="_x0000_i1052" DrawAspect="Content" ObjectID="_1841745919" r:id="rId64"/>
        </w:object>
      </w:r>
      <w:r w:rsidRPr="00C768CC">
        <w:rPr>
          <w:rFonts w:ascii="Times New Roman" w:hAnsi="Times New Roman"/>
          <w:sz w:val="28"/>
          <w:szCs w:val="28"/>
          <w:lang w:val="uk-UA" w:eastAsia="en-US"/>
        </w:rPr>
        <w:fldChar w:fldCharType="end"/>
      </w:r>
      <w:r w:rsidRPr="00C768CC">
        <w:rPr>
          <w:rFonts w:ascii="Times New Roman" w:hAnsi="Times New Roman"/>
          <w:sz w:val="28"/>
          <w:szCs w:val="28"/>
          <w:lang w:val="uk-UA" w:eastAsia="en-US"/>
        </w:rPr>
        <w:t>.                                               (</w:t>
      </w:r>
      <w:r w:rsidR="00DE20C4">
        <w:rPr>
          <w:rFonts w:ascii="Times New Roman" w:hAnsi="Times New Roman"/>
          <w:sz w:val="28"/>
          <w:szCs w:val="28"/>
          <w:lang w:val="uk-UA" w:eastAsia="en-US"/>
        </w:rPr>
        <w:t>1.</w:t>
      </w:r>
      <w:r w:rsidRPr="00C768CC">
        <w:rPr>
          <w:rFonts w:ascii="Times New Roman" w:hAnsi="Times New Roman"/>
          <w:sz w:val="28"/>
          <w:szCs w:val="28"/>
          <w:lang w:val="uk-UA" w:eastAsia="en-US"/>
        </w:rPr>
        <w:t>25)</w:t>
      </w:r>
    </w:p>
    <w:p w:rsidR="002B6527" w:rsidRPr="00C768CC" w:rsidRDefault="002B6527" w:rsidP="00292E3C">
      <w:pPr>
        <w:widowControl w:val="0"/>
        <w:spacing w:line="360" w:lineRule="auto"/>
        <w:ind w:firstLine="709"/>
        <w:jc w:val="both"/>
        <w:rPr>
          <w:rFonts w:ascii="Times New Roman" w:hAnsi="Times New Roman"/>
          <w:bCs/>
          <w:iCs/>
          <w:sz w:val="16"/>
          <w:szCs w:val="16"/>
          <w:lang w:val="uk-UA" w:eastAsia="en-US"/>
        </w:rPr>
      </w:pPr>
    </w:p>
    <w:p w:rsidR="002B6527" w:rsidRPr="00C768CC" w:rsidRDefault="002B6527" w:rsidP="00292E3C">
      <w:pPr>
        <w:widowControl w:val="0"/>
        <w:spacing w:line="360" w:lineRule="auto"/>
        <w:ind w:firstLine="709"/>
        <w:jc w:val="both"/>
        <w:rPr>
          <w:rFonts w:ascii="Times New Roman" w:hAnsi="Times New Roman"/>
          <w:bCs/>
          <w:iCs/>
          <w:sz w:val="28"/>
          <w:szCs w:val="28"/>
          <w:lang w:val="uk-UA" w:eastAsia="en-US"/>
        </w:rPr>
      </w:pPr>
      <w:r w:rsidRPr="00C768CC">
        <w:rPr>
          <w:rFonts w:ascii="Times New Roman" w:hAnsi="Times New Roman"/>
          <w:bCs/>
          <w:iCs/>
          <w:sz w:val="28"/>
          <w:szCs w:val="28"/>
          <w:lang w:val="uk-UA" w:eastAsia="en-US"/>
        </w:rPr>
        <w:t xml:space="preserve">Пропускна здатність регульованого перетинання визначається як сума </w:t>
      </w:r>
      <w:r w:rsidRPr="00C768CC">
        <w:rPr>
          <w:rFonts w:ascii="Times New Roman" w:hAnsi="Times New Roman"/>
          <w:bCs/>
          <w:iCs/>
          <w:sz w:val="28"/>
          <w:szCs w:val="28"/>
          <w:lang w:val="uk-UA" w:eastAsia="en-US"/>
        </w:rPr>
        <w:lastRenderedPageBreak/>
        <w:t>пропускної здатності за всіма напрямами:</w:t>
      </w:r>
    </w:p>
    <w:p w:rsidR="002B6527" w:rsidRPr="00C768CC" w:rsidRDefault="002B6527" w:rsidP="00292E3C">
      <w:pPr>
        <w:widowControl w:val="0"/>
        <w:spacing w:line="360" w:lineRule="auto"/>
        <w:ind w:firstLine="709"/>
        <w:jc w:val="both"/>
        <w:rPr>
          <w:rFonts w:ascii="Times New Roman" w:hAnsi="Times New Roman"/>
          <w:bCs/>
          <w:iCs/>
          <w:sz w:val="16"/>
          <w:szCs w:val="16"/>
          <w:lang w:val="uk-UA" w:eastAsia="en-US"/>
        </w:rPr>
      </w:pPr>
    </w:p>
    <w:p w:rsidR="002B6527" w:rsidRPr="00C768CC" w:rsidRDefault="002B6527" w:rsidP="00292E3C">
      <w:pPr>
        <w:widowControl w:val="0"/>
        <w:spacing w:line="360" w:lineRule="auto"/>
        <w:ind w:firstLine="709"/>
        <w:jc w:val="right"/>
        <w:rPr>
          <w:rFonts w:ascii="Times New Roman" w:hAnsi="Times New Roman"/>
          <w:bCs/>
          <w:iCs/>
          <w:sz w:val="28"/>
          <w:szCs w:val="28"/>
          <w:lang w:val="uk-UA" w:eastAsia="en-US"/>
        </w:rPr>
      </w:pPr>
      <w:r w:rsidRPr="00C768CC">
        <w:rPr>
          <w:rFonts w:ascii="Times New Roman" w:hAnsi="Times New Roman"/>
          <w:bCs/>
          <w:iCs/>
          <w:sz w:val="28"/>
          <w:szCs w:val="28"/>
          <w:lang w:val="uk-UA" w:eastAsia="en-US"/>
        </w:rPr>
        <w:fldChar w:fldCharType="begin"/>
      </w:r>
      <w:r w:rsidRPr="00C768CC">
        <w:rPr>
          <w:rFonts w:ascii="Times New Roman" w:hAnsi="Times New Roman"/>
          <w:bCs/>
          <w:iCs/>
          <w:sz w:val="28"/>
          <w:szCs w:val="28"/>
          <w:lang w:val="uk-UA" w:eastAsia="en-US"/>
        </w:rPr>
        <w:instrText xml:space="preserve"> QUOTE </w:instrText>
      </w:r>
      <m:oMath>
        <m:sSub>
          <m:sSubPr>
            <m:ctrlPr>
              <w:rPr>
                <w:rFonts w:ascii="Cambria Math" w:hAnsi="Cambria Math"/>
                <w:bCs/>
                <w:i/>
                <w:iCs/>
                <w:szCs w:val="28"/>
                <w:lang w:eastAsia="en-US"/>
              </w:rPr>
            </m:ctrlPr>
          </m:sSubPr>
          <m:e>
            <m:r>
              <m:rPr>
                <m:sty m:val="p"/>
              </m:rPr>
              <w:rPr>
                <w:rFonts w:ascii="Cambria Math" w:hAnsi="Cambria Math"/>
                <w:szCs w:val="28"/>
                <w:lang w:val="en-US" w:eastAsia="en-US"/>
              </w:rPr>
              <m:t>P</m:t>
            </m:r>
          </m:e>
          <m:sub>
            <m:r>
              <m:rPr>
                <m:sty m:val="p"/>
              </m:rPr>
              <w:rPr>
                <w:rFonts w:ascii="Cambria Math" w:hAnsi="Cambria Math"/>
                <w:szCs w:val="28"/>
                <w:lang w:eastAsia="en-US"/>
              </w:rPr>
              <m:t>pn</m:t>
            </m:r>
          </m:sub>
        </m:sSub>
        <m:r>
          <m:rPr>
            <m:sty m:val="p"/>
          </m:rPr>
          <w:rPr>
            <w:rFonts w:ascii="Cambria Math" w:hAnsi="Cambria Math"/>
            <w:szCs w:val="28"/>
            <w:lang w:eastAsia="en-US"/>
          </w:rPr>
          <m:t>=</m:t>
        </m:r>
        <m:nary>
          <m:naryPr>
            <m:chr m:val="∑"/>
            <m:limLoc m:val="undOvr"/>
            <m:ctrlPr>
              <w:rPr>
                <w:rFonts w:ascii="Cambria Math" w:hAnsi="Cambria Math"/>
                <w:bCs/>
                <w:i/>
                <w:iCs/>
                <w:szCs w:val="28"/>
                <w:lang w:eastAsia="en-US"/>
              </w:rPr>
            </m:ctrlPr>
          </m:naryPr>
          <m:sub>
            <m:r>
              <m:rPr>
                <m:sty m:val="p"/>
              </m:rPr>
              <w:rPr>
                <w:rFonts w:ascii="Cambria Math" w:hAnsi="Cambria Math"/>
                <w:szCs w:val="28"/>
                <w:lang w:eastAsia="en-US"/>
              </w:rPr>
              <m:t>i=1</m:t>
            </m:r>
          </m:sub>
          <m:sup>
            <m:r>
              <m:rPr>
                <m:sty m:val="p"/>
              </m:rPr>
              <w:rPr>
                <w:rFonts w:ascii="Cambria Math" w:hAnsi="Cambria Math"/>
                <w:szCs w:val="28"/>
                <w:lang w:eastAsia="en-US"/>
              </w:rPr>
              <m:t>n</m:t>
            </m:r>
          </m:sup>
          <m:e>
            <m:sSub>
              <m:sSubPr>
                <m:ctrlPr>
                  <w:rPr>
                    <w:rFonts w:ascii="Cambria Math" w:hAnsi="Cambria Math"/>
                    <w:bCs/>
                    <w:i/>
                    <w:iCs/>
                    <w:szCs w:val="28"/>
                    <w:lang w:eastAsia="en-US"/>
                  </w:rPr>
                </m:ctrlPr>
              </m:sSubPr>
              <m:e>
                <m:r>
                  <m:rPr>
                    <m:sty m:val="p"/>
                  </m:rPr>
                  <w:rPr>
                    <w:rFonts w:ascii="Cambria Math" w:hAnsi="Cambria Math"/>
                    <w:szCs w:val="28"/>
                    <w:lang w:eastAsia="en-US"/>
                  </w:rPr>
                  <m:t>P</m:t>
                </m:r>
              </m:e>
              <m:sub>
                <m:r>
                  <m:rPr>
                    <m:sty m:val="p"/>
                  </m:rPr>
                  <w:rPr>
                    <w:rFonts w:ascii="Cambria Math" w:hAnsi="Cambria Math"/>
                    <w:szCs w:val="28"/>
                    <w:lang w:eastAsia="en-US"/>
                  </w:rPr>
                  <m:t>ci</m:t>
                </m:r>
              </m:sub>
            </m:sSub>
          </m:e>
        </m:nary>
      </m:oMath>
      <w:r w:rsidRPr="00C768CC">
        <w:rPr>
          <w:rFonts w:ascii="Times New Roman" w:hAnsi="Times New Roman"/>
          <w:bCs/>
          <w:iCs/>
          <w:sz w:val="28"/>
          <w:szCs w:val="28"/>
          <w:lang w:val="uk-UA" w:eastAsia="en-US"/>
        </w:rPr>
        <w:instrText xml:space="preserve"> </w:instrText>
      </w:r>
      <w:r w:rsidRPr="00C768CC">
        <w:rPr>
          <w:rFonts w:ascii="Times New Roman" w:hAnsi="Times New Roman"/>
          <w:bCs/>
          <w:iCs/>
          <w:sz w:val="28"/>
          <w:szCs w:val="28"/>
          <w:lang w:val="uk-UA" w:eastAsia="en-US"/>
        </w:rPr>
        <w:fldChar w:fldCharType="separate"/>
      </w:r>
      <w:r w:rsidRPr="00C768CC">
        <w:rPr>
          <w:rFonts w:ascii="Times New Roman" w:hAnsi="Times New Roman"/>
          <w:position w:val="-32"/>
          <w:szCs w:val="28"/>
        </w:rPr>
        <w:object w:dxaOrig="1280" w:dyaOrig="780">
          <v:shape id="_x0000_i1053" type="#_x0000_t75" style="width:66pt;height:42pt" o:ole="">
            <v:imagedata r:id="rId65" o:title=""/>
          </v:shape>
          <o:OLEObject Type="Embed" ProgID="Equation.3" ShapeID="_x0000_i1053" DrawAspect="Content" ObjectID="_1841745920" r:id="rId66"/>
        </w:object>
      </w:r>
      <w:r w:rsidRPr="00C768CC">
        <w:rPr>
          <w:rFonts w:ascii="Times New Roman" w:hAnsi="Times New Roman"/>
          <w:bCs/>
          <w:iCs/>
          <w:sz w:val="28"/>
          <w:szCs w:val="28"/>
          <w:lang w:val="uk-UA" w:eastAsia="en-US"/>
        </w:rPr>
        <w:fldChar w:fldCharType="end"/>
      </w:r>
      <w:r w:rsidRPr="00C768CC">
        <w:rPr>
          <w:rFonts w:ascii="Times New Roman" w:hAnsi="Times New Roman"/>
          <w:bCs/>
          <w:iCs/>
          <w:sz w:val="28"/>
          <w:szCs w:val="28"/>
          <w:lang w:val="uk-UA" w:eastAsia="en-US"/>
        </w:rPr>
        <w:t>.                                               (</w:t>
      </w:r>
      <w:r w:rsidR="00DE20C4">
        <w:rPr>
          <w:rFonts w:ascii="Times New Roman" w:hAnsi="Times New Roman"/>
          <w:bCs/>
          <w:iCs/>
          <w:sz w:val="28"/>
          <w:szCs w:val="28"/>
          <w:lang w:val="uk-UA" w:eastAsia="en-US"/>
        </w:rPr>
        <w:t>1.</w:t>
      </w:r>
      <w:r w:rsidRPr="00C768CC">
        <w:rPr>
          <w:rFonts w:ascii="Times New Roman" w:hAnsi="Times New Roman"/>
          <w:bCs/>
          <w:iCs/>
          <w:sz w:val="28"/>
          <w:szCs w:val="28"/>
          <w:lang w:val="uk-UA" w:eastAsia="en-US"/>
        </w:rPr>
        <w:t>26)</w:t>
      </w:r>
    </w:p>
    <w:p w:rsidR="002B6527" w:rsidRPr="00C768CC" w:rsidRDefault="002B6527" w:rsidP="00292E3C">
      <w:pPr>
        <w:widowControl w:val="0"/>
        <w:spacing w:line="360" w:lineRule="auto"/>
        <w:ind w:firstLine="709"/>
        <w:jc w:val="both"/>
        <w:rPr>
          <w:rFonts w:ascii="Times New Roman" w:hAnsi="Times New Roman"/>
          <w:bCs/>
          <w:iCs/>
          <w:sz w:val="16"/>
          <w:szCs w:val="16"/>
          <w:lang w:val="uk-UA" w:eastAsia="en-US"/>
        </w:rPr>
      </w:pPr>
    </w:p>
    <w:p w:rsidR="002B6527" w:rsidRPr="00C768CC" w:rsidRDefault="002B6527" w:rsidP="00292E3C">
      <w:pPr>
        <w:widowControl w:val="0"/>
        <w:tabs>
          <w:tab w:val="left" w:pos="0"/>
        </w:tabs>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Практична пропускна здатність становить 85% від теоретично розрахованої.</w:t>
      </w:r>
    </w:p>
    <w:p w:rsidR="002B6527" w:rsidRPr="00C768CC" w:rsidRDefault="002B6527" w:rsidP="00292E3C">
      <w:pPr>
        <w:pStyle w:val="aa"/>
        <w:widowControl w:val="0"/>
        <w:spacing w:after="0" w:line="360" w:lineRule="auto"/>
        <w:ind w:firstLine="709"/>
        <w:rPr>
          <w:rFonts w:ascii="Times New Roman" w:hAnsi="Times New Roman"/>
          <w:sz w:val="28"/>
          <w:szCs w:val="28"/>
          <w:lang w:val="uk-UA"/>
        </w:rPr>
      </w:pPr>
      <w:r w:rsidRPr="00C768CC">
        <w:rPr>
          <w:rFonts w:ascii="Times New Roman" w:hAnsi="Times New Roman"/>
          <w:sz w:val="28"/>
          <w:szCs w:val="28"/>
          <w:lang w:val="uk-UA"/>
        </w:rPr>
        <w:t>Затримки транспортних засобів на кожному напрямі регульованого перехрестя визначаються по спрощеній формулі Вебстера [3</w:t>
      </w:r>
      <w:r w:rsidR="00C768CC">
        <w:rPr>
          <w:rFonts w:ascii="Times New Roman" w:hAnsi="Times New Roman"/>
          <w:sz w:val="28"/>
          <w:szCs w:val="28"/>
          <w:lang w:val="uk-UA"/>
        </w:rPr>
        <w:t>, 5, 6</w:t>
      </w:r>
      <w:r w:rsidRPr="00C768CC">
        <w:rPr>
          <w:rFonts w:ascii="Times New Roman" w:hAnsi="Times New Roman"/>
          <w:sz w:val="28"/>
          <w:szCs w:val="28"/>
          <w:lang w:val="uk-UA"/>
        </w:rPr>
        <w:t>]:</w:t>
      </w:r>
    </w:p>
    <w:p w:rsidR="002B6527" w:rsidRPr="00C768CC" w:rsidRDefault="002B6527" w:rsidP="00292E3C">
      <w:pPr>
        <w:pStyle w:val="aa"/>
        <w:widowControl w:val="0"/>
        <w:spacing w:after="0" w:line="360" w:lineRule="auto"/>
        <w:ind w:firstLine="709"/>
        <w:rPr>
          <w:rFonts w:ascii="Times New Roman" w:hAnsi="Times New Roman"/>
          <w:sz w:val="16"/>
          <w:szCs w:val="16"/>
          <w:lang w:val="uk-UA"/>
        </w:rPr>
      </w:pPr>
    </w:p>
    <w:p w:rsidR="002B6527" w:rsidRPr="00C768CC" w:rsidRDefault="002B6527" w:rsidP="00292E3C">
      <w:pPr>
        <w:pStyle w:val="aa"/>
        <w:widowControl w:val="0"/>
        <w:spacing w:after="0"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sz w:val="32"/>
                <w:szCs w:val="32"/>
              </w:rPr>
            </m:ctrlPr>
          </m:sSubPr>
          <m:e>
            <m:r>
              <m:rPr>
                <m:sty m:val="p"/>
              </m:rPr>
              <w:rPr>
                <w:rFonts w:ascii="Cambria Math" w:hAnsi="Cambria Math"/>
                <w:sz w:val="32"/>
                <w:szCs w:val="32"/>
                <w:lang w:val="en-US"/>
              </w:rPr>
              <m:t>t</m:t>
            </m:r>
          </m:e>
          <m:sub>
            <m:r>
              <m:rPr>
                <m:sty m:val="p"/>
              </m:rPr>
              <w:rPr>
                <w:rFonts w:ascii="Cambria Math" w:hAnsi="Cambria Math"/>
                <w:sz w:val="32"/>
                <w:szCs w:val="32"/>
              </w:rPr>
              <m:t>∆i</m:t>
            </m:r>
          </m:sub>
        </m:sSub>
        <m:r>
          <m:rPr>
            <m:sty m:val="p"/>
          </m:rPr>
          <w:rPr>
            <w:rFonts w:ascii="Cambria Math" w:hAnsi="Cambria Math"/>
            <w:sz w:val="32"/>
            <w:szCs w:val="32"/>
          </w:rPr>
          <m:t>=0,9</m:t>
        </m:r>
        <m:f>
          <m:fPr>
            <m:ctrlPr>
              <w:rPr>
                <w:rFonts w:ascii="Cambria Math" w:hAnsi="Cambria Math"/>
                <w:i/>
                <w:sz w:val="32"/>
                <w:szCs w:val="32"/>
              </w:rPr>
            </m:ctrlPr>
          </m:fPr>
          <m:num>
            <m:sSub>
              <m:sSubPr>
                <m:ctrlPr>
                  <w:rPr>
                    <w:rFonts w:ascii="Cambria Math" w:hAnsi="Cambria Math"/>
                    <w:i/>
                    <w:sz w:val="32"/>
                    <w:szCs w:val="32"/>
                  </w:rPr>
                </m:ctrlPr>
              </m:sSubPr>
              <m:e>
                <m:r>
                  <m:rPr>
                    <m:sty m:val="p"/>
                  </m:rPr>
                  <w:rPr>
                    <w:rFonts w:ascii="Cambria Math" w:hAnsi="Cambria Math"/>
                    <w:sz w:val="32"/>
                    <w:szCs w:val="32"/>
                  </w:rPr>
                  <m:t>M</m:t>
                </m:r>
              </m:e>
              <m:sub>
                <m:r>
                  <m:rPr>
                    <m:sty m:val="p"/>
                  </m:rPr>
                  <w:rPr>
                    <w:rFonts w:ascii="Cambria Math" w:hAnsi="Cambria Math"/>
                    <w:sz w:val="32"/>
                    <w:szCs w:val="32"/>
                  </w:rPr>
                  <m:t>Hi</m:t>
                </m:r>
              </m:sub>
            </m:sSub>
            <m:r>
              <m:rPr>
                <m:sty m:val="p"/>
              </m:rPr>
              <w:rPr>
                <w:rFonts w:ascii="Cambria Math" w:hAnsi="Cambria Math"/>
                <w:sz w:val="32"/>
                <w:szCs w:val="32"/>
              </w:rPr>
              <m:t>(</m:t>
            </m:r>
            <m:sSub>
              <m:sSubPr>
                <m:ctrlPr>
                  <w:rPr>
                    <w:rFonts w:ascii="Cambria Math" w:hAnsi="Cambria Math"/>
                    <w:i/>
                    <w:sz w:val="32"/>
                    <w:szCs w:val="32"/>
                  </w:rPr>
                </m:ctrlPr>
              </m:sSubPr>
              <m:e>
                <m:r>
                  <m:rPr>
                    <m:sty m:val="p"/>
                  </m:rPr>
                  <w:rPr>
                    <w:rFonts w:ascii="Cambria Math" w:hAnsi="Cambria Math"/>
                    <w:sz w:val="32"/>
                    <w:szCs w:val="32"/>
                  </w:rPr>
                  <m:t>T</m:t>
                </m:r>
              </m:e>
              <m:sub>
                <m:r>
                  <m:rPr>
                    <m:sty m:val="p"/>
                  </m:rPr>
                  <w:rPr>
                    <w:rFonts w:ascii="Cambria Math" w:hAnsi="Cambria Math"/>
                    <w:sz w:val="32"/>
                    <w:szCs w:val="32"/>
                  </w:rPr>
                  <m:t>ц</m:t>
                </m:r>
              </m:sub>
            </m:sSub>
            <m:r>
              <m:rPr>
                <m:sty m:val="p"/>
              </m:rPr>
              <w:rPr>
                <w:rFonts w:ascii="Cambria Math" w:hAnsi="Cambria Math"/>
                <w:sz w:val="32"/>
                <w:szCs w:val="32"/>
              </w:rPr>
              <m:t>-</m:t>
            </m:r>
            <m:sSub>
              <m:sSubPr>
                <m:ctrlPr>
                  <w:rPr>
                    <w:rFonts w:ascii="Cambria Math" w:hAnsi="Cambria Math"/>
                    <w:i/>
                    <w:sz w:val="32"/>
                    <w:szCs w:val="32"/>
                  </w:rPr>
                </m:ctrlPr>
              </m:sSubPr>
              <m:e>
                <m:r>
                  <m:rPr>
                    <m:sty m:val="p"/>
                  </m:rPr>
                  <w:rPr>
                    <w:rFonts w:ascii="Cambria Math" w:hAnsi="Cambria Math"/>
                    <w:sz w:val="32"/>
                    <w:szCs w:val="32"/>
                    <w:lang w:val="en-US"/>
                  </w:rPr>
                  <m:t>t</m:t>
                </m:r>
              </m:e>
              <m:sub>
                <m:r>
                  <m:rPr>
                    <m:sty m:val="p"/>
                  </m:rPr>
                  <w:rPr>
                    <w:rFonts w:ascii="Cambria Math" w:hAnsi="Cambria Math"/>
                    <w:sz w:val="32"/>
                    <w:szCs w:val="32"/>
                  </w:rPr>
                  <m:t>oj</m:t>
                </m:r>
              </m:sub>
            </m:sSub>
            <m:sSup>
              <m:sSupPr>
                <m:ctrlPr>
                  <w:rPr>
                    <w:rFonts w:ascii="Cambria Math" w:hAnsi="Cambria Math"/>
                    <w:i/>
                    <w:sz w:val="32"/>
                    <w:szCs w:val="32"/>
                  </w:rPr>
                </m:ctrlPr>
              </m:sSupPr>
              <m:e>
                <m:r>
                  <m:rPr>
                    <m:sty m:val="p"/>
                  </m:rPr>
                  <w:rPr>
                    <w:rFonts w:ascii="Cambria Math" w:hAnsi="Cambria Math"/>
                    <w:sz w:val="32"/>
                    <w:szCs w:val="32"/>
                  </w:rPr>
                  <m:t>)</m:t>
                </m:r>
              </m:e>
              <m:sup>
                <m:r>
                  <m:rPr>
                    <m:sty m:val="p"/>
                  </m:rPr>
                  <w:rPr>
                    <w:rFonts w:ascii="Cambria Math" w:hAnsi="Cambria Math"/>
                    <w:sz w:val="32"/>
                    <w:szCs w:val="32"/>
                  </w:rPr>
                  <m:t>2</m:t>
                </m:r>
              </m:sup>
            </m:sSup>
          </m:num>
          <m:den>
            <m:r>
              <m:rPr>
                <m:sty m:val="p"/>
              </m:rPr>
              <w:rPr>
                <w:rFonts w:ascii="Cambria Math" w:hAnsi="Cambria Math"/>
                <w:sz w:val="32"/>
                <w:szCs w:val="32"/>
              </w:rPr>
              <m:t>2</m:t>
            </m:r>
            <m:sSub>
              <m:sSubPr>
                <m:ctrlPr>
                  <w:rPr>
                    <w:rFonts w:ascii="Cambria Math" w:hAnsi="Cambria Math"/>
                    <w:i/>
                    <w:sz w:val="32"/>
                    <w:szCs w:val="32"/>
                  </w:rPr>
                </m:ctrlPr>
              </m:sSubPr>
              <m:e>
                <m:r>
                  <m:rPr>
                    <m:sty m:val="p"/>
                  </m:rPr>
                  <w:rPr>
                    <w:rFonts w:ascii="Cambria Math" w:hAnsi="Cambria Math"/>
                    <w:sz w:val="32"/>
                    <w:szCs w:val="32"/>
                  </w:rPr>
                  <m:t>T</m:t>
                </m:r>
              </m:e>
              <m:sub>
                <m:r>
                  <m:rPr>
                    <m:sty m:val="p"/>
                  </m:rPr>
                  <w:rPr>
                    <w:rFonts w:ascii="Cambria Math" w:hAnsi="Cambria Math"/>
                    <w:sz w:val="32"/>
                    <w:szCs w:val="32"/>
                  </w:rPr>
                  <m:t>ц</m:t>
                </m:r>
              </m:sub>
            </m:sSub>
            <m:r>
              <m:rPr>
                <m:sty m:val="p"/>
              </m:rPr>
              <w:rPr>
                <w:rFonts w:ascii="Cambria Math" w:hAnsi="Cambria Math"/>
                <w:sz w:val="32"/>
                <w:szCs w:val="32"/>
              </w:rPr>
              <m:t>(</m:t>
            </m:r>
            <m:sSub>
              <m:sSubPr>
                <m:ctrlPr>
                  <w:rPr>
                    <w:rFonts w:ascii="Cambria Math" w:hAnsi="Cambria Math"/>
                    <w:i/>
                    <w:sz w:val="32"/>
                    <w:szCs w:val="32"/>
                  </w:rPr>
                </m:ctrlPr>
              </m:sSubPr>
              <m:e>
                <m:r>
                  <m:rPr>
                    <m:sty m:val="p"/>
                  </m:rPr>
                  <w:rPr>
                    <w:rFonts w:ascii="Cambria Math" w:hAnsi="Cambria Math"/>
                    <w:sz w:val="32"/>
                    <w:szCs w:val="32"/>
                  </w:rPr>
                  <m:t>M</m:t>
                </m:r>
              </m:e>
              <m:sub>
                <m:r>
                  <m:rPr>
                    <m:sty m:val="p"/>
                  </m:rPr>
                  <w:rPr>
                    <w:rFonts w:ascii="Cambria Math" w:hAnsi="Cambria Math"/>
                    <w:sz w:val="32"/>
                    <w:szCs w:val="32"/>
                  </w:rPr>
                  <m:t>Hi</m:t>
                </m:r>
              </m:sub>
            </m:sSub>
            <m:r>
              <m:rPr>
                <m:sty m:val="p"/>
              </m:rPr>
              <w:rPr>
                <w:rFonts w:ascii="Cambria Math" w:hAnsi="Cambria Math"/>
                <w:sz w:val="32"/>
                <w:szCs w:val="32"/>
              </w:rPr>
              <m:t>-</m:t>
            </m:r>
            <m:sSub>
              <m:sSubPr>
                <m:ctrlPr>
                  <w:rPr>
                    <w:rFonts w:ascii="Cambria Math" w:hAnsi="Cambria Math"/>
                    <w:i/>
                    <w:sz w:val="32"/>
                    <w:szCs w:val="32"/>
                  </w:rPr>
                </m:ctrlPr>
              </m:sSubPr>
              <m:e>
                <m:r>
                  <m:rPr>
                    <m:sty m:val="p"/>
                  </m:rPr>
                  <w:rPr>
                    <w:rFonts w:ascii="Cambria Math" w:hAnsi="Cambria Math"/>
                    <w:sz w:val="32"/>
                    <w:szCs w:val="32"/>
                  </w:rPr>
                  <m:t>N</m:t>
                </m:r>
              </m:e>
              <m:sub>
                <m:r>
                  <m:rPr>
                    <m:sty m:val="p"/>
                  </m:rPr>
                  <w:rPr>
                    <w:rFonts w:ascii="Cambria Math" w:hAnsi="Cambria Math"/>
                    <w:sz w:val="32"/>
                    <w:szCs w:val="32"/>
                  </w:rPr>
                  <m:t>i</m:t>
                </m:r>
              </m:sub>
            </m:sSub>
            <m:r>
              <m:rPr>
                <m:sty m:val="p"/>
              </m:rPr>
              <w:rPr>
                <w:rFonts w:ascii="Cambria Math" w:hAnsi="Cambria Math"/>
                <w:sz w:val="32"/>
                <w:szCs w:val="32"/>
              </w:rPr>
              <m:t>)</m:t>
            </m:r>
          </m:den>
        </m:f>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00C768CC" w:rsidRPr="00C768CC">
        <w:rPr>
          <w:rFonts w:ascii="Times New Roman" w:hAnsi="Times New Roman"/>
          <w:position w:val="-36"/>
          <w:szCs w:val="28"/>
        </w:rPr>
        <w:object w:dxaOrig="2940" w:dyaOrig="859">
          <v:shape id="_x0000_i1054" type="#_x0000_t75" style="width:150pt;height:42pt" o:ole="">
            <v:imagedata r:id="rId67" o:title=""/>
          </v:shape>
          <o:OLEObject Type="Embed" ProgID="Equation.3" ShapeID="_x0000_i1054" DrawAspect="Content" ObjectID="_1841745921" r:id="rId68"/>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27)</w:t>
      </w:r>
    </w:p>
    <w:p w:rsidR="002B6527" w:rsidRPr="00C768CC" w:rsidRDefault="002B6527" w:rsidP="00292E3C">
      <w:pPr>
        <w:pStyle w:val="aa"/>
        <w:widowControl w:val="0"/>
        <w:spacing w:after="0" w:line="360" w:lineRule="auto"/>
        <w:ind w:firstLine="709"/>
        <w:rPr>
          <w:rFonts w:ascii="Times New Roman" w:hAnsi="Times New Roman"/>
          <w:sz w:val="16"/>
          <w:szCs w:val="16"/>
          <w:lang w:val="uk-UA"/>
        </w:rPr>
      </w:pPr>
    </w:p>
    <w:p w:rsidR="002B6527" w:rsidRPr="00C768CC" w:rsidRDefault="002B6527" w:rsidP="00292E3C">
      <w:pPr>
        <w:pStyle w:val="a7"/>
        <w:widowControl w:val="0"/>
        <w:tabs>
          <w:tab w:val="left" w:pos="567"/>
        </w:tabs>
        <w:spacing w:line="360" w:lineRule="auto"/>
        <w:ind w:left="0" w:firstLine="709"/>
        <w:jc w:val="both"/>
        <w:rPr>
          <w:rFonts w:eastAsia="Times New Roman"/>
          <w:szCs w:val="28"/>
        </w:rPr>
      </w:pPr>
      <w:r w:rsidRPr="00C768CC">
        <w:rPr>
          <w:rFonts w:eastAsia="Times New Roman"/>
          <w:szCs w:val="28"/>
        </w:rPr>
        <w:t xml:space="preserve">Середня затримка автомобіля на регульованому перетинанні визначається як середньозважене значення затримок за всіма напрямками: </w:t>
      </w:r>
    </w:p>
    <w:p w:rsidR="002B6527" w:rsidRPr="00C768CC" w:rsidRDefault="002B6527" w:rsidP="00292E3C">
      <w:pPr>
        <w:pStyle w:val="a7"/>
        <w:widowControl w:val="0"/>
        <w:tabs>
          <w:tab w:val="left" w:pos="567"/>
        </w:tabs>
        <w:spacing w:line="360" w:lineRule="auto"/>
        <w:ind w:left="0" w:firstLine="709"/>
        <w:jc w:val="both"/>
        <w:rPr>
          <w:sz w:val="16"/>
          <w:szCs w:val="16"/>
        </w:rPr>
      </w:pPr>
    </w:p>
    <w:p w:rsidR="002B6527" w:rsidRPr="00C768CC" w:rsidRDefault="002B6527" w:rsidP="00292E3C">
      <w:pPr>
        <w:pStyle w:val="a7"/>
        <w:widowControl w:val="0"/>
        <w:tabs>
          <w:tab w:val="left" w:pos="567"/>
        </w:tabs>
        <w:spacing w:line="360" w:lineRule="auto"/>
        <w:ind w:left="0" w:firstLine="709"/>
        <w:jc w:val="right"/>
        <w:rPr>
          <w:szCs w:val="28"/>
        </w:rPr>
      </w:pPr>
      <w:r w:rsidRPr="00C768CC">
        <w:rPr>
          <w:position w:val="-68"/>
          <w:szCs w:val="28"/>
        </w:rPr>
        <w:object w:dxaOrig="1880" w:dyaOrig="1500">
          <v:shape id="_x0000_i1055" type="#_x0000_t75" style="width:96pt;height:78pt" o:ole="">
            <v:imagedata r:id="rId69" o:title=""/>
          </v:shape>
          <o:OLEObject Type="Embed" ProgID="Equation.3" ShapeID="_x0000_i1055" DrawAspect="Content" ObjectID="_1841745922" r:id="rId70"/>
        </w:object>
      </w:r>
      <w:r w:rsidRPr="00C768CC">
        <w:rPr>
          <w:szCs w:val="28"/>
        </w:rPr>
        <w:t>.                                          (</w:t>
      </w:r>
      <w:r w:rsidR="00DE20C4">
        <w:rPr>
          <w:szCs w:val="28"/>
        </w:rPr>
        <w:t>1.</w:t>
      </w:r>
      <w:r w:rsidRPr="00C768CC">
        <w:rPr>
          <w:szCs w:val="28"/>
        </w:rPr>
        <w:t>28)</w:t>
      </w:r>
    </w:p>
    <w:p w:rsidR="002B6527" w:rsidRPr="00C768CC" w:rsidRDefault="002B6527" w:rsidP="00292E3C">
      <w:pPr>
        <w:pStyle w:val="a7"/>
        <w:widowControl w:val="0"/>
        <w:tabs>
          <w:tab w:val="left" w:pos="567"/>
        </w:tabs>
        <w:spacing w:line="360" w:lineRule="auto"/>
        <w:ind w:left="0" w:firstLine="709"/>
        <w:jc w:val="both"/>
        <w:rPr>
          <w:rFonts w:eastAsia="Times New Roman"/>
          <w:sz w:val="16"/>
          <w:szCs w:val="16"/>
        </w:rPr>
      </w:pPr>
    </w:p>
    <w:p w:rsidR="002B6527" w:rsidRPr="00C768CC" w:rsidRDefault="002B6527" w:rsidP="00292E3C">
      <w:pPr>
        <w:widowControl w:val="0"/>
        <w:tabs>
          <w:tab w:val="left" w:pos="567"/>
        </w:tabs>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Річні витрати транспортного часу на регульованому перетині  розраховуються так само, як і на нерегульованому, по формулі (</w:t>
      </w:r>
      <w:r w:rsidR="00DE20C4">
        <w:rPr>
          <w:rFonts w:ascii="Times New Roman" w:hAnsi="Times New Roman"/>
          <w:sz w:val="28"/>
          <w:szCs w:val="28"/>
          <w:lang w:val="uk-UA"/>
        </w:rPr>
        <w:t>1.</w:t>
      </w:r>
      <w:r w:rsidRPr="00C768CC">
        <w:rPr>
          <w:rFonts w:ascii="Times New Roman" w:hAnsi="Times New Roman"/>
          <w:sz w:val="28"/>
          <w:szCs w:val="28"/>
          <w:lang w:val="uk-UA"/>
        </w:rPr>
        <w:t xml:space="preserve">9).  </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Як і у разі нерегульованого перетину, небезпека регульованого перетину оцінюється коефіцієнтом відносної аварійності. </w:t>
      </w:r>
      <w:r w:rsidRPr="00C768CC">
        <w:rPr>
          <w:rFonts w:ascii="Times New Roman" w:hAnsi="Times New Roman"/>
          <w:bCs/>
          <w:sz w:val="28"/>
          <w:szCs w:val="28"/>
          <w:lang w:val="uk-UA"/>
        </w:rPr>
        <w:t>Ступінь небезпеки кожної конфліктної точки визначається за формулою</w:t>
      </w:r>
    </w:p>
    <w:p w:rsidR="002B6527" w:rsidRPr="00C768CC" w:rsidRDefault="002B6527" w:rsidP="00292E3C">
      <w:pPr>
        <w:pStyle w:val="aa"/>
        <w:widowControl w:val="0"/>
        <w:spacing w:after="0" w:line="360" w:lineRule="auto"/>
        <w:ind w:firstLine="709"/>
        <w:rPr>
          <w:rFonts w:ascii="Times New Roman" w:hAnsi="Times New Roman"/>
          <w:sz w:val="16"/>
          <w:szCs w:val="16"/>
          <w:lang w:val="uk-UA"/>
        </w:rPr>
      </w:pPr>
      <w:r w:rsidRPr="00C768CC">
        <w:rPr>
          <w:rFonts w:ascii="Times New Roman" w:hAnsi="Times New Roman"/>
          <w:sz w:val="16"/>
          <w:szCs w:val="16"/>
          <w:lang w:val="uk-UA"/>
        </w:rPr>
        <w:t xml:space="preserve"> </w:t>
      </w:r>
    </w:p>
    <w:p w:rsidR="002B6527" w:rsidRPr="00C768CC" w:rsidRDefault="002B6527" w:rsidP="00292E3C">
      <w:pPr>
        <w:pStyle w:val="aa"/>
        <w:widowControl w:val="0"/>
        <w:spacing w:after="0" w:line="360" w:lineRule="auto"/>
        <w:ind w:firstLine="709"/>
        <w:jc w:val="right"/>
        <w:rPr>
          <w:rFonts w:ascii="Times New Roman" w:hAnsi="Times New Roman"/>
          <w:sz w:val="28"/>
          <w:szCs w:val="28"/>
          <w:lang w:val="uk-UA"/>
        </w:rPr>
      </w:pPr>
      <w:r w:rsidRPr="00C768CC">
        <w:rPr>
          <w:rFonts w:ascii="Times New Roman" w:hAnsi="Times New Roman"/>
          <w:i/>
          <w:sz w:val="28"/>
          <w:szCs w:val="28"/>
          <w:lang w:val="uk-UA"/>
        </w:rPr>
        <w:t>q</w:t>
      </w:r>
      <w:r w:rsidRPr="00C768CC">
        <w:rPr>
          <w:rFonts w:ascii="Times New Roman" w:hAnsi="Times New Roman"/>
          <w:i/>
          <w:sz w:val="28"/>
          <w:szCs w:val="28"/>
          <w:vertAlign w:val="subscript"/>
          <w:lang w:val="uk-UA"/>
        </w:rPr>
        <w:t>i</w:t>
      </w:r>
      <w:r w:rsidRPr="00C768CC">
        <w:rPr>
          <w:rFonts w:ascii="Times New Roman" w:hAnsi="Times New Roman"/>
          <w:i/>
          <w:sz w:val="28"/>
          <w:szCs w:val="28"/>
          <w:lang w:val="uk-UA"/>
        </w:rPr>
        <w:t>=K</w:t>
      </w:r>
      <w:r w:rsidRPr="00C768CC">
        <w:rPr>
          <w:rFonts w:ascii="Times New Roman" w:hAnsi="Times New Roman"/>
          <w:sz w:val="28"/>
          <w:szCs w:val="28"/>
          <w:lang w:val="uk-UA"/>
        </w:rPr>
        <w:t>·</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i</w:t>
      </w:r>
      <w:r w:rsidRPr="00C768CC">
        <w:rPr>
          <w:rFonts w:ascii="Times New Roman" w:hAnsi="Times New Roman"/>
          <w:sz w:val="28"/>
          <w:szCs w:val="28"/>
          <w:lang w:val="uk-UA"/>
        </w:rPr>
        <w:t>·</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j</w:t>
      </w:r>
      <w:r w:rsidRPr="00C768CC">
        <w:rPr>
          <w:rFonts w:ascii="Times New Roman" w:hAnsi="Times New Roman"/>
          <w:sz w:val="28"/>
          <w:szCs w:val="28"/>
          <w:lang w:val="uk-UA"/>
        </w:rPr>
        <w:t>·10</w:t>
      </w:r>
      <w:r w:rsidRPr="00C768CC">
        <w:rPr>
          <w:rFonts w:ascii="Times New Roman" w:hAnsi="Times New Roman"/>
          <w:sz w:val="28"/>
          <w:szCs w:val="28"/>
          <w:vertAlign w:val="superscript"/>
          <w:lang w:val="uk-UA"/>
        </w:rPr>
        <w:t>-2</w:t>
      </w:r>
      <w:r w:rsidRPr="00C768CC">
        <w:rPr>
          <w:rFonts w:ascii="Times New Roman" w:hAnsi="Times New Roman"/>
          <w:sz w:val="28"/>
          <w:szCs w:val="28"/>
          <w:lang w:val="uk-UA"/>
        </w:rPr>
        <w:t xml:space="preserve"> ,                                               (</w:t>
      </w:r>
      <w:r w:rsidR="00DE20C4">
        <w:rPr>
          <w:rFonts w:ascii="Times New Roman" w:hAnsi="Times New Roman"/>
          <w:sz w:val="28"/>
          <w:szCs w:val="28"/>
          <w:lang w:val="uk-UA"/>
        </w:rPr>
        <w:t>1.</w:t>
      </w:r>
      <w:r w:rsidRPr="00C768CC">
        <w:rPr>
          <w:rFonts w:ascii="Times New Roman" w:hAnsi="Times New Roman"/>
          <w:sz w:val="28"/>
          <w:szCs w:val="28"/>
          <w:lang w:val="uk-UA"/>
        </w:rPr>
        <w:t>29)</w:t>
      </w:r>
    </w:p>
    <w:p w:rsidR="002B6527" w:rsidRPr="00C768CC" w:rsidRDefault="002B6527" w:rsidP="00292E3C">
      <w:pPr>
        <w:pStyle w:val="aa"/>
        <w:widowControl w:val="0"/>
        <w:spacing w:after="0" w:line="360" w:lineRule="auto"/>
        <w:ind w:firstLine="709"/>
        <w:rPr>
          <w:rFonts w:ascii="Times New Roman" w:hAnsi="Times New Roman"/>
          <w:sz w:val="16"/>
          <w:szCs w:val="16"/>
          <w:lang w:val="uk-UA"/>
        </w:rPr>
      </w:pPr>
    </w:p>
    <w:p w:rsidR="002B6527" w:rsidRPr="00C768CC" w:rsidRDefault="002B6527" w:rsidP="00C768CC">
      <w:pPr>
        <w:pStyle w:val="aa"/>
        <w:widowControl w:val="0"/>
        <w:spacing w:after="0" w:line="360" w:lineRule="auto"/>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i</w:t>
      </w:r>
      <w:r w:rsidRPr="00C768CC">
        <w:rPr>
          <w:rFonts w:ascii="Times New Roman" w:hAnsi="Times New Roman"/>
          <w:i/>
          <w:sz w:val="28"/>
          <w:szCs w:val="28"/>
          <w:lang w:val="uk-UA"/>
        </w:rPr>
        <w:t xml:space="preserve"> </w:t>
      </w:r>
      <w:r w:rsidRPr="00C768CC">
        <w:rPr>
          <w:rFonts w:ascii="Times New Roman" w:hAnsi="Times New Roman"/>
          <w:sz w:val="28"/>
          <w:szCs w:val="28"/>
          <w:lang w:val="uk-UA"/>
        </w:rPr>
        <w:t xml:space="preserve">и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j</w:t>
      </w:r>
      <w:r w:rsidRPr="00C768CC">
        <w:rPr>
          <w:rFonts w:ascii="Times New Roman" w:hAnsi="Times New Roman"/>
          <w:sz w:val="28"/>
          <w:szCs w:val="28"/>
          <w:lang w:val="uk-UA"/>
        </w:rPr>
        <w:t xml:space="preserve"> – інтенсивність конфліктуючих потоків в даній точці;</w:t>
      </w:r>
    </w:p>
    <w:p w:rsidR="002B6527" w:rsidRPr="00C768CC" w:rsidRDefault="00C768CC" w:rsidP="00C768CC">
      <w:pPr>
        <w:pStyle w:val="aa"/>
        <w:widowControl w:val="0"/>
        <w:spacing w:after="0"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 xml:space="preserve">К </w:t>
      </w:r>
      <w:r w:rsidR="002B6527" w:rsidRPr="00C768CC">
        <w:rPr>
          <w:rFonts w:ascii="Times New Roman" w:hAnsi="Times New Roman"/>
          <w:sz w:val="28"/>
          <w:szCs w:val="28"/>
          <w:lang w:val="uk-UA"/>
        </w:rPr>
        <w:t>– відносна аварійність даної конфліктної точки ДТП/10</w:t>
      </w:r>
      <w:r w:rsidR="002B6527" w:rsidRPr="00C768CC">
        <w:rPr>
          <w:rFonts w:ascii="Times New Roman" w:hAnsi="Times New Roman"/>
          <w:sz w:val="28"/>
          <w:szCs w:val="28"/>
          <w:vertAlign w:val="superscript"/>
          <w:lang w:val="uk-UA"/>
        </w:rPr>
        <w:t>7</w:t>
      </w:r>
      <w:r w:rsidR="002B6527" w:rsidRPr="00C768CC">
        <w:rPr>
          <w:rFonts w:ascii="Times New Roman" w:hAnsi="Times New Roman"/>
          <w:sz w:val="28"/>
          <w:szCs w:val="28"/>
          <w:lang w:val="uk-UA"/>
        </w:rPr>
        <w:t>авт. [9].</w:t>
      </w:r>
    </w:p>
    <w:p w:rsidR="002B6527" w:rsidRPr="00C768CC" w:rsidRDefault="002B6527" w:rsidP="00292E3C">
      <w:pPr>
        <w:pStyle w:val="aa"/>
        <w:widowControl w:val="0"/>
        <w:spacing w:after="0"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Можливе число наїздів на автомобілі при підході до стоп-лінії визначається за залежністю</w:t>
      </w:r>
    </w:p>
    <w:p w:rsidR="002B6527" w:rsidRPr="00C768CC" w:rsidRDefault="002B6527" w:rsidP="00292E3C">
      <w:pPr>
        <w:pStyle w:val="aa"/>
        <w:widowControl w:val="0"/>
        <w:spacing w:after="0" w:line="360" w:lineRule="auto"/>
        <w:ind w:firstLine="709"/>
        <w:jc w:val="right"/>
        <w:rPr>
          <w:rFonts w:ascii="Times New Roman" w:hAnsi="Times New Roman"/>
          <w:sz w:val="28"/>
          <w:szCs w:val="28"/>
          <w:lang w:val="uk-UA"/>
        </w:rPr>
      </w:pPr>
      <w:r w:rsidRPr="00C768CC">
        <w:rPr>
          <w:rFonts w:ascii="Times New Roman" w:hAnsi="Times New Roman"/>
          <w:i/>
          <w:sz w:val="28"/>
          <w:szCs w:val="28"/>
          <w:lang w:val="uk-UA"/>
        </w:rPr>
        <w:lastRenderedPageBreak/>
        <w:t>q</w:t>
      </w:r>
      <w:r w:rsidRPr="00C768CC">
        <w:rPr>
          <w:rFonts w:ascii="Times New Roman" w:hAnsi="Times New Roman"/>
          <w:sz w:val="28"/>
          <w:szCs w:val="28"/>
          <w:vertAlign w:val="subscript"/>
          <w:lang w:val="uk-UA"/>
        </w:rPr>
        <w:t>Н</w:t>
      </w:r>
      <w:r w:rsidRPr="00C768CC">
        <w:rPr>
          <w:rFonts w:ascii="Times New Roman" w:hAnsi="Times New Roman"/>
          <w:i/>
          <w:sz w:val="28"/>
          <w:szCs w:val="28"/>
          <w:lang w:val="uk-UA"/>
        </w:rPr>
        <w:t>=K</w:t>
      </w:r>
      <w:r w:rsidRPr="00C768CC">
        <w:rPr>
          <w:rFonts w:ascii="Times New Roman" w:hAnsi="Times New Roman"/>
          <w:i/>
          <w:sz w:val="28"/>
          <w:szCs w:val="28"/>
          <w:vertAlign w:val="subscript"/>
          <w:lang w:val="uk-UA"/>
        </w:rPr>
        <w:t>Н</w:t>
      </w:r>
      <w:r w:rsidRPr="00C768CC">
        <w:rPr>
          <w:rFonts w:ascii="Times New Roman" w:hAnsi="Times New Roman"/>
          <w:sz w:val="28"/>
          <w:szCs w:val="28"/>
          <w:lang w:val="uk-UA"/>
        </w:rPr>
        <w:t>·</w:t>
      </w:r>
      <w:r w:rsidRPr="00C768CC">
        <w:rPr>
          <w:rFonts w:ascii="Times New Roman" w:hAnsi="Times New Roman"/>
          <w:i/>
          <w:sz w:val="28"/>
          <w:szCs w:val="28"/>
          <w:lang w:val="uk-UA"/>
        </w:rPr>
        <w:t>N</w:t>
      </w:r>
      <w:r w:rsidRPr="00C768CC">
        <w:rPr>
          <w:rFonts w:ascii="Times New Roman" w:hAnsi="Times New Roman"/>
          <w:sz w:val="28"/>
          <w:szCs w:val="28"/>
          <w:vertAlign w:val="subscript"/>
          <w:lang w:val="uk-UA"/>
        </w:rPr>
        <w:t>Σ</w:t>
      </w:r>
      <w:r w:rsidRPr="00C768CC">
        <w:rPr>
          <w:rFonts w:ascii="Times New Roman" w:hAnsi="Times New Roman"/>
          <w:sz w:val="28"/>
          <w:szCs w:val="28"/>
          <w:lang w:val="uk-UA"/>
        </w:rPr>
        <w:t>·10</w:t>
      </w:r>
      <w:r w:rsidRPr="00C768CC">
        <w:rPr>
          <w:rFonts w:ascii="Times New Roman" w:hAnsi="Times New Roman"/>
          <w:sz w:val="28"/>
          <w:szCs w:val="28"/>
          <w:vertAlign w:val="superscript"/>
          <w:lang w:val="uk-UA"/>
        </w:rPr>
        <w:t>-2</w:t>
      </w:r>
      <w:r w:rsidRPr="00C768CC">
        <w:rPr>
          <w:rFonts w:ascii="Times New Roman" w:hAnsi="Times New Roman"/>
          <w:sz w:val="28"/>
          <w:szCs w:val="28"/>
          <w:lang w:val="uk-UA"/>
        </w:rPr>
        <w:t>,</w:t>
      </w:r>
      <w:r w:rsidRPr="00C768CC">
        <w:rPr>
          <w:rFonts w:ascii="Times New Roman" w:hAnsi="Times New Roman"/>
          <w:i/>
          <w:sz w:val="28"/>
          <w:szCs w:val="28"/>
          <w:lang w:val="uk-UA"/>
        </w:rPr>
        <w:t xml:space="preserve"> </w:t>
      </w:r>
      <w:r w:rsidRPr="00C768CC">
        <w:rPr>
          <w:rFonts w:ascii="Times New Roman" w:hAnsi="Times New Roman"/>
          <w:sz w:val="28"/>
          <w:szCs w:val="28"/>
          <w:lang w:val="uk-UA"/>
        </w:rPr>
        <w:t xml:space="preserve">                                               (</w:t>
      </w:r>
      <w:r w:rsidR="00DE20C4">
        <w:rPr>
          <w:rFonts w:ascii="Times New Roman" w:hAnsi="Times New Roman"/>
          <w:sz w:val="28"/>
          <w:szCs w:val="28"/>
          <w:lang w:val="uk-UA"/>
        </w:rPr>
        <w:t>1.</w:t>
      </w:r>
      <w:r w:rsidRPr="00C768CC">
        <w:rPr>
          <w:rFonts w:ascii="Times New Roman" w:hAnsi="Times New Roman"/>
          <w:sz w:val="28"/>
          <w:szCs w:val="28"/>
          <w:lang w:val="uk-UA"/>
        </w:rPr>
        <w:t>30)</w:t>
      </w:r>
    </w:p>
    <w:p w:rsidR="002B6527" w:rsidRPr="00C768CC" w:rsidRDefault="002B6527" w:rsidP="00292E3C">
      <w:pPr>
        <w:pStyle w:val="aa"/>
        <w:widowControl w:val="0"/>
        <w:spacing w:after="0" w:line="360" w:lineRule="auto"/>
        <w:ind w:firstLine="709"/>
        <w:rPr>
          <w:rFonts w:ascii="Times New Roman" w:hAnsi="Times New Roman"/>
          <w:sz w:val="16"/>
          <w:szCs w:val="16"/>
          <w:lang w:val="uk-UA"/>
        </w:rPr>
      </w:pPr>
    </w:p>
    <w:p w:rsidR="002B6527" w:rsidRPr="00C768CC" w:rsidRDefault="002B6527" w:rsidP="00C768CC">
      <w:pPr>
        <w:pStyle w:val="aa"/>
        <w:widowControl w:val="0"/>
        <w:spacing w:after="0" w:line="360" w:lineRule="auto"/>
        <w:rPr>
          <w:rFonts w:ascii="Times New Roman" w:hAnsi="Times New Roman"/>
          <w:sz w:val="28"/>
          <w:szCs w:val="28"/>
          <w:lang w:val="uk-UA"/>
        </w:rPr>
      </w:pPr>
      <w:r w:rsidRPr="00C768CC">
        <w:rPr>
          <w:rFonts w:ascii="Times New Roman" w:hAnsi="Times New Roman"/>
          <w:sz w:val="28"/>
          <w:szCs w:val="28"/>
          <w:lang w:val="uk-UA"/>
        </w:rPr>
        <w:t xml:space="preserve">де </w:t>
      </w:r>
      <w:r w:rsidRPr="00C768CC">
        <w:rPr>
          <w:rFonts w:ascii="Times New Roman" w:hAnsi="Times New Roman"/>
          <w:i/>
          <w:sz w:val="28"/>
          <w:szCs w:val="28"/>
          <w:lang w:val="uk-UA"/>
        </w:rPr>
        <w:t>N</w:t>
      </w:r>
      <w:r w:rsidRPr="00C768CC">
        <w:rPr>
          <w:rFonts w:ascii="Times New Roman" w:hAnsi="Times New Roman"/>
          <w:sz w:val="28"/>
          <w:szCs w:val="28"/>
          <w:vertAlign w:val="subscript"/>
          <w:lang w:val="uk-UA"/>
        </w:rPr>
        <w:t xml:space="preserve">Σ </w:t>
      </w:r>
      <w:r w:rsidRPr="00C768CC">
        <w:rPr>
          <w:rFonts w:ascii="Times New Roman" w:hAnsi="Times New Roman"/>
          <w:sz w:val="28"/>
          <w:szCs w:val="28"/>
          <w:lang w:val="uk-UA"/>
        </w:rPr>
        <w:t>– сумарна інтенсивність транспортних потоків на перехресті.</w:t>
      </w:r>
    </w:p>
    <w:p w:rsidR="002B6527" w:rsidRPr="00C768CC" w:rsidRDefault="00C768CC" w:rsidP="00C768CC">
      <w:pPr>
        <w:pStyle w:val="aa"/>
        <w:widowControl w:val="0"/>
        <w:spacing w:after="0" w:line="360" w:lineRule="auto"/>
        <w:rPr>
          <w:rFonts w:ascii="Times New Roman" w:hAnsi="Times New Roman"/>
          <w:sz w:val="28"/>
          <w:szCs w:val="28"/>
          <w:lang w:val="uk-UA"/>
        </w:rPr>
      </w:pPr>
      <w:r>
        <w:rPr>
          <w:rFonts w:ascii="Times New Roman" w:hAnsi="Times New Roman"/>
          <w:i/>
          <w:sz w:val="28"/>
          <w:szCs w:val="28"/>
          <w:lang w:val="uk-UA"/>
        </w:rPr>
        <w:t xml:space="preserve">     </w:t>
      </w:r>
      <w:r w:rsidR="002B6527" w:rsidRPr="00C768CC">
        <w:rPr>
          <w:rFonts w:ascii="Times New Roman" w:hAnsi="Times New Roman"/>
          <w:i/>
          <w:sz w:val="28"/>
          <w:szCs w:val="28"/>
          <w:lang w:val="uk-UA"/>
        </w:rPr>
        <w:t>К</w:t>
      </w:r>
      <w:r w:rsidR="002B6527" w:rsidRPr="00C768CC">
        <w:rPr>
          <w:rFonts w:ascii="Times New Roman" w:hAnsi="Times New Roman"/>
          <w:sz w:val="28"/>
          <w:szCs w:val="28"/>
          <w:vertAlign w:val="subscript"/>
          <w:lang w:val="uk-UA"/>
        </w:rPr>
        <w:t>Н</w:t>
      </w:r>
      <w:r w:rsidR="002B6527" w:rsidRPr="00C768CC">
        <w:rPr>
          <w:rFonts w:ascii="Times New Roman" w:hAnsi="Times New Roman"/>
          <w:sz w:val="28"/>
          <w:szCs w:val="28"/>
          <w:lang w:val="uk-UA"/>
        </w:rPr>
        <w:t xml:space="preserve"> –</w:t>
      </w:r>
      <w:r w:rsidR="002B6527" w:rsidRPr="00C768CC">
        <w:rPr>
          <w:rFonts w:ascii="Times New Roman" w:hAnsi="Times New Roman"/>
          <w:i/>
          <w:sz w:val="28"/>
          <w:szCs w:val="28"/>
          <w:lang w:val="uk-UA"/>
        </w:rPr>
        <w:t xml:space="preserve"> </w:t>
      </w:r>
      <w:r w:rsidR="002B6527" w:rsidRPr="00C768CC">
        <w:rPr>
          <w:rFonts w:ascii="Times New Roman" w:hAnsi="Times New Roman"/>
          <w:sz w:val="28"/>
          <w:szCs w:val="28"/>
          <w:lang w:val="uk-UA"/>
        </w:rPr>
        <w:t xml:space="preserve">небезпека наїздів у стоп-лінії, </w:t>
      </w:r>
      <w:r w:rsidR="002B6527" w:rsidRPr="00C768CC">
        <w:rPr>
          <w:rFonts w:ascii="Times New Roman" w:hAnsi="Times New Roman"/>
          <w:i/>
          <w:sz w:val="28"/>
          <w:szCs w:val="28"/>
          <w:lang w:val="uk-UA"/>
        </w:rPr>
        <w:t>К</w:t>
      </w:r>
      <w:r w:rsidR="002B6527" w:rsidRPr="00C768CC">
        <w:rPr>
          <w:rFonts w:ascii="Times New Roman" w:hAnsi="Times New Roman"/>
          <w:i/>
          <w:sz w:val="28"/>
          <w:szCs w:val="28"/>
          <w:vertAlign w:val="subscript"/>
          <w:lang w:val="uk-UA"/>
        </w:rPr>
        <w:t>Н</w:t>
      </w:r>
      <w:r w:rsidR="002B6527" w:rsidRPr="00C768CC">
        <w:rPr>
          <w:rFonts w:ascii="Times New Roman" w:hAnsi="Times New Roman"/>
          <w:sz w:val="28"/>
          <w:szCs w:val="28"/>
          <w:lang w:val="uk-UA"/>
        </w:rPr>
        <w:t xml:space="preserve"> =</w:t>
      </w:r>
      <w:r w:rsidR="002B6527" w:rsidRPr="00C768CC">
        <w:rPr>
          <w:rFonts w:ascii="Times New Roman" w:hAnsi="Times New Roman"/>
          <w:i/>
          <w:sz w:val="28"/>
          <w:szCs w:val="28"/>
          <w:lang w:val="uk-UA"/>
        </w:rPr>
        <w:t xml:space="preserve"> </w:t>
      </w:r>
      <w:r w:rsidR="002B6527" w:rsidRPr="00C768CC">
        <w:rPr>
          <w:rFonts w:ascii="Times New Roman" w:hAnsi="Times New Roman"/>
          <w:sz w:val="28"/>
          <w:szCs w:val="28"/>
          <w:lang w:val="uk-UA"/>
        </w:rPr>
        <w:t>0,012425 ДТП/10</w:t>
      </w:r>
      <w:r w:rsidR="002B6527" w:rsidRPr="00C768CC">
        <w:rPr>
          <w:rFonts w:ascii="Times New Roman" w:hAnsi="Times New Roman"/>
          <w:sz w:val="28"/>
          <w:szCs w:val="28"/>
          <w:vertAlign w:val="superscript"/>
          <w:lang w:val="uk-UA"/>
        </w:rPr>
        <w:t>7</w:t>
      </w:r>
      <w:r w:rsidR="002B6527" w:rsidRPr="00C768CC">
        <w:rPr>
          <w:rFonts w:ascii="Times New Roman" w:hAnsi="Times New Roman"/>
          <w:sz w:val="28"/>
          <w:szCs w:val="28"/>
          <w:lang w:val="uk-UA"/>
        </w:rPr>
        <w:t>авт.</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Можлива кількість ДТП на перехресті за рік без урахування ДТП з пішоходами визначається за формулою</w:t>
      </w:r>
    </w:p>
    <w:p w:rsidR="002B6527" w:rsidRPr="00AE289A" w:rsidRDefault="002B6527" w:rsidP="00292E3C">
      <w:pPr>
        <w:widowControl w:val="0"/>
        <w:spacing w:line="360" w:lineRule="auto"/>
        <w:ind w:firstLine="709"/>
        <w:jc w:val="both"/>
        <w:rPr>
          <w:rFonts w:ascii="Times New Roman" w:hAnsi="Times New Roman"/>
          <w:sz w:val="16"/>
          <w:szCs w:val="16"/>
          <w:lang w:val="uk-UA"/>
        </w:rPr>
      </w:pPr>
    </w:p>
    <w:p w:rsidR="002B6527" w:rsidRPr="00C768CC" w:rsidRDefault="002B6527" w:rsidP="00292E3C">
      <w:pPr>
        <w:pStyle w:val="aa"/>
        <w:widowControl w:val="0"/>
        <w:spacing w:after="0" w:line="360" w:lineRule="auto"/>
        <w:ind w:firstLine="709"/>
        <w:jc w:val="right"/>
        <w:rPr>
          <w:rFonts w:ascii="Times New Roman" w:hAnsi="Times New Roman"/>
          <w:sz w:val="28"/>
          <w:szCs w:val="28"/>
          <w:lang w:val="uk-UA"/>
        </w:rPr>
      </w:pPr>
      <w:r w:rsidRPr="00C768CC">
        <w:rPr>
          <w:rFonts w:ascii="Times New Roman" w:hAnsi="Times New Roman"/>
          <w:sz w:val="28"/>
          <w:szCs w:val="28"/>
          <w:lang w:val="uk-UA"/>
        </w:rPr>
        <w:fldChar w:fldCharType="begin"/>
      </w:r>
      <w:r w:rsidRPr="00C768CC">
        <w:rPr>
          <w:rFonts w:ascii="Times New Roman" w:hAnsi="Times New Roman"/>
          <w:sz w:val="28"/>
          <w:szCs w:val="28"/>
          <w:lang w:val="uk-UA"/>
        </w:rPr>
        <w:instrText xml:space="preserve"> QUOTE </w:instrText>
      </w:r>
      <m:oMath>
        <m:sSub>
          <m:sSubPr>
            <m:ctrlPr>
              <w:rPr>
                <w:rFonts w:ascii="Cambria Math" w:hAnsi="Cambria Math"/>
                <w:i/>
                <w:szCs w:val="28"/>
              </w:rPr>
            </m:ctrlPr>
          </m:sSubPr>
          <m:e>
            <m:r>
              <m:rPr>
                <m:sty m:val="p"/>
              </m:rPr>
              <w:rPr>
                <w:rFonts w:ascii="Cambria Math" w:hAnsi="Cambria Math"/>
                <w:szCs w:val="28"/>
              </w:rPr>
              <m:t>G</m:t>
            </m:r>
          </m:e>
          <m:sub>
            <m:r>
              <m:rPr>
                <m:sty m:val="p"/>
              </m:rPr>
              <w:rPr>
                <w:rFonts w:ascii="Cambria Math" w:hAnsi="Cambria Math"/>
                <w:szCs w:val="28"/>
              </w:rPr>
              <m:t>p</m:t>
            </m:r>
          </m:sub>
        </m:sSub>
        <m:r>
          <m:rPr>
            <m:sty m:val="p"/>
          </m:rPr>
          <w:rPr>
            <w:rFonts w:ascii="Cambria Math" w:hAnsi="Cambria Math"/>
            <w:szCs w:val="28"/>
          </w:rPr>
          <m:t>=-0.468+</m:t>
        </m:r>
        <m:sSub>
          <m:sSubPr>
            <m:ctrlPr>
              <w:rPr>
                <w:rFonts w:ascii="Cambria Math" w:hAnsi="Cambria Math"/>
                <w:i/>
                <w:szCs w:val="28"/>
              </w:rPr>
            </m:ctrlPr>
          </m:sSubPr>
          <m:e>
            <m:r>
              <m:rPr>
                <m:sty m:val="p"/>
              </m:rPr>
              <w:rPr>
                <w:rFonts w:ascii="Cambria Math" w:hAnsi="Cambria Math"/>
                <w:szCs w:val="28"/>
              </w:rPr>
              <m:t>q</m:t>
            </m:r>
          </m:e>
          <m:sub>
            <m:r>
              <m:rPr>
                <m:sty m:val="p"/>
              </m:rPr>
              <w:rPr>
                <w:rFonts w:ascii="Cambria Math" w:hAnsi="Cambria Math"/>
                <w:szCs w:val="28"/>
              </w:rPr>
              <m:t>Н</m:t>
            </m:r>
          </m:sub>
        </m:sSub>
        <m:r>
          <m:rPr>
            <m:sty m:val="p"/>
          </m:rPr>
          <w:rPr>
            <w:rFonts w:ascii="Cambria Math" w:hAnsi="Cambria Math"/>
            <w:szCs w:val="28"/>
          </w:rPr>
          <m:t>+</m:t>
        </m:r>
        <m:nary>
          <m:naryPr>
            <m:chr m:val="∑"/>
            <m:limLoc m:val="undOvr"/>
            <m:ctrlPr>
              <w:rPr>
                <w:rFonts w:ascii="Cambria Math" w:hAnsi="Cambria Math"/>
                <w:i/>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rPr>
              <m:t>n</m:t>
            </m:r>
          </m:sup>
          <m:e>
            <m:sSub>
              <m:sSubPr>
                <m:ctrlPr>
                  <w:rPr>
                    <w:rFonts w:ascii="Cambria Math" w:hAnsi="Cambria Math"/>
                    <w:i/>
                    <w:szCs w:val="28"/>
                  </w:rPr>
                </m:ctrlPr>
              </m:sSubPr>
              <m:e>
                <m:r>
                  <m:rPr>
                    <m:sty m:val="p"/>
                  </m:rPr>
                  <w:rPr>
                    <w:rFonts w:ascii="Cambria Math" w:hAnsi="Cambria Math"/>
                    <w:szCs w:val="28"/>
                  </w:rPr>
                  <m:t>q</m:t>
                </m:r>
              </m:e>
              <m:sub>
                <m:r>
                  <m:rPr>
                    <m:sty m:val="p"/>
                  </m:rPr>
                  <w:rPr>
                    <w:rFonts w:ascii="Cambria Math" w:hAnsi="Cambria Math"/>
                    <w:szCs w:val="28"/>
                  </w:rPr>
                  <m:t>i</m:t>
                </m:r>
              </m:sub>
            </m:sSub>
          </m:e>
        </m:nary>
      </m:oMath>
      <w:r w:rsidRPr="00C768CC">
        <w:rPr>
          <w:rFonts w:ascii="Times New Roman" w:hAnsi="Times New Roman"/>
          <w:sz w:val="28"/>
          <w:szCs w:val="28"/>
          <w:lang w:val="uk-UA"/>
        </w:rPr>
        <w:instrText xml:space="preserve"> </w:instrText>
      </w:r>
      <w:r w:rsidRPr="00C768CC">
        <w:rPr>
          <w:rFonts w:ascii="Times New Roman" w:hAnsi="Times New Roman"/>
          <w:sz w:val="28"/>
          <w:szCs w:val="28"/>
          <w:lang w:val="uk-UA"/>
        </w:rPr>
        <w:fldChar w:fldCharType="separate"/>
      </w:r>
      <w:r w:rsidRPr="00C768CC">
        <w:rPr>
          <w:rFonts w:ascii="Times New Roman" w:hAnsi="Times New Roman"/>
          <w:position w:val="-32"/>
          <w:szCs w:val="28"/>
        </w:rPr>
        <w:object w:dxaOrig="2760" w:dyaOrig="780">
          <v:shape id="_x0000_i1056" type="#_x0000_t75" style="width:2in;height:42pt" o:ole="">
            <v:imagedata r:id="rId71" o:title=""/>
          </v:shape>
          <o:OLEObject Type="Embed" ProgID="Equation.3" ShapeID="_x0000_i1056" DrawAspect="Content" ObjectID="_1841745923" r:id="rId72"/>
        </w:object>
      </w:r>
      <w:r w:rsidRPr="00C768CC">
        <w:rPr>
          <w:rFonts w:ascii="Times New Roman" w:hAnsi="Times New Roman"/>
          <w:sz w:val="28"/>
          <w:szCs w:val="28"/>
          <w:lang w:val="uk-UA"/>
        </w:rPr>
        <w:fldChar w:fldCharType="end"/>
      </w:r>
      <w:r w:rsidRPr="00C768CC">
        <w:rPr>
          <w:rFonts w:ascii="Times New Roman" w:hAnsi="Times New Roman"/>
          <w:sz w:val="28"/>
          <w:szCs w:val="28"/>
          <w:lang w:val="uk-UA"/>
        </w:rPr>
        <w:t>,                                         (</w:t>
      </w:r>
      <w:r w:rsidR="00DE20C4">
        <w:rPr>
          <w:rFonts w:ascii="Times New Roman" w:hAnsi="Times New Roman"/>
          <w:sz w:val="28"/>
          <w:szCs w:val="28"/>
          <w:lang w:val="uk-UA"/>
        </w:rPr>
        <w:t>1.</w:t>
      </w:r>
      <w:r w:rsidRPr="00C768CC">
        <w:rPr>
          <w:rFonts w:ascii="Times New Roman" w:hAnsi="Times New Roman"/>
          <w:sz w:val="28"/>
          <w:szCs w:val="28"/>
          <w:lang w:val="uk-UA"/>
        </w:rPr>
        <w:t>31)</w:t>
      </w:r>
    </w:p>
    <w:p w:rsidR="002B6527" w:rsidRPr="00AE289A" w:rsidRDefault="002B6527" w:rsidP="00292E3C">
      <w:pPr>
        <w:pStyle w:val="a3"/>
        <w:widowControl w:val="0"/>
        <w:spacing w:after="0" w:line="360" w:lineRule="auto"/>
        <w:ind w:left="0" w:firstLine="709"/>
        <w:jc w:val="both"/>
        <w:rPr>
          <w:sz w:val="16"/>
          <w:szCs w:val="16"/>
          <w:lang w:val="uk-UA"/>
        </w:rPr>
      </w:pPr>
    </w:p>
    <w:p w:rsidR="002B6527" w:rsidRPr="00C768CC" w:rsidRDefault="002B6527" w:rsidP="00AE289A">
      <w:pPr>
        <w:pStyle w:val="a3"/>
        <w:widowControl w:val="0"/>
        <w:spacing w:after="0" w:line="360" w:lineRule="auto"/>
        <w:ind w:left="0"/>
        <w:jc w:val="both"/>
        <w:rPr>
          <w:sz w:val="28"/>
          <w:szCs w:val="28"/>
          <w:lang w:val="uk-UA"/>
        </w:rPr>
      </w:pPr>
      <w:r w:rsidRPr="00C768CC">
        <w:rPr>
          <w:sz w:val="28"/>
          <w:szCs w:val="28"/>
          <w:lang w:val="uk-UA"/>
        </w:rPr>
        <w:t xml:space="preserve">де </w:t>
      </w:r>
      <w:r w:rsidRPr="00C768CC">
        <w:rPr>
          <w:i/>
          <w:sz w:val="28"/>
          <w:szCs w:val="28"/>
          <w:lang w:val="uk-UA"/>
        </w:rPr>
        <w:t>n</w:t>
      </w:r>
      <w:r w:rsidRPr="00C768CC">
        <w:rPr>
          <w:sz w:val="28"/>
          <w:szCs w:val="28"/>
          <w:lang w:val="uk-UA"/>
        </w:rPr>
        <w:t xml:space="preserve"> – кількість конфліктних точок, в яких конфліктують транспортні потоки на перехресті.</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Методика оцінки небезпеки руху на регульованому перетинанні передбачає також визначення можливої кількості ДТП з пішоходами. Втім, оскільки для нерегульованих і саморегульованих перетинань така методика відсутня, оцінку безпеки руху в усіх випадках будемо визначати враховуючи тільки конфлікти транспортних засобів між собою.</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Коефіцієнт відносної аварійності визначається за формулою (</w:t>
      </w:r>
      <w:r w:rsidR="00DE20C4">
        <w:rPr>
          <w:rFonts w:ascii="Times New Roman" w:hAnsi="Times New Roman"/>
          <w:sz w:val="28"/>
          <w:szCs w:val="28"/>
          <w:lang w:val="uk-UA"/>
        </w:rPr>
        <w:t>1.</w:t>
      </w:r>
      <w:r w:rsidRPr="00C768CC">
        <w:rPr>
          <w:rFonts w:ascii="Times New Roman" w:hAnsi="Times New Roman"/>
          <w:sz w:val="28"/>
          <w:szCs w:val="28"/>
          <w:lang w:val="uk-UA"/>
        </w:rPr>
        <w:t>12).</w:t>
      </w:r>
    </w:p>
    <w:p w:rsidR="001B52E8" w:rsidRPr="00C768CC" w:rsidRDefault="001B52E8" w:rsidP="00292E3C">
      <w:pPr>
        <w:widowControl w:val="0"/>
        <w:spacing w:line="360" w:lineRule="auto"/>
        <w:ind w:firstLine="709"/>
        <w:jc w:val="both"/>
        <w:rPr>
          <w:rFonts w:ascii="Times New Roman" w:hAnsi="Times New Roman"/>
          <w:sz w:val="28"/>
          <w:szCs w:val="28"/>
          <w:lang w:val="uk-UA"/>
        </w:rPr>
      </w:pPr>
    </w:p>
    <w:p w:rsidR="001B52E8" w:rsidRPr="00C768CC" w:rsidRDefault="001B52E8" w:rsidP="00292E3C">
      <w:pPr>
        <w:widowControl w:val="0"/>
        <w:spacing w:line="360" w:lineRule="auto"/>
        <w:ind w:firstLine="713"/>
        <w:jc w:val="both"/>
        <w:rPr>
          <w:rFonts w:ascii="Times New Roman" w:hAnsi="Times New Roman"/>
          <w:noProof/>
          <w:sz w:val="28"/>
          <w:szCs w:val="28"/>
          <w:lang w:val="uk-UA"/>
        </w:rPr>
      </w:pPr>
      <w:r w:rsidRPr="00C768CC">
        <w:rPr>
          <w:rFonts w:ascii="Times New Roman" w:hAnsi="Times New Roman"/>
          <w:noProof/>
          <w:sz w:val="28"/>
          <w:szCs w:val="28"/>
          <w:lang w:val="uk-UA"/>
        </w:rPr>
        <w:t>1.</w:t>
      </w:r>
      <w:r w:rsidR="00AA23EA">
        <w:rPr>
          <w:rFonts w:ascii="Times New Roman" w:hAnsi="Times New Roman"/>
          <w:noProof/>
          <w:sz w:val="28"/>
          <w:szCs w:val="28"/>
          <w:lang w:val="uk-UA"/>
        </w:rPr>
        <w:t>4</w:t>
      </w:r>
      <w:r w:rsidRPr="00C768CC">
        <w:rPr>
          <w:rFonts w:ascii="Times New Roman" w:hAnsi="Times New Roman"/>
          <w:sz w:val="28"/>
          <w:szCs w:val="28"/>
          <w:lang w:val="uk-UA"/>
        </w:rPr>
        <w:t> </w:t>
      </w:r>
      <w:r w:rsidRPr="00C768CC">
        <w:rPr>
          <w:rFonts w:ascii="Times New Roman" w:hAnsi="Times New Roman"/>
          <w:noProof/>
          <w:sz w:val="28"/>
          <w:szCs w:val="28"/>
          <w:lang w:val="uk-UA"/>
        </w:rPr>
        <w:t>Висновки до розділу</w:t>
      </w:r>
    </w:p>
    <w:p w:rsidR="001B52E8" w:rsidRPr="00C768CC" w:rsidRDefault="001B52E8" w:rsidP="00292E3C">
      <w:pPr>
        <w:widowControl w:val="0"/>
        <w:spacing w:line="360" w:lineRule="auto"/>
        <w:ind w:firstLine="713"/>
        <w:jc w:val="both"/>
        <w:rPr>
          <w:rFonts w:ascii="Times New Roman" w:hAnsi="Times New Roman"/>
          <w:sz w:val="28"/>
          <w:szCs w:val="28"/>
          <w:lang w:val="uk-UA"/>
        </w:rPr>
      </w:pPr>
    </w:p>
    <w:p w:rsidR="002B6527" w:rsidRPr="00C768CC" w:rsidRDefault="002B6527" w:rsidP="00292E3C">
      <w:pPr>
        <w:pStyle w:val="Default"/>
        <w:widowControl w:val="0"/>
        <w:spacing w:line="360" w:lineRule="auto"/>
        <w:ind w:firstLine="709"/>
        <w:jc w:val="both"/>
        <w:rPr>
          <w:color w:val="auto"/>
          <w:sz w:val="28"/>
          <w:szCs w:val="28"/>
          <w:lang w:val="en-US"/>
        </w:rPr>
      </w:pPr>
      <w:r w:rsidRPr="00C768CC">
        <w:rPr>
          <w:color w:val="auto"/>
          <w:sz w:val="28"/>
          <w:szCs w:val="28"/>
          <w:lang w:val="uk-UA"/>
        </w:rPr>
        <w:t xml:space="preserve">1. Найбільш проблемними з точки зору організації руху в містах є перетинання магістральних вулиць загальноміського та районного значення. </w:t>
      </w:r>
    </w:p>
    <w:p w:rsidR="002B6527" w:rsidRPr="00C768CC" w:rsidRDefault="002B6527" w:rsidP="00292E3C">
      <w:pPr>
        <w:pStyle w:val="Default"/>
        <w:widowControl w:val="0"/>
        <w:spacing w:line="360" w:lineRule="auto"/>
        <w:ind w:firstLine="709"/>
        <w:jc w:val="both"/>
        <w:rPr>
          <w:color w:val="auto"/>
          <w:sz w:val="28"/>
          <w:szCs w:val="28"/>
          <w:lang w:val="uk-UA"/>
        </w:rPr>
      </w:pPr>
      <w:r w:rsidRPr="00C768CC">
        <w:rPr>
          <w:color w:val="auto"/>
          <w:sz w:val="28"/>
          <w:szCs w:val="28"/>
          <w:lang w:val="uk-UA"/>
        </w:rPr>
        <w:t>2. На перетинаннях магістральних вулицях загальноміського та районного значення можливе використання нерегульованої, саморегульованої або регульованої організації руху в одному рівні.</w:t>
      </w:r>
    </w:p>
    <w:p w:rsidR="002B6527" w:rsidRPr="00C768CC" w:rsidRDefault="002B6527" w:rsidP="00292E3C">
      <w:pPr>
        <w:pStyle w:val="Default"/>
        <w:widowControl w:val="0"/>
        <w:spacing w:line="360" w:lineRule="auto"/>
        <w:ind w:firstLine="709"/>
        <w:jc w:val="both"/>
        <w:rPr>
          <w:color w:val="auto"/>
          <w:sz w:val="28"/>
          <w:szCs w:val="28"/>
          <w:shd w:val="clear" w:color="auto" w:fill="FFFFFF"/>
          <w:lang w:val="uk-UA"/>
        </w:rPr>
      </w:pPr>
      <w:r w:rsidRPr="00C768CC">
        <w:rPr>
          <w:color w:val="auto"/>
          <w:sz w:val="28"/>
          <w:szCs w:val="28"/>
          <w:lang w:val="uk-UA"/>
        </w:rPr>
        <w:t>3. В теперішній час відсутні рекомендації які дозволяють на стадії розробки проектного завдання оцінювати доцільність використання різних схем організації руху за критеріями пропускної здатності, затримок і безпеки руху.</w:t>
      </w:r>
    </w:p>
    <w:p w:rsidR="002B6527" w:rsidRPr="00C768CC" w:rsidRDefault="002B6527" w:rsidP="00292E3C">
      <w:pPr>
        <w:pStyle w:val="a7"/>
        <w:widowControl w:val="0"/>
        <w:autoSpaceDE w:val="0"/>
        <w:autoSpaceDN w:val="0"/>
        <w:adjustRightInd w:val="0"/>
        <w:spacing w:line="360" w:lineRule="auto"/>
        <w:ind w:left="0" w:firstLine="709"/>
        <w:jc w:val="both"/>
        <w:rPr>
          <w:szCs w:val="28"/>
        </w:rPr>
      </w:pPr>
      <w:r w:rsidRPr="00C768CC">
        <w:rPr>
          <w:szCs w:val="28"/>
        </w:rPr>
        <w:lastRenderedPageBreak/>
        <w:t>Існуючі методи розрахунків дозволяють визначати пропускну здатність перехресть при нерегульованій, саморегульованій і регульованій організації руху.</w:t>
      </w:r>
    </w:p>
    <w:p w:rsidR="002B6527" w:rsidRPr="00C768CC" w:rsidRDefault="002B6527" w:rsidP="00292E3C">
      <w:pPr>
        <w:pStyle w:val="a7"/>
        <w:widowControl w:val="0"/>
        <w:autoSpaceDE w:val="0"/>
        <w:autoSpaceDN w:val="0"/>
        <w:adjustRightInd w:val="0"/>
        <w:spacing w:line="360" w:lineRule="auto"/>
        <w:ind w:left="0" w:firstLine="709"/>
        <w:jc w:val="both"/>
        <w:rPr>
          <w:szCs w:val="28"/>
        </w:rPr>
      </w:pPr>
      <w:r w:rsidRPr="00C768CC">
        <w:rPr>
          <w:szCs w:val="28"/>
        </w:rPr>
        <w:t>Існуючі методи розрахунків дозволяють визначати затримки транспортних засобів при нерегульованій, саморегульованій і регульованій організації руху без урахування затримок, пов’язаних з пропуском пішоходів.</w:t>
      </w:r>
    </w:p>
    <w:p w:rsidR="002B6527" w:rsidRPr="00C768CC" w:rsidRDefault="002B6527" w:rsidP="00292E3C">
      <w:pPr>
        <w:pStyle w:val="a7"/>
        <w:widowControl w:val="0"/>
        <w:autoSpaceDE w:val="0"/>
        <w:autoSpaceDN w:val="0"/>
        <w:adjustRightInd w:val="0"/>
        <w:spacing w:line="360" w:lineRule="auto"/>
        <w:ind w:left="0" w:firstLine="709"/>
        <w:jc w:val="both"/>
        <w:rPr>
          <w:szCs w:val="28"/>
        </w:rPr>
      </w:pPr>
      <w:r w:rsidRPr="00C768CC">
        <w:rPr>
          <w:szCs w:val="28"/>
        </w:rPr>
        <w:t>Існуючі методи розрахунків дозволяють визначати показники безпеки руху при нерегульованій і саморегульованій організації руху без урахування конфліктів транспортних і пішохідних потоків, а на регульованих перехрестях – з їх урахуванням.</w:t>
      </w:r>
    </w:p>
    <w:p w:rsidR="002B6527" w:rsidRPr="00C768CC" w:rsidRDefault="002B6527" w:rsidP="00292E3C">
      <w:pPr>
        <w:pStyle w:val="a7"/>
        <w:widowControl w:val="0"/>
        <w:autoSpaceDE w:val="0"/>
        <w:autoSpaceDN w:val="0"/>
        <w:adjustRightInd w:val="0"/>
        <w:spacing w:line="360" w:lineRule="auto"/>
        <w:ind w:left="0" w:firstLine="709"/>
        <w:jc w:val="both"/>
        <w:rPr>
          <w:szCs w:val="28"/>
        </w:rPr>
      </w:pPr>
      <w:r w:rsidRPr="00C768CC">
        <w:rPr>
          <w:szCs w:val="28"/>
        </w:rPr>
        <w:t xml:space="preserve">Для отримання </w:t>
      </w:r>
      <w:r w:rsidRPr="00C768CC">
        <w:rPr>
          <w:color w:val="000000"/>
          <w:szCs w:val="28"/>
          <w:shd w:val="clear" w:color="auto" w:fill="FFFFFF"/>
        </w:rPr>
        <w:t>порівняльних даних в подальших дослідженнях конфлікти транспортних і пішохідних потоків не враховуються.</w:t>
      </w:r>
    </w:p>
    <w:p w:rsidR="001B52E8" w:rsidRPr="00C768CC" w:rsidRDefault="001B52E8" w:rsidP="00292E3C">
      <w:pPr>
        <w:widowControl w:val="0"/>
        <w:spacing w:line="360" w:lineRule="auto"/>
        <w:ind w:firstLine="707"/>
        <w:jc w:val="both"/>
        <w:rPr>
          <w:rFonts w:ascii="Times New Roman" w:hAnsi="Times New Roman"/>
          <w:sz w:val="28"/>
          <w:szCs w:val="28"/>
          <w:lang w:val="uk-UA"/>
        </w:rPr>
      </w:pPr>
    </w:p>
    <w:p w:rsidR="00AC61D1" w:rsidRPr="00C768CC" w:rsidRDefault="001B52E8" w:rsidP="00292E3C">
      <w:pPr>
        <w:widowControl w:val="0"/>
        <w:spacing w:line="360" w:lineRule="auto"/>
        <w:jc w:val="center"/>
        <w:rPr>
          <w:rFonts w:ascii="Times New Roman" w:hAnsi="Times New Roman"/>
          <w:noProof/>
          <w:sz w:val="28"/>
          <w:szCs w:val="28"/>
          <w:lang w:val="uk-UA"/>
        </w:rPr>
      </w:pPr>
      <w:r w:rsidRPr="00C768CC">
        <w:rPr>
          <w:rFonts w:ascii="Times New Roman" w:hAnsi="Times New Roman"/>
          <w:noProof/>
          <w:szCs w:val="28"/>
          <w:highlight w:val="red"/>
        </w:rPr>
        <w:br w:type="page"/>
      </w:r>
      <w:r w:rsidR="0072163C" w:rsidRPr="00C768CC">
        <w:rPr>
          <w:rFonts w:ascii="Times New Roman" w:hAnsi="Times New Roman"/>
          <w:sz w:val="28"/>
          <w:szCs w:val="28"/>
        </w:rPr>
        <w:lastRenderedPageBreak/>
        <w:t>РОЗДІЛ 2. </w:t>
      </w:r>
      <w:r w:rsidR="002B6527" w:rsidRPr="005027DB">
        <w:rPr>
          <w:rFonts w:ascii="Times New Roman" w:hAnsi="Times New Roman"/>
          <w:sz w:val="28"/>
          <w:szCs w:val="28"/>
          <w:lang w:val="uk-UA"/>
        </w:rPr>
        <w:t>РОЗ</w:t>
      </w:r>
      <w:r w:rsidR="002B6527" w:rsidRPr="00C768CC">
        <w:rPr>
          <w:rFonts w:ascii="Times New Roman" w:hAnsi="Times New Roman"/>
          <w:sz w:val="28"/>
          <w:szCs w:val="28"/>
          <w:lang w:val="uk-UA"/>
        </w:rPr>
        <w:t>РАХУНОК ОЦІНОЧНИХ ПАРАМЕТРІВ ПЕРЕХРЕСТЬ</w:t>
      </w:r>
    </w:p>
    <w:p w:rsidR="00AC61D1" w:rsidRPr="00C768CC" w:rsidRDefault="00AC61D1" w:rsidP="00292E3C">
      <w:pPr>
        <w:widowControl w:val="0"/>
        <w:spacing w:line="360" w:lineRule="auto"/>
        <w:jc w:val="center"/>
        <w:rPr>
          <w:rFonts w:ascii="Times New Roman" w:hAnsi="Times New Roman"/>
          <w:noProof/>
          <w:sz w:val="28"/>
          <w:szCs w:val="28"/>
          <w:lang w:val="uk-UA"/>
        </w:rPr>
      </w:pPr>
    </w:p>
    <w:p w:rsidR="00AC61D1" w:rsidRPr="00C768CC" w:rsidRDefault="00AC61D1" w:rsidP="00292E3C">
      <w:pPr>
        <w:widowControl w:val="0"/>
        <w:spacing w:line="360" w:lineRule="auto"/>
        <w:ind w:firstLine="709"/>
        <w:jc w:val="both"/>
        <w:rPr>
          <w:rFonts w:ascii="Times New Roman" w:hAnsi="Times New Roman"/>
          <w:bCs/>
          <w:sz w:val="28"/>
          <w:szCs w:val="28"/>
          <w:lang w:val="uk-UA"/>
        </w:rPr>
      </w:pPr>
      <w:r w:rsidRPr="00C768CC">
        <w:rPr>
          <w:rFonts w:ascii="Times New Roman" w:hAnsi="Times New Roman"/>
          <w:bCs/>
          <w:noProof/>
          <w:sz w:val="28"/>
          <w:szCs w:val="28"/>
          <w:lang w:val="uk-UA"/>
        </w:rPr>
        <w:t>2.1</w:t>
      </w:r>
      <w:r w:rsidRPr="00C768CC">
        <w:rPr>
          <w:rFonts w:ascii="Times New Roman" w:hAnsi="Times New Roman"/>
          <w:sz w:val="28"/>
          <w:szCs w:val="28"/>
          <w:lang w:val="uk-UA"/>
        </w:rPr>
        <w:t> </w:t>
      </w:r>
      <w:r w:rsidR="002B6527" w:rsidRPr="00C768CC">
        <w:rPr>
          <w:rFonts w:ascii="Times New Roman" w:hAnsi="Times New Roman"/>
          <w:sz w:val="28"/>
          <w:szCs w:val="28"/>
          <w:lang w:val="uk-UA"/>
        </w:rPr>
        <w:t>Загальні вихідні дані для розрахунку</w:t>
      </w:r>
    </w:p>
    <w:p w:rsidR="00AC61D1" w:rsidRPr="00C768CC" w:rsidRDefault="00AC61D1" w:rsidP="00292E3C">
      <w:pPr>
        <w:widowControl w:val="0"/>
        <w:spacing w:line="360" w:lineRule="auto"/>
        <w:ind w:firstLine="709"/>
        <w:jc w:val="both"/>
        <w:rPr>
          <w:rFonts w:ascii="Times New Roman" w:hAnsi="Times New Roman"/>
          <w:bCs/>
          <w:noProof/>
          <w:sz w:val="28"/>
          <w:szCs w:val="28"/>
          <w:lang w:val="uk-UA"/>
        </w:rPr>
      </w:pP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Методика розрахунку оціночних параметрів різних типів перехресть відрізняється одна від одної. Втім, для можливості подальшого порівняльного аналізу основні вихідні дані для розрахунку повинні бути загальними. Прийняті в роботі загальні вихідні дані наступні:</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розглядаються перетинання магістральних вулиць загальноміського та районного значення;</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ширина вулиць в червоних лініях дорівнює 50</w:t>
      </w:r>
      <w:r w:rsidR="005027DB" w:rsidRPr="00C768CC">
        <w:rPr>
          <w:szCs w:val="28"/>
        </w:rPr>
        <w:t> </w:t>
      </w:r>
      <w:r w:rsidRPr="00C768CC">
        <w:rPr>
          <w:szCs w:val="28"/>
        </w:rPr>
        <w:t>м;</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розглядаються перетинання двохсмугових доріг з шириною кожної смуги 3,75</w:t>
      </w:r>
      <w:r w:rsidR="005027DB" w:rsidRPr="00C768CC">
        <w:rPr>
          <w:szCs w:val="28"/>
        </w:rPr>
        <w:t> </w:t>
      </w:r>
      <w:r w:rsidRPr="00C768CC">
        <w:rPr>
          <w:szCs w:val="28"/>
        </w:rPr>
        <w:t>м;</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інтенсивність руху по головній дорозі в розрахунках приймається від 300</w:t>
      </w:r>
      <w:r w:rsidR="005027DB" w:rsidRPr="00C768CC">
        <w:rPr>
          <w:szCs w:val="28"/>
        </w:rPr>
        <w:t> </w:t>
      </w:r>
      <w:r w:rsidRPr="00C768CC">
        <w:rPr>
          <w:szCs w:val="28"/>
        </w:rPr>
        <w:t>авт./год. до 700</w:t>
      </w:r>
      <w:r w:rsidR="005027DB" w:rsidRPr="00C768CC">
        <w:rPr>
          <w:szCs w:val="28"/>
        </w:rPr>
        <w:t> </w:t>
      </w:r>
      <w:r w:rsidRPr="00C768CC">
        <w:rPr>
          <w:szCs w:val="28"/>
        </w:rPr>
        <w:t>авт</w:t>
      </w:r>
      <w:r w:rsidR="00807460">
        <w:rPr>
          <w:szCs w:val="28"/>
        </w:rPr>
        <w:t>.</w:t>
      </w:r>
      <w:r w:rsidRPr="00C768CC">
        <w:rPr>
          <w:szCs w:val="28"/>
        </w:rPr>
        <w:t>/год. в кожному напрямі;</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інтенсивність руху по другорядній дорозі приймається від 100</w:t>
      </w:r>
      <w:r w:rsidR="005027DB" w:rsidRPr="00C768CC">
        <w:rPr>
          <w:szCs w:val="28"/>
        </w:rPr>
        <w:t> </w:t>
      </w:r>
      <w:r w:rsidRPr="00C768CC">
        <w:rPr>
          <w:szCs w:val="28"/>
        </w:rPr>
        <w:t>авт./год. до значення інтенсивності руху по головній дорозі при даному розрахунку;</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інтенсивність руху в кожному напрямі головної дороги і кожному напрямі другорядної дороги однакові;</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розподіл руху транспортних засобів на перехресті за напрямами з кожного підходу до перехрестя приймається: прямо – 70</w:t>
      </w:r>
      <w:r w:rsidR="005027DB" w:rsidRPr="00C768CC">
        <w:rPr>
          <w:szCs w:val="28"/>
        </w:rPr>
        <w:t> </w:t>
      </w:r>
      <w:r w:rsidRPr="00C768CC">
        <w:rPr>
          <w:szCs w:val="28"/>
        </w:rPr>
        <w:t>%, ліворуч – 10</w:t>
      </w:r>
      <w:r w:rsidR="005027DB" w:rsidRPr="00C768CC">
        <w:rPr>
          <w:szCs w:val="28"/>
        </w:rPr>
        <w:t> </w:t>
      </w:r>
      <w:r w:rsidRPr="00C768CC">
        <w:rPr>
          <w:szCs w:val="28"/>
        </w:rPr>
        <w:t>%, праворуч – 20</w:t>
      </w:r>
      <w:r w:rsidR="005027DB" w:rsidRPr="00C768CC">
        <w:rPr>
          <w:szCs w:val="28"/>
        </w:rPr>
        <w:t> </w:t>
      </w:r>
      <w:r w:rsidRPr="00C768CC">
        <w:rPr>
          <w:szCs w:val="28"/>
        </w:rPr>
        <w:t>%;</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не враховуються транспортні затримки, пов’язані з пропуском пішоходів;</w:t>
      </w:r>
    </w:p>
    <w:p w:rsidR="002B6527" w:rsidRPr="00C768CC" w:rsidRDefault="002B6527" w:rsidP="00292E3C">
      <w:pPr>
        <w:pStyle w:val="a7"/>
        <w:widowControl w:val="0"/>
        <w:numPr>
          <w:ilvl w:val="0"/>
          <w:numId w:val="1"/>
        </w:numPr>
        <w:tabs>
          <w:tab w:val="left" w:pos="900"/>
        </w:tabs>
        <w:spacing w:line="360" w:lineRule="auto"/>
        <w:ind w:left="0" w:firstLine="709"/>
        <w:jc w:val="both"/>
        <w:rPr>
          <w:szCs w:val="28"/>
        </w:rPr>
      </w:pPr>
      <w:r w:rsidRPr="00C768CC">
        <w:rPr>
          <w:szCs w:val="28"/>
        </w:rPr>
        <w:t>не враховуються конфлікти транспортних і пішохідних потоків.</w:t>
      </w:r>
    </w:p>
    <w:p w:rsidR="002B6527" w:rsidRPr="00C768CC" w:rsidRDefault="002B6527"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Всі розрахунки виконані з використанням програмного забезпечення Excel.</w:t>
      </w:r>
    </w:p>
    <w:p w:rsidR="0044569D" w:rsidRPr="00C768CC" w:rsidRDefault="0044569D" w:rsidP="00292E3C">
      <w:pPr>
        <w:widowControl w:val="0"/>
        <w:spacing w:line="360" w:lineRule="auto"/>
        <w:ind w:firstLine="709"/>
        <w:jc w:val="both"/>
        <w:rPr>
          <w:rFonts w:ascii="Times New Roman" w:hAnsi="Times New Roman"/>
          <w:sz w:val="28"/>
          <w:szCs w:val="28"/>
          <w:lang w:val="en-US"/>
        </w:rPr>
      </w:pPr>
    </w:p>
    <w:p w:rsidR="005027DB" w:rsidRDefault="005027DB">
      <w:pPr>
        <w:overflowPunct/>
        <w:autoSpaceDE/>
        <w:autoSpaceDN/>
        <w:adjustRightInd/>
        <w:spacing w:after="160" w:line="259" w:lineRule="auto"/>
        <w:textAlignment w:val="auto"/>
        <w:rPr>
          <w:rFonts w:ascii="Times New Roman" w:hAnsi="Times New Roman"/>
          <w:bCs/>
          <w:noProof/>
          <w:sz w:val="28"/>
          <w:szCs w:val="28"/>
          <w:lang w:val="uk-UA"/>
        </w:rPr>
      </w:pPr>
      <w:r>
        <w:rPr>
          <w:rFonts w:ascii="Times New Roman" w:hAnsi="Times New Roman"/>
          <w:bCs/>
          <w:noProof/>
          <w:sz w:val="28"/>
          <w:szCs w:val="28"/>
          <w:lang w:val="uk-UA"/>
        </w:rPr>
        <w:br w:type="page"/>
      </w:r>
    </w:p>
    <w:p w:rsidR="00292E3C" w:rsidRPr="00C768CC" w:rsidRDefault="00292E3C" w:rsidP="00292E3C">
      <w:pPr>
        <w:widowControl w:val="0"/>
        <w:spacing w:line="360" w:lineRule="auto"/>
        <w:ind w:firstLine="709"/>
        <w:jc w:val="both"/>
        <w:rPr>
          <w:rFonts w:ascii="Times New Roman" w:hAnsi="Times New Roman"/>
          <w:bCs/>
          <w:noProof/>
          <w:sz w:val="28"/>
          <w:szCs w:val="28"/>
          <w:lang w:val="uk-UA"/>
        </w:rPr>
      </w:pPr>
      <w:r w:rsidRPr="00C768CC">
        <w:rPr>
          <w:rFonts w:ascii="Times New Roman" w:hAnsi="Times New Roman"/>
          <w:bCs/>
          <w:noProof/>
          <w:sz w:val="28"/>
          <w:szCs w:val="28"/>
          <w:lang w:val="uk-UA"/>
        </w:rPr>
        <w:lastRenderedPageBreak/>
        <w:t>2.2</w:t>
      </w:r>
      <w:r w:rsidRPr="00C768CC">
        <w:rPr>
          <w:rFonts w:ascii="Times New Roman" w:hAnsi="Times New Roman"/>
          <w:sz w:val="28"/>
          <w:szCs w:val="28"/>
          <w:lang w:val="uk-UA"/>
        </w:rPr>
        <w:t> Розрахунок оціночних параметрів нерегульованого перехрестя</w:t>
      </w:r>
    </w:p>
    <w:p w:rsidR="00292E3C" w:rsidRPr="00C768CC" w:rsidRDefault="00292E3C" w:rsidP="00292E3C">
      <w:pPr>
        <w:widowControl w:val="0"/>
        <w:spacing w:line="360" w:lineRule="auto"/>
        <w:ind w:firstLine="709"/>
        <w:jc w:val="both"/>
        <w:rPr>
          <w:rFonts w:ascii="Times New Roman" w:hAnsi="Times New Roman"/>
          <w:bCs/>
          <w:noProof/>
          <w:sz w:val="28"/>
          <w:szCs w:val="28"/>
          <w:lang w:val="uk-UA"/>
        </w:rPr>
      </w:pPr>
    </w:p>
    <w:p w:rsidR="0044569D" w:rsidRPr="00C768CC" w:rsidRDefault="00292E3C"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t>2.2.1</w:t>
      </w:r>
      <w:r w:rsidRPr="00C768CC">
        <w:rPr>
          <w:rFonts w:ascii="Times New Roman" w:hAnsi="Times New Roman"/>
          <w:sz w:val="28"/>
          <w:szCs w:val="28"/>
          <w:lang w:val="uk-UA"/>
        </w:rPr>
        <w:t> </w:t>
      </w:r>
      <w:r w:rsidR="0044569D" w:rsidRPr="00C768CC">
        <w:rPr>
          <w:rFonts w:ascii="Times New Roman" w:hAnsi="Times New Roman"/>
          <w:sz w:val="28"/>
          <w:szCs w:val="28"/>
          <w:lang w:val="uk-UA"/>
        </w:rPr>
        <w:t>Розрахунок пропускної здатності нерегульованого перехрестя</w:t>
      </w:r>
    </w:p>
    <w:p w:rsidR="0044569D" w:rsidRPr="00C768CC" w:rsidRDefault="0044569D" w:rsidP="00292E3C">
      <w:pPr>
        <w:widowControl w:val="0"/>
        <w:spacing w:line="360" w:lineRule="auto"/>
        <w:ind w:firstLine="709"/>
        <w:jc w:val="both"/>
        <w:rPr>
          <w:rFonts w:ascii="Times New Roman" w:hAnsi="Times New Roman"/>
          <w:sz w:val="28"/>
          <w:szCs w:val="28"/>
          <w:lang w:val="uk-UA"/>
        </w:rPr>
      </w:pPr>
    </w:p>
    <w:p w:rsidR="0044569D" w:rsidRPr="00807460"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Алгоритм розрахунку пропускної здатності нерегульованого перехрестя наступний</w:t>
      </w:r>
      <w:r w:rsidR="00807460">
        <w:rPr>
          <w:rFonts w:ascii="Times New Roman" w:hAnsi="Times New Roman"/>
          <w:sz w:val="28"/>
          <w:szCs w:val="28"/>
          <w:lang w:val="uk-UA"/>
        </w:rPr>
        <w:t>:</w:t>
      </w:r>
    </w:p>
    <w:p w:rsidR="0044569D" w:rsidRPr="00C768CC" w:rsidRDefault="005027DB" w:rsidP="00292E3C">
      <w:pPr>
        <w:pStyle w:val="a7"/>
        <w:widowControl w:val="0"/>
        <w:numPr>
          <w:ilvl w:val="0"/>
          <w:numId w:val="1"/>
        </w:numPr>
        <w:tabs>
          <w:tab w:val="left" w:pos="900"/>
        </w:tabs>
        <w:spacing w:line="360" w:lineRule="auto"/>
        <w:ind w:left="0" w:firstLine="709"/>
        <w:jc w:val="both"/>
        <w:rPr>
          <w:szCs w:val="28"/>
        </w:rPr>
      </w:pPr>
      <w:r>
        <w:rPr>
          <w:szCs w:val="28"/>
        </w:rPr>
        <w:t>в</w:t>
      </w:r>
      <w:r w:rsidR="0044569D" w:rsidRPr="00C768CC">
        <w:rPr>
          <w:szCs w:val="28"/>
        </w:rPr>
        <w:t xml:space="preserve">водимо вихідні дані: інтенсивність руху транспортних засобів, що рухаються головною дорогою </w:t>
      </w:r>
      <w:r w:rsidR="0044569D" w:rsidRPr="00C768CC">
        <w:rPr>
          <w:i/>
          <w:szCs w:val="28"/>
        </w:rPr>
        <w:t>N</w:t>
      </w:r>
      <w:r w:rsidR="0044569D" w:rsidRPr="00C768CC">
        <w:rPr>
          <w:szCs w:val="28"/>
          <w:vertAlign w:val="subscript"/>
        </w:rPr>
        <w:t>Г</w:t>
      </w:r>
      <w:r w:rsidR="0044569D" w:rsidRPr="00C768CC">
        <w:rPr>
          <w:i/>
          <w:szCs w:val="28"/>
          <w:vertAlign w:val="subscript"/>
        </w:rPr>
        <w:t xml:space="preserve"> </w:t>
      </w:r>
      <w:r w:rsidR="0044569D" w:rsidRPr="00C768CC">
        <w:rPr>
          <w:szCs w:val="28"/>
          <w:vertAlign w:val="subscript"/>
        </w:rPr>
        <w:t xml:space="preserve"> </w:t>
      </w:r>
      <w:r w:rsidR="0044569D" w:rsidRPr="00C768CC">
        <w:rPr>
          <w:szCs w:val="28"/>
        </w:rPr>
        <w:t>від 300</w:t>
      </w:r>
      <w:r w:rsidRPr="00C768CC">
        <w:rPr>
          <w:szCs w:val="28"/>
        </w:rPr>
        <w:t> </w:t>
      </w:r>
      <w:r w:rsidR="0044569D" w:rsidRPr="00C768CC">
        <w:rPr>
          <w:szCs w:val="28"/>
        </w:rPr>
        <w:t>авт./год. до 700</w:t>
      </w:r>
      <w:r w:rsidRPr="00C768CC">
        <w:rPr>
          <w:szCs w:val="28"/>
        </w:rPr>
        <w:t> </w:t>
      </w:r>
      <w:r w:rsidR="0044569D" w:rsidRPr="00C768CC">
        <w:rPr>
          <w:szCs w:val="28"/>
        </w:rPr>
        <w:t>авт./год. в кожному напрямку ; середньозважене значення граничного інтервалу τ</w:t>
      </w:r>
      <w:r w:rsidR="0044569D" w:rsidRPr="00C768CC">
        <w:rPr>
          <w:szCs w:val="28"/>
          <w:vertAlign w:val="subscript"/>
        </w:rPr>
        <w:t>гр</w:t>
      </w:r>
      <w:r w:rsidR="0044569D" w:rsidRPr="00C768CC">
        <w:rPr>
          <w:szCs w:val="28"/>
        </w:rPr>
        <w:t>, що дорівнює 8</w:t>
      </w:r>
      <w:r w:rsidRPr="00C768CC">
        <w:rPr>
          <w:szCs w:val="28"/>
        </w:rPr>
        <w:t> </w:t>
      </w:r>
      <w:r w:rsidR="0044569D" w:rsidRPr="00C768CC">
        <w:rPr>
          <w:szCs w:val="28"/>
        </w:rPr>
        <w:t>с, значення інтервалу часу між автомобілями при роз’їзді черги у створі лінії «стоп» другорядної дороги δ</w:t>
      </w:r>
      <w:r w:rsidR="0044569D" w:rsidRPr="00C768CC">
        <w:rPr>
          <w:i/>
          <w:szCs w:val="28"/>
        </w:rPr>
        <w:t>t</w:t>
      </w:r>
      <w:r w:rsidR="0044569D" w:rsidRPr="00C768CC">
        <w:rPr>
          <w:szCs w:val="28"/>
        </w:rPr>
        <w:t xml:space="preserve"> =4</w:t>
      </w:r>
      <w:r w:rsidRPr="00C768CC">
        <w:rPr>
          <w:szCs w:val="28"/>
        </w:rPr>
        <w:t> </w:t>
      </w:r>
      <w:r w:rsidR="0044569D" w:rsidRPr="00C768CC">
        <w:rPr>
          <w:szCs w:val="28"/>
        </w:rPr>
        <w:t>с;</w:t>
      </w:r>
    </w:p>
    <w:p w:rsidR="0044569D" w:rsidRPr="00C768CC" w:rsidRDefault="005027DB"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пропускну здатність одного напряму другорядної дороги </w:t>
      </w:r>
      <w:r w:rsidR="0044569D" w:rsidRPr="00C768CC">
        <w:rPr>
          <w:rFonts w:eastAsia="Times New Roman"/>
          <w:i/>
          <w:color w:val="000000"/>
          <w:szCs w:val="28"/>
        </w:rPr>
        <w:t>N</w:t>
      </w:r>
      <w:r w:rsidR="0044569D" w:rsidRPr="00C768CC">
        <w:rPr>
          <w:rFonts w:eastAsia="Times New Roman"/>
          <w:color w:val="000000"/>
          <w:szCs w:val="28"/>
          <w:vertAlign w:val="subscript"/>
        </w:rPr>
        <w:t>ДР</w:t>
      </w:r>
      <w:r w:rsidR="0044569D" w:rsidRPr="00C768CC">
        <w:rPr>
          <w:szCs w:val="28"/>
        </w:rPr>
        <w:t xml:space="preserve"> за формулою (</w:t>
      </w:r>
      <w:r w:rsidR="00DE20C4">
        <w:rPr>
          <w:szCs w:val="28"/>
        </w:rPr>
        <w:t>1.</w:t>
      </w:r>
      <w:r w:rsidR="0044569D" w:rsidRPr="00C768CC">
        <w:rPr>
          <w:szCs w:val="28"/>
        </w:rPr>
        <w:t>2);</w:t>
      </w:r>
    </w:p>
    <w:p w:rsidR="0044569D" w:rsidRPr="00C768CC" w:rsidRDefault="005027DB"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сумарну теоретичну пропускну здатність </w:t>
      </w:r>
      <w:r w:rsidR="0044569D" w:rsidRPr="00C768CC">
        <w:rPr>
          <w:rFonts w:eastAsia="Times New Roman"/>
          <w:i/>
          <w:color w:val="000000"/>
          <w:szCs w:val="28"/>
        </w:rPr>
        <w:t>Р</w:t>
      </w:r>
      <w:r w:rsidR="0044569D" w:rsidRPr="00C768CC">
        <w:rPr>
          <w:rFonts w:eastAsia="Times New Roman"/>
          <w:color w:val="000000"/>
          <w:szCs w:val="28"/>
          <w:vertAlign w:val="subscript"/>
        </w:rPr>
        <w:t>Пт</w:t>
      </w:r>
      <w:r w:rsidR="0044569D" w:rsidRPr="00C768CC">
        <w:rPr>
          <w:szCs w:val="28"/>
        </w:rPr>
        <w:t xml:space="preserve"> перехрестя як суму можливої інтенсивності руху транспортних засобів за всіма напрямами</w:t>
      </w:r>
      <w:r>
        <w:rPr>
          <w:szCs w:val="28"/>
        </w:rPr>
        <w:t>;</w:t>
      </w:r>
    </w:p>
    <w:p w:rsidR="0044569D" w:rsidRPr="00C768CC" w:rsidRDefault="005027DB" w:rsidP="00292E3C">
      <w:pPr>
        <w:pStyle w:val="a7"/>
        <w:widowControl w:val="0"/>
        <w:numPr>
          <w:ilvl w:val="0"/>
          <w:numId w:val="1"/>
        </w:numPr>
        <w:tabs>
          <w:tab w:val="left" w:pos="0"/>
          <w:tab w:val="left" w:pos="900"/>
        </w:tabs>
        <w:spacing w:line="360" w:lineRule="auto"/>
        <w:ind w:left="0" w:firstLine="709"/>
        <w:jc w:val="both"/>
        <w:rPr>
          <w:szCs w:val="28"/>
        </w:rPr>
      </w:pPr>
      <w:r>
        <w:rPr>
          <w:szCs w:val="28"/>
        </w:rPr>
        <w:t>р</w:t>
      </w:r>
      <w:r w:rsidR="0044569D" w:rsidRPr="00C768CC">
        <w:rPr>
          <w:szCs w:val="28"/>
        </w:rPr>
        <w:t>озраховуємо практичну пропускну здатність</w:t>
      </w:r>
      <w:r w:rsidR="0044569D" w:rsidRPr="00C768CC">
        <w:rPr>
          <w:rFonts w:eastAsia="Times New Roman"/>
          <w:color w:val="000000"/>
          <w:szCs w:val="28"/>
        </w:rPr>
        <w:t xml:space="preserve"> </w:t>
      </w:r>
      <w:r w:rsidR="0044569D" w:rsidRPr="00C768CC">
        <w:rPr>
          <w:rFonts w:eastAsia="Times New Roman"/>
          <w:i/>
          <w:color w:val="000000"/>
          <w:szCs w:val="28"/>
        </w:rPr>
        <w:t>Р</w:t>
      </w:r>
      <w:r w:rsidR="0044569D" w:rsidRPr="00C768CC">
        <w:rPr>
          <w:rFonts w:eastAsia="Times New Roman"/>
          <w:color w:val="000000"/>
          <w:szCs w:val="28"/>
          <w:vertAlign w:val="subscript"/>
        </w:rPr>
        <w:t>Ппр</w:t>
      </w:r>
      <w:r w:rsidR="0044569D" w:rsidRPr="00C768CC">
        <w:rPr>
          <w:szCs w:val="28"/>
        </w:rPr>
        <w:t>, яка становить 85</w:t>
      </w:r>
      <w:r w:rsidRPr="00C768CC">
        <w:rPr>
          <w:szCs w:val="28"/>
        </w:rPr>
        <w:t> </w:t>
      </w:r>
      <w:r w:rsidR="0044569D" w:rsidRPr="00C768CC">
        <w:rPr>
          <w:szCs w:val="28"/>
        </w:rPr>
        <w:t>% від теоретично розрахованої.</w:t>
      </w: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В таблиці </w:t>
      </w:r>
      <w:r w:rsidR="005027DB">
        <w:rPr>
          <w:rFonts w:ascii="Times New Roman" w:hAnsi="Times New Roman"/>
          <w:sz w:val="28"/>
          <w:szCs w:val="28"/>
          <w:lang w:val="uk-UA"/>
        </w:rPr>
        <w:t>2</w:t>
      </w:r>
      <w:r w:rsidRPr="00C768CC">
        <w:rPr>
          <w:rFonts w:ascii="Times New Roman" w:hAnsi="Times New Roman"/>
          <w:sz w:val="28"/>
          <w:szCs w:val="28"/>
          <w:lang w:val="uk-UA"/>
        </w:rPr>
        <w:t xml:space="preserve">.1 надані результати розрахунків пропускної здатності нерегульованого перехрестя при різних значеннях інтенсивності на головній дорозі в одному напрямку. </w:t>
      </w:r>
    </w:p>
    <w:p w:rsidR="0044569D" w:rsidRPr="005027DB" w:rsidRDefault="0044569D" w:rsidP="00292E3C">
      <w:pPr>
        <w:widowControl w:val="0"/>
        <w:spacing w:line="360" w:lineRule="auto"/>
        <w:ind w:firstLine="709"/>
        <w:jc w:val="both"/>
        <w:rPr>
          <w:rFonts w:ascii="Times New Roman" w:hAnsi="Times New Roman"/>
          <w:sz w:val="16"/>
          <w:szCs w:val="16"/>
          <w:lang w:val="uk-UA"/>
        </w:r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Таблиця </w:t>
      </w:r>
      <w:r w:rsidR="005027DB">
        <w:rPr>
          <w:rFonts w:ascii="Times New Roman" w:hAnsi="Times New Roman"/>
          <w:sz w:val="28"/>
          <w:szCs w:val="28"/>
          <w:lang w:val="uk-UA"/>
        </w:rPr>
        <w:t>2</w:t>
      </w:r>
      <w:r w:rsidRPr="00C768CC">
        <w:rPr>
          <w:rFonts w:ascii="Times New Roman" w:hAnsi="Times New Roman"/>
          <w:sz w:val="28"/>
          <w:szCs w:val="28"/>
          <w:lang w:val="uk-UA"/>
        </w:rPr>
        <w:t>.1 – Пропускна здатність нерегульованого перехрестя</w:t>
      </w:r>
    </w:p>
    <w:tbl>
      <w:tblPr>
        <w:tblW w:w="9360" w:type="dxa"/>
        <w:tblInd w:w="108" w:type="dxa"/>
        <w:tblLayout w:type="fixed"/>
        <w:tblLook w:val="04A0" w:firstRow="1" w:lastRow="0" w:firstColumn="1" w:lastColumn="0" w:noHBand="0" w:noVBand="1"/>
      </w:tblPr>
      <w:tblGrid>
        <w:gridCol w:w="1337"/>
        <w:gridCol w:w="1337"/>
        <w:gridCol w:w="1337"/>
        <w:gridCol w:w="1337"/>
        <w:gridCol w:w="1337"/>
        <w:gridCol w:w="1337"/>
        <w:gridCol w:w="1338"/>
      </w:tblGrid>
      <w:tr w:rsidR="0044569D" w:rsidRPr="00C768CC" w:rsidTr="00D73C18">
        <w:trPr>
          <w:trHeight w:val="405"/>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п/п</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гол</w:t>
            </w:r>
            <w:r w:rsidRPr="00C768CC">
              <w:rPr>
                <w:rFonts w:ascii="Times New Roman" w:hAnsi="Times New Roman"/>
                <w:color w:val="000000"/>
                <w:sz w:val="28"/>
                <w:szCs w:val="28"/>
                <w:lang w:val="uk-UA"/>
              </w:rPr>
              <w:t>, авт./год.</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τ</w:t>
            </w:r>
            <w:r w:rsidRPr="00C768CC">
              <w:rPr>
                <w:rFonts w:ascii="Times New Roman" w:hAnsi="Times New Roman"/>
                <w:color w:val="000000"/>
                <w:sz w:val="28"/>
                <w:szCs w:val="28"/>
                <w:vertAlign w:val="subscript"/>
                <w:lang w:val="uk-UA"/>
              </w:rPr>
              <w:t>гр</w:t>
            </w:r>
            <w:r w:rsidRPr="00C768CC">
              <w:rPr>
                <w:rFonts w:ascii="Times New Roman" w:hAnsi="Times New Roman"/>
                <w:color w:val="000000"/>
                <w:sz w:val="28"/>
                <w:szCs w:val="28"/>
                <w:lang w:val="uk-UA"/>
              </w:rPr>
              <w:t>, с</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sz w:val="28"/>
                <w:szCs w:val="28"/>
                <w:lang w:val="uk-UA"/>
              </w:rPr>
              <w:t>δ</w:t>
            </w:r>
            <w:r w:rsidRPr="00C768CC">
              <w:rPr>
                <w:rFonts w:ascii="Times New Roman" w:hAnsi="Times New Roman"/>
                <w:i/>
                <w:sz w:val="28"/>
                <w:szCs w:val="28"/>
                <w:lang w:val="uk-UA"/>
              </w:rPr>
              <w:t>t</w:t>
            </w:r>
            <w:r w:rsidRPr="00C768CC">
              <w:rPr>
                <w:rFonts w:ascii="Times New Roman" w:hAnsi="Times New Roman"/>
                <w:sz w:val="28"/>
                <w:szCs w:val="28"/>
                <w:lang w:val="uk-UA"/>
              </w:rPr>
              <w:t>, с</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ДР</w:t>
            </w:r>
            <w:r w:rsidRPr="00C768CC">
              <w:rPr>
                <w:rFonts w:ascii="Times New Roman" w:hAnsi="Times New Roman"/>
                <w:color w:val="000000"/>
                <w:sz w:val="28"/>
                <w:szCs w:val="28"/>
                <w:lang w:val="uk-UA"/>
              </w:rPr>
              <w:t>, авт./год.</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Пт</w:t>
            </w:r>
            <w:r w:rsidRPr="00C768CC">
              <w:rPr>
                <w:rFonts w:ascii="Times New Roman" w:hAnsi="Times New Roman"/>
                <w:color w:val="000000"/>
                <w:sz w:val="28"/>
                <w:szCs w:val="28"/>
                <w:lang w:val="uk-UA"/>
              </w:rPr>
              <w:t>, авт./год.</w:t>
            </w:r>
          </w:p>
        </w:tc>
        <w:tc>
          <w:tcPr>
            <w:tcW w:w="1338" w:type="dxa"/>
            <w:tcBorders>
              <w:top w:val="single" w:sz="4" w:space="0" w:color="auto"/>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Ппр</w:t>
            </w:r>
            <w:r w:rsidRPr="00C768CC">
              <w:rPr>
                <w:rFonts w:ascii="Times New Roman" w:hAnsi="Times New Roman"/>
                <w:color w:val="000000"/>
                <w:sz w:val="28"/>
                <w:szCs w:val="28"/>
                <w:lang w:val="uk-UA"/>
              </w:rPr>
              <w:t>, авт./год.</w:t>
            </w:r>
          </w:p>
        </w:tc>
      </w:tr>
      <w:tr w:rsidR="0044569D" w:rsidRPr="00C768CC" w:rsidTr="00D73C18">
        <w:trPr>
          <w:trHeight w:val="300"/>
        </w:trPr>
        <w:tc>
          <w:tcPr>
            <w:tcW w:w="1337"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325</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1250</w:t>
            </w:r>
          </w:p>
        </w:tc>
        <w:tc>
          <w:tcPr>
            <w:tcW w:w="1338"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1062</w:t>
            </w:r>
          </w:p>
        </w:tc>
      </w:tr>
      <w:tr w:rsidR="0044569D" w:rsidRPr="00C768CC" w:rsidTr="00D73C18">
        <w:trPr>
          <w:trHeight w:val="300"/>
        </w:trPr>
        <w:tc>
          <w:tcPr>
            <w:tcW w:w="1337"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230</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1260</w:t>
            </w:r>
          </w:p>
        </w:tc>
        <w:tc>
          <w:tcPr>
            <w:tcW w:w="1338"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1070</w:t>
            </w:r>
          </w:p>
        </w:tc>
      </w:tr>
      <w:tr w:rsidR="0044569D" w:rsidRPr="00C768CC" w:rsidTr="00D73C18">
        <w:trPr>
          <w:trHeight w:val="300"/>
        </w:trPr>
        <w:tc>
          <w:tcPr>
            <w:tcW w:w="1337"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162</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1324</w:t>
            </w:r>
          </w:p>
        </w:tc>
        <w:tc>
          <w:tcPr>
            <w:tcW w:w="1338"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1124</w:t>
            </w:r>
          </w:p>
        </w:tc>
      </w:tr>
      <w:tr w:rsidR="0044569D" w:rsidRPr="00C768CC" w:rsidTr="00D73C18">
        <w:trPr>
          <w:trHeight w:val="300"/>
        </w:trPr>
        <w:tc>
          <w:tcPr>
            <w:tcW w:w="1337"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113</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1426</w:t>
            </w:r>
          </w:p>
        </w:tc>
        <w:tc>
          <w:tcPr>
            <w:tcW w:w="1338"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1212</w:t>
            </w:r>
          </w:p>
        </w:tc>
      </w:tr>
      <w:tr w:rsidR="0044569D" w:rsidRPr="00C768CC" w:rsidTr="00D73C18">
        <w:trPr>
          <w:trHeight w:val="300"/>
        </w:trPr>
        <w:tc>
          <w:tcPr>
            <w:tcW w:w="1337"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79</w:t>
            </w:r>
          </w:p>
        </w:tc>
        <w:tc>
          <w:tcPr>
            <w:tcW w:w="1337"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1558</w:t>
            </w:r>
          </w:p>
        </w:tc>
        <w:tc>
          <w:tcPr>
            <w:tcW w:w="1338" w:type="dxa"/>
            <w:tcBorders>
              <w:top w:val="nil"/>
              <w:left w:val="nil"/>
              <w:bottom w:val="single" w:sz="4" w:space="0" w:color="auto"/>
              <w:right w:val="single" w:sz="4" w:space="0" w:color="auto"/>
            </w:tcBorders>
            <w:shd w:val="clear" w:color="auto" w:fill="auto"/>
            <w:noWrap/>
            <w:vAlign w:val="center"/>
          </w:tcPr>
          <w:p w:rsidR="0044569D" w:rsidRPr="00C768CC" w:rsidRDefault="0044569D" w:rsidP="00292E3C">
            <w:pPr>
              <w:widowControl w:val="0"/>
              <w:ind w:left="-108" w:right="-15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1324</w:t>
            </w:r>
          </w:p>
        </w:tc>
      </w:tr>
    </w:tbl>
    <w:p w:rsidR="0044569D" w:rsidRPr="00C768CC" w:rsidRDefault="0044569D" w:rsidP="00292E3C">
      <w:pPr>
        <w:widowControl w:val="0"/>
        <w:spacing w:line="360" w:lineRule="auto"/>
        <w:ind w:left="-284" w:firstLine="568"/>
        <w:jc w:val="both"/>
        <w:rPr>
          <w:rFonts w:ascii="Times New Roman" w:hAnsi="Times New Roman"/>
          <w:sz w:val="28"/>
          <w:szCs w:val="28"/>
          <w:lang w:val="uk-UA"/>
        </w:rPr>
      </w:pPr>
    </w:p>
    <w:p w:rsidR="00807460" w:rsidRDefault="00807460">
      <w:pPr>
        <w:overflowPunct/>
        <w:autoSpaceDE/>
        <w:autoSpaceDN/>
        <w:adjustRightInd/>
        <w:spacing w:after="160" w:line="259" w:lineRule="auto"/>
        <w:textAlignment w:val="auto"/>
        <w:rPr>
          <w:rFonts w:ascii="Times New Roman" w:hAnsi="Times New Roman"/>
          <w:bCs/>
          <w:noProof/>
          <w:sz w:val="28"/>
          <w:szCs w:val="28"/>
          <w:lang w:val="uk-UA"/>
        </w:rPr>
      </w:pPr>
      <w:r>
        <w:rPr>
          <w:rFonts w:ascii="Times New Roman" w:hAnsi="Times New Roman"/>
          <w:bCs/>
          <w:noProof/>
          <w:sz w:val="28"/>
          <w:szCs w:val="28"/>
          <w:lang w:val="uk-UA"/>
        </w:rPr>
        <w:br w:type="page"/>
      </w:r>
    </w:p>
    <w:p w:rsidR="0044569D" w:rsidRPr="00C768CC" w:rsidRDefault="00292E3C" w:rsidP="00B64B7B">
      <w:pPr>
        <w:widowControl w:val="0"/>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lastRenderedPageBreak/>
        <w:t>2.2.2</w:t>
      </w:r>
      <w:r w:rsidRPr="00C768CC">
        <w:rPr>
          <w:rFonts w:ascii="Times New Roman" w:hAnsi="Times New Roman"/>
          <w:sz w:val="28"/>
          <w:szCs w:val="28"/>
          <w:lang w:val="uk-UA"/>
        </w:rPr>
        <w:t> </w:t>
      </w:r>
      <w:r w:rsidR="0044569D" w:rsidRPr="00C768CC">
        <w:rPr>
          <w:rFonts w:ascii="Times New Roman" w:hAnsi="Times New Roman"/>
          <w:sz w:val="28"/>
          <w:szCs w:val="28"/>
          <w:lang w:val="uk-UA"/>
        </w:rPr>
        <w:t>Розрахунок затримок транспортних засобів на нерегульованому перехресті</w:t>
      </w:r>
    </w:p>
    <w:p w:rsidR="0044569D" w:rsidRPr="007D16AE" w:rsidRDefault="0044569D" w:rsidP="00B64B7B">
      <w:pPr>
        <w:widowControl w:val="0"/>
        <w:spacing w:line="360" w:lineRule="auto"/>
        <w:ind w:firstLine="709"/>
        <w:jc w:val="both"/>
        <w:rPr>
          <w:rFonts w:ascii="Times New Roman" w:hAnsi="Times New Roman"/>
          <w:szCs w:val="28"/>
          <w:lang w:val="uk-UA"/>
        </w:rPr>
      </w:pPr>
    </w:p>
    <w:p w:rsidR="0044569D" w:rsidRPr="00C768CC" w:rsidRDefault="0044569D" w:rsidP="00B64B7B">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Алгоритм розрахунку затримок на нерегульованому перехресті наступний</w:t>
      </w:r>
      <w:r w:rsidR="005027DB">
        <w:rPr>
          <w:rFonts w:ascii="Times New Roman" w:hAnsi="Times New Roman"/>
          <w:sz w:val="28"/>
          <w:szCs w:val="28"/>
          <w:lang w:val="uk-UA"/>
        </w:rPr>
        <w:t>:</w:t>
      </w:r>
    </w:p>
    <w:p w:rsidR="0044569D" w:rsidRPr="00C768CC" w:rsidRDefault="005027DB" w:rsidP="00B64B7B">
      <w:pPr>
        <w:pStyle w:val="a7"/>
        <w:widowControl w:val="0"/>
        <w:numPr>
          <w:ilvl w:val="0"/>
          <w:numId w:val="1"/>
        </w:numPr>
        <w:tabs>
          <w:tab w:val="left" w:pos="0"/>
          <w:tab w:val="left" w:pos="900"/>
        </w:tabs>
        <w:spacing w:line="360" w:lineRule="auto"/>
        <w:ind w:left="0" w:firstLine="709"/>
        <w:jc w:val="both"/>
        <w:rPr>
          <w:szCs w:val="28"/>
        </w:rPr>
      </w:pPr>
      <w:r>
        <w:rPr>
          <w:szCs w:val="28"/>
        </w:rPr>
        <w:t>в</w:t>
      </w:r>
      <w:r w:rsidR="0044569D" w:rsidRPr="00C768CC">
        <w:rPr>
          <w:szCs w:val="28"/>
        </w:rPr>
        <w:t xml:space="preserve">водимо вихідні дані: інтенсивність руху транспортних засобів, що рухаються головною дорогою </w:t>
      </w:r>
      <w:r w:rsidR="0044569D" w:rsidRPr="00C768CC">
        <w:rPr>
          <w:i/>
          <w:szCs w:val="28"/>
        </w:rPr>
        <w:t>N</w:t>
      </w:r>
      <w:r w:rsidR="0044569D" w:rsidRPr="00C768CC">
        <w:rPr>
          <w:szCs w:val="28"/>
          <w:vertAlign w:val="subscript"/>
        </w:rPr>
        <w:t>Г</w:t>
      </w:r>
      <w:r w:rsidR="0044569D" w:rsidRPr="00C768CC">
        <w:rPr>
          <w:i/>
          <w:szCs w:val="28"/>
          <w:vertAlign w:val="subscript"/>
        </w:rPr>
        <w:t xml:space="preserve"> </w:t>
      </w:r>
      <w:r w:rsidR="0044569D" w:rsidRPr="00C768CC">
        <w:rPr>
          <w:szCs w:val="28"/>
          <w:vertAlign w:val="subscript"/>
        </w:rPr>
        <w:t xml:space="preserve"> </w:t>
      </w:r>
      <w:r w:rsidR="0044569D" w:rsidRPr="00C768CC">
        <w:rPr>
          <w:szCs w:val="28"/>
        </w:rPr>
        <w:t>від 300</w:t>
      </w:r>
      <w:r w:rsidRPr="00C768CC">
        <w:rPr>
          <w:szCs w:val="28"/>
        </w:rPr>
        <w:t> </w:t>
      </w:r>
      <w:r w:rsidR="0044569D" w:rsidRPr="00C768CC">
        <w:rPr>
          <w:szCs w:val="28"/>
        </w:rPr>
        <w:t>авт./год. до 700</w:t>
      </w:r>
      <w:r w:rsidRPr="00C768CC">
        <w:rPr>
          <w:szCs w:val="28"/>
        </w:rPr>
        <w:t> </w:t>
      </w:r>
      <w:r w:rsidR="0044569D" w:rsidRPr="00C768CC">
        <w:rPr>
          <w:szCs w:val="28"/>
        </w:rPr>
        <w:t xml:space="preserve">авт./год. в кожному напрямі; інтенсивність руху транспортних засобів, що рухаються з одного напряму другорядної дороги </w:t>
      </w:r>
      <w:r w:rsidR="0044569D" w:rsidRPr="00C768CC">
        <w:rPr>
          <w:i/>
          <w:szCs w:val="28"/>
        </w:rPr>
        <w:t>N</w:t>
      </w:r>
      <w:r w:rsidR="0044569D" w:rsidRPr="00C768CC">
        <w:rPr>
          <w:szCs w:val="28"/>
          <w:vertAlign w:val="subscript"/>
        </w:rPr>
        <w:t>ДР</w:t>
      </w:r>
      <w:r w:rsidR="0044569D" w:rsidRPr="00C768CC">
        <w:rPr>
          <w:szCs w:val="28"/>
        </w:rPr>
        <w:t xml:space="preserve"> від 100</w:t>
      </w:r>
      <w:r w:rsidRPr="00C768CC">
        <w:rPr>
          <w:szCs w:val="28"/>
        </w:rPr>
        <w:t> </w:t>
      </w:r>
      <w:r w:rsidR="0044569D" w:rsidRPr="00C768CC">
        <w:rPr>
          <w:szCs w:val="28"/>
        </w:rPr>
        <w:t>авт./год. до заданої інтенсивності руху головною дорогою; для кожного значення інтенсивності другорядної дороги вводимо інтенсивності руху за напрямами; граничні інтервали: при русі прямо – 8</w:t>
      </w:r>
      <w:r w:rsidRPr="00C768CC">
        <w:rPr>
          <w:szCs w:val="28"/>
        </w:rPr>
        <w:t> </w:t>
      </w:r>
      <w:r w:rsidR="0044569D" w:rsidRPr="00C768CC">
        <w:rPr>
          <w:szCs w:val="28"/>
        </w:rPr>
        <w:t>с, при русі праворуч – 4</w:t>
      </w:r>
      <w:r w:rsidRPr="00C768CC">
        <w:rPr>
          <w:szCs w:val="28"/>
        </w:rPr>
        <w:t> </w:t>
      </w:r>
      <w:r w:rsidR="0044569D" w:rsidRPr="00C768CC">
        <w:rPr>
          <w:szCs w:val="28"/>
        </w:rPr>
        <w:t>с, при русі ліворуч – 12</w:t>
      </w:r>
      <w:r w:rsidRPr="00C768CC">
        <w:rPr>
          <w:szCs w:val="28"/>
        </w:rPr>
        <w:t> </w:t>
      </w:r>
      <w:r w:rsidR="0044569D" w:rsidRPr="00C768CC">
        <w:rPr>
          <w:szCs w:val="28"/>
        </w:rPr>
        <w:t>с; швидкість руху автомобілів на підході до перехрестя зі сторони другорядної дороги, що дорівнює 35</w:t>
      </w:r>
      <w:r w:rsidRPr="00C768CC">
        <w:rPr>
          <w:szCs w:val="28"/>
        </w:rPr>
        <w:t> </w:t>
      </w:r>
      <w:r w:rsidR="0044569D" w:rsidRPr="00C768CC">
        <w:rPr>
          <w:szCs w:val="28"/>
        </w:rPr>
        <w:t>км/год.; уповільнення автомобіля при підході до перехрестя і прискорення автомобіля при русі від стоп-лінії відповідно 3</w:t>
      </w:r>
      <w:r>
        <w:rPr>
          <w:szCs w:val="28"/>
        </w:rPr>
        <w:t>,</w:t>
      </w:r>
      <w:r w:rsidR="0044569D" w:rsidRPr="00C768CC">
        <w:rPr>
          <w:szCs w:val="28"/>
        </w:rPr>
        <w:t>5м</w:t>
      </w:r>
      <w:r w:rsidRPr="00C768CC">
        <w:rPr>
          <w:szCs w:val="28"/>
        </w:rPr>
        <w:t> </w:t>
      </w:r>
      <w:r w:rsidR="0044569D" w:rsidRPr="00C768CC">
        <w:rPr>
          <w:szCs w:val="28"/>
        </w:rPr>
        <w:t>/с</w:t>
      </w:r>
      <w:r w:rsidR="0044569D" w:rsidRPr="00C768CC">
        <w:rPr>
          <w:szCs w:val="28"/>
          <w:vertAlign w:val="superscript"/>
        </w:rPr>
        <w:t>2</w:t>
      </w:r>
      <w:r w:rsidR="0044569D" w:rsidRPr="00C768CC">
        <w:rPr>
          <w:szCs w:val="28"/>
        </w:rPr>
        <w:t xml:space="preserve"> і 1</w:t>
      </w:r>
      <w:r w:rsidRPr="00C768CC">
        <w:rPr>
          <w:szCs w:val="28"/>
        </w:rPr>
        <w:t> </w:t>
      </w:r>
      <w:r w:rsidR="0044569D" w:rsidRPr="00C768CC">
        <w:rPr>
          <w:szCs w:val="28"/>
        </w:rPr>
        <w:t>м/с</w:t>
      </w:r>
      <w:r w:rsidR="0044569D" w:rsidRPr="00C768CC">
        <w:rPr>
          <w:szCs w:val="28"/>
          <w:vertAlign w:val="superscript"/>
        </w:rPr>
        <w:t>2</w:t>
      </w:r>
      <w:r w:rsidR="0044569D" w:rsidRPr="00C768CC">
        <w:rPr>
          <w:szCs w:val="28"/>
        </w:rPr>
        <w:t xml:space="preserve">; коефіцієнт добової нерівномірності </w:t>
      </w:r>
      <w:r w:rsidR="00B64B7B" w:rsidRPr="00B64B7B">
        <w:rPr>
          <w:i/>
          <w:szCs w:val="28"/>
          <w:lang w:val="en-US"/>
        </w:rPr>
        <w:t>k</w:t>
      </w:r>
      <w:r w:rsidR="00B64B7B">
        <w:rPr>
          <w:szCs w:val="28"/>
          <w:vertAlign w:val="subscript"/>
        </w:rPr>
        <w:t>н</w:t>
      </w:r>
      <w:r w:rsidR="0044569D" w:rsidRPr="00C768CC">
        <w:rPr>
          <w:szCs w:val="28"/>
        </w:rPr>
        <w:t>= 0,1</w:t>
      </w:r>
      <w:r>
        <w:rPr>
          <w:szCs w:val="28"/>
        </w:rPr>
        <w:t>;</w:t>
      </w:r>
    </w:p>
    <w:p w:rsidR="0044569D" w:rsidRPr="00C768CC" w:rsidRDefault="005027DB" w:rsidP="00B64B7B">
      <w:pPr>
        <w:pStyle w:val="a7"/>
        <w:widowControl w:val="0"/>
        <w:numPr>
          <w:ilvl w:val="0"/>
          <w:numId w:val="1"/>
        </w:numPr>
        <w:tabs>
          <w:tab w:val="left" w:pos="900"/>
        </w:tabs>
        <w:spacing w:line="360" w:lineRule="auto"/>
        <w:ind w:left="0" w:firstLine="709"/>
        <w:jc w:val="both"/>
        <w:rPr>
          <w:szCs w:val="28"/>
        </w:rPr>
      </w:pPr>
      <w:r>
        <w:rPr>
          <w:color w:val="000000"/>
          <w:szCs w:val="28"/>
          <w:shd w:val="clear" w:color="auto" w:fill="FFFFFF"/>
        </w:rPr>
        <w:t>р</w:t>
      </w:r>
      <w:r w:rsidR="0044569D" w:rsidRPr="00C768CC">
        <w:rPr>
          <w:color w:val="000000"/>
          <w:szCs w:val="28"/>
          <w:shd w:val="clear" w:color="auto" w:fill="FFFFFF"/>
        </w:rPr>
        <w:t>озраховуємо середній час затримки одного автомобіля, що рухається по другорядній дорозі на нерегульованому перехресті за формулою (</w:t>
      </w:r>
      <w:r w:rsidR="00DE20C4">
        <w:rPr>
          <w:color w:val="000000"/>
          <w:szCs w:val="28"/>
          <w:shd w:val="clear" w:color="auto" w:fill="FFFFFF"/>
        </w:rPr>
        <w:t>1.</w:t>
      </w:r>
      <w:r w:rsidR="0044569D" w:rsidRPr="00C768CC">
        <w:rPr>
          <w:color w:val="000000"/>
          <w:szCs w:val="28"/>
          <w:shd w:val="clear" w:color="auto" w:fill="FFFFFF"/>
        </w:rPr>
        <w:t>7) за напрямами для кожного співвідношення значень інтенсивності руху головною і другорядною дорогою</w:t>
      </w:r>
      <w:r>
        <w:rPr>
          <w:color w:val="000000"/>
          <w:szCs w:val="28"/>
          <w:shd w:val="clear" w:color="auto" w:fill="FFFFFF"/>
        </w:rPr>
        <w:t>;</w:t>
      </w:r>
    </w:p>
    <w:p w:rsidR="0044569D" w:rsidRPr="00C768CC" w:rsidRDefault="005027DB" w:rsidP="00B64B7B">
      <w:pPr>
        <w:pStyle w:val="a7"/>
        <w:widowControl w:val="0"/>
        <w:numPr>
          <w:ilvl w:val="0"/>
          <w:numId w:val="1"/>
        </w:numPr>
        <w:tabs>
          <w:tab w:val="left" w:pos="900"/>
        </w:tabs>
        <w:spacing w:line="360" w:lineRule="auto"/>
        <w:ind w:left="0" w:firstLine="709"/>
        <w:jc w:val="both"/>
        <w:rPr>
          <w:szCs w:val="28"/>
        </w:rPr>
      </w:pPr>
      <w:r>
        <w:rPr>
          <w:szCs w:val="28"/>
          <w:lang w:eastAsia="uk-UA"/>
        </w:rPr>
        <w:t>в</w:t>
      </w:r>
      <w:r w:rsidR="0044569D" w:rsidRPr="00C768CC">
        <w:rPr>
          <w:szCs w:val="28"/>
          <w:lang w:eastAsia="uk-UA"/>
        </w:rPr>
        <w:t>изначаємо с</w:t>
      </w:r>
      <w:r w:rsidR="0044569D" w:rsidRPr="00C768CC">
        <w:rPr>
          <w:szCs w:val="28"/>
        </w:rPr>
        <w:t xml:space="preserve">ередню затримку транспортних засобів на перехресті в цілому </w:t>
      </w:r>
      <w:r w:rsidR="0044569D" w:rsidRPr="00C768CC">
        <w:rPr>
          <w:color w:val="000000"/>
          <w:szCs w:val="28"/>
          <w:shd w:val="clear" w:color="auto" w:fill="FFFFFF"/>
        </w:rPr>
        <w:t xml:space="preserve">для кожного співвідношення значень інтенсивності руху головною і другорядною дорогою </w:t>
      </w:r>
      <w:r w:rsidR="0044569D" w:rsidRPr="00C768CC">
        <w:rPr>
          <w:szCs w:val="28"/>
        </w:rPr>
        <w:t>як середньозважене значення затримок для всіх напрямків руху за формулою (</w:t>
      </w:r>
      <w:r w:rsidR="00DE20C4">
        <w:rPr>
          <w:szCs w:val="28"/>
        </w:rPr>
        <w:t>1.</w:t>
      </w:r>
      <w:r w:rsidR="0044569D" w:rsidRPr="00C768CC">
        <w:rPr>
          <w:szCs w:val="28"/>
        </w:rPr>
        <w:t>8)</w:t>
      </w:r>
      <w:r>
        <w:rPr>
          <w:szCs w:val="28"/>
        </w:rPr>
        <w:t>;</w:t>
      </w:r>
    </w:p>
    <w:p w:rsidR="0044569D" w:rsidRPr="00C768CC" w:rsidRDefault="005027DB" w:rsidP="00B64B7B">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озраховуємо витрати транспортного часу за рік на нерегульованому перехресті по формулі (</w:t>
      </w:r>
      <w:r w:rsidR="00DE20C4">
        <w:rPr>
          <w:szCs w:val="28"/>
        </w:rPr>
        <w:t>1.</w:t>
      </w:r>
      <w:r w:rsidR="0044569D" w:rsidRPr="00C768CC">
        <w:rPr>
          <w:szCs w:val="28"/>
        </w:rPr>
        <w:t xml:space="preserve">9) </w:t>
      </w:r>
      <w:r w:rsidR="0044569D" w:rsidRPr="00C768CC">
        <w:rPr>
          <w:color w:val="000000"/>
          <w:szCs w:val="28"/>
          <w:shd w:val="clear" w:color="auto" w:fill="FFFFFF"/>
        </w:rPr>
        <w:t>для кожного співвідношення значень інтенсивності руху головною і другорядною дорогою</w:t>
      </w:r>
      <w:r w:rsidR="0044569D" w:rsidRPr="00C768CC">
        <w:rPr>
          <w:szCs w:val="28"/>
        </w:rPr>
        <w:t>.</w:t>
      </w:r>
    </w:p>
    <w:p w:rsidR="0044569D" w:rsidRPr="00C768CC" w:rsidRDefault="0044569D" w:rsidP="00B64B7B">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В таблиці </w:t>
      </w:r>
      <w:r w:rsidR="005027DB">
        <w:rPr>
          <w:rFonts w:ascii="Times New Roman" w:hAnsi="Times New Roman"/>
          <w:sz w:val="28"/>
          <w:szCs w:val="28"/>
          <w:lang w:val="uk-UA"/>
        </w:rPr>
        <w:t>2</w:t>
      </w:r>
      <w:r w:rsidRPr="00C768CC">
        <w:rPr>
          <w:rFonts w:ascii="Times New Roman" w:hAnsi="Times New Roman"/>
          <w:sz w:val="28"/>
          <w:szCs w:val="28"/>
          <w:lang w:val="uk-UA"/>
        </w:rPr>
        <w:t xml:space="preserve">.2 надані результати розрахунків затримок на нерегульованому перехресті </w:t>
      </w:r>
      <w:r w:rsidRPr="00C768CC">
        <w:rPr>
          <w:rFonts w:ascii="Times New Roman" w:hAnsi="Times New Roman"/>
          <w:color w:val="000000"/>
          <w:sz w:val="28"/>
          <w:szCs w:val="28"/>
          <w:shd w:val="clear" w:color="auto" w:fill="FFFFFF"/>
          <w:lang w:val="uk-UA"/>
        </w:rPr>
        <w:t>для різних співвідношень інтенсивності руху головною і другорядною дорогою</w:t>
      </w:r>
      <w:r w:rsidRPr="00C768CC">
        <w:rPr>
          <w:rFonts w:ascii="Times New Roman" w:hAnsi="Times New Roman"/>
          <w:sz w:val="28"/>
          <w:szCs w:val="28"/>
          <w:lang w:val="uk-UA"/>
        </w:rPr>
        <w:t xml:space="preserve">. Результати розрахунків, що набули від’ємні значення, або, якщо затримки </w:t>
      </w:r>
      <w:r w:rsidRPr="00C768CC">
        <w:rPr>
          <w:rFonts w:ascii="Times New Roman" w:hAnsi="Times New Roman"/>
          <w:sz w:val="28"/>
          <w:szCs w:val="28"/>
          <w:lang w:val="uk-UA"/>
        </w:rPr>
        <w:lastRenderedPageBreak/>
        <w:t>одного автомобіля за якимось напрямом перевищують 120</w:t>
      </w:r>
      <w:r w:rsidR="005027DB" w:rsidRPr="00C768CC">
        <w:rPr>
          <w:rFonts w:ascii="Times New Roman" w:hAnsi="Times New Roman"/>
          <w:sz w:val="28"/>
          <w:szCs w:val="28"/>
          <w:lang w:val="uk-UA"/>
        </w:rPr>
        <w:t> </w:t>
      </w:r>
      <w:r w:rsidRPr="00C768CC">
        <w:rPr>
          <w:rFonts w:ascii="Times New Roman" w:hAnsi="Times New Roman"/>
          <w:sz w:val="28"/>
          <w:szCs w:val="28"/>
          <w:lang w:val="uk-UA"/>
        </w:rPr>
        <w:t xml:space="preserve">с, (виділені в таблиці) в подальшому при аналізі не враховувались. </w:t>
      </w:r>
    </w:p>
    <w:p w:rsidR="0044569D" w:rsidRPr="00B64B7B" w:rsidRDefault="0044569D" w:rsidP="00292E3C">
      <w:pPr>
        <w:widowControl w:val="0"/>
        <w:spacing w:line="360" w:lineRule="auto"/>
        <w:ind w:left="-284" w:firstLine="568"/>
        <w:jc w:val="both"/>
        <w:rPr>
          <w:rFonts w:ascii="Times New Roman" w:hAnsi="Times New Roman"/>
          <w:sz w:val="16"/>
          <w:szCs w:val="16"/>
          <w:lang w:val="uk-UA"/>
        </w:r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Таблиця </w:t>
      </w:r>
      <w:r w:rsidR="005027DB">
        <w:rPr>
          <w:rFonts w:ascii="Times New Roman" w:hAnsi="Times New Roman"/>
          <w:sz w:val="28"/>
          <w:szCs w:val="28"/>
          <w:lang w:val="uk-UA"/>
        </w:rPr>
        <w:t>2</w:t>
      </w:r>
      <w:r w:rsidRPr="00C768CC">
        <w:rPr>
          <w:rFonts w:ascii="Times New Roman" w:hAnsi="Times New Roman"/>
          <w:sz w:val="28"/>
          <w:szCs w:val="28"/>
          <w:lang w:val="uk-UA"/>
        </w:rPr>
        <w:t>.2 Затримки транспортних засобів на нерегульованому перехресті</w:t>
      </w:r>
    </w:p>
    <w:tbl>
      <w:tblPr>
        <w:tblW w:w="9596" w:type="dxa"/>
        <w:tblInd w:w="108" w:type="dxa"/>
        <w:tblLook w:val="04A0" w:firstRow="1" w:lastRow="0" w:firstColumn="1" w:lastColumn="0" w:noHBand="0" w:noVBand="1"/>
      </w:tblPr>
      <w:tblGrid>
        <w:gridCol w:w="803"/>
        <w:gridCol w:w="1275"/>
        <w:gridCol w:w="1276"/>
        <w:gridCol w:w="1276"/>
        <w:gridCol w:w="1281"/>
        <w:gridCol w:w="1133"/>
        <w:gridCol w:w="1032"/>
        <w:gridCol w:w="1284"/>
        <w:gridCol w:w="236"/>
      </w:tblGrid>
      <w:tr w:rsidR="0044569D" w:rsidRPr="00C768CC" w:rsidTr="00D73C18">
        <w:trPr>
          <w:gridAfter w:val="1"/>
          <w:wAfter w:w="236" w:type="dxa"/>
          <w:trHeight w:val="300"/>
        </w:trPr>
        <w:tc>
          <w:tcPr>
            <w:tcW w:w="803" w:type="dxa"/>
            <w:tcBorders>
              <w:top w:val="single" w:sz="4" w:space="0" w:color="auto"/>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2</w:t>
            </w:r>
            <w:r w:rsidRPr="00C768CC">
              <w:rPr>
                <w:rFonts w:ascii="Times New Roman" w:hAnsi="Times New Roman"/>
                <w:color w:val="000000"/>
                <w:sz w:val="28"/>
                <w:szCs w:val="28"/>
                <w:lang w:val="uk-UA"/>
              </w:rPr>
              <w:t>, авт./год.</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4</w:t>
            </w:r>
            <w:r w:rsidRPr="00C768CC">
              <w:rPr>
                <w:rFonts w:ascii="Times New Roman" w:hAnsi="Times New Roman"/>
                <w:color w:val="000000"/>
                <w:sz w:val="28"/>
                <w:szCs w:val="28"/>
                <w:lang w:val="uk-UA"/>
              </w:rPr>
              <w:t>, авт./год.</w:t>
            </w:r>
          </w:p>
        </w:tc>
        <w:tc>
          <w:tcPr>
            <w:tcW w:w="1276" w:type="dxa"/>
            <w:tcBorders>
              <w:top w:val="single" w:sz="4" w:space="0" w:color="auto"/>
              <w:left w:val="nil"/>
              <w:bottom w:val="single" w:sz="4" w:space="0" w:color="auto"/>
              <w:right w:val="single" w:sz="4" w:space="0" w:color="auto"/>
            </w:tcBorders>
            <w:shd w:val="clear" w:color="auto" w:fill="auto"/>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Δправо</w:t>
            </w:r>
            <w:r w:rsidRPr="00C768CC">
              <w:rPr>
                <w:rFonts w:ascii="Times New Roman" w:hAnsi="Times New Roman"/>
                <w:color w:val="000000"/>
                <w:sz w:val="28"/>
                <w:szCs w:val="28"/>
                <w:lang w:val="uk-UA"/>
              </w:rPr>
              <w:t>, с</w:t>
            </w:r>
          </w:p>
        </w:tc>
        <w:tc>
          <w:tcPr>
            <w:tcW w:w="1281" w:type="dxa"/>
            <w:tcBorders>
              <w:top w:val="single" w:sz="4" w:space="0" w:color="auto"/>
              <w:left w:val="nil"/>
              <w:bottom w:val="single" w:sz="4" w:space="0" w:color="auto"/>
              <w:right w:val="single" w:sz="4" w:space="0" w:color="auto"/>
            </w:tcBorders>
            <w:shd w:val="clear" w:color="auto" w:fill="auto"/>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Δпрямо</w:t>
            </w:r>
            <w:r w:rsidRPr="00C768CC">
              <w:rPr>
                <w:rFonts w:ascii="Times New Roman" w:hAnsi="Times New Roman"/>
                <w:color w:val="000000"/>
                <w:sz w:val="28"/>
                <w:szCs w:val="28"/>
                <w:lang w:val="uk-UA"/>
              </w:rPr>
              <w:t>,с</w:t>
            </w:r>
          </w:p>
        </w:tc>
        <w:tc>
          <w:tcPr>
            <w:tcW w:w="1133" w:type="dxa"/>
            <w:tcBorders>
              <w:top w:val="single" w:sz="4" w:space="0" w:color="auto"/>
              <w:left w:val="nil"/>
              <w:bottom w:val="single" w:sz="4" w:space="0" w:color="auto"/>
              <w:right w:val="single" w:sz="4" w:space="0" w:color="auto"/>
            </w:tcBorders>
            <w:shd w:val="clear" w:color="auto" w:fill="auto"/>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Δліво</w:t>
            </w:r>
            <w:r w:rsidRPr="00C768CC">
              <w:rPr>
                <w:rFonts w:ascii="Times New Roman" w:hAnsi="Times New Roman"/>
                <w:color w:val="000000"/>
                <w:sz w:val="28"/>
                <w:szCs w:val="28"/>
                <w:lang w:val="uk-UA"/>
              </w:rPr>
              <w:t>, с</w:t>
            </w:r>
          </w:p>
        </w:tc>
        <w:tc>
          <w:tcPr>
            <w:tcW w:w="1032" w:type="dxa"/>
            <w:tcBorders>
              <w:top w:val="single" w:sz="4" w:space="0" w:color="auto"/>
              <w:left w:val="nil"/>
              <w:bottom w:val="single" w:sz="4" w:space="0" w:color="auto"/>
              <w:right w:val="single" w:sz="4" w:space="0" w:color="auto"/>
            </w:tcBorders>
            <w:shd w:val="clear" w:color="auto" w:fill="auto"/>
            <w:vAlign w:val="center"/>
          </w:tcPr>
          <w:p w:rsidR="0044569D" w:rsidRPr="00C768CC" w:rsidRDefault="006E6498" w:rsidP="007D16AE">
            <w:pPr>
              <w:widowControl w:val="0"/>
              <w:ind w:left="-146" w:right="-146" w:firstLine="146"/>
              <w:jc w:val="center"/>
              <w:rPr>
                <w:rFonts w:ascii="Times New Roman" w:hAnsi="Times New Roman"/>
                <w:color w:val="000000"/>
                <w:sz w:val="28"/>
                <w:szCs w:val="28"/>
                <w:lang w:val="uk-UA"/>
              </w:rPr>
            </w:pPr>
            <m:oMath>
              <m:acc>
                <m:accPr>
                  <m:chr m:val="̅"/>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lang w:val="en-US"/>
                        </w:rPr>
                        <m:t>t</m:t>
                      </m:r>
                    </m:e>
                    <m:sub>
                      <m:r>
                        <w:rPr>
                          <w:rFonts w:ascii="Cambria Math" w:hAnsi="Cambria Math"/>
                          <w:color w:val="000000"/>
                        </w:rPr>
                        <m:t>∆</m:t>
                      </m:r>
                    </m:sub>
                  </m:sSub>
                  <m:r>
                    <w:rPr>
                      <w:rFonts w:ascii="Cambria Math" w:hAnsi="Cambria Math"/>
                      <w:color w:val="000000"/>
                      <w:lang w:val="en-US"/>
                    </w:rPr>
                    <m:t>,</m:t>
                  </m:r>
                </m:e>
              </m:acc>
            </m:oMath>
            <w:r w:rsidR="0044569D" w:rsidRPr="00C768CC">
              <w:rPr>
                <w:rFonts w:ascii="Times New Roman" w:hAnsi="Times New Roman"/>
                <w:color w:val="000000"/>
                <w:sz w:val="28"/>
                <w:szCs w:val="28"/>
                <w:lang w:val="uk-UA"/>
              </w:rPr>
              <w:t xml:space="preserve"> c</w:t>
            </w:r>
          </w:p>
        </w:tc>
        <w:tc>
          <w:tcPr>
            <w:tcW w:w="1284" w:type="dxa"/>
            <w:tcBorders>
              <w:top w:val="single" w:sz="4" w:space="0" w:color="auto"/>
              <w:left w:val="nil"/>
              <w:bottom w:val="single" w:sz="4" w:space="0" w:color="auto"/>
              <w:right w:val="single" w:sz="4" w:space="0" w:color="auto"/>
            </w:tcBorders>
            <w:shd w:val="clear" w:color="auto" w:fill="auto"/>
            <w:vAlign w:val="center"/>
          </w:tcPr>
          <w:p w:rsidR="0044569D" w:rsidRPr="00C768CC" w:rsidRDefault="006E6498" w:rsidP="007D16AE">
            <w:pPr>
              <w:widowControl w:val="0"/>
              <w:ind w:left="-200" w:right="-146" w:firstLine="156"/>
              <w:jc w:val="center"/>
              <w:rPr>
                <w:rFonts w:ascii="Times New Roman" w:hAnsi="Times New Roman"/>
                <w:color w:val="000000"/>
                <w:sz w:val="28"/>
                <w:szCs w:val="28"/>
                <w:lang w:val="uk-UA"/>
              </w:rPr>
            </w:pPr>
            <m:oMath>
              <m:sSubSup>
                <m:sSubSupPr>
                  <m:ctrlPr>
                    <w:rPr>
                      <w:rFonts w:ascii="Cambria Math" w:hAnsi="Cambria Math"/>
                      <w:i/>
                      <w:color w:val="000000"/>
                    </w:rPr>
                  </m:ctrlPr>
                </m:sSubSupPr>
                <m:e>
                  <m:r>
                    <w:rPr>
                      <w:rFonts w:ascii="Cambria Math" w:hAnsi="Cambria Math"/>
                      <w:color w:val="000000"/>
                    </w:rPr>
                    <m:t>Т</m:t>
                  </m:r>
                </m:e>
                <m:sub>
                  <m:r>
                    <w:rPr>
                      <w:rFonts w:ascii="Cambria Math" w:hAnsi="Cambria Math"/>
                      <w:color w:val="000000"/>
                    </w:rPr>
                    <m:t>з</m:t>
                  </m:r>
                </m:sub>
                <m:sup>
                  <m:r>
                    <w:rPr>
                      <w:rFonts w:ascii="Cambria Math" w:hAnsi="Cambria Math"/>
                      <w:color w:val="000000"/>
                    </w:rPr>
                    <m:t>рік</m:t>
                  </m:r>
                </m:sup>
              </m:sSubSup>
            </m:oMath>
            <w:r w:rsidR="0044569D" w:rsidRPr="00C768CC">
              <w:rPr>
                <w:rFonts w:ascii="Times New Roman" w:hAnsi="Times New Roman"/>
                <w:color w:val="000000"/>
                <w:sz w:val="28"/>
                <w:szCs w:val="28"/>
                <w:lang w:val="uk-UA"/>
              </w:rPr>
              <w:t>, год.</w:t>
            </w:r>
          </w:p>
        </w:tc>
      </w:tr>
      <w:tr w:rsidR="0044569D" w:rsidRPr="00C768CC" w:rsidTr="00D73C18">
        <w:trPr>
          <w:trHeight w:val="300"/>
        </w:trPr>
        <w:tc>
          <w:tcPr>
            <w:tcW w:w="803" w:type="dxa"/>
            <w:tcBorders>
              <w:top w:val="nil"/>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7,95</w:t>
            </w:r>
          </w:p>
        </w:tc>
        <w:tc>
          <w:tcPr>
            <w:tcW w:w="1281"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16,81</w:t>
            </w:r>
          </w:p>
        </w:tc>
        <w:tc>
          <w:tcPr>
            <w:tcW w:w="1133"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34,65</w:t>
            </w:r>
          </w:p>
        </w:tc>
        <w:tc>
          <w:tcPr>
            <w:tcW w:w="1032"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4,21</w:t>
            </w:r>
          </w:p>
        </w:tc>
        <w:tc>
          <w:tcPr>
            <w:tcW w:w="1284"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3411</w:t>
            </w:r>
          </w:p>
        </w:tc>
        <w:tc>
          <w:tcPr>
            <w:tcW w:w="236" w:type="dxa"/>
            <w:vAlign w:val="center"/>
          </w:tcPr>
          <w:p w:rsidR="0044569D" w:rsidRPr="00C768CC" w:rsidRDefault="0044569D" w:rsidP="007D16AE">
            <w:pPr>
              <w:widowControl w:val="0"/>
              <w:ind w:left="-284" w:firstLine="568"/>
              <w:jc w:val="center"/>
              <w:rPr>
                <w:rFonts w:ascii="Times New Roman" w:hAnsi="Times New Roman"/>
                <w:color w:val="000000"/>
                <w:sz w:val="28"/>
                <w:szCs w:val="28"/>
                <w:lang w:val="uk-UA"/>
              </w:rPr>
            </w:pP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7,97</w:t>
            </w:r>
          </w:p>
        </w:tc>
        <w:tc>
          <w:tcPr>
            <w:tcW w:w="1281"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19,53</w:t>
            </w:r>
          </w:p>
        </w:tc>
        <w:tc>
          <w:tcPr>
            <w:tcW w:w="1133"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37,08</w:t>
            </w:r>
          </w:p>
        </w:tc>
        <w:tc>
          <w:tcPr>
            <w:tcW w:w="1032"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7,59</w:t>
            </w:r>
          </w:p>
        </w:tc>
        <w:tc>
          <w:tcPr>
            <w:tcW w:w="1284"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7696</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7,98</w:t>
            </w:r>
          </w:p>
        </w:tc>
        <w:tc>
          <w:tcPr>
            <w:tcW w:w="1281"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24,16</w:t>
            </w:r>
          </w:p>
        </w:tc>
        <w:tc>
          <w:tcPr>
            <w:tcW w:w="1133"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39,97</w:t>
            </w:r>
          </w:p>
        </w:tc>
        <w:tc>
          <w:tcPr>
            <w:tcW w:w="1032"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11,25</w:t>
            </w:r>
          </w:p>
        </w:tc>
        <w:tc>
          <w:tcPr>
            <w:tcW w:w="1284"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13691</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8,73</w:t>
            </w:r>
          </w:p>
        </w:tc>
        <w:tc>
          <w:tcPr>
            <w:tcW w:w="1281"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25,71</w:t>
            </w:r>
          </w:p>
        </w:tc>
        <w:tc>
          <w:tcPr>
            <w:tcW w:w="1133"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61,96</w:t>
            </w:r>
          </w:p>
        </w:tc>
        <w:tc>
          <w:tcPr>
            <w:tcW w:w="1032"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5,19</w:t>
            </w:r>
          </w:p>
        </w:tc>
        <w:tc>
          <w:tcPr>
            <w:tcW w:w="1284"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5261</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8,76</w:t>
            </w:r>
          </w:p>
        </w:tc>
        <w:tc>
          <w:tcPr>
            <w:tcW w:w="1281"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37,57</w:t>
            </w:r>
          </w:p>
        </w:tc>
        <w:tc>
          <w:tcPr>
            <w:tcW w:w="1133"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72,16</w:t>
            </w:r>
          </w:p>
        </w:tc>
        <w:tc>
          <w:tcPr>
            <w:tcW w:w="1032"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11,76</w:t>
            </w:r>
          </w:p>
        </w:tc>
        <w:tc>
          <w:tcPr>
            <w:tcW w:w="1284"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14302</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8,80</w:t>
            </w:r>
          </w:p>
        </w:tc>
        <w:tc>
          <w:tcPr>
            <w:tcW w:w="1281"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86,33</w:t>
            </w:r>
          </w:p>
        </w:tc>
        <w:tc>
          <w:tcPr>
            <w:tcW w:w="1133"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86,93</w:t>
            </w:r>
          </w:p>
        </w:tc>
        <w:tc>
          <w:tcPr>
            <w:tcW w:w="1032"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30,38</w:t>
            </w:r>
          </w:p>
        </w:tc>
        <w:tc>
          <w:tcPr>
            <w:tcW w:w="1284"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43122</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shd w:val="clear" w:color="auto" w:fill="D9D9D9"/>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w:t>
            </w:r>
          </w:p>
        </w:tc>
        <w:tc>
          <w:tcPr>
            <w:tcW w:w="1275" w:type="dxa"/>
            <w:tcBorders>
              <w:top w:val="nil"/>
              <w:left w:val="single" w:sz="4" w:space="0" w:color="auto"/>
              <w:bottom w:val="single" w:sz="4" w:space="0" w:color="auto"/>
              <w:right w:val="single" w:sz="4" w:space="0" w:color="auto"/>
            </w:tcBorders>
            <w:shd w:val="clear" w:color="auto" w:fill="D9D9D9"/>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8,84</w:t>
            </w:r>
          </w:p>
        </w:tc>
        <w:tc>
          <w:tcPr>
            <w:tcW w:w="1281"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-137,48</w:t>
            </w:r>
          </w:p>
        </w:tc>
        <w:tc>
          <w:tcPr>
            <w:tcW w:w="1133"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110,24</w:t>
            </w:r>
          </w:p>
        </w:tc>
        <w:tc>
          <w:tcPr>
            <w:tcW w:w="1032"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w:t>
            </w:r>
          </w:p>
        </w:tc>
        <w:tc>
          <w:tcPr>
            <w:tcW w:w="1284"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76"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9,65</w:t>
            </w:r>
          </w:p>
        </w:tc>
        <w:tc>
          <w:tcPr>
            <w:tcW w:w="1281"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43,53</w:t>
            </w:r>
          </w:p>
        </w:tc>
        <w:tc>
          <w:tcPr>
            <w:tcW w:w="1133"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118,00</w:t>
            </w:r>
          </w:p>
        </w:tc>
        <w:tc>
          <w:tcPr>
            <w:tcW w:w="1032"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7,37</w:t>
            </w:r>
          </w:p>
        </w:tc>
        <w:tc>
          <w:tcPr>
            <w:tcW w:w="1284" w:type="dxa"/>
            <w:tcBorders>
              <w:top w:val="nil"/>
              <w:left w:val="nil"/>
              <w:bottom w:val="single" w:sz="4" w:space="0" w:color="auto"/>
              <w:right w:val="single" w:sz="4" w:space="0" w:color="auto"/>
            </w:tcBorders>
            <w:shd w:val="clear" w:color="auto" w:fill="auto"/>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8963</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shd w:val="clear" w:color="auto" w:fill="D9D9D9"/>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w:t>
            </w:r>
          </w:p>
        </w:tc>
        <w:tc>
          <w:tcPr>
            <w:tcW w:w="1275" w:type="dxa"/>
            <w:tcBorders>
              <w:top w:val="nil"/>
              <w:left w:val="single" w:sz="4" w:space="0" w:color="auto"/>
              <w:bottom w:val="single" w:sz="4" w:space="0" w:color="auto"/>
              <w:right w:val="single" w:sz="4" w:space="0" w:color="auto"/>
            </w:tcBorders>
            <w:shd w:val="clear" w:color="auto" w:fill="D9D9D9"/>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9,71</w:t>
            </w:r>
          </w:p>
        </w:tc>
        <w:tc>
          <w:tcPr>
            <w:tcW w:w="1281"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141,74</w:t>
            </w:r>
          </w:p>
        </w:tc>
        <w:tc>
          <w:tcPr>
            <w:tcW w:w="1133"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168,31</w:t>
            </w:r>
          </w:p>
        </w:tc>
        <w:tc>
          <w:tcPr>
            <w:tcW w:w="1032"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33,71</w:t>
            </w:r>
          </w:p>
        </w:tc>
        <w:tc>
          <w:tcPr>
            <w:tcW w:w="1284"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47852</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shd w:val="clear" w:color="auto" w:fill="D9D9D9"/>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w:t>
            </w:r>
          </w:p>
        </w:tc>
        <w:tc>
          <w:tcPr>
            <w:tcW w:w="1275" w:type="dxa"/>
            <w:tcBorders>
              <w:top w:val="nil"/>
              <w:left w:val="single" w:sz="4" w:space="0" w:color="auto"/>
              <w:bottom w:val="single" w:sz="4" w:space="0" w:color="auto"/>
              <w:right w:val="single" w:sz="4" w:space="0" w:color="auto"/>
            </w:tcBorders>
            <w:shd w:val="clear" w:color="auto" w:fill="D9D9D9"/>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9,78</w:t>
            </w:r>
          </w:p>
        </w:tc>
        <w:tc>
          <w:tcPr>
            <w:tcW w:w="1281"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-76,64</w:t>
            </w:r>
          </w:p>
        </w:tc>
        <w:tc>
          <w:tcPr>
            <w:tcW w:w="1133"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300,98</w:t>
            </w:r>
          </w:p>
        </w:tc>
        <w:tc>
          <w:tcPr>
            <w:tcW w:w="1032"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w:t>
            </w:r>
          </w:p>
        </w:tc>
        <w:tc>
          <w:tcPr>
            <w:tcW w:w="1284"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shd w:val="clear" w:color="auto" w:fill="D9D9D9"/>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w:t>
            </w:r>
          </w:p>
        </w:tc>
        <w:tc>
          <w:tcPr>
            <w:tcW w:w="1275" w:type="dxa"/>
            <w:tcBorders>
              <w:top w:val="nil"/>
              <w:left w:val="single" w:sz="4" w:space="0" w:color="auto"/>
              <w:bottom w:val="single" w:sz="4" w:space="0" w:color="auto"/>
              <w:right w:val="single" w:sz="4" w:space="0" w:color="auto"/>
            </w:tcBorders>
            <w:shd w:val="clear" w:color="auto" w:fill="D9D9D9"/>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10,74</w:t>
            </w:r>
          </w:p>
        </w:tc>
        <w:tc>
          <w:tcPr>
            <w:tcW w:w="1281"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92,11</w:t>
            </w:r>
          </w:p>
        </w:tc>
        <w:tc>
          <w:tcPr>
            <w:tcW w:w="1133"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259,67</w:t>
            </w:r>
          </w:p>
        </w:tc>
        <w:tc>
          <w:tcPr>
            <w:tcW w:w="1032"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13,23</w:t>
            </w:r>
          </w:p>
        </w:tc>
        <w:tc>
          <w:tcPr>
            <w:tcW w:w="1284"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18776</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shd w:val="clear" w:color="auto" w:fill="D9D9D9"/>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w:t>
            </w:r>
          </w:p>
        </w:tc>
        <w:tc>
          <w:tcPr>
            <w:tcW w:w="1275" w:type="dxa"/>
            <w:tcBorders>
              <w:top w:val="nil"/>
              <w:left w:val="single" w:sz="4" w:space="0" w:color="auto"/>
              <w:bottom w:val="single" w:sz="4" w:space="0" w:color="auto"/>
              <w:right w:val="single" w:sz="4" w:space="0" w:color="auto"/>
            </w:tcBorders>
            <w:shd w:val="clear" w:color="auto" w:fill="D9D9D9"/>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10,85</w:t>
            </w:r>
          </w:p>
        </w:tc>
        <w:tc>
          <w:tcPr>
            <w:tcW w:w="1281"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-121,99</w:t>
            </w:r>
          </w:p>
        </w:tc>
        <w:tc>
          <w:tcPr>
            <w:tcW w:w="1133"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862,27</w:t>
            </w:r>
          </w:p>
        </w:tc>
        <w:tc>
          <w:tcPr>
            <w:tcW w:w="1032"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w:t>
            </w:r>
          </w:p>
        </w:tc>
        <w:tc>
          <w:tcPr>
            <w:tcW w:w="1284"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w:t>
            </w:r>
          </w:p>
        </w:tc>
      </w:tr>
      <w:tr w:rsidR="0044569D" w:rsidRPr="00C768CC" w:rsidTr="00D73C18">
        <w:trPr>
          <w:gridAfter w:val="1"/>
          <w:wAfter w:w="236" w:type="dxa"/>
          <w:trHeight w:val="300"/>
        </w:trPr>
        <w:tc>
          <w:tcPr>
            <w:tcW w:w="803" w:type="dxa"/>
            <w:tcBorders>
              <w:top w:val="nil"/>
              <w:left w:val="single" w:sz="4" w:space="0" w:color="auto"/>
              <w:bottom w:val="single" w:sz="4" w:space="0" w:color="auto"/>
              <w:right w:val="single" w:sz="4" w:space="0" w:color="auto"/>
            </w:tcBorders>
            <w:shd w:val="clear" w:color="auto" w:fill="D9D9D9"/>
            <w:vAlign w:val="center"/>
          </w:tcPr>
          <w:p w:rsidR="0044569D" w:rsidRPr="00C768CC" w:rsidRDefault="0044569D" w:rsidP="007D16AE">
            <w:pPr>
              <w:widowControl w:val="0"/>
              <w:ind w:left="-142" w:right="-146" w:firstLine="69"/>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w:t>
            </w:r>
          </w:p>
        </w:tc>
        <w:tc>
          <w:tcPr>
            <w:tcW w:w="1275" w:type="dxa"/>
            <w:tcBorders>
              <w:top w:val="nil"/>
              <w:left w:val="single" w:sz="4" w:space="0" w:color="auto"/>
              <w:bottom w:val="single" w:sz="4" w:space="0" w:color="auto"/>
              <w:right w:val="single" w:sz="4" w:space="0" w:color="auto"/>
            </w:tcBorders>
            <w:shd w:val="clear" w:color="auto" w:fill="D9D9D9"/>
            <w:noWrap/>
            <w:vAlign w:val="center"/>
          </w:tcPr>
          <w:p w:rsidR="0044569D" w:rsidRPr="00C768CC" w:rsidRDefault="0044569D" w:rsidP="007D16AE">
            <w:pPr>
              <w:widowControl w:val="0"/>
              <w:ind w:left="-142"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76"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82" w:right="-146" w:firstLine="4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10,74</w:t>
            </w:r>
          </w:p>
        </w:tc>
        <w:tc>
          <w:tcPr>
            <w:tcW w:w="1281"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77" w:right="-146" w:firstLine="3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92,11</w:t>
            </w:r>
          </w:p>
        </w:tc>
        <w:tc>
          <w:tcPr>
            <w:tcW w:w="1133"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7" w:right="-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259,67</w:t>
            </w:r>
          </w:p>
        </w:tc>
        <w:tc>
          <w:tcPr>
            <w:tcW w:w="1032"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146" w:right="-146" w:firstLine="14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13,23</w:t>
            </w:r>
          </w:p>
        </w:tc>
        <w:tc>
          <w:tcPr>
            <w:tcW w:w="1284" w:type="dxa"/>
            <w:tcBorders>
              <w:top w:val="nil"/>
              <w:left w:val="nil"/>
              <w:bottom w:val="single" w:sz="4" w:space="0" w:color="auto"/>
              <w:right w:val="single" w:sz="4" w:space="0" w:color="auto"/>
            </w:tcBorders>
            <w:shd w:val="clear" w:color="auto" w:fill="D9D9D9"/>
            <w:noWrap/>
            <w:vAlign w:val="center"/>
          </w:tcPr>
          <w:p w:rsidR="0044569D" w:rsidRPr="00C768CC" w:rsidRDefault="0044569D" w:rsidP="007D16AE">
            <w:pPr>
              <w:widowControl w:val="0"/>
              <w:ind w:left="-200" w:right="-146" w:firstLine="1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18776</w:t>
            </w:r>
          </w:p>
        </w:tc>
      </w:tr>
    </w:tbl>
    <w:p w:rsidR="0044569D" w:rsidRPr="00C768CC" w:rsidRDefault="0044569D" w:rsidP="00292E3C">
      <w:pPr>
        <w:widowControl w:val="0"/>
        <w:tabs>
          <w:tab w:val="left" w:pos="1102"/>
        </w:tabs>
        <w:spacing w:line="480" w:lineRule="auto"/>
        <w:ind w:left="-284" w:firstLine="568"/>
        <w:jc w:val="both"/>
        <w:rPr>
          <w:rFonts w:ascii="Times New Roman" w:hAnsi="Times New Roman"/>
          <w:sz w:val="28"/>
          <w:szCs w:val="28"/>
          <w:lang w:val="uk-UA"/>
        </w:rPr>
      </w:pPr>
    </w:p>
    <w:p w:rsidR="0044569D" w:rsidRPr="00807460" w:rsidRDefault="00292E3C" w:rsidP="00292E3C">
      <w:pPr>
        <w:widowControl w:val="0"/>
        <w:tabs>
          <w:tab w:val="left" w:pos="1102"/>
        </w:tabs>
        <w:spacing w:line="360" w:lineRule="auto"/>
        <w:ind w:firstLine="709"/>
        <w:jc w:val="both"/>
        <w:rPr>
          <w:rFonts w:ascii="Times New Roman" w:hAnsi="Times New Roman"/>
          <w:sz w:val="28"/>
          <w:szCs w:val="28"/>
          <w:lang w:val="uk-UA"/>
        </w:rPr>
      </w:pPr>
      <w:r w:rsidRPr="00807460">
        <w:rPr>
          <w:rFonts w:ascii="Times New Roman" w:hAnsi="Times New Roman"/>
          <w:bCs/>
          <w:noProof/>
          <w:sz w:val="28"/>
          <w:szCs w:val="28"/>
          <w:lang w:val="uk-UA"/>
        </w:rPr>
        <w:t>2.2.3</w:t>
      </w:r>
      <w:r w:rsidRPr="00807460">
        <w:rPr>
          <w:rFonts w:ascii="Times New Roman" w:hAnsi="Times New Roman"/>
          <w:sz w:val="28"/>
          <w:szCs w:val="28"/>
          <w:lang w:val="uk-UA"/>
        </w:rPr>
        <w:t> </w:t>
      </w:r>
      <w:r w:rsidR="0044569D" w:rsidRPr="00807460">
        <w:rPr>
          <w:rFonts w:ascii="Times New Roman" w:hAnsi="Times New Roman"/>
          <w:sz w:val="28"/>
          <w:szCs w:val="28"/>
          <w:lang w:val="uk-UA"/>
        </w:rPr>
        <w:t>Безпека руху на нерегульованому перехресті</w:t>
      </w:r>
    </w:p>
    <w:p w:rsidR="0044569D" w:rsidRPr="007D16AE" w:rsidRDefault="0044569D" w:rsidP="00292E3C">
      <w:pPr>
        <w:widowControl w:val="0"/>
        <w:tabs>
          <w:tab w:val="left" w:pos="1102"/>
        </w:tabs>
        <w:spacing w:line="360" w:lineRule="auto"/>
        <w:ind w:firstLine="709"/>
        <w:jc w:val="both"/>
        <w:rPr>
          <w:rFonts w:ascii="Times New Roman" w:hAnsi="Times New Roman"/>
          <w:szCs w:val="28"/>
          <w:lang w:val="uk-UA"/>
        </w:rPr>
      </w:pPr>
    </w:p>
    <w:p w:rsidR="0044569D" w:rsidRPr="00807460" w:rsidRDefault="0044569D" w:rsidP="00292E3C">
      <w:pPr>
        <w:widowControl w:val="0"/>
        <w:tabs>
          <w:tab w:val="left" w:pos="1102"/>
        </w:tabs>
        <w:spacing w:line="360" w:lineRule="auto"/>
        <w:ind w:firstLine="709"/>
        <w:jc w:val="both"/>
        <w:rPr>
          <w:rFonts w:ascii="Times New Roman" w:hAnsi="Times New Roman"/>
          <w:sz w:val="28"/>
          <w:szCs w:val="28"/>
          <w:lang w:val="uk-UA"/>
        </w:rPr>
      </w:pPr>
      <w:r w:rsidRPr="00807460">
        <w:rPr>
          <w:rFonts w:ascii="Times New Roman" w:hAnsi="Times New Roman"/>
          <w:sz w:val="28"/>
          <w:szCs w:val="28"/>
          <w:lang w:val="uk-UA"/>
        </w:rPr>
        <w:t>Оцінку небезпечності перехрестя оцінюємо за значеннями показника відносної аварійності.</w:t>
      </w:r>
    </w:p>
    <w:p w:rsidR="0044569D" w:rsidRPr="00807460" w:rsidRDefault="0044569D" w:rsidP="00292E3C">
      <w:pPr>
        <w:widowControl w:val="0"/>
        <w:spacing w:line="360" w:lineRule="auto"/>
        <w:ind w:firstLine="709"/>
        <w:jc w:val="both"/>
        <w:rPr>
          <w:rFonts w:ascii="Times New Roman" w:hAnsi="Times New Roman"/>
          <w:sz w:val="28"/>
          <w:szCs w:val="28"/>
          <w:lang w:val="uk-UA"/>
        </w:rPr>
      </w:pPr>
      <w:r w:rsidRPr="00807460">
        <w:rPr>
          <w:rFonts w:ascii="Times New Roman" w:hAnsi="Times New Roman"/>
          <w:sz w:val="28"/>
          <w:szCs w:val="28"/>
          <w:lang w:val="uk-UA"/>
        </w:rPr>
        <w:t>Алгоритм розрахунку показника відносної аварійності на нерегульованому перехресті наступний</w:t>
      </w:r>
      <w:r w:rsidR="005027DB" w:rsidRPr="00807460">
        <w:rPr>
          <w:rFonts w:ascii="Times New Roman" w:hAnsi="Times New Roman"/>
          <w:sz w:val="28"/>
          <w:szCs w:val="28"/>
          <w:lang w:val="uk-UA"/>
        </w:rPr>
        <w:t>:</w:t>
      </w:r>
    </w:p>
    <w:p w:rsidR="0044569D" w:rsidRPr="00807460" w:rsidRDefault="005027DB" w:rsidP="00292E3C">
      <w:pPr>
        <w:pStyle w:val="a7"/>
        <w:widowControl w:val="0"/>
        <w:numPr>
          <w:ilvl w:val="0"/>
          <w:numId w:val="1"/>
        </w:numPr>
        <w:tabs>
          <w:tab w:val="left" w:pos="540"/>
          <w:tab w:val="left" w:pos="900"/>
        </w:tabs>
        <w:spacing w:line="360" w:lineRule="auto"/>
        <w:ind w:left="0" w:firstLine="709"/>
        <w:jc w:val="both"/>
        <w:rPr>
          <w:szCs w:val="28"/>
        </w:rPr>
      </w:pPr>
      <w:r w:rsidRPr="00807460">
        <w:rPr>
          <w:szCs w:val="28"/>
        </w:rPr>
        <w:t>в</w:t>
      </w:r>
      <w:r w:rsidR="0044569D" w:rsidRPr="00807460">
        <w:rPr>
          <w:szCs w:val="28"/>
        </w:rPr>
        <w:t xml:space="preserve">изначаємо конфліктні точки розділення, перетинання і злиття транспортних потоків згідно рисунку </w:t>
      </w:r>
      <w:r w:rsidRPr="00807460">
        <w:rPr>
          <w:szCs w:val="28"/>
        </w:rPr>
        <w:t>2</w:t>
      </w:r>
      <w:r w:rsidR="0044569D" w:rsidRPr="00807460">
        <w:rPr>
          <w:szCs w:val="28"/>
        </w:rPr>
        <w:t>.1</w:t>
      </w:r>
      <w:r w:rsidRPr="00807460">
        <w:rPr>
          <w:szCs w:val="28"/>
        </w:rPr>
        <w:t>;</w:t>
      </w:r>
    </w:p>
    <w:p w:rsidR="0021609B" w:rsidRDefault="009F7647" w:rsidP="0021609B">
      <w:pPr>
        <w:pStyle w:val="a7"/>
        <w:widowControl w:val="0"/>
        <w:numPr>
          <w:ilvl w:val="0"/>
          <w:numId w:val="1"/>
        </w:numPr>
        <w:tabs>
          <w:tab w:val="left" w:pos="900"/>
        </w:tabs>
        <w:spacing w:line="360" w:lineRule="auto"/>
        <w:ind w:left="0" w:firstLine="709"/>
        <w:jc w:val="both"/>
        <w:rPr>
          <w:szCs w:val="28"/>
        </w:rPr>
      </w:pPr>
      <w:r w:rsidRPr="00807460">
        <w:rPr>
          <w:szCs w:val="28"/>
        </w:rPr>
        <w:t>д</w:t>
      </w:r>
      <w:r w:rsidR="0044569D" w:rsidRPr="00807460">
        <w:rPr>
          <w:szCs w:val="28"/>
        </w:rPr>
        <w:t>ля кожного типу конфлікту взаємодіючих потоків визначаємо значення показника відносної аварійності – кількості ДТП на 10 млн. авт. згідно таблиці</w:t>
      </w:r>
      <w:r w:rsidR="0021609B" w:rsidRPr="00807460">
        <w:rPr>
          <w:szCs w:val="28"/>
        </w:rPr>
        <w:t> </w:t>
      </w:r>
      <w:r w:rsidRPr="00807460">
        <w:rPr>
          <w:szCs w:val="28"/>
        </w:rPr>
        <w:t>2</w:t>
      </w:r>
      <w:r w:rsidR="0044569D" w:rsidRPr="00807460">
        <w:rPr>
          <w:szCs w:val="28"/>
        </w:rPr>
        <w:t>.3</w:t>
      </w:r>
      <w:r w:rsidR="00B64B7B" w:rsidRPr="00807460">
        <w:rPr>
          <w:szCs w:val="28"/>
        </w:rPr>
        <w:t> </w:t>
      </w:r>
      <w:r w:rsidR="0044569D" w:rsidRPr="00807460">
        <w:rPr>
          <w:szCs w:val="28"/>
        </w:rPr>
        <w:t>[</w:t>
      </w:r>
      <w:r w:rsidR="00B64B7B" w:rsidRPr="00807460">
        <w:rPr>
          <w:szCs w:val="28"/>
        </w:rPr>
        <w:t>3</w:t>
      </w:r>
      <w:r w:rsidR="0044569D" w:rsidRPr="00807460">
        <w:rPr>
          <w:szCs w:val="28"/>
        </w:rPr>
        <w:t>]</w:t>
      </w:r>
      <w:r w:rsidR="00B64B7B" w:rsidRPr="00807460">
        <w:rPr>
          <w:szCs w:val="28"/>
        </w:rPr>
        <w:t>;</w:t>
      </w:r>
      <w:r w:rsidR="0021609B" w:rsidRPr="0021609B">
        <w:rPr>
          <w:szCs w:val="28"/>
        </w:rPr>
        <w:t xml:space="preserve"> </w:t>
      </w:r>
    </w:p>
    <w:p w:rsidR="0021609B" w:rsidRPr="00807460" w:rsidRDefault="0021609B" w:rsidP="0021609B">
      <w:pPr>
        <w:pStyle w:val="a7"/>
        <w:widowControl w:val="0"/>
        <w:numPr>
          <w:ilvl w:val="0"/>
          <w:numId w:val="1"/>
        </w:numPr>
        <w:tabs>
          <w:tab w:val="left" w:pos="900"/>
        </w:tabs>
        <w:spacing w:line="360" w:lineRule="auto"/>
        <w:ind w:left="0" w:firstLine="709"/>
        <w:jc w:val="both"/>
        <w:rPr>
          <w:szCs w:val="28"/>
        </w:rPr>
      </w:pPr>
      <w:r w:rsidRPr="00807460">
        <w:rPr>
          <w:szCs w:val="28"/>
        </w:rPr>
        <w:t xml:space="preserve">вводимо вихідні дані: інтенсивність конфліктуючих транспортних потоків, приймаючи значення інтенсивності руху транспортних засобів, що рухаються </w:t>
      </w:r>
      <w:r w:rsidRPr="00807460">
        <w:rPr>
          <w:szCs w:val="28"/>
        </w:rPr>
        <w:lastRenderedPageBreak/>
        <w:t xml:space="preserve">головною дорогою </w:t>
      </w:r>
      <w:r w:rsidRPr="00807460">
        <w:rPr>
          <w:i/>
          <w:szCs w:val="28"/>
        </w:rPr>
        <w:t>N</w:t>
      </w:r>
      <w:r w:rsidRPr="00807460">
        <w:rPr>
          <w:szCs w:val="28"/>
          <w:vertAlign w:val="subscript"/>
        </w:rPr>
        <w:t>Г</w:t>
      </w:r>
      <w:r w:rsidRPr="00807460">
        <w:rPr>
          <w:i/>
          <w:szCs w:val="28"/>
          <w:vertAlign w:val="subscript"/>
        </w:rPr>
        <w:t xml:space="preserve">j </w:t>
      </w:r>
      <w:r w:rsidRPr="00807460">
        <w:rPr>
          <w:szCs w:val="28"/>
          <w:vertAlign w:val="subscript"/>
        </w:rPr>
        <w:t xml:space="preserve">  </w:t>
      </w:r>
      <w:r w:rsidRPr="00807460">
        <w:rPr>
          <w:szCs w:val="28"/>
        </w:rPr>
        <w:t>на кожному підході від 300</w:t>
      </w:r>
      <w:r w:rsidRPr="00807460">
        <w:rPr>
          <w:szCs w:val="28"/>
          <w:lang w:val="en-US"/>
        </w:rPr>
        <w:t> </w:t>
      </w:r>
      <w:r w:rsidRPr="00807460">
        <w:rPr>
          <w:szCs w:val="28"/>
        </w:rPr>
        <w:t>авт./год. до 500</w:t>
      </w:r>
      <w:r w:rsidRPr="00807460">
        <w:rPr>
          <w:szCs w:val="28"/>
          <w:lang w:val="en-US"/>
        </w:rPr>
        <w:t> </w:t>
      </w:r>
      <w:r w:rsidRPr="00807460">
        <w:rPr>
          <w:szCs w:val="28"/>
        </w:rPr>
        <w:t xml:space="preserve">авт./год.; інтенсивність руху транспортних засобів, що рухаються з кожного напряму другорядної дороги  </w:t>
      </w:r>
      <w:r w:rsidRPr="00807460">
        <w:rPr>
          <w:i/>
          <w:szCs w:val="28"/>
        </w:rPr>
        <w:t>N</w:t>
      </w:r>
      <w:r w:rsidRPr="00807460">
        <w:rPr>
          <w:szCs w:val="28"/>
          <w:vertAlign w:val="subscript"/>
        </w:rPr>
        <w:t>ДР</w:t>
      </w:r>
      <w:r w:rsidRPr="00807460">
        <w:rPr>
          <w:szCs w:val="28"/>
        </w:rPr>
        <w:t xml:space="preserve"> від 100</w:t>
      </w:r>
      <w:r w:rsidRPr="00807460">
        <w:rPr>
          <w:szCs w:val="28"/>
          <w:lang w:val="en-US"/>
        </w:rPr>
        <w:t> </w:t>
      </w:r>
      <w:r w:rsidRPr="00807460">
        <w:rPr>
          <w:szCs w:val="28"/>
        </w:rPr>
        <w:t>авт./год. до заданої інтенсивності руху головною дорогою; для кожного типу взаємодії конфліктуючих транспортних потоків вводимо значення відносної аварійності; к</w:t>
      </w:r>
      <w:r w:rsidRPr="00807460">
        <w:rPr>
          <w:color w:val="000000"/>
          <w:szCs w:val="28"/>
          <w:shd w:val="clear" w:color="auto" w:fill="FFFFFF"/>
        </w:rPr>
        <w:t>оефіцієнт добової нерівномірності інтенсивності транспортних потоків</w:t>
      </w:r>
      <w:r w:rsidRPr="00807460">
        <w:rPr>
          <w:i/>
          <w:szCs w:val="28"/>
        </w:rPr>
        <w:t xml:space="preserve"> К</w:t>
      </w:r>
      <w:r w:rsidRPr="00807460">
        <w:rPr>
          <w:szCs w:val="28"/>
          <w:vertAlign w:val="subscript"/>
        </w:rPr>
        <w:t>с</w:t>
      </w:r>
      <w:r w:rsidRPr="00807460">
        <w:rPr>
          <w:szCs w:val="28"/>
        </w:rPr>
        <w:t>=0,1;</w:t>
      </w:r>
      <w:r w:rsidRPr="00807460">
        <w:rPr>
          <w:color w:val="000000"/>
          <w:szCs w:val="28"/>
          <w:shd w:val="clear" w:color="auto" w:fill="FFFFFF"/>
        </w:rPr>
        <w:t xml:space="preserve"> коефіцієнт річної нерівномірності інтенсивності транспортних потоків</w:t>
      </w:r>
      <w:r w:rsidRPr="00807460">
        <w:rPr>
          <w:i/>
          <w:szCs w:val="28"/>
        </w:rPr>
        <w:t xml:space="preserve"> К</w:t>
      </w:r>
      <w:r w:rsidRPr="00807460">
        <w:rPr>
          <w:szCs w:val="28"/>
          <w:vertAlign w:val="subscript"/>
        </w:rPr>
        <w:t>Г</w:t>
      </w:r>
      <w:r w:rsidRPr="00807460">
        <w:rPr>
          <w:szCs w:val="28"/>
        </w:rPr>
        <w:t>=0,12</w:t>
      </w:r>
      <w:r w:rsidRPr="00807460">
        <w:rPr>
          <w:color w:val="000000"/>
          <w:szCs w:val="28"/>
          <w:shd w:val="clear" w:color="auto" w:fill="FFFFFF"/>
        </w:rPr>
        <w:t>;</w:t>
      </w:r>
    </w:p>
    <w:p w:rsidR="00B64B7B" w:rsidRPr="0021609B" w:rsidRDefault="00B64B7B" w:rsidP="0021609B">
      <w:pPr>
        <w:pStyle w:val="a7"/>
        <w:widowControl w:val="0"/>
        <w:tabs>
          <w:tab w:val="left" w:pos="900"/>
        </w:tabs>
        <w:spacing w:line="360" w:lineRule="auto"/>
        <w:ind w:left="709"/>
        <w:jc w:val="both"/>
        <w:rPr>
          <w:sz w:val="12"/>
          <w:szCs w:val="12"/>
        </w:rPr>
      </w:pPr>
    </w:p>
    <w:p w:rsidR="009F7647" w:rsidRPr="00807460" w:rsidRDefault="00353D08" w:rsidP="00B64B7B">
      <w:pPr>
        <w:pStyle w:val="a7"/>
        <w:widowControl w:val="0"/>
        <w:spacing w:line="288" w:lineRule="auto"/>
        <w:ind w:left="0"/>
        <w:jc w:val="center"/>
        <w:rPr>
          <w:szCs w:val="28"/>
        </w:rPr>
      </w:pPr>
      <w:r w:rsidRPr="00807460">
        <w:object w:dxaOrig="8040" w:dyaOrig="9228">
          <v:shape id="_x0000_i1057" type="#_x0000_t75" style="width:330pt;height:378pt" o:ole="">
            <v:imagedata r:id="rId73" o:title=""/>
          </v:shape>
          <o:OLEObject Type="Embed" ProgID="Visio.Drawing.11" ShapeID="_x0000_i1057" DrawAspect="Content" ObjectID="_1841745924" r:id="rId74"/>
        </w:object>
      </w:r>
    </w:p>
    <w:p w:rsidR="009F7647" w:rsidRPr="00807460" w:rsidRDefault="009F7647" w:rsidP="00B64B7B">
      <w:pPr>
        <w:pStyle w:val="a7"/>
        <w:widowControl w:val="0"/>
        <w:spacing w:line="288" w:lineRule="auto"/>
        <w:ind w:left="0"/>
        <w:jc w:val="center"/>
        <w:rPr>
          <w:color w:val="000000"/>
          <w:szCs w:val="28"/>
        </w:rPr>
      </w:pPr>
      <w:r w:rsidRPr="00807460">
        <w:rPr>
          <w:color w:val="000000"/>
          <w:szCs w:val="28"/>
        </w:rPr>
        <w:t>Рисунок 2.1 – Схема конфліктних точок нерегульованого перехрестя</w:t>
      </w:r>
    </w:p>
    <w:p w:rsidR="0044569D" w:rsidRPr="00807460" w:rsidRDefault="0044569D" w:rsidP="00292E3C">
      <w:pPr>
        <w:pStyle w:val="a7"/>
        <w:widowControl w:val="0"/>
        <w:tabs>
          <w:tab w:val="left" w:pos="900"/>
        </w:tabs>
        <w:spacing w:line="360" w:lineRule="auto"/>
        <w:jc w:val="both"/>
        <w:rPr>
          <w:sz w:val="16"/>
          <w:szCs w:val="16"/>
          <w:lang w:val="en-US"/>
        </w:rPr>
      </w:pPr>
    </w:p>
    <w:p w:rsidR="00B64B7B" w:rsidRPr="00807460" w:rsidRDefault="00B64B7B" w:rsidP="00B64B7B">
      <w:pPr>
        <w:pStyle w:val="a7"/>
        <w:widowControl w:val="0"/>
        <w:numPr>
          <w:ilvl w:val="0"/>
          <w:numId w:val="1"/>
        </w:numPr>
        <w:tabs>
          <w:tab w:val="left" w:pos="900"/>
        </w:tabs>
        <w:spacing w:line="360" w:lineRule="auto"/>
        <w:ind w:left="0" w:firstLine="709"/>
        <w:jc w:val="both"/>
        <w:rPr>
          <w:szCs w:val="28"/>
        </w:rPr>
      </w:pPr>
      <w:r w:rsidRPr="00807460">
        <w:rPr>
          <w:szCs w:val="28"/>
        </w:rPr>
        <w:t>за формулою (1.10) розраховуємо ступінь небезпеки кожної конфліктної точки нерегульованого перехрестя;</w:t>
      </w:r>
    </w:p>
    <w:p w:rsidR="00B64B7B" w:rsidRPr="00807460" w:rsidRDefault="00B64B7B" w:rsidP="00B64B7B">
      <w:pPr>
        <w:pStyle w:val="a7"/>
        <w:widowControl w:val="0"/>
        <w:numPr>
          <w:ilvl w:val="0"/>
          <w:numId w:val="1"/>
        </w:numPr>
        <w:tabs>
          <w:tab w:val="left" w:pos="900"/>
        </w:tabs>
        <w:spacing w:line="360" w:lineRule="auto"/>
        <w:ind w:left="0" w:firstLine="709"/>
        <w:jc w:val="both"/>
        <w:rPr>
          <w:szCs w:val="28"/>
        </w:rPr>
      </w:pPr>
      <w:r w:rsidRPr="00807460">
        <w:rPr>
          <w:szCs w:val="28"/>
        </w:rPr>
        <w:t xml:space="preserve">загальну небезпеку нерегульованого перехрестя, яка характеризується </w:t>
      </w:r>
      <w:r w:rsidRPr="00807460">
        <w:rPr>
          <w:szCs w:val="28"/>
        </w:rPr>
        <w:lastRenderedPageBreak/>
        <w:t>можливою  кількістю ДТП за рік розраховуємо за формулою (1.11);</w:t>
      </w:r>
    </w:p>
    <w:p w:rsidR="00B64B7B" w:rsidRPr="00807460" w:rsidRDefault="00B64B7B" w:rsidP="00B64B7B">
      <w:pPr>
        <w:pStyle w:val="a7"/>
        <w:widowControl w:val="0"/>
        <w:numPr>
          <w:ilvl w:val="0"/>
          <w:numId w:val="1"/>
        </w:numPr>
        <w:tabs>
          <w:tab w:val="left" w:pos="900"/>
        </w:tabs>
        <w:spacing w:line="360" w:lineRule="auto"/>
        <w:ind w:left="0" w:firstLine="709"/>
        <w:jc w:val="both"/>
        <w:rPr>
          <w:szCs w:val="28"/>
        </w:rPr>
      </w:pPr>
      <w:r w:rsidRPr="00807460">
        <w:rPr>
          <w:szCs w:val="28"/>
        </w:rPr>
        <w:t>рівень забезпечення безпеки руху на перетинанні оцінюємо показником відносної аварійності за формулою (1.12).</w:t>
      </w:r>
    </w:p>
    <w:p w:rsidR="00B64B7B" w:rsidRPr="00807460" w:rsidRDefault="00B64B7B" w:rsidP="00292E3C">
      <w:pPr>
        <w:pStyle w:val="a7"/>
        <w:widowControl w:val="0"/>
        <w:tabs>
          <w:tab w:val="left" w:pos="900"/>
        </w:tabs>
        <w:spacing w:line="360" w:lineRule="auto"/>
        <w:jc w:val="both"/>
        <w:rPr>
          <w:sz w:val="16"/>
          <w:szCs w:val="16"/>
          <w:lang w:val="en-US"/>
        </w:rPr>
      </w:pPr>
    </w:p>
    <w:p w:rsidR="0044569D" w:rsidRPr="00807460" w:rsidRDefault="0044569D" w:rsidP="00292E3C">
      <w:pPr>
        <w:pStyle w:val="af7"/>
        <w:widowControl w:val="0"/>
        <w:spacing w:line="360" w:lineRule="auto"/>
        <w:ind w:firstLine="709"/>
        <w:jc w:val="both"/>
        <w:rPr>
          <w:sz w:val="28"/>
          <w:szCs w:val="28"/>
          <w:lang w:val="uk-UA"/>
        </w:rPr>
      </w:pPr>
      <w:r w:rsidRPr="00807460">
        <w:rPr>
          <w:sz w:val="28"/>
          <w:szCs w:val="28"/>
          <w:lang w:val="uk-UA"/>
        </w:rPr>
        <w:t xml:space="preserve">Таблиця </w:t>
      </w:r>
      <w:r w:rsidR="00B64B7B" w:rsidRPr="00807460">
        <w:rPr>
          <w:sz w:val="28"/>
          <w:szCs w:val="28"/>
          <w:lang w:val="uk-UA"/>
        </w:rPr>
        <w:t>2</w:t>
      </w:r>
      <w:r w:rsidRPr="00807460">
        <w:rPr>
          <w:sz w:val="28"/>
          <w:szCs w:val="28"/>
          <w:lang w:val="uk-UA"/>
        </w:rPr>
        <w:t>.3 – Відносна аварійність конфліктних точок</w:t>
      </w:r>
    </w:p>
    <w:tbl>
      <w:tblPr>
        <w:tblW w:w="49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1578"/>
        <w:gridCol w:w="2719"/>
        <w:gridCol w:w="3650"/>
      </w:tblGrid>
      <w:tr w:rsidR="0044569D" w:rsidRPr="00807460" w:rsidTr="00353D08">
        <w:trPr>
          <w:cantSplit/>
          <w:trHeight w:val="505"/>
        </w:trPr>
        <w:tc>
          <w:tcPr>
            <w:tcW w:w="1791" w:type="pct"/>
            <w:gridSpan w:val="2"/>
            <w:vAlign w:val="center"/>
          </w:tcPr>
          <w:p w:rsidR="0044569D" w:rsidRPr="00807460" w:rsidRDefault="0044569D" w:rsidP="00292E3C">
            <w:pPr>
              <w:widowControl w:val="0"/>
              <w:jc w:val="center"/>
              <w:rPr>
                <w:rFonts w:ascii="Times New Roman" w:hAnsi="Times New Roman"/>
                <w:sz w:val="28"/>
                <w:szCs w:val="28"/>
                <w:lang w:val="uk-UA"/>
              </w:rPr>
            </w:pPr>
            <w:r w:rsidRPr="00807460">
              <w:rPr>
                <w:rFonts w:ascii="Times New Roman" w:hAnsi="Times New Roman"/>
                <w:sz w:val="28"/>
                <w:szCs w:val="28"/>
                <w:lang w:val="uk-UA"/>
              </w:rPr>
              <w:t>Взаємодія потоків</w:t>
            </w:r>
          </w:p>
        </w:tc>
        <w:tc>
          <w:tcPr>
            <w:tcW w:w="1370" w:type="pct"/>
            <w:vAlign w:val="center"/>
          </w:tcPr>
          <w:p w:rsidR="0044569D" w:rsidRPr="00807460" w:rsidRDefault="0044569D" w:rsidP="00292E3C">
            <w:pPr>
              <w:widowControl w:val="0"/>
              <w:ind w:left="-284" w:right="-110" w:firstLine="20"/>
              <w:jc w:val="center"/>
              <w:rPr>
                <w:rFonts w:ascii="Times New Roman" w:hAnsi="Times New Roman"/>
                <w:sz w:val="28"/>
                <w:szCs w:val="28"/>
                <w:lang w:val="uk-UA"/>
              </w:rPr>
            </w:pPr>
            <w:r w:rsidRPr="00807460">
              <w:rPr>
                <w:rFonts w:ascii="Times New Roman" w:hAnsi="Times New Roman"/>
                <w:sz w:val="28"/>
                <w:szCs w:val="28"/>
                <w:lang w:val="uk-UA"/>
              </w:rPr>
              <w:t>Схема руху</w:t>
            </w:r>
          </w:p>
        </w:tc>
        <w:tc>
          <w:tcPr>
            <w:tcW w:w="1839" w:type="pct"/>
            <w:vAlign w:val="center"/>
          </w:tcPr>
          <w:p w:rsidR="0044569D" w:rsidRPr="00807460" w:rsidRDefault="0044569D" w:rsidP="00292E3C">
            <w:pPr>
              <w:widowControl w:val="0"/>
              <w:ind w:right="-110"/>
              <w:jc w:val="center"/>
              <w:rPr>
                <w:rFonts w:ascii="Times New Roman" w:hAnsi="Times New Roman"/>
                <w:sz w:val="28"/>
                <w:szCs w:val="28"/>
                <w:lang w:val="uk-UA"/>
              </w:rPr>
            </w:pPr>
            <w:r w:rsidRPr="00807460">
              <w:rPr>
                <w:rFonts w:ascii="Times New Roman" w:hAnsi="Times New Roman"/>
                <w:sz w:val="28"/>
                <w:szCs w:val="28"/>
                <w:lang w:val="uk-UA"/>
              </w:rPr>
              <w:t>Відносна аварійність, ДТП на 10 млн. автомобілів</w:t>
            </w:r>
          </w:p>
        </w:tc>
      </w:tr>
      <w:tr w:rsidR="0044569D" w:rsidRPr="00807460" w:rsidTr="00353D08">
        <w:trPr>
          <w:cantSplit/>
          <w:trHeight w:val="691"/>
        </w:trPr>
        <w:tc>
          <w:tcPr>
            <w:tcW w:w="996" w:type="pct"/>
            <w:vMerge w:val="restart"/>
            <w:vAlign w:val="center"/>
          </w:tcPr>
          <w:p w:rsidR="0044569D" w:rsidRPr="00807460" w:rsidRDefault="0044569D" w:rsidP="00292E3C">
            <w:pPr>
              <w:widowControl w:val="0"/>
              <w:ind w:right="113"/>
              <w:jc w:val="center"/>
              <w:rPr>
                <w:rFonts w:ascii="Times New Roman" w:hAnsi="Times New Roman"/>
                <w:sz w:val="28"/>
                <w:szCs w:val="28"/>
                <w:lang w:val="uk-UA"/>
              </w:rPr>
            </w:pPr>
            <w:r w:rsidRPr="00807460">
              <w:rPr>
                <w:rFonts w:ascii="Times New Roman" w:hAnsi="Times New Roman"/>
                <w:sz w:val="28"/>
                <w:szCs w:val="28"/>
                <w:lang w:val="uk-UA"/>
              </w:rPr>
              <w:t>Злиття</w:t>
            </w:r>
          </w:p>
        </w:tc>
        <w:tc>
          <w:tcPr>
            <w:tcW w:w="795" w:type="pct"/>
            <w:vAlign w:val="center"/>
          </w:tcPr>
          <w:p w:rsidR="0044569D" w:rsidRPr="00807460" w:rsidRDefault="0044569D" w:rsidP="00292E3C">
            <w:pPr>
              <w:widowControl w:val="0"/>
              <w:ind w:left="-108"/>
              <w:jc w:val="center"/>
              <w:rPr>
                <w:rFonts w:ascii="Times New Roman" w:hAnsi="Times New Roman"/>
                <w:noProof/>
                <w:sz w:val="28"/>
                <w:szCs w:val="28"/>
                <w:lang w:val="uk-UA"/>
              </w:rPr>
            </w:pPr>
            <w:r w:rsidRPr="00807460">
              <w:rPr>
                <w:rFonts w:ascii="Times New Roman" w:hAnsi="Times New Roman"/>
                <w:sz w:val="28"/>
                <w:szCs w:val="28"/>
                <w:lang w:val="uk-UA"/>
              </w:rPr>
              <w:t>Поворот праворуч</w:t>
            </w:r>
          </w:p>
        </w:tc>
        <w:tc>
          <w:tcPr>
            <w:tcW w:w="1370" w:type="pct"/>
            <w:vAlign w:val="center"/>
          </w:tcPr>
          <w:p w:rsidR="0044569D" w:rsidRPr="00807460" w:rsidRDefault="0044569D" w:rsidP="00292E3C">
            <w:pPr>
              <w:widowControl w:val="0"/>
              <w:ind w:right="-110"/>
              <w:jc w:val="center"/>
              <w:rPr>
                <w:rFonts w:ascii="Times New Roman" w:hAnsi="Times New Roman"/>
                <w:sz w:val="28"/>
                <w:szCs w:val="28"/>
                <w:lang w:val="uk-UA"/>
              </w:rPr>
            </w:pPr>
            <w:r w:rsidRPr="00807460">
              <w:rPr>
                <w:rFonts w:ascii="Times New Roman" w:hAnsi="Times New Roman"/>
                <w:noProof/>
                <w:sz w:val="28"/>
                <w:szCs w:val="28"/>
                <w:lang w:val="en-US" w:eastAsia="en-US"/>
              </w:rPr>
              <mc:AlternateContent>
                <mc:Choice Requires="wpg">
                  <w:drawing>
                    <wp:inline distT="0" distB="0" distL="0" distR="0">
                      <wp:extent cx="503555" cy="372745"/>
                      <wp:effectExtent l="0" t="19050" r="48895" b="27305"/>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372745"/>
                                <a:chOff x="1554" y="857"/>
                                <a:chExt cx="566" cy="547"/>
                              </a:xfrm>
                            </wpg:grpSpPr>
                            <wps:wsp>
                              <wps:cNvPr id="183" name="AutoShape 3"/>
                              <wps:cNvSpPr>
                                <a:spLocks noChangeArrowheads="1"/>
                              </wps:cNvSpPr>
                              <wps:spPr bwMode="auto">
                                <a:xfrm>
                                  <a:off x="1554" y="857"/>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Freeform 4"/>
                              <wps:cNvSpPr>
                                <a:spLocks/>
                              </wps:cNvSpPr>
                              <wps:spPr bwMode="auto">
                                <a:xfrm>
                                  <a:off x="1662" y="1070"/>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20572" id="Группа 182" o:spid="_x0000_s1026" style="width:39.65pt;height:29.35pt;mso-position-horizontal-relative:char;mso-position-vertical-relative:line" coordorigin="1554,857" coordsize="566,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7" type="#_x0000_t13" style="position:absolute;left:1554;top:857;width:56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" adj="15303,6153"/>
                      <v:shape id="Freeform 4" o:spid="_x0000_s1028" style="position:absolute;left:1662;top:1070;width:396;height:334;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" path="m,334c3,298,6,263,18,232,30,201,52,175,72,148,92,121,112,90,138,70,164,50,191,39,228,28,265,17,332,8,360,4v28,-4,30,-2,36,e" filled="f">
                        <v:stroke endarrow="classic" endarrowwidth="narrow"/>
                        <v:path arrowok="t" o:connecttype="custom" o:connectlocs="0,334;18,232;72,148;138,70;228,28;360,4;396,4" o:connectangles="0,0,0,0,0,0,0"/>
                      </v:shape>
                      <w10:anchorlock/>
                    </v:group>
                  </w:pict>
                </mc:Fallback>
              </mc:AlternateContent>
            </w:r>
          </w:p>
        </w:tc>
        <w:tc>
          <w:tcPr>
            <w:tcW w:w="1839" w:type="pct"/>
            <w:vAlign w:val="center"/>
          </w:tcPr>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0,0250</w:t>
            </w:r>
          </w:p>
        </w:tc>
      </w:tr>
      <w:tr w:rsidR="0044569D" w:rsidRPr="00807460" w:rsidTr="00353D08">
        <w:trPr>
          <w:cantSplit/>
          <w:trHeight w:val="843"/>
        </w:trPr>
        <w:tc>
          <w:tcPr>
            <w:tcW w:w="996" w:type="pct"/>
            <w:vMerge/>
            <w:vAlign w:val="center"/>
          </w:tcPr>
          <w:p w:rsidR="0044569D" w:rsidRPr="00807460" w:rsidRDefault="0044569D" w:rsidP="00292E3C">
            <w:pPr>
              <w:widowControl w:val="0"/>
              <w:ind w:left="-284" w:firstLine="568"/>
              <w:jc w:val="center"/>
              <w:rPr>
                <w:rFonts w:ascii="Times New Roman" w:hAnsi="Times New Roman"/>
                <w:sz w:val="28"/>
                <w:szCs w:val="28"/>
                <w:lang w:val="uk-UA"/>
              </w:rPr>
            </w:pPr>
          </w:p>
        </w:tc>
        <w:tc>
          <w:tcPr>
            <w:tcW w:w="795" w:type="pct"/>
            <w:vAlign w:val="center"/>
          </w:tcPr>
          <w:p w:rsidR="0044569D" w:rsidRPr="00807460" w:rsidRDefault="0044569D" w:rsidP="00292E3C">
            <w:pPr>
              <w:widowControl w:val="0"/>
              <w:ind w:left="-108"/>
              <w:jc w:val="center"/>
              <w:rPr>
                <w:rFonts w:ascii="Times New Roman" w:hAnsi="Times New Roman"/>
                <w:sz w:val="28"/>
                <w:szCs w:val="28"/>
                <w:lang w:val="uk-UA"/>
              </w:rPr>
            </w:pPr>
            <w:r w:rsidRPr="00807460">
              <w:rPr>
                <w:rFonts w:ascii="Times New Roman" w:hAnsi="Times New Roman"/>
                <w:sz w:val="28"/>
                <w:szCs w:val="28"/>
                <w:lang w:val="uk-UA"/>
              </w:rPr>
              <w:t>Поворот ліворуч</w:t>
            </w:r>
          </w:p>
        </w:tc>
        <w:tc>
          <w:tcPr>
            <w:tcW w:w="1370" w:type="pct"/>
            <w:vAlign w:val="center"/>
          </w:tcPr>
          <w:p w:rsidR="0044569D" w:rsidRPr="00807460" w:rsidRDefault="0044569D" w:rsidP="00292E3C">
            <w:pPr>
              <w:widowControl w:val="0"/>
              <w:ind w:right="-110"/>
              <w:jc w:val="center"/>
              <w:rPr>
                <w:rFonts w:ascii="Times New Roman" w:hAnsi="Times New Roman"/>
                <w:sz w:val="28"/>
                <w:szCs w:val="28"/>
                <w:lang w:val="uk-UA"/>
              </w:rPr>
            </w:pPr>
            <w:r w:rsidRPr="00807460">
              <w:rPr>
                <w:rFonts w:ascii="Times New Roman" w:hAnsi="Times New Roman"/>
                <w:noProof/>
                <w:sz w:val="28"/>
                <w:szCs w:val="28"/>
                <w:lang w:val="en-US" w:eastAsia="en-US"/>
              </w:rPr>
              <mc:AlternateContent>
                <mc:Choice Requires="wpg">
                  <w:drawing>
                    <wp:inline distT="0" distB="0" distL="0" distR="0">
                      <wp:extent cx="477520" cy="391160"/>
                      <wp:effectExtent l="38100" t="19050" r="0" b="27940"/>
                      <wp:docPr id="177"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391160"/>
                                <a:chOff x="2946" y="833"/>
                                <a:chExt cx="590" cy="499"/>
                              </a:xfrm>
                            </wpg:grpSpPr>
                            <wps:wsp>
                              <wps:cNvPr id="178" name="AutoShape 6"/>
                              <wps:cNvSpPr>
                                <a:spLocks noChangeArrowheads="1"/>
                              </wps:cNvSpPr>
                              <wps:spPr bwMode="auto">
                                <a:xfrm flipH="1">
                                  <a:off x="2946" y="833"/>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AutoShape 7"/>
                              <wps:cNvSpPr>
                                <a:spLocks noChangeArrowheads="1"/>
                              </wps:cNvSpPr>
                              <wps:spPr bwMode="auto">
                                <a:xfrm>
                                  <a:off x="2970" y="1001"/>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Freeform 8"/>
                              <wps:cNvSpPr>
                                <a:spLocks/>
                              </wps:cNvSpPr>
                              <wps:spPr bwMode="auto">
                                <a:xfrm flipH="1">
                                  <a:off x="2946" y="998"/>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9"/>
                              <wps:cNvSpPr>
                                <a:spLocks noChangeArrowheads="1"/>
                              </wps:cNvSpPr>
                              <wps:spPr bwMode="auto">
                                <a:xfrm>
                                  <a:off x="2970" y="1001"/>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FD06E23" id="Группа 177" o:spid="_x0000_s1026" style="width:37.6pt;height:30.8pt;mso-position-horizontal-relative:char;mso-position-vertical-relative:line" coordorigin="2946,833" coordsize="59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">
                      <v:shape id="AutoShape 6" o:spid="_x0000_s1027" type="#_x0000_t13" style="position:absolute;left:2946;top:833;width:566;height:1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" adj="15303,6153"/>
                      <v:shape id="AutoShape 7" o:spid="_x0000_s1028" type="#_x0000_t13" style="position:absolute;left:2970;top:1001;width:56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" adj="15303,6153"/>
                      <v:shape id="Freeform 8" o:spid="_x0000_s1029" style="position:absolute;left:2946;top:998;width:396;height:334;flip:x;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" path="m,334c3,298,6,263,18,232,30,201,52,175,72,148,92,121,112,90,138,70,164,50,191,39,228,28,265,17,332,8,360,4v28,-4,30,-2,36,e" filled="f">
                        <v:stroke endarrow="classic" endarrowwidth="narrow"/>
                        <v:path arrowok="t" o:connecttype="custom" o:connectlocs="0,334;18,232;72,148;138,70;228,28;360,4;396,4" o:connectangles="0,0,0,0,0,0,0"/>
                      </v:shape>
                      <v:shape id="AutoShape 9" o:spid="_x0000_s1030" type="#_x0000_t13" style="position:absolute;left:2970;top:1001;width:56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" adj="15303,6153"/>
                      <w10:anchorlock/>
                    </v:group>
                  </w:pict>
                </mc:Fallback>
              </mc:AlternateContent>
            </w:r>
          </w:p>
        </w:tc>
        <w:tc>
          <w:tcPr>
            <w:tcW w:w="1839" w:type="pct"/>
            <w:vAlign w:val="center"/>
          </w:tcPr>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0,0025</w:t>
            </w:r>
          </w:p>
        </w:tc>
      </w:tr>
      <w:tr w:rsidR="0044569D" w:rsidRPr="00807460" w:rsidTr="00353D08">
        <w:trPr>
          <w:cantSplit/>
          <w:trHeight w:val="859"/>
        </w:trPr>
        <w:tc>
          <w:tcPr>
            <w:tcW w:w="1791" w:type="pct"/>
            <w:gridSpan w:val="2"/>
            <w:vAlign w:val="center"/>
          </w:tcPr>
          <w:p w:rsidR="0044569D" w:rsidRPr="00807460" w:rsidRDefault="0044569D" w:rsidP="00292E3C">
            <w:pPr>
              <w:widowControl w:val="0"/>
              <w:jc w:val="center"/>
              <w:rPr>
                <w:rFonts w:ascii="Times New Roman" w:hAnsi="Times New Roman"/>
                <w:sz w:val="28"/>
                <w:szCs w:val="28"/>
                <w:lang w:val="uk-UA"/>
              </w:rPr>
            </w:pPr>
            <w:r w:rsidRPr="00807460">
              <w:rPr>
                <w:rFonts w:ascii="Times New Roman" w:hAnsi="Times New Roman"/>
                <w:sz w:val="28"/>
                <w:szCs w:val="28"/>
                <w:lang w:val="uk-UA"/>
              </w:rPr>
              <w:t>Перетинання</w:t>
            </w:r>
          </w:p>
        </w:tc>
        <w:tc>
          <w:tcPr>
            <w:tcW w:w="1370" w:type="pct"/>
            <w:vAlign w:val="center"/>
          </w:tcPr>
          <w:p w:rsidR="0044569D" w:rsidRPr="00807460" w:rsidRDefault="0044569D" w:rsidP="00292E3C">
            <w:pPr>
              <w:widowControl w:val="0"/>
              <w:tabs>
                <w:tab w:val="num" w:pos="720"/>
              </w:tabs>
              <w:ind w:right="-110"/>
              <w:jc w:val="center"/>
              <w:rPr>
                <w:rFonts w:ascii="Times New Roman" w:hAnsi="Times New Roman"/>
                <w:sz w:val="28"/>
                <w:szCs w:val="28"/>
                <w:vertAlign w:val="superscript"/>
                <w:lang w:val="uk-UA"/>
              </w:rPr>
            </w:pPr>
            <w:r w:rsidRPr="00807460">
              <w:rPr>
                <w:rFonts w:ascii="Times New Roman" w:hAnsi="Times New Roman"/>
                <w:noProof/>
                <w:sz w:val="28"/>
                <w:szCs w:val="28"/>
                <w:vertAlign w:val="superscript"/>
                <w:lang w:val="en-US" w:eastAsia="en-US"/>
              </w:rPr>
              <mc:AlternateContent>
                <mc:Choice Requires="wpg">
                  <w:drawing>
                    <wp:inline distT="0" distB="0" distL="0" distR="0">
                      <wp:extent cx="539115" cy="444500"/>
                      <wp:effectExtent l="19050" t="38100" r="32385" b="31750"/>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 cy="444500"/>
                                <a:chOff x="2412" y="1350"/>
                                <a:chExt cx="590" cy="570"/>
                              </a:xfrm>
                            </wpg:grpSpPr>
                            <wps:wsp>
                              <wps:cNvPr id="174" name="AutoShape 11"/>
                              <wps:cNvSpPr>
                                <a:spLocks noChangeArrowheads="1"/>
                              </wps:cNvSpPr>
                              <wps:spPr bwMode="auto">
                                <a:xfrm flipH="1">
                                  <a:off x="2412" y="1487"/>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2"/>
                              <wps:cNvSpPr>
                                <a:spLocks noChangeArrowheads="1"/>
                              </wps:cNvSpPr>
                              <wps:spPr bwMode="auto">
                                <a:xfrm>
                                  <a:off x="2436" y="1685"/>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Line 13"/>
                              <wps:cNvCnPr/>
                              <wps:spPr bwMode="auto">
                                <a:xfrm>
                                  <a:off x="2694" y="1350"/>
                                  <a:ext cx="0" cy="570"/>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CCBA13" id="Группа 173" o:spid="_x0000_s1026" style="width:42.45pt;height:35pt;mso-position-horizontal-relative:char;mso-position-vertical-relative:line" coordorigin="2412,1350" coordsize="5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">
                      <v:shape id="AutoShape 11" o:spid="_x0000_s1027" type="#_x0000_t13" style="position:absolute;left:2412;top:1487;width:566;height:1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" adj="15303,6153"/>
                      <v:shape id="AutoShape 12" o:spid="_x0000_s1028" type="#_x0000_t13" style="position:absolute;left:2436;top:1685;width:56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" adj="15303,6153"/>
                      <v:line id="Line 13" o:spid="_x0000_s1029" style="position:absolute;visibility:visible;mso-wrap-style:square" from="2694,1350" to="269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">
                        <v:stroke startarrow="classic" startarrowwidth="narrow"/>
                      </v:line>
                      <w10:anchorlock/>
                    </v:group>
                  </w:pict>
                </mc:Fallback>
              </mc:AlternateContent>
            </w:r>
          </w:p>
        </w:tc>
        <w:tc>
          <w:tcPr>
            <w:tcW w:w="1839" w:type="pct"/>
            <w:vAlign w:val="center"/>
          </w:tcPr>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0,0080</w:t>
            </w:r>
          </w:p>
        </w:tc>
      </w:tr>
      <w:tr w:rsidR="0044569D" w:rsidRPr="00807460" w:rsidTr="00353D08">
        <w:trPr>
          <w:cantSplit/>
          <w:trHeight w:val="825"/>
        </w:trPr>
        <w:tc>
          <w:tcPr>
            <w:tcW w:w="996" w:type="pct"/>
            <w:vMerge w:val="restart"/>
            <w:vAlign w:val="center"/>
          </w:tcPr>
          <w:p w:rsidR="0044569D" w:rsidRPr="00807460" w:rsidRDefault="0044569D" w:rsidP="00292E3C">
            <w:pPr>
              <w:widowControl w:val="0"/>
              <w:ind w:left="-108"/>
              <w:jc w:val="center"/>
              <w:rPr>
                <w:rFonts w:ascii="Times New Roman" w:hAnsi="Times New Roman"/>
                <w:sz w:val="28"/>
                <w:szCs w:val="28"/>
                <w:lang w:val="uk-UA"/>
              </w:rPr>
            </w:pPr>
            <w:r w:rsidRPr="00807460">
              <w:rPr>
                <w:rFonts w:ascii="Times New Roman" w:hAnsi="Times New Roman"/>
                <w:sz w:val="28"/>
                <w:szCs w:val="28"/>
                <w:lang w:val="uk-UA"/>
              </w:rPr>
              <w:t>Розділення</w:t>
            </w:r>
          </w:p>
        </w:tc>
        <w:tc>
          <w:tcPr>
            <w:tcW w:w="795" w:type="pct"/>
            <w:vAlign w:val="center"/>
          </w:tcPr>
          <w:p w:rsidR="0044569D" w:rsidRPr="00807460" w:rsidRDefault="0044569D" w:rsidP="00292E3C">
            <w:pPr>
              <w:widowControl w:val="0"/>
              <w:jc w:val="center"/>
              <w:rPr>
                <w:rFonts w:ascii="Times New Roman" w:hAnsi="Times New Roman"/>
                <w:sz w:val="28"/>
                <w:szCs w:val="28"/>
                <w:lang w:val="uk-UA"/>
              </w:rPr>
            </w:pPr>
            <w:r w:rsidRPr="00807460">
              <w:rPr>
                <w:rFonts w:ascii="Times New Roman" w:hAnsi="Times New Roman"/>
                <w:sz w:val="28"/>
                <w:szCs w:val="28"/>
                <w:lang w:val="uk-UA"/>
              </w:rPr>
              <w:t>На правому повороті</w:t>
            </w:r>
          </w:p>
        </w:tc>
        <w:tc>
          <w:tcPr>
            <w:tcW w:w="1370" w:type="pct"/>
            <w:vAlign w:val="center"/>
          </w:tcPr>
          <w:p w:rsidR="0044569D" w:rsidRPr="00807460" w:rsidRDefault="0044569D" w:rsidP="00292E3C">
            <w:pPr>
              <w:widowControl w:val="0"/>
              <w:ind w:right="-110"/>
              <w:jc w:val="center"/>
              <w:rPr>
                <w:rFonts w:ascii="Times New Roman" w:hAnsi="Times New Roman"/>
                <w:sz w:val="28"/>
                <w:szCs w:val="28"/>
                <w:lang w:val="uk-UA"/>
              </w:rPr>
            </w:pPr>
            <w:r w:rsidRPr="00807460">
              <w:rPr>
                <w:rFonts w:ascii="Times New Roman" w:hAnsi="Times New Roman"/>
                <w:noProof/>
                <w:sz w:val="28"/>
                <w:szCs w:val="28"/>
                <w:lang w:val="en-US" w:eastAsia="en-US"/>
              </w:rPr>
              <mc:AlternateContent>
                <mc:Choice Requires="wpg">
                  <w:drawing>
                    <wp:inline distT="0" distB="0" distL="0" distR="0">
                      <wp:extent cx="472440" cy="391160"/>
                      <wp:effectExtent l="0" t="19050" r="41910" b="66040"/>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391160"/>
                                <a:chOff x="3882" y="833"/>
                                <a:chExt cx="566" cy="422"/>
                              </a:xfrm>
                            </wpg:grpSpPr>
                            <wps:wsp>
                              <wps:cNvPr id="171" name="AutoShape 15"/>
                              <wps:cNvSpPr>
                                <a:spLocks noChangeArrowheads="1"/>
                              </wps:cNvSpPr>
                              <wps:spPr bwMode="auto">
                                <a:xfrm>
                                  <a:off x="3882" y="833"/>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Freeform 16"/>
                              <wps:cNvSpPr>
                                <a:spLocks/>
                              </wps:cNvSpPr>
                              <wps:spPr bwMode="auto">
                                <a:xfrm rot="5400000">
                                  <a:off x="3969" y="875"/>
                                  <a:ext cx="300" cy="460"/>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8D0392" id="Группа 170" o:spid="_x0000_s1026" style="width:37.2pt;height:30.8pt;mso-position-horizontal-relative:char;mso-position-vertical-relative:line" coordorigin="3882,833" coordsize="56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">
                      <v:shape id="AutoShape 15" o:spid="_x0000_s1027" type="#_x0000_t13" style="position:absolute;left:3882;top:833;width:56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" adj="15303,6153"/>
                      <v:shape id="Freeform 16" o:spid="_x0000_s1028" style="position:absolute;left:3969;top:875;width:300;height:460;rotation:90;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" path="m,334c3,298,6,263,18,232,30,201,52,175,72,148,92,121,112,90,138,70,164,50,191,39,228,28,265,17,332,8,360,4v28,-4,30,-2,36,e" filled="f">
                        <v:stroke endarrow="classic" endarrowwidth="narrow"/>
                        <v:path arrowok="t" o:connecttype="custom" o:connectlocs="0,460;14,320;55,204;105,96;173,39;273,6;300,6" o:connectangles="0,0,0,0,0,0,0"/>
                      </v:shape>
                      <w10:anchorlock/>
                    </v:group>
                  </w:pict>
                </mc:Fallback>
              </mc:AlternateContent>
            </w:r>
          </w:p>
        </w:tc>
        <w:tc>
          <w:tcPr>
            <w:tcW w:w="1839" w:type="pct"/>
            <w:vAlign w:val="center"/>
          </w:tcPr>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0,0200</w:t>
            </w:r>
          </w:p>
        </w:tc>
      </w:tr>
      <w:tr w:rsidR="0044569D" w:rsidRPr="00807460" w:rsidTr="00353D08">
        <w:trPr>
          <w:cantSplit/>
        </w:trPr>
        <w:tc>
          <w:tcPr>
            <w:tcW w:w="996" w:type="pct"/>
            <w:vMerge/>
            <w:vAlign w:val="center"/>
          </w:tcPr>
          <w:p w:rsidR="0044569D" w:rsidRPr="00807460" w:rsidRDefault="0044569D" w:rsidP="00292E3C">
            <w:pPr>
              <w:widowControl w:val="0"/>
              <w:ind w:left="-284" w:firstLine="568"/>
              <w:jc w:val="center"/>
              <w:rPr>
                <w:rFonts w:ascii="Times New Roman" w:hAnsi="Times New Roman"/>
                <w:sz w:val="28"/>
                <w:szCs w:val="28"/>
                <w:lang w:val="uk-UA"/>
              </w:rPr>
            </w:pPr>
          </w:p>
        </w:tc>
        <w:tc>
          <w:tcPr>
            <w:tcW w:w="795" w:type="pct"/>
            <w:vAlign w:val="center"/>
          </w:tcPr>
          <w:p w:rsidR="0044569D" w:rsidRPr="00807460" w:rsidRDefault="0044569D" w:rsidP="00292E3C">
            <w:pPr>
              <w:widowControl w:val="0"/>
              <w:ind w:left="-113"/>
              <w:jc w:val="center"/>
              <w:rPr>
                <w:rFonts w:ascii="Times New Roman" w:hAnsi="Times New Roman"/>
                <w:sz w:val="28"/>
                <w:szCs w:val="28"/>
                <w:lang w:val="uk-UA"/>
              </w:rPr>
            </w:pPr>
            <w:r w:rsidRPr="00807460">
              <w:rPr>
                <w:rFonts w:ascii="Times New Roman" w:hAnsi="Times New Roman"/>
                <w:sz w:val="28"/>
                <w:szCs w:val="28"/>
                <w:lang w:val="uk-UA"/>
              </w:rPr>
              <w:t>На лівому повороті</w:t>
            </w:r>
          </w:p>
        </w:tc>
        <w:tc>
          <w:tcPr>
            <w:tcW w:w="1370" w:type="pct"/>
            <w:vAlign w:val="center"/>
          </w:tcPr>
          <w:p w:rsidR="0044569D" w:rsidRPr="00807460" w:rsidRDefault="0044569D" w:rsidP="00292E3C">
            <w:pPr>
              <w:widowControl w:val="0"/>
              <w:ind w:right="-110"/>
              <w:jc w:val="center"/>
              <w:rPr>
                <w:rFonts w:ascii="Times New Roman" w:hAnsi="Times New Roman"/>
                <w:sz w:val="28"/>
                <w:szCs w:val="28"/>
                <w:lang w:val="uk-UA"/>
              </w:rPr>
            </w:pPr>
            <w:r w:rsidRPr="00807460">
              <w:rPr>
                <w:rFonts w:ascii="Times New Roman" w:hAnsi="Times New Roman"/>
                <w:noProof/>
                <w:sz w:val="28"/>
                <w:szCs w:val="28"/>
                <w:lang w:val="en-US" w:eastAsia="en-US"/>
              </w:rPr>
              <mc:AlternateContent>
                <mc:Choice Requires="wpg">
                  <w:drawing>
                    <wp:inline distT="0" distB="0" distL="0" distR="0">
                      <wp:extent cx="549275" cy="554990"/>
                      <wp:effectExtent l="19050" t="19050" r="41275" b="54610"/>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554990"/>
                                <a:chOff x="3660" y="245"/>
                                <a:chExt cx="590" cy="518"/>
                              </a:xfrm>
                            </wpg:grpSpPr>
                            <wps:wsp>
                              <wps:cNvPr id="14" name="AutoShape 18"/>
                              <wps:cNvSpPr>
                                <a:spLocks noChangeArrowheads="1"/>
                              </wps:cNvSpPr>
                              <wps:spPr bwMode="auto">
                                <a:xfrm>
                                  <a:off x="3684" y="413"/>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19"/>
                              <wps:cNvSpPr>
                                <a:spLocks noChangeArrowheads="1"/>
                              </wps:cNvSpPr>
                              <wps:spPr bwMode="auto">
                                <a:xfrm flipH="1">
                                  <a:off x="3660" y="245"/>
                                  <a:ext cx="566" cy="172"/>
                                </a:xfrm>
                                <a:prstGeom prst="rightArrow">
                                  <a:avLst>
                                    <a:gd name="adj1" fmla="val 43028"/>
                                    <a:gd name="adj2" fmla="val 95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Freeform 20"/>
                              <wps:cNvSpPr>
                                <a:spLocks/>
                              </wps:cNvSpPr>
                              <wps:spPr bwMode="auto">
                                <a:xfrm rot="16200000" flipH="1">
                                  <a:off x="3858" y="398"/>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467168" id="Группа 12" o:spid="_x0000_s1026" style="width:43.25pt;height:43.7pt;mso-position-horizontal-relative:char;mso-position-vertical-relative:line" coordorigin="3660,245" coordsize="59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">
                      <v:shape id="AutoShape 18" o:spid="_x0000_s1027" type="#_x0000_t13" style="position:absolute;left:3684;top:413;width:56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" adj="15303,6153"/>
                      <v:shape id="AutoShape 19" o:spid="_x0000_s1028" type="#_x0000_t13" style="position:absolute;left:3660;top:245;width:566;height:1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" adj="15303,6153"/>
                      <v:shape id="Freeform 20" o:spid="_x0000_s1029" style="position:absolute;left:3858;top:398;width:396;height:334;rotation:90;flip:x;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" path="m,334c3,298,6,263,18,232,30,201,52,175,72,148,92,121,112,90,138,70,164,50,191,39,228,28,265,17,332,8,360,4v28,-4,30,-2,36,e" filled="f">
                        <v:stroke endarrow="classic" endarrowwidth="narrow"/>
                        <v:path arrowok="t" o:connecttype="custom" o:connectlocs="0,334;18,232;72,148;138,70;228,28;360,4;396,4" o:connectangles="0,0,0,0,0,0,0"/>
                      </v:shape>
                      <w10:anchorlock/>
                    </v:group>
                  </w:pict>
                </mc:Fallback>
              </mc:AlternateContent>
            </w:r>
          </w:p>
        </w:tc>
        <w:tc>
          <w:tcPr>
            <w:tcW w:w="1839" w:type="pct"/>
            <w:vAlign w:val="center"/>
          </w:tcPr>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0,0040</w:t>
            </w:r>
          </w:p>
        </w:tc>
      </w:tr>
      <w:tr w:rsidR="0044569D" w:rsidRPr="00807460" w:rsidTr="00353D08">
        <w:trPr>
          <w:cantSplit/>
          <w:trHeight w:val="1694"/>
        </w:trPr>
        <w:tc>
          <w:tcPr>
            <w:tcW w:w="996" w:type="pct"/>
            <w:vAlign w:val="center"/>
          </w:tcPr>
          <w:p w:rsidR="0044569D" w:rsidRPr="00807460" w:rsidRDefault="0044569D" w:rsidP="00292E3C">
            <w:pPr>
              <w:widowControl w:val="0"/>
              <w:ind w:left="-108"/>
              <w:jc w:val="center"/>
              <w:rPr>
                <w:rFonts w:ascii="Times New Roman" w:hAnsi="Times New Roman"/>
                <w:sz w:val="28"/>
                <w:szCs w:val="28"/>
                <w:lang w:val="uk-UA"/>
              </w:rPr>
            </w:pPr>
            <w:r w:rsidRPr="00807460">
              <w:rPr>
                <w:rFonts w:ascii="Times New Roman" w:hAnsi="Times New Roman"/>
                <w:sz w:val="28"/>
                <w:szCs w:val="28"/>
                <w:lang w:val="uk-UA"/>
              </w:rPr>
              <w:t>Два поворотних потоки</w:t>
            </w:r>
          </w:p>
        </w:tc>
        <w:tc>
          <w:tcPr>
            <w:tcW w:w="795" w:type="pct"/>
            <w:vAlign w:val="center"/>
          </w:tcPr>
          <w:p w:rsidR="0044569D" w:rsidRPr="00807460" w:rsidRDefault="0044569D" w:rsidP="00292E3C">
            <w:pPr>
              <w:widowControl w:val="0"/>
              <w:tabs>
                <w:tab w:val="left" w:pos="8478"/>
              </w:tabs>
              <w:jc w:val="center"/>
              <w:rPr>
                <w:rFonts w:ascii="Times New Roman" w:hAnsi="Times New Roman"/>
                <w:sz w:val="28"/>
                <w:szCs w:val="28"/>
                <w:lang w:val="uk-UA"/>
              </w:rPr>
            </w:pPr>
            <w:r w:rsidRPr="00807460">
              <w:rPr>
                <w:rFonts w:ascii="Times New Roman" w:hAnsi="Times New Roman"/>
                <w:noProof/>
                <w:sz w:val="28"/>
                <w:szCs w:val="28"/>
                <w:lang w:val="en-US" w:eastAsia="en-US"/>
              </w:rPr>
              <mc:AlternateContent>
                <mc:Choice Requires="wpg">
                  <w:drawing>
                    <wp:inline distT="0" distB="0" distL="0" distR="0">
                      <wp:extent cx="568325" cy="1197610"/>
                      <wp:effectExtent l="0" t="38100" r="60325" b="5969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197610"/>
                                <a:chOff x="3582" y="1418"/>
                                <a:chExt cx="798" cy="1319"/>
                              </a:xfrm>
                            </wpg:grpSpPr>
                            <wpg:grpSp>
                              <wpg:cNvPr id="3" name="Group 22"/>
                              <wpg:cNvGrpSpPr>
                                <a:grpSpLocks/>
                              </wpg:cNvGrpSpPr>
                              <wpg:grpSpPr bwMode="auto">
                                <a:xfrm>
                                  <a:off x="3582" y="1418"/>
                                  <a:ext cx="798" cy="346"/>
                                  <a:chOff x="3582" y="1418"/>
                                  <a:chExt cx="798" cy="346"/>
                                </a:xfrm>
                              </wpg:grpSpPr>
                              <wps:wsp>
                                <wps:cNvPr id="4" name="Freeform 23"/>
                                <wps:cNvSpPr>
                                  <a:spLocks/>
                                </wps:cNvSpPr>
                                <wps:spPr bwMode="auto">
                                  <a:xfrm>
                                    <a:off x="3984" y="1418"/>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24"/>
                                <wps:cNvSpPr>
                                  <a:spLocks/>
                                </wps:cNvSpPr>
                                <wps:spPr bwMode="auto">
                                  <a:xfrm flipH="1">
                                    <a:off x="3582" y="1430"/>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5"/>
                              <wpg:cNvGrpSpPr>
                                <a:grpSpLocks/>
                              </wpg:cNvGrpSpPr>
                              <wpg:grpSpPr bwMode="auto">
                                <a:xfrm>
                                  <a:off x="3631" y="2329"/>
                                  <a:ext cx="748" cy="408"/>
                                  <a:chOff x="4429" y="517"/>
                                  <a:chExt cx="748" cy="408"/>
                                </a:xfrm>
                              </wpg:grpSpPr>
                              <wps:wsp>
                                <wps:cNvPr id="7" name="Freeform 26"/>
                                <wps:cNvSpPr>
                                  <a:spLocks/>
                                </wps:cNvSpPr>
                                <wps:spPr bwMode="auto">
                                  <a:xfrm rot="16200000" flipH="1">
                                    <a:off x="4812" y="560"/>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7"/>
                                <wps:cNvSpPr>
                                  <a:spLocks/>
                                </wps:cNvSpPr>
                                <wps:spPr bwMode="auto">
                                  <a:xfrm rot="5400000">
                                    <a:off x="4398" y="548"/>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8"/>
                              <wpg:cNvGrpSpPr>
                                <a:grpSpLocks/>
                              </wpg:cNvGrpSpPr>
                              <wpg:grpSpPr bwMode="auto">
                                <a:xfrm>
                                  <a:off x="3750" y="1831"/>
                                  <a:ext cx="443" cy="396"/>
                                  <a:chOff x="4632" y="1567"/>
                                  <a:chExt cx="443" cy="396"/>
                                </a:xfrm>
                              </wpg:grpSpPr>
                              <wps:wsp>
                                <wps:cNvPr id="1" name="Freeform 29"/>
                                <wps:cNvSpPr>
                                  <a:spLocks/>
                                </wps:cNvSpPr>
                                <wps:spPr bwMode="auto">
                                  <a:xfrm rot="16200000" flipH="1">
                                    <a:off x="4710" y="1598"/>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0"/>
                                <wps:cNvSpPr>
                                  <a:spLocks/>
                                </wps:cNvSpPr>
                                <wps:spPr bwMode="auto">
                                  <a:xfrm flipH="1">
                                    <a:off x="4632" y="1586"/>
                                    <a:ext cx="396" cy="334"/>
                                  </a:xfrm>
                                  <a:custGeom>
                                    <a:avLst/>
                                    <a:gdLst>
                                      <a:gd name="T0" fmla="*/ 0 w 396"/>
                                      <a:gd name="T1" fmla="*/ 334 h 334"/>
                                      <a:gd name="T2" fmla="*/ 18 w 396"/>
                                      <a:gd name="T3" fmla="*/ 232 h 334"/>
                                      <a:gd name="T4" fmla="*/ 72 w 396"/>
                                      <a:gd name="T5" fmla="*/ 148 h 334"/>
                                      <a:gd name="T6" fmla="*/ 138 w 396"/>
                                      <a:gd name="T7" fmla="*/ 70 h 334"/>
                                      <a:gd name="T8" fmla="*/ 228 w 396"/>
                                      <a:gd name="T9" fmla="*/ 28 h 334"/>
                                      <a:gd name="T10" fmla="*/ 360 w 396"/>
                                      <a:gd name="T11" fmla="*/ 4 h 334"/>
                                      <a:gd name="T12" fmla="*/ 396 w 396"/>
                                      <a:gd name="T13" fmla="*/ 4 h 334"/>
                                    </a:gdLst>
                                    <a:ahLst/>
                                    <a:cxnLst>
                                      <a:cxn ang="0">
                                        <a:pos x="T0" y="T1"/>
                                      </a:cxn>
                                      <a:cxn ang="0">
                                        <a:pos x="T2" y="T3"/>
                                      </a:cxn>
                                      <a:cxn ang="0">
                                        <a:pos x="T4" y="T5"/>
                                      </a:cxn>
                                      <a:cxn ang="0">
                                        <a:pos x="T6" y="T7"/>
                                      </a:cxn>
                                      <a:cxn ang="0">
                                        <a:pos x="T8" y="T9"/>
                                      </a:cxn>
                                      <a:cxn ang="0">
                                        <a:pos x="T10" y="T11"/>
                                      </a:cxn>
                                      <a:cxn ang="0">
                                        <a:pos x="T12" y="T13"/>
                                      </a:cxn>
                                    </a:cxnLst>
                                    <a:rect l="0" t="0" r="r" b="b"/>
                                    <a:pathLst>
                                      <a:path w="396" h="334">
                                        <a:moveTo>
                                          <a:pt x="0" y="334"/>
                                        </a:moveTo>
                                        <a:cubicBezTo>
                                          <a:pt x="3" y="298"/>
                                          <a:pt x="6" y="263"/>
                                          <a:pt x="18" y="232"/>
                                        </a:cubicBezTo>
                                        <a:cubicBezTo>
                                          <a:pt x="30" y="201"/>
                                          <a:pt x="52" y="175"/>
                                          <a:pt x="72" y="148"/>
                                        </a:cubicBezTo>
                                        <a:cubicBezTo>
                                          <a:pt x="92" y="121"/>
                                          <a:pt x="112" y="90"/>
                                          <a:pt x="138" y="70"/>
                                        </a:cubicBezTo>
                                        <a:cubicBezTo>
                                          <a:pt x="164" y="50"/>
                                          <a:pt x="191" y="39"/>
                                          <a:pt x="228" y="28"/>
                                        </a:cubicBezTo>
                                        <a:cubicBezTo>
                                          <a:pt x="265" y="17"/>
                                          <a:pt x="332" y="8"/>
                                          <a:pt x="360" y="4"/>
                                        </a:cubicBezTo>
                                        <a:cubicBezTo>
                                          <a:pt x="388" y="0"/>
                                          <a:pt x="390" y="2"/>
                                          <a:pt x="396" y="4"/>
                                        </a:cubicBez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BD6790" id="Группа 2" o:spid="_x0000_s1026" style="width:44.75pt;height:94.3pt;mso-position-horizontal-relative:char;mso-position-vertical-relative:line" coordorigin="3582,1418" coordsize="798,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">
                      <v:group id="Group 22" o:spid="_x0000_s1027" style="position:absolute;left:3582;top:1418;width:798;height:346" coordorigin="3582,1418" coordsize="79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23" o:spid="_x0000_s1028" style="position:absolute;left:3984;top:1418;width:396;height:334;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" path="m,334c3,298,6,263,18,232,30,201,52,175,72,148,92,121,112,90,138,70,164,50,191,39,228,28,265,17,332,8,360,4v28,-4,30,-2,36,e" filled="f">
                          <v:stroke endarrow="classic" endarrowwidth="narrow"/>
                          <v:path arrowok="t" o:connecttype="custom" o:connectlocs="0,334;18,232;72,148;138,70;228,28;360,4;396,4" o:connectangles="0,0,0,0,0,0,0"/>
                        </v:shape>
                        <v:shape id="Freeform 24" o:spid="_x0000_s1029" style="position:absolute;left:3582;top:1430;width:396;height:334;flip:x;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" path="m,334c3,298,6,263,18,232,30,201,52,175,72,148,92,121,112,90,138,70,164,50,191,39,228,28,265,17,332,8,360,4v28,-4,30,-2,36,e" filled="f">
                          <v:stroke endarrow="classic" endarrowwidth="narrow"/>
                          <v:path arrowok="t" o:connecttype="custom" o:connectlocs="0,334;18,232;72,148;138,70;228,28;360,4;396,4" o:connectangles="0,0,0,0,0,0,0"/>
                        </v:shape>
                      </v:group>
                      <v:group id="Group 25" o:spid="_x0000_s1030" style="position:absolute;left:3631;top:2329;width:748;height:408" coordorigin="4429,517" coordsize="74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6" o:spid="_x0000_s1031" style="position:absolute;left:4812;top:560;width:396;height:334;rotation:90;flip:x;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" path="m,334c3,298,6,263,18,232,30,201,52,175,72,148,92,121,112,90,138,70,164,50,191,39,228,28,265,17,332,8,360,4v28,-4,30,-2,36,e" filled="f">
                          <v:stroke endarrow="classic" endarrowwidth="narrow"/>
                          <v:path arrowok="t" o:connecttype="custom" o:connectlocs="0,334;18,232;72,148;138,70;228,28;360,4;396,4" o:connectangles="0,0,0,0,0,0,0"/>
                        </v:shape>
                        <v:shape id="Freeform 27" o:spid="_x0000_s1032" style="position:absolute;left:4398;top:548;width:396;height:334;rotation:90;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" path="m,334c3,298,6,263,18,232,30,201,52,175,72,148,92,121,112,90,138,70,164,50,191,39,228,28,265,17,332,8,360,4v28,-4,30,-2,36,e" filled="f">
                          <v:stroke endarrow="classic" endarrowwidth="narrow"/>
                          <v:path arrowok="t" o:connecttype="custom" o:connectlocs="0,334;18,232;72,148;138,70;228,28;360,4;396,4" o:connectangles="0,0,0,0,0,0,0"/>
                        </v:shape>
                      </v:group>
                      <v:group id="Group 28" o:spid="_x0000_s1033" style="position:absolute;left:3750;top:1831;width:443;height:396" coordorigin="4632,1567" coordsize="4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9" o:spid="_x0000_s1034" style="position:absolute;left:4710;top:1598;width:396;height:334;rotation:90;flip:x;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" path="m,334c3,298,6,263,18,232,30,201,52,175,72,148,92,121,112,90,138,70,164,50,191,39,228,28,265,17,332,8,360,4v28,-4,30,-2,36,e" filled="f">
                          <v:stroke endarrow="classic" endarrowwidth="narrow"/>
                          <v:path arrowok="t" o:connecttype="custom" o:connectlocs="0,334;18,232;72,148;138,70;228,28;360,4;396,4" o:connectangles="0,0,0,0,0,0,0"/>
                        </v:shape>
                        <v:shape id="Freeform 30" o:spid="_x0000_s1035" style="position:absolute;left:4632;top:1586;width:396;height:334;flip:x;visibility:visible;mso-wrap-style:square;v-text-anchor:top" coordsize="3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" path="m,334c3,298,6,263,18,232,30,201,52,175,72,148,92,121,112,90,138,70,164,50,191,39,228,28,265,17,332,8,360,4v28,-4,30,-2,36,e" filled="f">
                          <v:stroke endarrow="classic" endarrowwidth="narrow"/>
                          <v:path arrowok="t" o:connecttype="custom" o:connectlocs="0,334;18,232;72,148;138,70;228,28;360,4;396,4" o:connectangles="0,0,0,0,0,0,0"/>
                        </v:shape>
                      </v:group>
                      <w10:anchorlock/>
                    </v:group>
                  </w:pict>
                </mc:Fallback>
              </mc:AlternateContent>
            </w:r>
          </w:p>
        </w:tc>
        <w:tc>
          <w:tcPr>
            <w:tcW w:w="1370" w:type="pct"/>
            <w:vAlign w:val="center"/>
          </w:tcPr>
          <w:p w:rsidR="0044569D" w:rsidRPr="00807460" w:rsidRDefault="0044569D" w:rsidP="00292E3C">
            <w:pPr>
              <w:widowControl w:val="0"/>
              <w:ind w:left="-109" w:right="-110"/>
              <w:jc w:val="center"/>
              <w:rPr>
                <w:rFonts w:ascii="Times New Roman" w:hAnsi="Times New Roman"/>
                <w:sz w:val="28"/>
                <w:szCs w:val="28"/>
                <w:lang w:val="uk-UA"/>
              </w:rPr>
            </w:pPr>
            <w:r w:rsidRPr="00807460">
              <w:rPr>
                <w:rFonts w:ascii="Times New Roman" w:hAnsi="Times New Roman"/>
                <w:sz w:val="28"/>
                <w:szCs w:val="28"/>
                <w:lang w:val="uk-UA"/>
              </w:rPr>
              <w:t>Розподіл двох потоків</w:t>
            </w:r>
          </w:p>
          <w:p w:rsidR="00353D08" w:rsidRPr="00807460" w:rsidRDefault="00353D08" w:rsidP="00292E3C">
            <w:pPr>
              <w:widowControl w:val="0"/>
              <w:ind w:left="-109" w:right="-110"/>
              <w:jc w:val="center"/>
              <w:rPr>
                <w:rFonts w:ascii="Times New Roman" w:hAnsi="Times New Roman"/>
                <w:sz w:val="16"/>
                <w:szCs w:val="16"/>
                <w:lang w:val="uk-UA"/>
              </w:rPr>
            </w:pPr>
          </w:p>
          <w:p w:rsidR="0044569D" w:rsidRPr="00807460" w:rsidRDefault="0044569D" w:rsidP="00292E3C">
            <w:pPr>
              <w:widowControl w:val="0"/>
              <w:ind w:left="-109" w:right="-110"/>
              <w:jc w:val="center"/>
              <w:rPr>
                <w:rFonts w:ascii="Times New Roman" w:hAnsi="Times New Roman"/>
                <w:sz w:val="28"/>
                <w:szCs w:val="28"/>
                <w:lang w:val="uk-UA"/>
              </w:rPr>
            </w:pPr>
            <w:r w:rsidRPr="00807460">
              <w:rPr>
                <w:rFonts w:ascii="Times New Roman" w:hAnsi="Times New Roman"/>
                <w:sz w:val="28"/>
                <w:szCs w:val="28"/>
                <w:lang w:val="uk-UA"/>
              </w:rPr>
              <w:t>Перетинання двох лівоповоротних потоків</w:t>
            </w:r>
          </w:p>
          <w:p w:rsidR="0044569D" w:rsidRPr="00807460" w:rsidRDefault="0044569D" w:rsidP="00292E3C">
            <w:pPr>
              <w:widowControl w:val="0"/>
              <w:ind w:left="-109" w:right="-110"/>
              <w:jc w:val="center"/>
              <w:rPr>
                <w:rFonts w:ascii="Times New Roman" w:hAnsi="Times New Roman"/>
                <w:sz w:val="16"/>
                <w:szCs w:val="16"/>
                <w:lang w:val="uk-UA"/>
              </w:rPr>
            </w:pPr>
          </w:p>
          <w:p w:rsidR="0044569D" w:rsidRPr="00807460" w:rsidRDefault="0044569D" w:rsidP="00292E3C">
            <w:pPr>
              <w:widowControl w:val="0"/>
              <w:ind w:left="-109" w:right="-110"/>
              <w:jc w:val="center"/>
              <w:rPr>
                <w:rFonts w:ascii="Times New Roman" w:hAnsi="Times New Roman"/>
                <w:sz w:val="28"/>
                <w:szCs w:val="28"/>
                <w:lang w:val="uk-UA"/>
              </w:rPr>
            </w:pPr>
            <w:r w:rsidRPr="00807460">
              <w:rPr>
                <w:rFonts w:ascii="Times New Roman" w:hAnsi="Times New Roman"/>
                <w:sz w:val="28"/>
                <w:szCs w:val="28"/>
                <w:lang w:val="uk-UA"/>
              </w:rPr>
              <w:t>Злиття двох потоків</w:t>
            </w:r>
          </w:p>
        </w:tc>
        <w:tc>
          <w:tcPr>
            <w:tcW w:w="1839" w:type="pct"/>
            <w:vAlign w:val="center"/>
          </w:tcPr>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0,0015</w:t>
            </w:r>
          </w:p>
          <w:p w:rsidR="0044569D" w:rsidRPr="00807460" w:rsidRDefault="0044569D" w:rsidP="00292E3C">
            <w:pPr>
              <w:widowControl w:val="0"/>
              <w:ind w:right="-110" w:firstLine="45"/>
              <w:jc w:val="center"/>
              <w:rPr>
                <w:rFonts w:ascii="Times New Roman" w:hAnsi="Times New Roman"/>
                <w:sz w:val="16"/>
                <w:szCs w:val="16"/>
                <w:lang w:val="uk-UA"/>
              </w:rPr>
            </w:pPr>
          </w:p>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0,0020</w:t>
            </w:r>
          </w:p>
          <w:p w:rsidR="0044569D" w:rsidRPr="00807460" w:rsidRDefault="0044569D" w:rsidP="00292E3C">
            <w:pPr>
              <w:widowControl w:val="0"/>
              <w:ind w:right="-110" w:firstLine="45"/>
              <w:jc w:val="center"/>
              <w:rPr>
                <w:rFonts w:ascii="Times New Roman" w:hAnsi="Times New Roman"/>
                <w:sz w:val="28"/>
                <w:szCs w:val="28"/>
                <w:lang w:val="uk-UA"/>
              </w:rPr>
            </w:pPr>
          </w:p>
          <w:p w:rsidR="0044569D" w:rsidRPr="00807460" w:rsidRDefault="0044569D" w:rsidP="00292E3C">
            <w:pPr>
              <w:widowControl w:val="0"/>
              <w:ind w:right="-110" w:firstLine="45"/>
              <w:jc w:val="center"/>
              <w:rPr>
                <w:rFonts w:ascii="Times New Roman" w:hAnsi="Times New Roman"/>
                <w:sz w:val="28"/>
                <w:szCs w:val="28"/>
                <w:lang w:val="uk-UA"/>
              </w:rPr>
            </w:pPr>
          </w:p>
          <w:p w:rsidR="00353D08" w:rsidRPr="00807460" w:rsidRDefault="00353D08" w:rsidP="00292E3C">
            <w:pPr>
              <w:widowControl w:val="0"/>
              <w:ind w:right="-110" w:firstLine="45"/>
              <w:jc w:val="center"/>
              <w:rPr>
                <w:rFonts w:ascii="Times New Roman" w:hAnsi="Times New Roman"/>
                <w:sz w:val="16"/>
                <w:szCs w:val="16"/>
                <w:lang w:val="uk-UA"/>
              </w:rPr>
            </w:pPr>
          </w:p>
          <w:p w:rsidR="0044569D" w:rsidRPr="00807460" w:rsidRDefault="0044569D" w:rsidP="00292E3C">
            <w:pPr>
              <w:widowControl w:val="0"/>
              <w:ind w:right="-110" w:firstLine="45"/>
              <w:jc w:val="center"/>
              <w:rPr>
                <w:rFonts w:ascii="Times New Roman" w:hAnsi="Times New Roman"/>
                <w:sz w:val="28"/>
                <w:szCs w:val="28"/>
                <w:lang w:val="uk-UA"/>
              </w:rPr>
            </w:pPr>
            <w:r w:rsidRPr="00807460">
              <w:rPr>
                <w:rFonts w:ascii="Times New Roman" w:hAnsi="Times New Roman"/>
                <w:sz w:val="28"/>
                <w:szCs w:val="28"/>
                <w:lang w:val="uk-UA"/>
              </w:rPr>
              <w:t>0,0025</w:t>
            </w:r>
          </w:p>
        </w:tc>
      </w:tr>
    </w:tbl>
    <w:p w:rsidR="0044569D" w:rsidRPr="00807460" w:rsidRDefault="0044569D" w:rsidP="00292E3C">
      <w:pPr>
        <w:widowControl w:val="0"/>
        <w:tabs>
          <w:tab w:val="left" w:pos="8478"/>
        </w:tabs>
        <w:ind w:left="-284" w:firstLine="568"/>
        <w:jc w:val="center"/>
        <w:rPr>
          <w:rFonts w:ascii="Times New Roman" w:hAnsi="Times New Roman"/>
          <w:sz w:val="28"/>
          <w:szCs w:val="28"/>
          <w:lang w:val="uk-UA"/>
        </w:rPr>
      </w:pPr>
    </w:p>
    <w:p w:rsidR="0044569D" w:rsidRPr="00807460" w:rsidRDefault="0044569D" w:rsidP="00292E3C">
      <w:pPr>
        <w:widowControl w:val="0"/>
        <w:spacing w:line="360" w:lineRule="auto"/>
        <w:ind w:firstLine="709"/>
        <w:jc w:val="both"/>
        <w:rPr>
          <w:rFonts w:ascii="Times New Roman" w:hAnsi="Times New Roman"/>
          <w:sz w:val="28"/>
          <w:szCs w:val="28"/>
          <w:lang w:val="uk-UA"/>
        </w:rPr>
      </w:pPr>
      <w:r w:rsidRPr="00807460">
        <w:rPr>
          <w:rFonts w:ascii="Times New Roman" w:hAnsi="Times New Roman"/>
          <w:sz w:val="28"/>
          <w:szCs w:val="28"/>
          <w:lang w:val="uk-UA"/>
        </w:rPr>
        <w:t xml:space="preserve">В таблиці </w:t>
      </w:r>
      <w:r w:rsidR="00B64B7B" w:rsidRPr="00807460">
        <w:rPr>
          <w:rFonts w:ascii="Times New Roman" w:hAnsi="Times New Roman"/>
          <w:sz w:val="28"/>
          <w:szCs w:val="28"/>
          <w:lang w:val="uk-UA"/>
        </w:rPr>
        <w:t>2</w:t>
      </w:r>
      <w:r w:rsidRPr="00807460">
        <w:rPr>
          <w:rFonts w:ascii="Times New Roman" w:hAnsi="Times New Roman"/>
          <w:sz w:val="28"/>
          <w:szCs w:val="28"/>
          <w:lang w:val="uk-UA"/>
        </w:rPr>
        <w:t>.4 наданий приклад розрахунку ступеню небезпеки кожної конфліктної точки, загальної небезпеки перетинання а також показника відносної аварійності нерегульованого перетинання при інтенсивності руху на кожному напрямі головної дороги 300</w:t>
      </w:r>
      <w:r w:rsidR="00353D08" w:rsidRPr="00807460">
        <w:rPr>
          <w:szCs w:val="28"/>
          <w:lang w:val="en-US"/>
        </w:rPr>
        <w:t> </w:t>
      </w:r>
      <w:r w:rsidRPr="00807460">
        <w:rPr>
          <w:rFonts w:ascii="Times New Roman" w:hAnsi="Times New Roman"/>
          <w:sz w:val="28"/>
          <w:szCs w:val="28"/>
          <w:lang w:val="uk-UA"/>
        </w:rPr>
        <w:t>авт./год і другорядної дороги – 100</w:t>
      </w:r>
      <w:r w:rsidR="00B64B7B" w:rsidRPr="00807460">
        <w:rPr>
          <w:szCs w:val="28"/>
          <w:lang w:val="en-US"/>
        </w:rPr>
        <w:t> </w:t>
      </w:r>
      <w:r w:rsidRPr="00807460">
        <w:rPr>
          <w:rFonts w:ascii="Times New Roman" w:hAnsi="Times New Roman"/>
          <w:sz w:val="28"/>
          <w:szCs w:val="28"/>
          <w:lang w:val="uk-UA"/>
        </w:rPr>
        <w:t xml:space="preserve">авт./год. </w:t>
      </w:r>
      <w:r w:rsidR="00EE20BC">
        <w:rPr>
          <w:rFonts w:ascii="Times New Roman" w:hAnsi="Times New Roman"/>
          <w:sz w:val="28"/>
          <w:szCs w:val="28"/>
          <w:lang w:val="uk-UA"/>
        </w:rPr>
        <w:t>Також були р</w:t>
      </w:r>
      <w:r w:rsidRPr="00807460">
        <w:rPr>
          <w:rFonts w:ascii="Times New Roman" w:hAnsi="Times New Roman"/>
          <w:sz w:val="28"/>
          <w:szCs w:val="28"/>
          <w:lang w:val="uk-UA"/>
        </w:rPr>
        <w:t>озрах</w:t>
      </w:r>
      <w:r w:rsidR="00EE20BC">
        <w:rPr>
          <w:rFonts w:ascii="Times New Roman" w:hAnsi="Times New Roman"/>
          <w:sz w:val="28"/>
          <w:szCs w:val="28"/>
          <w:lang w:val="uk-UA"/>
        </w:rPr>
        <w:t>овані</w:t>
      </w:r>
      <w:r w:rsidRPr="00807460">
        <w:rPr>
          <w:rFonts w:ascii="Times New Roman" w:hAnsi="Times New Roman"/>
          <w:sz w:val="28"/>
          <w:szCs w:val="28"/>
          <w:lang w:val="uk-UA"/>
        </w:rPr>
        <w:t xml:space="preserve"> показник</w:t>
      </w:r>
      <w:r w:rsidR="00EE20BC">
        <w:rPr>
          <w:rFonts w:ascii="Times New Roman" w:hAnsi="Times New Roman"/>
          <w:sz w:val="28"/>
          <w:szCs w:val="28"/>
          <w:lang w:val="uk-UA"/>
        </w:rPr>
        <w:t>и</w:t>
      </w:r>
      <w:r w:rsidRPr="00807460">
        <w:rPr>
          <w:rFonts w:ascii="Times New Roman" w:hAnsi="Times New Roman"/>
          <w:sz w:val="28"/>
          <w:szCs w:val="28"/>
          <w:lang w:val="uk-UA"/>
        </w:rPr>
        <w:t xml:space="preserve"> безпеки руху на нерегульованому перехресті </w:t>
      </w:r>
      <w:r w:rsidR="00EE20BC">
        <w:rPr>
          <w:rFonts w:ascii="Times New Roman" w:hAnsi="Times New Roman"/>
          <w:sz w:val="28"/>
          <w:szCs w:val="28"/>
          <w:lang w:val="uk-UA"/>
        </w:rPr>
        <w:t xml:space="preserve">для різних величин конфліктуючих потоків </w:t>
      </w:r>
      <w:r w:rsidRPr="00807460">
        <w:rPr>
          <w:rFonts w:ascii="Times New Roman" w:hAnsi="Times New Roman"/>
          <w:sz w:val="28"/>
          <w:szCs w:val="28"/>
          <w:lang w:val="uk-UA"/>
        </w:rPr>
        <w:t>з використанням програмного забезпечення Excel.</w:t>
      </w:r>
    </w:p>
    <w:p w:rsidR="00EE20BC" w:rsidRDefault="00EE20BC">
      <w:pPr>
        <w:overflowPunct/>
        <w:autoSpaceDE/>
        <w:autoSpaceDN/>
        <w:adjustRightInd/>
        <w:spacing w:after="160" w:line="259" w:lineRule="auto"/>
        <w:textAlignment w:val="auto"/>
        <w:rPr>
          <w:rFonts w:ascii="Times New Roman" w:eastAsia="Calibri" w:hAnsi="Times New Roman"/>
          <w:sz w:val="28"/>
          <w:szCs w:val="28"/>
          <w:lang w:val="uk-UA"/>
        </w:rPr>
      </w:pPr>
      <w:r>
        <w:rPr>
          <w:szCs w:val="28"/>
        </w:rPr>
        <w:br w:type="page"/>
      </w:r>
    </w:p>
    <w:p w:rsidR="0044569D" w:rsidRPr="00807460" w:rsidRDefault="0044569D" w:rsidP="00292E3C">
      <w:pPr>
        <w:pStyle w:val="a7"/>
        <w:widowControl w:val="0"/>
        <w:tabs>
          <w:tab w:val="left" w:pos="1102"/>
        </w:tabs>
        <w:spacing w:line="360" w:lineRule="auto"/>
        <w:ind w:left="0" w:firstLine="709"/>
        <w:jc w:val="both"/>
        <w:rPr>
          <w:szCs w:val="28"/>
        </w:rPr>
      </w:pPr>
      <w:r w:rsidRPr="00807460">
        <w:rPr>
          <w:szCs w:val="28"/>
        </w:rPr>
        <w:lastRenderedPageBreak/>
        <w:t xml:space="preserve">Таблиця </w:t>
      </w:r>
      <w:r w:rsidR="00B64B7B" w:rsidRPr="00807460">
        <w:rPr>
          <w:szCs w:val="28"/>
        </w:rPr>
        <w:t>2</w:t>
      </w:r>
      <w:r w:rsidRPr="00807460">
        <w:rPr>
          <w:szCs w:val="28"/>
        </w:rPr>
        <w:t>.4 – Приклад розрахунку показників безпеки руху нерегульованого перехрестя</w:t>
      </w:r>
    </w:p>
    <w:tbl>
      <w:tblPr>
        <w:tblW w:w="10065" w:type="dxa"/>
        <w:tblInd w:w="-10" w:type="dxa"/>
        <w:tblLook w:val="04A0" w:firstRow="1" w:lastRow="0" w:firstColumn="1" w:lastColumn="0" w:noHBand="0" w:noVBand="1"/>
      </w:tblPr>
      <w:tblGrid>
        <w:gridCol w:w="1574"/>
        <w:gridCol w:w="1934"/>
        <w:gridCol w:w="1722"/>
        <w:gridCol w:w="1137"/>
        <w:gridCol w:w="1110"/>
        <w:gridCol w:w="1411"/>
        <w:gridCol w:w="1177"/>
      </w:tblGrid>
      <w:tr w:rsidR="0044569D" w:rsidRPr="00807460" w:rsidTr="00353D08">
        <w:trPr>
          <w:trHeight w:val="585"/>
        </w:trPr>
        <w:tc>
          <w:tcPr>
            <w:tcW w:w="1574"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Конфліктні точки</w:t>
            </w:r>
          </w:p>
        </w:tc>
        <w:tc>
          <w:tcPr>
            <w:tcW w:w="1934" w:type="dxa"/>
            <w:tcBorders>
              <w:top w:val="single" w:sz="8" w:space="0" w:color="auto"/>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right="16"/>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Конфліктуючі потоки</w:t>
            </w:r>
          </w:p>
        </w:tc>
        <w:tc>
          <w:tcPr>
            <w:tcW w:w="1722" w:type="dxa"/>
            <w:tcBorders>
              <w:top w:val="single" w:sz="8" w:space="0" w:color="auto"/>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Вид конфлікту</w:t>
            </w:r>
          </w:p>
        </w:tc>
        <w:tc>
          <w:tcPr>
            <w:tcW w:w="1137" w:type="dxa"/>
            <w:tcBorders>
              <w:top w:val="single" w:sz="8" w:space="0" w:color="auto"/>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i/>
                <w:color w:val="000000"/>
                <w:sz w:val="28"/>
                <w:szCs w:val="28"/>
                <w:lang w:val="uk-UA"/>
              </w:rPr>
              <w:t>N</w:t>
            </w:r>
            <w:r w:rsidRPr="00807460">
              <w:rPr>
                <w:rFonts w:ascii="Times New Roman" w:hAnsi="Times New Roman"/>
                <w:i/>
                <w:color w:val="000000"/>
                <w:sz w:val="28"/>
                <w:szCs w:val="28"/>
                <w:vertAlign w:val="subscript"/>
                <w:lang w:val="uk-UA"/>
              </w:rPr>
              <w:t>i</w:t>
            </w:r>
            <w:r w:rsidRPr="00807460">
              <w:rPr>
                <w:rFonts w:ascii="Times New Roman" w:hAnsi="Times New Roman"/>
                <w:color w:val="000000"/>
                <w:sz w:val="28"/>
                <w:szCs w:val="28"/>
                <w:lang w:val="uk-UA"/>
              </w:rPr>
              <w:t>,</w:t>
            </w:r>
          </w:p>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авт./год.</w:t>
            </w:r>
          </w:p>
        </w:tc>
        <w:tc>
          <w:tcPr>
            <w:tcW w:w="1110" w:type="dxa"/>
            <w:tcBorders>
              <w:top w:val="single" w:sz="8" w:space="0" w:color="auto"/>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i/>
                <w:color w:val="000000"/>
                <w:sz w:val="28"/>
                <w:szCs w:val="28"/>
                <w:lang w:val="uk-UA"/>
              </w:rPr>
              <w:t>N</w:t>
            </w:r>
            <w:r w:rsidRPr="00807460">
              <w:rPr>
                <w:rFonts w:ascii="Times New Roman" w:hAnsi="Times New Roman"/>
                <w:i/>
                <w:color w:val="000000"/>
                <w:sz w:val="28"/>
                <w:szCs w:val="28"/>
                <w:vertAlign w:val="subscript"/>
                <w:lang w:val="uk-UA"/>
              </w:rPr>
              <w:t>j</w:t>
            </w:r>
            <w:r w:rsidRPr="00807460">
              <w:rPr>
                <w:rFonts w:ascii="Times New Roman" w:hAnsi="Times New Roman"/>
                <w:color w:val="000000"/>
                <w:sz w:val="28"/>
                <w:szCs w:val="28"/>
                <w:lang w:val="uk-UA"/>
              </w:rPr>
              <w:t>,</w:t>
            </w:r>
          </w:p>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авт./год.</w:t>
            </w:r>
          </w:p>
        </w:tc>
        <w:tc>
          <w:tcPr>
            <w:tcW w:w="1411" w:type="dxa"/>
            <w:tcBorders>
              <w:top w:val="single" w:sz="8" w:space="0" w:color="auto"/>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i/>
                <w:color w:val="000000"/>
                <w:sz w:val="28"/>
                <w:szCs w:val="28"/>
                <w:lang w:val="uk-UA"/>
              </w:rPr>
              <w:t>K</w:t>
            </w:r>
            <w:r w:rsidRPr="00807460">
              <w:rPr>
                <w:rFonts w:ascii="Times New Roman" w:hAnsi="Times New Roman"/>
                <w:i/>
                <w:color w:val="000000"/>
                <w:sz w:val="28"/>
                <w:szCs w:val="28"/>
                <w:vertAlign w:val="subscript"/>
                <w:lang w:val="uk-UA"/>
              </w:rPr>
              <w:t>i</w:t>
            </w:r>
            <w:r w:rsidRPr="00807460">
              <w:rPr>
                <w:rFonts w:ascii="Times New Roman" w:hAnsi="Times New Roman"/>
                <w:color w:val="000000"/>
                <w:sz w:val="28"/>
                <w:szCs w:val="28"/>
                <w:lang w:val="uk-UA"/>
              </w:rPr>
              <w:t>, ДТП/</w:t>
            </w:r>
          </w:p>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10млн.авт.</w:t>
            </w:r>
          </w:p>
        </w:tc>
        <w:tc>
          <w:tcPr>
            <w:tcW w:w="1177" w:type="dxa"/>
            <w:tcBorders>
              <w:top w:val="single" w:sz="8" w:space="0" w:color="auto"/>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i/>
                <w:color w:val="000000"/>
                <w:sz w:val="28"/>
                <w:szCs w:val="28"/>
                <w:lang w:val="uk-UA"/>
              </w:rPr>
            </w:pPr>
            <w:r w:rsidRPr="00807460">
              <w:rPr>
                <w:rFonts w:ascii="Times New Roman" w:hAnsi="Times New Roman"/>
                <w:i/>
                <w:color w:val="000000"/>
                <w:sz w:val="28"/>
                <w:szCs w:val="28"/>
                <w:lang w:val="uk-UA"/>
              </w:rPr>
              <w:t>g</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4</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5</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6</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N1-4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розд.</w:t>
            </w:r>
            <w:r w:rsidR="00B64B7B" w:rsidRPr="00807460">
              <w:rPr>
                <w:rFonts w:ascii="Times New Roman" w:hAnsi="Times New Roman"/>
                <w:color w:val="000000"/>
                <w:sz w:val="28"/>
                <w:szCs w:val="28"/>
                <w:lang w:val="uk-UA"/>
              </w:rPr>
              <w:t>,</w:t>
            </w:r>
            <w:r w:rsidRPr="00807460">
              <w:rPr>
                <w:rFonts w:ascii="Times New Roman" w:hAnsi="Times New Roman"/>
                <w:color w:val="000000"/>
                <w:sz w:val="28"/>
                <w:szCs w:val="28"/>
                <w:lang w:val="uk-UA"/>
              </w:rPr>
              <w:t xml:space="preserve"> правор.</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60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0,0525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N1-3</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B64B7B"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w:t>
            </w:r>
            <w:r w:rsidR="0044569D" w:rsidRPr="00807460">
              <w:rPr>
                <w:rFonts w:ascii="Times New Roman" w:hAnsi="Times New Roman"/>
                <w:color w:val="000000"/>
                <w:sz w:val="28"/>
                <w:szCs w:val="28"/>
                <w:lang w:val="uk-UA"/>
              </w:rPr>
              <w:t>озд</w:t>
            </w:r>
            <w:r w:rsidRPr="00807460">
              <w:rPr>
                <w:rFonts w:ascii="Times New Roman" w:hAnsi="Times New Roman"/>
                <w:color w:val="000000"/>
                <w:sz w:val="28"/>
                <w:szCs w:val="28"/>
                <w:lang w:val="uk-UA"/>
              </w:rPr>
              <w:t>.,</w:t>
            </w:r>
            <w:r w:rsidR="0044569D" w:rsidRPr="00807460">
              <w:rPr>
                <w:rFonts w:ascii="Times New Roman" w:hAnsi="Times New Roman"/>
                <w:color w:val="000000"/>
                <w:sz w:val="28"/>
                <w:szCs w:val="28"/>
                <w:lang w:val="uk-UA"/>
              </w:rPr>
              <w:t xml:space="preserve"> ліворуч</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0,004</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0,0053</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N2-1, N2-3</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розд.</w:t>
            </w:r>
            <w:r w:rsidR="00B64B7B" w:rsidRPr="00807460">
              <w:rPr>
                <w:rFonts w:ascii="Times New Roman" w:hAnsi="Times New Roman"/>
                <w:color w:val="000000"/>
                <w:sz w:val="28"/>
                <w:szCs w:val="28"/>
                <w:lang w:val="uk-UA"/>
              </w:rPr>
              <w:t>,</w:t>
            </w:r>
            <w:r w:rsidRPr="00807460">
              <w:rPr>
                <w:rFonts w:ascii="Times New Roman" w:hAnsi="Times New Roman"/>
                <w:color w:val="000000"/>
                <w:sz w:val="28"/>
                <w:szCs w:val="28"/>
                <w:lang w:val="uk-UA"/>
              </w:rPr>
              <w:t xml:space="preserve"> правор.</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60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0,0525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4</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N2-1, N2-4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розд</w:t>
            </w:r>
            <w:r w:rsidR="00B64B7B" w:rsidRPr="00807460">
              <w:rPr>
                <w:rFonts w:ascii="Times New Roman" w:hAnsi="Times New Roman"/>
                <w:color w:val="000000"/>
                <w:sz w:val="28"/>
                <w:szCs w:val="28"/>
                <w:lang w:val="uk-UA"/>
              </w:rPr>
              <w:t>.,</w:t>
            </w:r>
            <w:r w:rsidRPr="00807460">
              <w:rPr>
                <w:rFonts w:ascii="Times New Roman" w:hAnsi="Times New Roman"/>
                <w:color w:val="000000"/>
                <w:sz w:val="28"/>
                <w:szCs w:val="28"/>
                <w:lang w:val="uk-UA"/>
              </w:rPr>
              <w:t xml:space="preserve"> ліворч</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0,004</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0,0053</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5</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N3-4, N3-1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розд.</w:t>
            </w:r>
            <w:r w:rsidR="00B64B7B" w:rsidRPr="00807460">
              <w:rPr>
                <w:rFonts w:ascii="Times New Roman" w:hAnsi="Times New Roman"/>
                <w:color w:val="000000"/>
                <w:sz w:val="28"/>
                <w:szCs w:val="28"/>
                <w:lang w:val="uk-UA"/>
              </w:rPr>
              <w:t>,</w:t>
            </w:r>
            <w:r w:rsidRPr="00807460">
              <w:rPr>
                <w:rFonts w:ascii="Times New Roman" w:hAnsi="Times New Roman"/>
                <w:color w:val="000000"/>
                <w:sz w:val="28"/>
                <w:szCs w:val="28"/>
                <w:lang w:val="uk-UA"/>
              </w:rPr>
              <w:t xml:space="preserve"> правор.</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0,0058</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6</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N3-4, N3-2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розд</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ліворуч</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0,004</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0,0006</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N4-3, N4-2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розд.</w:t>
            </w:r>
            <w:r w:rsidR="00B64B7B" w:rsidRPr="00807460">
              <w:rPr>
                <w:rFonts w:ascii="Times New Roman" w:hAnsi="Times New Roman"/>
                <w:color w:val="000000"/>
                <w:sz w:val="28"/>
                <w:szCs w:val="28"/>
                <w:lang w:val="uk-UA"/>
              </w:rPr>
              <w:t>,</w:t>
            </w:r>
            <w:r w:rsidRPr="00807460">
              <w:rPr>
                <w:rFonts w:ascii="Times New Roman" w:hAnsi="Times New Roman"/>
                <w:color w:val="000000"/>
                <w:sz w:val="28"/>
                <w:szCs w:val="28"/>
                <w:lang w:val="uk-UA"/>
              </w:rPr>
              <w:t xml:space="preserve"> правор.</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0,0058</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8</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N4-3, N4-1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розд</w:t>
            </w:r>
            <w:r w:rsidR="00B64B7B" w:rsidRPr="00807460">
              <w:rPr>
                <w:rFonts w:ascii="Times New Roman" w:hAnsi="Times New Roman"/>
                <w:color w:val="000000"/>
                <w:sz w:val="28"/>
                <w:szCs w:val="28"/>
                <w:lang w:val="uk-UA"/>
              </w:rPr>
              <w:t>.,</w:t>
            </w:r>
            <w:r w:rsidRPr="00807460">
              <w:rPr>
                <w:rFonts w:ascii="Times New Roman" w:hAnsi="Times New Roman"/>
                <w:color w:val="000000"/>
                <w:sz w:val="28"/>
                <w:szCs w:val="28"/>
                <w:lang w:val="uk-UA"/>
              </w:rPr>
              <w:t xml:space="preserve"> ліворуч</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0,004</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0,0006</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9</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N2-1, N3-1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B64B7B">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w:t>
            </w:r>
            <w:r w:rsidRPr="00807460">
              <w:rPr>
                <w:rFonts w:ascii="Times New Roman" w:hAnsi="Times New Roman"/>
                <w:color w:val="000000"/>
                <w:sz w:val="28"/>
                <w:szCs w:val="28"/>
                <w:lang w:val="uk-UA"/>
              </w:rPr>
              <w:t xml:space="preserve"> праве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0,0219</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N2-1, N4-1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ліве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0,0011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11</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N4-2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праве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0,0219</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12</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N3-2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ліве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0,0011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13</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N4-3, N2-3</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праве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60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0,0219</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14</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N4-3, N1-3</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ліве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0,0011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15</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N3-4, N1-4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праве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60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0,0219</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16</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N3-4, N2-4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злиття</w:t>
            </w:r>
            <w:r w:rsidR="00B64B7B" w:rsidRPr="00807460">
              <w:rPr>
                <w:rFonts w:ascii="Times New Roman" w:hAnsi="Times New Roman"/>
                <w:color w:val="000000"/>
                <w:sz w:val="28"/>
                <w:szCs w:val="28"/>
                <w:lang w:val="uk-UA"/>
              </w:rPr>
              <w:t xml:space="preserve">, </w:t>
            </w:r>
            <w:r w:rsidRPr="00807460">
              <w:rPr>
                <w:rFonts w:ascii="Times New Roman" w:hAnsi="Times New Roman"/>
                <w:color w:val="000000"/>
                <w:sz w:val="28"/>
                <w:szCs w:val="28"/>
                <w:lang w:val="uk-UA"/>
              </w:rPr>
              <w:t>ліве</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0,0025</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0,0011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17</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N3-4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0,0245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18</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N2-4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0,0105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19</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N4-1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0,0035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20</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N1-2, N4-3</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0,0245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N4-3, N3-2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0,0012</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22</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N4-3, N2-4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0,0035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23</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N4-3, N2-1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0,0245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24</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N2-1, N1-3</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0,0105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25</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N2-1, N3-2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0,0035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26</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N2-1, N3-4</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0,0245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27</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N3-4, N4-1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0,0012</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28</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N3-4, N1-3</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70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0,008</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0,0035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29</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N2-4, N4-1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0,0001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N2-4, N3-2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0,0001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31</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N1-3, N3-2</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0,0001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32</w:t>
            </w:r>
          </w:p>
        </w:tc>
        <w:tc>
          <w:tcPr>
            <w:tcW w:w="1934"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N1-3, N4-1</w:t>
            </w:r>
          </w:p>
        </w:tc>
        <w:tc>
          <w:tcPr>
            <w:tcW w:w="1722"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Перетин</w:t>
            </w:r>
          </w:p>
        </w:tc>
        <w:tc>
          <w:tcPr>
            <w:tcW w:w="1137"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30</w:t>
            </w:r>
          </w:p>
        </w:tc>
        <w:tc>
          <w:tcPr>
            <w:tcW w:w="1110"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10</w:t>
            </w:r>
          </w:p>
        </w:tc>
        <w:tc>
          <w:tcPr>
            <w:tcW w:w="1411" w:type="dxa"/>
            <w:tcBorders>
              <w:top w:val="nil"/>
              <w:left w:val="nil"/>
              <w:bottom w:val="single" w:sz="4" w:space="0" w:color="auto"/>
              <w:right w:val="single" w:sz="4"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0,002</w:t>
            </w:r>
          </w:p>
        </w:tc>
        <w:tc>
          <w:tcPr>
            <w:tcW w:w="1177" w:type="dxa"/>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0,0001</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G</w:t>
            </w:r>
          </w:p>
        </w:tc>
        <w:tc>
          <w:tcPr>
            <w:tcW w:w="8491" w:type="dxa"/>
            <w:gridSpan w:val="6"/>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0,355</w:t>
            </w:r>
          </w:p>
        </w:tc>
      </w:tr>
      <w:tr w:rsidR="0044569D" w:rsidRPr="00807460" w:rsidTr="00353D08">
        <w:trPr>
          <w:trHeight w:val="300"/>
        </w:trPr>
        <w:tc>
          <w:tcPr>
            <w:tcW w:w="1574" w:type="dxa"/>
            <w:tcBorders>
              <w:top w:val="nil"/>
              <w:left w:val="single" w:sz="8" w:space="0" w:color="auto"/>
              <w:bottom w:val="single" w:sz="4" w:space="0" w:color="auto"/>
              <w:right w:val="single" w:sz="4" w:space="0" w:color="auto"/>
            </w:tcBorders>
            <w:shd w:val="clear" w:color="auto" w:fill="auto"/>
            <w:noWrap/>
            <w:vAlign w:val="center"/>
          </w:tcPr>
          <w:p w:rsidR="0044569D" w:rsidRPr="00807460" w:rsidRDefault="0044569D" w:rsidP="00292E3C">
            <w:pPr>
              <w:widowControl w:val="0"/>
              <w:ind w:left="-4"/>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Ka</w:t>
            </w:r>
          </w:p>
        </w:tc>
        <w:tc>
          <w:tcPr>
            <w:tcW w:w="8491" w:type="dxa"/>
            <w:gridSpan w:val="6"/>
            <w:tcBorders>
              <w:top w:val="nil"/>
              <w:left w:val="nil"/>
              <w:bottom w:val="single" w:sz="4" w:space="0" w:color="auto"/>
              <w:right w:val="single" w:sz="8" w:space="0" w:color="auto"/>
            </w:tcBorders>
            <w:shd w:val="clear" w:color="auto" w:fill="auto"/>
            <w:noWrap/>
            <w:vAlign w:val="center"/>
          </w:tcPr>
          <w:p w:rsidR="0044569D" w:rsidRPr="00807460" w:rsidRDefault="0044569D" w:rsidP="00292E3C">
            <w:pPr>
              <w:widowControl w:val="0"/>
              <w:ind w:left="-108" w:right="-108"/>
              <w:jc w:val="center"/>
              <w:rPr>
                <w:rFonts w:ascii="Times New Roman" w:hAnsi="Times New Roman"/>
                <w:color w:val="000000"/>
                <w:sz w:val="28"/>
                <w:szCs w:val="28"/>
                <w:lang w:val="uk-UA"/>
              </w:rPr>
            </w:pPr>
            <w:r w:rsidRPr="00807460">
              <w:rPr>
                <w:rFonts w:ascii="Times New Roman" w:hAnsi="Times New Roman"/>
                <w:color w:val="000000"/>
                <w:sz w:val="28"/>
                <w:szCs w:val="28"/>
                <w:lang w:val="uk-UA"/>
              </w:rPr>
              <w:t>2,13</w:t>
            </w:r>
          </w:p>
        </w:tc>
      </w:tr>
    </w:tbl>
    <w:p w:rsidR="0044569D" w:rsidRPr="00807460" w:rsidRDefault="0044569D" w:rsidP="00292E3C">
      <w:pPr>
        <w:widowControl w:val="0"/>
        <w:spacing w:line="360" w:lineRule="auto"/>
        <w:ind w:firstLine="709"/>
        <w:jc w:val="both"/>
        <w:rPr>
          <w:rFonts w:ascii="Times New Roman" w:hAnsi="Times New Roman"/>
          <w:sz w:val="28"/>
          <w:szCs w:val="28"/>
          <w:lang w:val="uk-UA"/>
        </w:rPr>
      </w:pPr>
      <w:r w:rsidRPr="00807460">
        <w:rPr>
          <w:rFonts w:ascii="Times New Roman" w:hAnsi="Times New Roman"/>
          <w:sz w:val="28"/>
          <w:szCs w:val="28"/>
          <w:lang w:val="uk-UA"/>
        </w:rPr>
        <w:lastRenderedPageBreak/>
        <w:t xml:space="preserve">В таблиці </w:t>
      </w:r>
      <w:r w:rsidR="00353D08" w:rsidRPr="00807460">
        <w:rPr>
          <w:rFonts w:ascii="Times New Roman" w:hAnsi="Times New Roman"/>
          <w:sz w:val="28"/>
          <w:szCs w:val="28"/>
          <w:lang w:val="uk-UA"/>
        </w:rPr>
        <w:t>2</w:t>
      </w:r>
      <w:r w:rsidRPr="00807460">
        <w:rPr>
          <w:rFonts w:ascii="Times New Roman" w:hAnsi="Times New Roman"/>
          <w:sz w:val="28"/>
          <w:szCs w:val="28"/>
          <w:lang w:val="uk-UA"/>
        </w:rPr>
        <w:t xml:space="preserve">.5 надані значення показника відносної аварійності нерегульованого перетинання при різній інтенсивності руху одного напряму головної </w:t>
      </w:r>
      <w:r w:rsidRPr="00807460">
        <w:rPr>
          <w:rFonts w:ascii="Times New Roman" w:hAnsi="Times New Roman"/>
          <w:i/>
          <w:sz w:val="28"/>
          <w:szCs w:val="28"/>
          <w:lang w:val="uk-UA"/>
        </w:rPr>
        <w:t>N</w:t>
      </w:r>
      <w:r w:rsidRPr="00807460">
        <w:rPr>
          <w:rFonts w:ascii="Times New Roman" w:hAnsi="Times New Roman"/>
          <w:i/>
          <w:sz w:val="28"/>
          <w:szCs w:val="28"/>
          <w:vertAlign w:val="subscript"/>
          <w:lang w:val="uk-UA"/>
        </w:rPr>
        <w:t>i</w:t>
      </w:r>
      <w:r w:rsidRPr="00807460">
        <w:rPr>
          <w:rFonts w:ascii="Times New Roman" w:hAnsi="Times New Roman"/>
          <w:sz w:val="28"/>
          <w:szCs w:val="28"/>
          <w:lang w:val="uk-UA"/>
        </w:rPr>
        <w:t xml:space="preserve">, авт./год. і другорядної </w:t>
      </w:r>
      <w:r w:rsidRPr="00807460">
        <w:rPr>
          <w:rFonts w:ascii="Times New Roman" w:hAnsi="Times New Roman"/>
          <w:i/>
          <w:sz w:val="28"/>
          <w:szCs w:val="28"/>
          <w:lang w:val="uk-UA"/>
        </w:rPr>
        <w:t>N</w:t>
      </w:r>
      <w:r w:rsidRPr="00807460">
        <w:rPr>
          <w:rFonts w:ascii="Times New Roman" w:hAnsi="Times New Roman"/>
          <w:i/>
          <w:sz w:val="28"/>
          <w:szCs w:val="28"/>
          <w:vertAlign w:val="subscript"/>
          <w:lang w:val="uk-UA"/>
        </w:rPr>
        <w:t>j</w:t>
      </w:r>
      <w:r w:rsidRPr="00807460">
        <w:rPr>
          <w:rFonts w:ascii="Times New Roman" w:hAnsi="Times New Roman"/>
          <w:sz w:val="28"/>
          <w:szCs w:val="28"/>
          <w:lang w:val="uk-UA"/>
        </w:rPr>
        <w:t xml:space="preserve"> авт./год. дороги.</w:t>
      </w:r>
    </w:p>
    <w:p w:rsidR="0044569D" w:rsidRPr="00807460" w:rsidRDefault="0044569D" w:rsidP="00292E3C">
      <w:pPr>
        <w:widowControl w:val="0"/>
        <w:spacing w:line="360" w:lineRule="auto"/>
        <w:ind w:firstLine="709"/>
        <w:jc w:val="both"/>
        <w:rPr>
          <w:rFonts w:ascii="Times New Roman" w:hAnsi="Times New Roman"/>
          <w:sz w:val="16"/>
          <w:szCs w:val="16"/>
          <w:lang w:val="uk-UA"/>
        </w:rPr>
      </w:pPr>
    </w:p>
    <w:p w:rsidR="0044569D" w:rsidRPr="00807460" w:rsidRDefault="0044569D" w:rsidP="00292E3C">
      <w:pPr>
        <w:widowControl w:val="0"/>
        <w:spacing w:line="360" w:lineRule="auto"/>
        <w:ind w:firstLine="709"/>
        <w:jc w:val="both"/>
        <w:rPr>
          <w:rFonts w:ascii="Times New Roman" w:hAnsi="Times New Roman"/>
          <w:sz w:val="28"/>
          <w:szCs w:val="28"/>
          <w:lang w:val="uk-UA"/>
        </w:rPr>
      </w:pPr>
      <w:r w:rsidRPr="00807460">
        <w:rPr>
          <w:rFonts w:ascii="Times New Roman" w:hAnsi="Times New Roman"/>
          <w:sz w:val="28"/>
          <w:szCs w:val="28"/>
          <w:lang w:val="uk-UA"/>
        </w:rPr>
        <w:t xml:space="preserve">Таблиця </w:t>
      </w:r>
      <w:r w:rsidR="00353D08" w:rsidRPr="00807460">
        <w:rPr>
          <w:rFonts w:ascii="Times New Roman" w:hAnsi="Times New Roman"/>
          <w:sz w:val="28"/>
          <w:szCs w:val="28"/>
          <w:lang w:val="uk-UA"/>
        </w:rPr>
        <w:t>2</w:t>
      </w:r>
      <w:r w:rsidRPr="00807460">
        <w:rPr>
          <w:rFonts w:ascii="Times New Roman" w:hAnsi="Times New Roman"/>
          <w:sz w:val="28"/>
          <w:szCs w:val="28"/>
          <w:lang w:val="uk-UA"/>
        </w:rPr>
        <w:t>.5 – Показник відносної аварійності на нерегульованому перехресті</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2920"/>
        <w:gridCol w:w="3193"/>
        <w:gridCol w:w="2560"/>
      </w:tblGrid>
      <w:tr w:rsidR="0044569D" w:rsidRPr="00807460"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№п/п</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Головна дорога</w:t>
            </w:r>
          </w:p>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i/>
                <w:sz w:val="28"/>
                <w:szCs w:val="28"/>
                <w:lang w:val="uk-UA"/>
              </w:rPr>
              <w:t>N</w:t>
            </w:r>
            <w:r w:rsidRPr="00807460">
              <w:rPr>
                <w:rFonts w:ascii="Times New Roman" w:hAnsi="Times New Roman"/>
                <w:i/>
                <w:sz w:val="28"/>
                <w:szCs w:val="28"/>
                <w:vertAlign w:val="subscript"/>
                <w:lang w:val="uk-UA"/>
              </w:rPr>
              <w:t>i</w:t>
            </w:r>
            <w:r w:rsidRPr="00807460">
              <w:rPr>
                <w:rFonts w:ascii="Times New Roman" w:hAnsi="Times New Roman"/>
                <w:sz w:val="28"/>
                <w:szCs w:val="28"/>
                <w:lang w:val="uk-UA"/>
              </w:rPr>
              <w:t>, авт./год</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Другорядна дорога</w:t>
            </w:r>
          </w:p>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i/>
                <w:sz w:val="28"/>
                <w:szCs w:val="28"/>
                <w:lang w:val="uk-UA"/>
              </w:rPr>
              <w:t>N</w:t>
            </w:r>
            <w:r w:rsidRPr="00807460">
              <w:rPr>
                <w:rFonts w:ascii="Times New Roman" w:hAnsi="Times New Roman"/>
                <w:i/>
                <w:sz w:val="28"/>
                <w:szCs w:val="28"/>
                <w:vertAlign w:val="subscript"/>
                <w:lang w:val="uk-UA"/>
              </w:rPr>
              <w:t>j</w:t>
            </w:r>
            <w:r w:rsidRPr="00807460">
              <w:rPr>
                <w:rFonts w:ascii="Times New Roman" w:hAnsi="Times New Roman"/>
                <w:sz w:val="28"/>
                <w:szCs w:val="28"/>
                <w:lang w:val="uk-UA"/>
              </w:rPr>
              <w:t>, авт./год.</w:t>
            </w:r>
          </w:p>
        </w:tc>
        <w:tc>
          <w:tcPr>
            <w:tcW w:w="256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color w:val="000000"/>
                <w:sz w:val="28"/>
                <w:szCs w:val="28"/>
                <w:lang w:val="uk-UA"/>
              </w:rPr>
              <w:t>Ка, ДТП/10млн.авт.</w:t>
            </w:r>
          </w:p>
        </w:tc>
      </w:tr>
      <w:tr w:rsidR="0044569D" w:rsidRPr="00807460"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1</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300</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100</w:t>
            </w:r>
          </w:p>
        </w:tc>
        <w:tc>
          <w:tcPr>
            <w:tcW w:w="256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2,13</w:t>
            </w:r>
          </w:p>
        </w:tc>
      </w:tr>
      <w:tr w:rsidR="0044569D" w:rsidRPr="00807460"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2</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300</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200</w:t>
            </w:r>
          </w:p>
        </w:tc>
        <w:tc>
          <w:tcPr>
            <w:tcW w:w="256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2,9</w:t>
            </w:r>
          </w:p>
        </w:tc>
      </w:tr>
      <w:tr w:rsidR="0044569D" w:rsidRPr="00807460"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300</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300</w:t>
            </w:r>
          </w:p>
        </w:tc>
        <w:tc>
          <w:tcPr>
            <w:tcW w:w="256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3,54</w:t>
            </w:r>
          </w:p>
        </w:tc>
      </w:tr>
      <w:tr w:rsidR="0044569D" w:rsidRPr="00807460"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4</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400</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100</w:t>
            </w:r>
          </w:p>
        </w:tc>
        <w:tc>
          <w:tcPr>
            <w:tcW w:w="256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2,55</w:t>
            </w:r>
          </w:p>
        </w:tc>
      </w:tr>
      <w:tr w:rsidR="0044569D" w:rsidRPr="00807460"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5</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400</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200</w:t>
            </w:r>
          </w:p>
        </w:tc>
        <w:tc>
          <w:tcPr>
            <w:tcW w:w="256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3,39</w:t>
            </w:r>
          </w:p>
        </w:tc>
      </w:tr>
      <w:tr w:rsidR="0044569D" w:rsidRPr="00807460"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6</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400</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300</w:t>
            </w:r>
          </w:p>
        </w:tc>
        <w:tc>
          <w:tcPr>
            <w:tcW w:w="256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4,10</w:t>
            </w:r>
          </w:p>
        </w:tc>
      </w:tr>
      <w:tr w:rsidR="0044569D" w:rsidRPr="00C768CC" w:rsidTr="00353D08">
        <w:tc>
          <w:tcPr>
            <w:tcW w:w="1279"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7</w:t>
            </w:r>
          </w:p>
        </w:tc>
        <w:tc>
          <w:tcPr>
            <w:tcW w:w="2920"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500</w:t>
            </w:r>
          </w:p>
        </w:tc>
        <w:tc>
          <w:tcPr>
            <w:tcW w:w="3193" w:type="dxa"/>
            <w:vAlign w:val="center"/>
          </w:tcPr>
          <w:p w:rsidR="0044569D" w:rsidRPr="00807460"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100</w:t>
            </w:r>
          </w:p>
        </w:tc>
        <w:tc>
          <w:tcPr>
            <w:tcW w:w="2560" w:type="dxa"/>
            <w:vAlign w:val="center"/>
          </w:tcPr>
          <w:p w:rsidR="0044569D" w:rsidRPr="00C768CC" w:rsidRDefault="0044569D" w:rsidP="00353D08">
            <w:pPr>
              <w:widowControl w:val="0"/>
              <w:jc w:val="center"/>
              <w:rPr>
                <w:rFonts w:ascii="Times New Roman" w:hAnsi="Times New Roman"/>
                <w:sz w:val="28"/>
                <w:szCs w:val="28"/>
                <w:lang w:val="uk-UA"/>
              </w:rPr>
            </w:pPr>
            <w:r w:rsidRPr="00807460">
              <w:rPr>
                <w:rFonts w:ascii="Times New Roman" w:hAnsi="Times New Roman"/>
                <w:sz w:val="28"/>
                <w:szCs w:val="28"/>
                <w:lang w:val="uk-UA"/>
              </w:rPr>
              <w:t>2,94</w:t>
            </w:r>
          </w:p>
        </w:tc>
      </w:tr>
    </w:tbl>
    <w:p w:rsidR="0044569D" w:rsidRPr="00C768CC" w:rsidRDefault="0044569D" w:rsidP="00292E3C">
      <w:pPr>
        <w:widowControl w:val="0"/>
        <w:spacing w:line="360" w:lineRule="auto"/>
        <w:ind w:left="-284" w:firstLine="568"/>
        <w:jc w:val="both"/>
        <w:rPr>
          <w:rFonts w:ascii="Times New Roman" w:hAnsi="Times New Roman"/>
          <w:sz w:val="28"/>
          <w:szCs w:val="28"/>
          <w:lang w:val="uk-UA"/>
        </w:rPr>
      </w:pPr>
    </w:p>
    <w:p w:rsidR="0044569D" w:rsidRPr="00C768CC" w:rsidRDefault="00292E3C" w:rsidP="00292E3C">
      <w:pPr>
        <w:widowControl w:val="0"/>
        <w:spacing w:line="360" w:lineRule="auto"/>
        <w:ind w:firstLine="709"/>
        <w:jc w:val="both"/>
        <w:rPr>
          <w:rFonts w:ascii="Times New Roman" w:hAnsi="Times New Roman"/>
          <w:sz w:val="28"/>
          <w:szCs w:val="28"/>
          <w:lang w:val="en-US"/>
        </w:rPr>
      </w:pPr>
      <w:r w:rsidRPr="00C768CC">
        <w:rPr>
          <w:rFonts w:ascii="Times New Roman" w:hAnsi="Times New Roman"/>
          <w:bCs/>
          <w:noProof/>
          <w:sz w:val="28"/>
          <w:szCs w:val="28"/>
          <w:lang w:val="uk-UA"/>
        </w:rPr>
        <w:t>2.3 </w:t>
      </w:r>
      <w:r w:rsidR="0044569D" w:rsidRPr="00C768CC">
        <w:rPr>
          <w:rFonts w:ascii="Times New Roman" w:hAnsi="Times New Roman"/>
          <w:sz w:val="28"/>
          <w:szCs w:val="28"/>
          <w:lang w:val="uk-UA"/>
        </w:rPr>
        <w:t>Розрахунок оціночних параметрів саморегульованого (кільцевого) перехрестя</w:t>
      </w:r>
    </w:p>
    <w:p w:rsidR="0044569D" w:rsidRPr="00C768CC" w:rsidRDefault="0044569D" w:rsidP="00292E3C">
      <w:pPr>
        <w:widowControl w:val="0"/>
        <w:spacing w:line="360" w:lineRule="auto"/>
        <w:ind w:firstLine="709"/>
        <w:jc w:val="both"/>
        <w:rPr>
          <w:rFonts w:ascii="Times New Roman" w:hAnsi="Times New Roman"/>
          <w:sz w:val="28"/>
          <w:szCs w:val="28"/>
          <w:lang w:val="en-US"/>
        </w:rPr>
      </w:pPr>
    </w:p>
    <w:p w:rsidR="0044569D" w:rsidRPr="00C768CC" w:rsidRDefault="00292E3C"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t>2.3.</w:t>
      </w:r>
      <w:r w:rsidR="0044569D" w:rsidRPr="00C768CC">
        <w:rPr>
          <w:rFonts w:ascii="Times New Roman" w:hAnsi="Times New Roman"/>
          <w:sz w:val="28"/>
          <w:szCs w:val="28"/>
          <w:lang w:val="uk-UA"/>
        </w:rPr>
        <w:t>1</w:t>
      </w:r>
      <w:r w:rsidRPr="00C768CC">
        <w:rPr>
          <w:rFonts w:ascii="Times New Roman" w:hAnsi="Times New Roman"/>
          <w:bCs/>
          <w:noProof/>
          <w:sz w:val="28"/>
          <w:szCs w:val="28"/>
          <w:lang w:val="uk-UA"/>
        </w:rPr>
        <w:t> </w:t>
      </w:r>
      <w:r w:rsidR="0044569D" w:rsidRPr="00C768CC">
        <w:rPr>
          <w:rFonts w:ascii="Times New Roman" w:hAnsi="Times New Roman"/>
          <w:sz w:val="28"/>
          <w:szCs w:val="28"/>
          <w:lang w:val="uk-UA"/>
        </w:rPr>
        <w:t>Розрахунок пропускної здатності саморегульованого перехрестя</w:t>
      </w:r>
    </w:p>
    <w:p w:rsidR="0044569D" w:rsidRPr="00C768CC" w:rsidRDefault="0044569D" w:rsidP="00292E3C">
      <w:pPr>
        <w:widowControl w:val="0"/>
        <w:spacing w:line="360" w:lineRule="auto"/>
        <w:ind w:firstLine="709"/>
        <w:jc w:val="both"/>
        <w:rPr>
          <w:rFonts w:ascii="Times New Roman" w:hAnsi="Times New Roman"/>
          <w:sz w:val="28"/>
          <w:szCs w:val="28"/>
          <w:lang w:val="uk-UA"/>
        </w:r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Алгоритм розрахунку пропускної здатності саморегульованого перехрестя (рисунок </w:t>
      </w:r>
      <w:r w:rsidR="00353D08">
        <w:rPr>
          <w:rFonts w:ascii="Times New Roman" w:hAnsi="Times New Roman"/>
          <w:sz w:val="28"/>
          <w:szCs w:val="28"/>
          <w:lang w:val="uk-UA"/>
        </w:rPr>
        <w:t>2</w:t>
      </w:r>
      <w:r w:rsidRPr="00C768CC">
        <w:rPr>
          <w:rFonts w:ascii="Times New Roman" w:hAnsi="Times New Roman"/>
          <w:sz w:val="28"/>
          <w:szCs w:val="28"/>
          <w:lang w:val="uk-UA"/>
        </w:rPr>
        <w:t>.2) наступний</w:t>
      </w:r>
      <w:r w:rsidR="00104C42">
        <w:rPr>
          <w:rFonts w:ascii="Times New Roman" w:hAnsi="Times New Roman"/>
          <w:sz w:val="28"/>
          <w:szCs w:val="28"/>
          <w:lang w:val="uk-UA"/>
        </w:rPr>
        <w:t>:</w:t>
      </w:r>
    </w:p>
    <w:p w:rsidR="0044569D" w:rsidRPr="00353D08" w:rsidRDefault="00104C42" w:rsidP="00292E3C">
      <w:pPr>
        <w:pStyle w:val="a7"/>
        <w:widowControl w:val="0"/>
        <w:numPr>
          <w:ilvl w:val="0"/>
          <w:numId w:val="1"/>
        </w:numPr>
        <w:tabs>
          <w:tab w:val="left" w:pos="900"/>
        </w:tabs>
        <w:spacing w:line="360" w:lineRule="auto"/>
        <w:ind w:left="0" w:firstLine="709"/>
        <w:jc w:val="both"/>
        <w:rPr>
          <w:rFonts w:eastAsia="Times New Roman"/>
          <w:color w:val="000000"/>
          <w:szCs w:val="28"/>
        </w:rPr>
      </w:pPr>
      <w:r>
        <w:rPr>
          <w:szCs w:val="28"/>
        </w:rPr>
        <w:t>в</w:t>
      </w:r>
      <w:r w:rsidR="0044569D" w:rsidRPr="00C768CC">
        <w:rPr>
          <w:szCs w:val="28"/>
        </w:rPr>
        <w:t xml:space="preserve">водимо вихідні дані: інтенсивність руху транспортних засобів, що рухаються на всіх в’їздах з головної дороги </w:t>
      </w:r>
      <w:r w:rsidR="0044569D" w:rsidRPr="00C768CC">
        <w:rPr>
          <w:i/>
          <w:szCs w:val="28"/>
        </w:rPr>
        <w:t>N</w:t>
      </w:r>
      <w:r w:rsidR="0044569D" w:rsidRPr="00C768CC">
        <w:rPr>
          <w:szCs w:val="28"/>
          <w:vertAlign w:val="subscript"/>
        </w:rPr>
        <w:t>1</w:t>
      </w:r>
      <w:r w:rsidR="0044569D" w:rsidRPr="00C768CC">
        <w:rPr>
          <w:szCs w:val="28"/>
        </w:rPr>
        <w:t xml:space="preserve"> і </w:t>
      </w:r>
      <w:r w:rsidR="0044569D" w:rsidRPr="00C768CC">
        <w:rPr>
          <w:i/>
          <w:szCs w:val="28"/>
        </w:rPr>
        <w:t>N</w:t>
      </w:r>
      <w:r w:rsidR="0044569D" w:rsidRPr="00C768CC">
        <w:rPr>
          <w:szCs w:val="28"/>
          <w:vertAlign w:val="subscript"/>
        </w:rPr>
        <w:t>2</w:t>
      </w:r>
      <w:r w:rsidR="0044569D" w:rsidRPr="00C768CC">
        <w:rPr>
          <w:i/>
          <w:szCs w:val="28"/>
        </w:rPr>
        <w:t xml:space="preserve"> </w:t>
      </w:r>
      <w:r w:rsidR="0044569D" w:rsidRPr="00C768CC">
        <w:rPr>
          <w:szCs w:val="28"/>
        </w:rPr>
        <w:t xml:space="preserve">від 300 до 700авт./год., інтенсивність руху на в’їздах з другорядної дороги </w:t>
      </w:r>
      <w:r w:rsidR="0044569D" w:rsidRPr="00C768CC">
        <w:rPr>
          <w:i/>
          <w:szCs w:val="28"/>
        </w:rPr>
        <w:t>N</w:t>
      </w:r>
      <w:r w:rsidR="0044569D" w:rsidRPr="00C768CC">
        <w:rPr>
          <w:szCs w:val="28"/>
          <w:vertAlign w:val="subscript"/>
        </w:rPr>
        <w:t>3</w:t>
      </w:r>
      <w:r w:rsidR="0044569D" w:rsidRPr="00C768CC">
        <w:rPr>
          <w:szCs w:val="28"/>
        </w:rPr>
        <w:t xml:space="preserve"> і </w:t>
      </w:r>
      <w:r w:rsidR="0044569D" w:rsidRPr="00C768CC">
        <w:rPr>
          <w:i/>
          <w:szCs w:val="28"/>
        </w:rPr>
        <w:t>N</w:t>
      </w:r>
      <w:r w:rsidR="0044569D" w:rsidRPr="00C768CC">
        <w:rPr>
          <w:szCs w:val="28"/>
          <w:vertAlign w:val="subscript"/>
        </w:rPr>
        <w:t>4</w:t>
      </w:r>
      <w:r w:rsidR="0044569D" w:rsidRPr="00C768CC">
        <w:rPr>
          <w:szCs w:val="28"/>
        </w:rPr>
        <w:t xml:space="preserve"> від 100авт./год. до заданої інтенсивності головної дороги; коефіцієнти розподілу транспортного потоку за напрямами: прямо (</w:t>
      </w:r>
      <w:r w:rsidR="0044569D" w:rsidRPr="00C768CC">
        <w:rPr>
          <w:i/>
          <w:szCs w:val="28"/>
        </w:rPr>
        <w:t>а</w:t>
      </w:r>
      <w:r w:rsidR="0044569D" w:rsidRPr="00C768CC">
        <w:rPr>
          <w:szCs w:val="28"/>
        </w:rPr>
        <w:t>=0,7), ліворуч (</w:t>
      </w:r>
      <w:r w:rsidR="0044569D" w:rsidRPr="00C768CC">
        <w:rPr>
          <w:i/>
          <w:szCs w:val="28"/>
          <w:lang w:val="en-US"/>
        </w:rPr>
        <w:t>b</w:t>
      </w:r>
      <w:r w:rsidR="0044569D" w:rsidRPr="00C768CC">
        <w:rPr>
          <w:szCs w:val="28"/>
        </w:rPr>
        <w:t>=0,1) і праворуч (</w:t>
      </w:r>
      <w:r w:rsidR="0044569D" w:rsidRPr="00C768CC">
        <w:rPr>
          <w:i/>
          <w:szCs w:val="28"/>
        </w:rPr>
        <w:t>c</w:t>
      </w:r>
      <w:r w:rsidR="0044569D" w:rsidRPr="00C768CC">
        <w:rPr>
          <w:szCs w:val="28"/>
        </w:rPr>
        <w:t xml:space="preserve">=0,2); кількість смуг руху на усіх в’їздах на кільцеве пересічення, </w:t>
      </w:r>
      <w:r w:rsidR="0044569D" w:rsidRPr="00C768CC">
        <w:rPr>
          <w:i/>
          <w:szCs w:val="28"/>
        </w:rPr>
        <w:t>п</w:t>
      </w:r>
      <w:r w:rsidR="0044569D" w:rsidRPr="00C768CC">
        <w:rPr>
          <w:i/>
          <w:szCs w:val="28"/>
          <w:vertAlign w:val="subscript"/>
        </w:rPr>
        <w:t>і</w:t>
      </w:r>
      <w:r w:rsidR="0044569D" w:rsidRPr="00C768CC">
        <w:rPr>
          <w:szCs w:val="28"/>
        </w:rPr>
        <w:t xml:space="preserve"> = 1; діаметр центрального острівця приймаємо 40м, при цьому коефіцієнт </w:t>
      </w:r>
      <w:r w:rsidR="0044569D" w:rsidRPr="00C768CC">
        <w:rPr>
          <w:i/>
          <w:szCs w:val="28"/>
        </w:rPr>
        <w:t>С</w:t>
      </w:r>
      <w:r w:rsidR="0044569D" w:rsidRPr="00C768CC">
        <w:rPr>
          <w:szCs w:val="28"/>
          <w:vertAlign w:val="subscript"/>
        </w:rPr>
        <w:t>1</w:t>
      </w:r>
      <w:r w:rsidR="0044569D" w:rsidRPr="00C768CC">
        <w:rPr>
          <w:szCs w:val="28"/>
        </w:rPr>
        <w:t xml:space="preserve"> формули (</w:t>
      </w:r>
      <w:r w:rsidR="00DE20C4">
        <w:rPr>
          <w:szCs w:val="28"/>
        </w:rPr>
        <w:t>1.</w:t>
      </w:r>
      <w:r w:rsidR="0044569D" w:rsidRPr="00C768CC">
        <w:rPr>
          <w:szCs w:val="28"/>
        </w:rPr>
        <w:t>13), що враховує вплив діаметра центрального острівця на пропускну здатність в’їзду на кільцеве пересічення згідно [</w:t>
      </w:r>
      <w:r>
        <w:rPr>
          <w:rFonts w:eastAsia="Times New Roman"/>
          <w:bCs/>
          <w:color w:val="000000"/>
          <w:szCs w:val="28"/>
        </w:rPr>
        <w:t>9</w:t>
      </w:r>
      <w:r w:rsidR="0044569D" w:rsidRPr="00C768CC">
        <w:rPr>
          <w:rFonts w:eastAsia="Times New Roman"/>
          <w:bCs/>
          <w:color w:val="000000"/>
          <w:szCs w:val="28"/>
        </w:rPr>
        <w:t xml:space="preserve">] приймаємо </w:t>
      </w:r>
      <w:r w:rsidR="0044569D" w:rsidRPr="00C768CC">
        <w:rPr>
          <w:i/>
          <w:szCs w:val="28"/>
        </w:rPr>
        <w:t>С</w:t>
      </w:r>
      <w:r w:rsidR="0044569D" w:rsidRPr="00C768CC">
        <w:rPr>
          <w:szCs w:val="28"/>
          <w:vertAlign w:val="subscript"/>
        </w:rPr>
        <w:t>1</w:t>
      </w:r>
      <w:r w:rsidR="0044569D" w:rsidRPr="00C768CC">
        <w:rPr>
          <w:szCs w:val="28"/>
        </w:rPr>
        <w:t xml:space="preserve"> =1, значення коефіцієнтів </w:t>
      </w:r>
      <w:r w:rsidR="0044569D" w:rsidRPr="00C768CC">
        <w:rPr>
          <w:i/>
          <w:szCs w:val="28"/>
        </w:rPr>
        <w:t>А</w:t>
      </w:r>
      <w:r w:rsidR="0044569D" w:rsidRPr="00C768CC">
        <w:rPr>
          <w:szCs w:val="28"/>
        </w:rPr>
        <w:t xml:space="preserve"> і </w:t>
      </w:r>
      <w:r w:rsidR="0044569D" w:rsidRPr="00C768CC">
        <w:rPr>
          <w:i/>
          <w:szCs w:val="28"/>
        </w:rPr>
        <w:t>В</w:t>
      </w:r>
      <w:r w:rsidR="0044569D" w:rsidRPr="00C768CC">
        <w:rPr>
          <w:szCs w:val="28"/>
        </w:rPr>
        <w:t xml:space="preserve"> формули (</w:t>
      </w:r>
      <w:r w:rsidR="00DE20C4">
        <w:rPr>
          <w:szCs w:val="28"/>
        </w:rPr>
        <w:t>1.</w:t>
      </w:r>
      <w:r w:rsidR="0044569D" w:rsidRPr="00C768CC">
        <w:rPr>
          <w:szCs w:val="28"/>
        </w:rPr>
        <w:t xml:space="preserve">13), </w:t>
      </w:r>
      <w:r w:rsidR="0044569D" w:rsidRPr="00C768CC">
        <w:rPr>
          <w:szCs w:val="28"/>
        </w:rPr>
        <w:lastRenderedPageBreak/>
        <w:t>що враховують планування в’їзду і кількість смуг на ньому приймаємо згідно [</w:t>
      </w:r>
      <w:r>
        <w:rPr>
          <w:szCs w:val="28"/>
        </w:rPr>
        <w:t>9</w:t>
      </w:r>
      <w:r w:rsidR="0044569D" w:rsidRPr="00C768CC">
        <w:rPr>
          <w:szCs w:val="28"/>
        </w:rPr>
        <w:t xml:space="preserve">] </w:t>
      </w:r>
      <w:r w:rsidR="0044569D" w:rsidRPr="00C768CC">
        <w:rPr>
          <w:i/>
          <w:szCs w:val="28"/>
        </w:rPr>
        <w:t>А</w:t>
      </w:r>
      <w:r w:rsidR="0044569D" w:rsidRPr="00C768CC">
        <w:rPr>
          <w:szCs w:val="28"/>
        </w:rPr>
        <w:t xml:space="preserve"> =1500, </w:t>
      </w:r>
      <w:r w:rsidR="0044569D" w:rsidRPr="00C768CC">
        <w:rPr>
          <w:i/>
          <w:szCs w:val="28"/>
        </w:rPr>
        <w:t>В</w:t>
      </w:r>
      <w:r w:rsidR="0044569D" w:rsidRPr="00C768CC">
        <w:rPr>
          <w:szCs w:val="28"/>
        </w:rPr>
        <w:t xml:space="preserve"> =0,67, коефіцієнт завантаження, що відповідає практичному режиму пропускної здатності </w:t>
      </w:r>
      <w:r w:rsidR="0044569D" w:rsidRPr="00C768CC">
        <w:rPr>
          <w:i/>
          <w:szCs w:val="28"/>
        </w:rPr>
        <w:t>z</w:t>
      </w:r>
      <w:r w:rsidR="0044569D" w:rsidRPr="00C768CC">
        <w:rPr>
          <w:szCs w:val="28"/>
          <w:vertAlign w:val="subscript"/>
        </w:rPr>
        <w:t>пр</w:t>
      </w:r>
      <w:r w:rsidR="0044569D" w:rsidRPr="00C768CC">
        <w:rPr>
          <w:szCs w:val="28"/>
        </w:rPr>
        <w:t xml:space="preserve"> =0,85, коефіцієнт, що відповідає економічно ефективному рівню завантаження </w:t>
      </w:r>
      <w:r w:rsidR="0044569D" w:rsidRPr="00C768CC">
        <w:rPr>
          <w:i/>
          <w:szCs w:val="28"/>
        </w:rPr>
        <w:t>z</w:t>
      </w:r>
      <w:r w:rsidR="0044569D" w:rsidRPr="00C768CC">
        <w:rPr>
          <w:i/>
          <w:szCs w:val="28"/>
          <w:vertAlign w:val="subscript"/>
        </w:rPr>
        <w:t>е</w:t>
      </w:r>
      <w:r w:rsidR="0044569D" w:rsidRPr="00C768CC">
        <w:rPr>
          <w:szCs w:val="28"/>
        </w:rPr>
        <w:t xml:space="preserve"> =0,65 [</w:t>
      </w:r>
      <w:r w:rsidR="00807460">
        <w:rPr>
          <w:szCs w:val="28"/>
        </w:rPr>
        <w:t>9</w:t>
      </w:r>
      <w:r w:rsidR="0044569D" w:rsidRPr="00C768CC">
        <w:rPr>
          <w:szCs w:val="28"/>
        </w:rPr>
        <w:t>].</w:t>
      </w:r>
    </w:p>
    <w:p w:rsidR="00353D08" w:rsidRPr="00C768CC" w:rsidRDefault="00104C42" w:rsidP="00353D08">
      <w:pPr>
        <w:pStyle w:val="a7"/>
        <w:widowControl w:val="0"/>
        <w:spacing w:line="360" w:lineRule="auto"/>
        <w:jc w:val="center"/>
        <w:rPr>
          <w:szCs w:val="28"/>
        </w:rPr>
      </w:pPr>
      <w:r w:rsidRPr="00C768CC">
        <w:rPr>
          <w:szCs w:val="28"/>
        </w:rPr>
        <w:object w:dxaOrig="6792" w:dyaOrig="5988">
          <v:shape id="_x0000_i1058" type="#_x0000_t75" style="width:300pt;height:264pt" o:ole="">
            <v:imagedata r:id="rId75" o:title=""/>
          </v:shape>
          <o:OLEObject Type="Embed" ProgID="Visio.Drawing.11" ShapeID="_x0000_i1058" DrawAspect="Content" ObjectID="_1841745925" r:id="rId76"/>
        </w:object>
      </w:r>
    </w:p>
    <w:p w:rsidR="00353D08" w:rsidRPr="00353D08" w:rsidRDefault="00353D08" w:rsidP="00353D08">
      <w:pPr>
        <w:pStyle w:val="a7"/>
        <w:widowControl w:val="0"/>
        <w:spacing w:line="360" w:lineRule="auto"/>
        <w:jc w:val="center"/>
        <w:rPr>
          <w:color w:val="000000"/>
          <w:szCs w:val="28"/>
        </w:rPr>
      </w:pPr>
      <w:r w:rsidRPr="00353D08">
        <w:rPr>
          <w:color w:val="000000"/>
          <w:szCs w:val="28"/>
        </w:rPr>
        <w:t>Рисунок 2.2 – Схема розподілу транспортного потоку за напрямами на саморегульованому перехресті</w:t>
      </w:r>
    </w:p>
    <w:p w:rsidR="00353D08" w:rsidRPr="00353D08" w:rsidRDefault="00353D08" w:rsidP="00353D08">
      <w:pPr>
        <w:widowControl w:val="0"/>
        <w:tabs>
          <w:tab w:val="left" w:pos="900"/>
        </w:tabs>
        <w:spacing w:line="360" w:lineRule="auto"/>
        <w:jc w:val="both"/>
        <w:rPr>
          <w:rFonts w:asciiTheme="minorHAnsi" w:hAnsiTheme="minorHAnsi"/>
          <w:color w:val="000000"/>
          <w:szCs w:val="28"/>
        </w:rPr>
      </w:pPr>
    </w:p>
    <w:p w:rsidR="0044569D" w:rsidRPr="00C768CC" w:rsidRDefault="00104C42" w:rsidP="00292E3C">
      <w:pPr>
        <w:pStyle w:val="a7"/>
        <w:widowControl w:val="0"/>
        <w:numPr>
          <w:ilvl w:val="0"/>
          <w:numId w:val="1"/>
        </w:numPr>
        <w:tabs>
          <w:tab w:val="left" w:pos="900"/>
        </w:tabs>
        <w:spacing w:line="360" w:lineRule="auto"/>
        <w:ind w:left="0" w:firstLine="709"/>
        <w:jc w:val="both"/>
        <w:rPr>
          <w:rFonts w:eastAsia="Times New Roman"/>
          <w:color w:val="000000"/>
          <w:szCs w:val="28"/>
        </w:rPr>
      </w:pPr>
      <w:r>
        <w:rPr>
          <w:szCs w:val="28"/>
        </w:rPr>
        <w:t>р</w:t>
      </w:r>
      <w:r w:rsidR="0044569D" w:rsidRPr="00C768CC">
        <w:rPr>
          <w:szCs w:val="28"/>
        </w:rPr>
        <w:t>озраховуємо інтенсивність руху на кільці в районі кожного в’їзду (рис.</w:t>
      </w:r>
      <w:r>
        <w:rPr>
          <w:szCs w:val="28"/>
        </w:rPr>
        <w:t>2</w:t>
      </w:r>
      <w:r w:rsidR="0044569D" w:rsidRPr="00C768CC">
        <w:rPr>
          <w:szCs w:val="28"/>
        </w:rPr>
        <w:t>.2) за формулами</w:t>
      </w:r>
    </w:p>
    <w:p w:rsidR="0044569D" w:rsidRPr="00104C42" w:rsidRDefault="0044569D" w:rsidP="00292E3C">
      <w:pPr>
        <w:pStyle w:val="a7"/>
        <w:widowControl w:val="0"/>
        <w:spacing w:before="100" w:beforeAutospacing="1" w:after="100" w:afterAutospacing="1" w:line="360" w:lineRule="auto"/>
        <w:ind w:left="284"/>
        <w:jc w:val="both"/>
        <w:rPr>
          <w:rFonts w:eastAsia="Times New Roman"/>
          <w:color w:val="000000"/>
          <w:sz w:val="16"/>
          <w:szCs w:val="16"/>
        </w:rPr>
      </w:pPr>
    </w:p>
    <w:p w:rsidR="0044569D" w:rsidRPr="00C768CC" w:rsidRDefault="0044569D" w:rsidP="00292E3C">
      <w:pPr>
        <w:pStyle w:val="a7"/>
        <w:widowControl w:val="0"/>
        <w:spacing w:before="100" w:beforeAutospacing="1" w:after="100" w:afterAutospacing="1" w:line="360" w:lineRule="auto"/>
        <w:ind w:left="0"/>
        <w:jc w:val="center"/>
      </w:pPr>
      <w:r w:rsidRPr="00C768CC">
        <w:rPr>
          <w:position w:val="-12"/>
        </w:rPr>
        <w:object w:dxaOrig="2580" w:dyaOrig="380">
          <v:shape id="_x0000_i1059" type="#_x0000_t75" style="width:126pt;height:18pt" o:ole="" o:preferrelative="f">
            <v:imagedata r:id="rId77" o:title=""/>
          </v:shape>
          <o:OLEObject Type="Embed" ProgID="Equation.3" ShapeID="_x0000_i1059" DrawAspect="Content" ObjectID="_1841745926" r:id="rId78"/>
        </w:object>
      </w:r>
      <w:r w:rsidRPr="00C768CC">
        <w:t>,</w:t>
      </w:r>
    </w:p>
    <w:p w:rsidR="0044569D" w:rsidRPr="00104C42" w:rsidRDefault="0044569D" w:rsidP="00292E3C">
      <w:pPr>
        <w:pStyle w:val="a7"/>
        <w:widowControl w:val="0"/>
        <w:spacing w:before="100" w:beforeAutospacing="1" w:after="100" w:afterAutospacing="1" w:line="360" w:lineRule="auto"/>
        <w:ind w:left="0"/>
        <w:jc w:val="center"/>
        <w:rPr>
          <w:sz w:val="12"/>
          <w:szCs w:val="12"/>
          <w:lang w:val="ru-RU"/>
        </w:rPr>
      </w:pPr>
    </w:p>
    <w:p w:rsidR="0044569D" w:rsidRPr="00C768CC" w:rsidRDefault="0044569D" w:rsidP="00292E3C">
      <w:pPr>
        <w:pStyle w:val="a7"/>
        <w:widowControl w:val="0"/>
        <w:spacing w:before="100" w:beforeAutospacing="1" w:after="100" w:afterAutospacing="1" w:line="360" w:lineRule="auto"/>
        <w:ind w:left="0"/>
        <w:jc w:val="center"/>
      </w:pPr>
      <w:r w:rsidRPr="00C768CC">
        <w:rPr>
          <w:position w:val="-12"/>
        </w:rPr>
        <w:object w:dxaOrig="2600" w:dyaOrig="380">
          <v:shape id="_x0000_i1060" type="#_x0000_t75" style="width:126pt;height:18pt" o:ole="" o:preferrelative="f">
            <v:imagedata r:id="rId79" o:title=""/>
          </v:shape>
          <o:OLEObject Type="Embed" ProgID="Equation.3" ShapeID="_x0000_i1060" DrawAspect="Content" ObjectID="_1841745927" r:id="rId80"/>
        </w:object>
      </w:r>
      <w:r w:rsidRPr="00C768CC">
        <w:t>,</w:t>
      </w:r>
    </w:p>
    <w:p w:rsidR="00104C42" w:rsidRPr="00104C42" w:rsidRDefault="00104C42" w:rsidP="00104C42">
      <w:pPr>
        <w:pStyle w:val="a7"/>
        <w:widowControl w:val="0"/>
        <w:spacing w:before="100" w:beforeAutospacing="1" w:after="100" w:afterAutospacing="1" w:line="360" w:lineRule="auto"/>
        <w:ind w:left="0"/>
        <w:jc w:val="center"/>
        <w:rPr>
          <w:sz w:val="12"/>
          <w:szCs w:val="12"/>
          <w:lang w:val="ru-RU"/>
        </w:rPr>
      </w:pPr>
    </w:p>
    <w:p w:rsidR="0044569D" w:rsidRPr="00C768CC" w:rsidRDefault="0044569D" w:rsidP="00292E3C">
      <w:pPr>
        <w:pStyle w:val="a7"/>
        <w:widowControl w:val="0"/>
        <w:spacing w:before="100" w:beforeAutospacing="1" w:after="100" w:afterAutospacing="1" w:line="360" w:lineRule="auto"/>
        <w:ind w:left="0"/>
        <w:jc w:val="center"/>
      </w:pPr>
      <w:r w:rsidRPr="00C768CC">
        <w:rPr>
          <w:position w:val="-12"/>
        </w:rPr>
        <w:object w:dxaOrig="2620" w:dyaOrig="380">
          <v:shape id="_x0000_i1061" type="#_x0000_t75" style="width:132pt;height:18pt" o:ole="" o:preferrelative="f">
            <v:imagedata r:id="rId81" o:title=""/>
          </v:shape>
          <o:OLEObject Type="Embed" ProgID="Equation.3" ShapeID="_x0000_i1061" DrawAspect="Content" ObjectID="_1841745928" r:id="rId82"/>
        </w:object>
      </w:r>
      <w:r w:rsidRPr="00C768CC">
        <w:t>,</w:t>
      </w:r>
    </w:p>
    <w:p w:rsidR="00104C42" w:rsidRPr="00104C42" w:rsidRDefault="00104C42" w:rsidP="00104C42">
      <w:pPr>
        <w:pStyle w:val="a7"/>
        <w:widowControl w:val="0"/>
        <w:spacing w:before="100" w:beforeAutospacing="1" w:after="100" w:afterAutospacing="1" w:line="360" w:lineRule="auto"/>
        <w:ind w:left="0"/>
        <w:jc w:val="center"/>
        <w:rPr>
          <w:sz w:val="12"/>
          <w:szCs w:val="12"/>
          <w:lang w:val="ru-RU"/>
        </w:rPr>
      </w:pPr>
    </w:p>
    <w:p w:rsidR="0044569D" w:rsidRPr="00C768CC" w:rsidRDefault="0044569D" w:rsidP="00292E3C">
      <w:pPr>
        <w:pStyle w:val="a7"/>
        <w:widowControl w:val="0"/>
        <w:spacing w:before="100" w:beforeAutospacing="1" w:after="100" w:afterAutospacing="1" w:line="360" w:lineRule="auto"/>
        <w:ind w:left="0"/>
        <w:jc w:val="center"/>
        <w:rPr>
          <w:rFonts w:eastAsia="Times New Roman"/>
          <w:color w:val="000000"/>
          <w:szCs w:val="28"/>
        </w:rPr>
      </w:pPr>
      <w:r w:rsidRPr="00C768CC">
        <w:rPr>
          <w:position w:val="-12"/>
        </w:rPr>
        <w:object w:dxaOrig="2580" w:dyaOrig="380">
          <v:shape id="_x0000_i1062" type="#_x0000_t75" style="width:126pt;height:18pt" o:ole="" o:preferrelative="f">
            <v:imagedata r:id="rId83" o:title=""/>
          </v:shape>
          <o:OLEObject Type="Embed" ProgID="Equation.3" ShapeID="_x0000_i1062" DrawAspect="Content" ObjectID="_1841745929" r:id="rId84"/>
        </w:object>
      </w:r>
      <w:r w:rsidR="00104C42">
        <w:t>;</w:t>
      </w:r>
    </w:p>
    <w:p w:rsidR="0044569D" w:rsidRPr="00C768CC" w:rsidRDefault="0044569D" w:rsidP="00292E3C">
      <w:pPr>
        <w:pStyle w:val="a7"/>
        <w:widowControl w:val="0"/>
        <w:tabs>
          <w:tab w:val="left" w:pos="0"/>
        </w:tabs>
        <w:spacing w:line="360" w:lineRule="auto"/>
        <w:ind w:left="284"/>
        <w:jc w:val="both"/>
        <w:rPr>
          <w:szCs w:val="28"/>
          <w:lang w:val="ru-RU"/>
        </w:rPr>
      </w:pPr>
    </w:p>
    <w:p w:rsidR="0044569D" w:rsidRPr="00C768CC" w:rsidRDefault="00104C42" w:rsidP="00292E3C">
      <w:pPr>
        <w:pStyle w:val="a7"/>
        <w:widowControl w:val="0"/>
        <w:numPr>
          <w:ilvl w:val="0"/>
          <w:numId w:val="1"/>
        </w:numPr>
        <w:tabs>
          <w:tab w:val="left" w:pos="0"/>
          <w:tab w:val="left" w:pos="900"/>
        </w:tabs>
        <w:spacing w:line="360" w:lineRule="auto"/>
        <w:ind w:left="0" w:firstLine="709"/>
        <w:jc w:val="both"/>
        <w:rPr>
          <w:szCs w:val="28"/>
        </w:rPr>
      </w:pPr>
      <w:r>
        <w:rPr>
          <w:szCs w:val="28"/>
        </w:rPr>
        <w:lastRenderedPageBreak/>
        <w:t>р</w:t>
      </w:r>
      <w:r w:rsidR="0044569D" w:rsidRPr="00C768CC">
        <w:rPr>
          <w:szCs w:val="28"/>
        </w:rPr>
        <w:t xml:space="preserve">озраховуємо теоретичну пропускну здатність </w:t>
      </w:r>
      <w:r w:rsidR="0044569D" w:rsidRPr="00C768CC">
        <w:rPr>
          <w:i/>
          <w:szCs w:val="28"/>
        </w:rPr>
        <w:t>Р</w:t>
      </w:r>
      <w:r w:rsidR="0044569D" w:rsidRPr="00C768CC">
        <w:rPr>
          <w:szCs w:val="28"/>
          <w:vertAlign w:val="subscript"/>
        </w:rPr>
        <w:t>в</w:t>
      </w:r>
      <w:r w:rsidR="0044569D" w:rsidRPr="00C768CC">
        <w:rPr>
          <w:i/>
          <w:szCs w:val="28"/>
          <w:vertAlign w:val="subscript"/>
        </w:rPr>
        <w:t>і</w:t>
      </w:r>
      <w:r w:rsidR="0044569D" w:rsidRPr="00C768CC">
        <w:rPr>
          <w:szCs w:val="28"/>
        </w:rPr>
        <w:t xml:space="preserve"> кожного в’їзду на кільце за формулою (</w:t>
      </w:r>
      <w:r w:rsidR="00DE20C4">
        <w:rPr>
          <w:szCs w:val="28"/>
        </w:rPr>
        <w:t>1.</w:t>
      </w:r>
      <w:r w:rsidR="0044569D" w:rsidRPr="00C768CC">
        <w:rPr>
          <w:szCs w:val="28"/>
        </w:rPr>
        <w:t>13)</w:t>
      </w:r>
      <w:r>
        <w:rPr>
          <w:szCs w:val="28"/>
        </w:rPr>
        <w:t>;</w:t>
      </w:r>
    </w:p>
    <w:p w:rsidR="0044569D" w:rsidRPr="00C768CC" w:rsidRDefault="00104C42" w:rsidP="00292E3C">
      <w:pPr>
        <w:pStyle w:val="a7"/>
        <w:widowControl w:val="0"/>
        <w:numPr>
          <w:ilvl w:val="0"/>
          <w:numId w:val="1"/>
        </w:numPr>
        <w:tabs>
          <w:tab w:val="left" w:pos="0"/>
          <w:tab w:val="left" w:pos="900"/>
        </w:tabs>
        <w:spacing w:line="360" w:lineRule="auto"/>
        <w:ind w:left="0" w:firstLine="709"/>
        <w:jc w:val="both"/>
        <w:rPr>
          <w:szCs w:val="28"/>
        </w:rPr>
      </w:pPr>
      <w:r>
        <w:rPr>
          <w:szCs w:val="28"/>
        </w:rPr>
        <w:t>р</w:t>
      </w:r>
      <w:r w:rsidR="0044569D" w:rsidRPr="00C768CC">
        <w:rPr>
          <w:szCs w:val="28"/>
        </w:rPr>
        <w:t>озраховуємо коефіцієнт завантаження руху на кожному в</w:t>
      </w:r>
      <w:r w:rsidR="0044569D" w:rsidRPr="00C768CC">
        <w:rPr>
          <w:szCs w:val="28"/>
          <w:lang w:val="en-US"/>
        </w:rPr>
        <w:t>’</w:t>
      </w:r>
      <w:r w:rsidR="0044569D" w:rsidRPr="00C768CC">
        <w:rPr>
          <w:szCs w:val="28"/>
        </w:rPr>
        <w:t>їзді за формулою</w:t>
      </w:r>
      <w:r w:rsidR="00AA23EA" w:rsidRPr="00C768CC">
        <w:rPr>
          <w:bCs/>
          <w:noProof/>
          <w:szCs w:val="28"/>
        </w:rPr>
        <w:t> </w:t>
      </w:r>
      <w:r w:rsidR="0044569D" w:rsidRPr="00C768CC">
        <w:rPr>
          <w:szCs w:val="28"/>
        </w:rPr>
        <w:t>(</w:t>
      </w:r>
      <w:r w:rsidR="00DE20C4">
        <w:rPr>
          <w:szCs w:val="28"/>
        </w:rPr>
        <w:t>1.</w:t>
      </w:r>
      <w:r w:rsidR="0044569D" w:rsidRPr="00C768CC">
        <w:rPr>
          <w:szCs w:val="28"/>
        </w:rPr>
        <w:t>16)</w:t>
      </w:r>
      <w:r>
        <w:rPr>
          <w:szCs w:val="28"/>
        </w:rPr>
        <w:t>;</w:t>
      </w:r>
    </w:p>
    <w:p w:rsidR="0044569D" w:rsidRPr="00C768CC" w:rsidRDefault="00104C42" w:rsidP="00292E3C">
      <w:pPr>
        <w:pStyle w:val="a7"/>
        <w:widowControl w:val="0"/>
        <w:numPr>
          <w:ilvl w:val="0"/>
          <w:numId w:val="1"/>
        </w:numPr>
        <w:tabs>
          <w:tab w:val="left" w:pos="-284"/>
          <w:tab w:val="left" w:pos="900"/>
        </w:tabs>
        <w:spacing w:line="360" w:lineRule="auto"/>
        <w:ind w:left="0" w:firstLine="709"/>
        <w:jc w:val="both"/>
        <w:rPr>
          <w:szCs w:val="28"/>
        </w:rPr>
      </w:pPr>
      <w:r>
        <w:rPr>
          <w:szCs w:val="28"/>
        </w:rPr>
        <w:t>в</w:t>
      </w:r>
      <w:r w:rsidR="0044569D" w:rsidRPr="00C768CC">
        <w:rPr>
          <w:szCs w:val="28"/>
        </w:rPr>
        <w:t>изначаємо можливість збільшення інтенсивності руху на кожному в</w:t>
      </w:r>
      <w:r w:rsidR="0044569D" w:rsidRPr="00C768CC">
        <w:rPr>
          <w:szCs w:val="28"/>
          <w:lang w:val="en-US"/>
        </w:rPr>
        <w:t>’</w:t>
      </w:r>
      <w:r w:rsidR="0044569D" w:rsidRPr="00C768CC">
        <w:rPr>
          <w:szCs w:val="28"/>
        </w:rPr>
        <w:t>їзді за умов не перевищення коефіцієнтів завантаження їх значенням практичного (</w:t>
      </w:r>
      <w:r w:rsidR="0044569D" w:rsidRPr="00C768CC">
        <w:rPr>
          <w:i/>
          <w:szCs w:val="28"/>
        </w:rPr>
        <w:t>z</w:t>
      </w:r>
      <w:r w:rsidR="0044569D" w:rsidRPr="00C768CC">
        <w:rPr>
          <w:szCs w:val="28"/>
          <w:vertAlign w:val="subscript"/>
        </w:rPr>
        <w:t>B</w:t>
      </w:r>
      <w:r w:rsidR="0044569D" w:rsidRPr="00C768CC">
        <w:rPr>
          <w:i/>
          <w:szCs w:val="28"/>
          <w:vertAlign w:val="subscript"/>
        </w:rPr>
        <w:t xml:space="preserve">i </w:t>
      </w:r>
      <w:r w:rsidR="0044569D" w:rsidRPr="00C768CC">
        <w:rPr>
          <w:szCs w:val="28"/>
        </w:rPr>
        <w:t xml:space="preserve">&lt; </w:t>
      </w:r>
      <w:r w:rsidR="0044569D" w:rsidRPr="00C768CC">
        <w:rPr>
          <w:i/>
          <w:szCs w:val="28"/>
        </w:rPr>
        <w:t>z</w:t>
      </w:r>
      <w:r w:rsidR="0044569D" w:rsidRPr="00C768CC">
        <w:rPr>
          <w:szCs w:val="28"/>
          <w:vertAlign w:val="subscript"/>
        </w:rPr>
        <w:t>пp</w:t>
      </w:r>
      <w:r w:rsidR="0044569D" w:rsidRPr="00C768CC">
        <w:rPr>
          <w:szCs w:val="28"/>
        </w:rPr>
        <w:t>)  або економічно ефективного (</w:t>
      </w:r>
      <w:r w:rsidR="0044569D" w:rsidRPr="00C768CC">
        <w:rPr>
          <w:i/>
          <w:szCs w:val="28"/>
        </w:rPr>
        <w:t>z</w:t>
      </w:r>
      <w:r w:rsidR="0044569D" w:rsidRPr="00C768CC">
        <w:rPr>
          <w:szCs w:val="28"/>
          <w:vertAlign w:val="subscript"/>
        </w:rPr>
        <w:t>B</w:t>
      </w:r>
      <w:r w:rsidR="0044569D" w:rsidRPr="00C768CC">
        <w:rPr>
          <w:i/>
          <w:szCs w:val="28"/>
          <w:vertAlign w:val="subscript"/>
        </w:rPr>
        <w:t xml:space="preserve">i </w:t>
      </w:r>
      <w:r w:rsidR="0044569D" w:rsidRPr="00C768CC">
        <w:rPr>
          <w:szCs w:val="28"/>
        </w:rPr>
        <w:t xml:space="preserve">&lt; </w:t>
      </w:r>
      <w:r w:rsidR="0044569D" w:rsidRPr="00C768CC">
        <w:rPr>
          <w:i/>
          <w:szCs w:val="28"/>
        </w:rPr>
        <w:t>z</w:t>
      </w:r>
      <w:r w:rsidR="0044569D" w:rsidRPr="00C768CC">
        <w:rPr>
          <w:i/>
          <w:szCs w:val="28"/>
          <w:vertAlign w:val="subscript"/>
        </w:rPr>
        <w:t>е</w:t>
      </w:r>
      <w:r w:rsidR="0044569D" w:rsidRPr="00C768CC">
        <w:rPr>
          <w:szCs w:val="28"/>
          <w:vertAlign w:val="subscript"/>
        </w:rPr>
        <w:t xml:space="preserve"> </w:t>
      </w:r>
      <w:r w:rsidR="0044569D" w:rsidRPr="00C768CC">
        <w:rPr>
          <w:szCs w:val="28"/>
        </w:rPr>
        <w:t>) рівня</w:t>
      </w:r>
      <w:r>
        <w:rPr>
          <w:szCs w:val="28"/>
        </w:rPr>
        <w:t>;</w:t>
      </w:r>
      <w:r w:rsidR="0044569D" w:rsidRPr="00C768CC">
        <w:rPr>
          <w:szCs w:val="28"/>
        </w:rPr>
        <w:t xml:space="preserve">. </w:t>
      </w:r>
    </w:p>
    <w:p w:rsidR="0044569D" w:rsidRPr="00C768CC" w:rsidRDefault="00104C42" w:rsidP="00292E3C">
      <w:pPr>
        <w:pStyle w:val="a7"/>
        <w:widowControl w:val="0"/>
        <w:numPr>
          <w:ilvl w:val="0"/>
          <w:numId w:val="1"/>
        </w:numPr>
        <w:tabs>
          <w:tab w:val="left" w:pos="-284"/>
          <w:tab w:val="left" w:pos="900"/>
        </w:tabs>
        <w:spacing w:line="360" w:lineRule="auto"/>
        <w:ind w:left="0" w:firstLine="709"/>
        <w:jc w:val="both"/>
        <w:rPr>
          <w:szCs w:val="28"/>
        </w:rPr>
      </w:pPr>
      <w:r>
        <w:rPr>
          <w:szCs w:val="28"/>
        </w:rPr>
        <w:t>я</w:t>
      </w:r>
      <w:r w:rsidR="0044569D" w:rsidRPr="00C768CC">
        <w:rPr>
          <w:szCs w:val="28"/>
        </w:rPr>
        <w:t xml:space="preserve">кщо умова виконується, визначаємо запас пропускної спроможності </w:t>
      </w:r>
      <w:r w:rsidR="0044569D" w:rsidRPr="00C768CC">
        <w:rPr>
          <w:i/>
          <w:szCs w:val="28"/>
        </w:rPr>
        <w:t xml:space="preserve">x </w:t>
      </w:r>
      <w:r w:rsidR="0044569D" w:rsidRPr="00C768CC">
        <w:rPr>
          <w:szCs w:val="28"/>
        </w:rPr>
        <w:t xml:space="preserve">кожного в’їзду за умов забезпечення практичного </w:t>
      </w:r>
      <w:r w:rsidR="0044569D" w:rsidRPr="00C768CC">
        <w:rPr>
          <w:i/>
          <w:szCs w:val="28"/>
        </w:rPr>
        <w:t>z</w:t>
      </w:r>
      <w:r w:rsidR="0044569D" w:rsidRPr="00C768CC">
        <w:rPr>
          <w:szCs w:val="28"/>
        </w:rPr>
        <w:t xml:space="preserve">=0,85 і економічно ефективного </w:t>
      </w:r>
      <w:r w:rsidR="0044569D" w:rsidRPr="00C768CC">
        <w:rPr>
          <w:i/>
          <w:szCs w:val="28"/>
        </w:rPr>
        <w:t>z</w:t>
      </w:r>
      <w:r w:rsidR="0044569D" w:rsidRPr="00C768CC">
        <w:rPr>
          <w:szCs w:val="28"/>
        </w:rPr>
        <w:t>=0,65 рівня завантаження за формулою (</w:t>
      </w:r>
      <w:r w:rsidR="00DE20C4">
        <w:rPr>
          <w:szCs w:val="28"/>
        </w:rPr>
        <w:t>1.</w:t>
      </w:r>
      <w:r w:rsidR="0044569D" w:rsidRPr="00C768CC">
        <w:rPr>
          <w:szCs w:val="28"/>
        </w:rPr>
        <w:t>18)</w:t>
      </w:r>
      <w:r>
        <w:rPr>
          <w:szCs w:val="28"/>
        </w:rPr>
        <w:t>;</w:t>
      </w:r>
    </w:p>
    <w:p w:rsidR="0044569D" w:rsidRPr="00C768CC" w:rsidRDefault="00104C42" w:rsidP="00292E3C">
      <w:pPr>
        <w:pStyle w:val="a7"/>
        <w:widowControl w:val="0"/>
        <w:numPr>
          <w:ilvl w:val="0"/>
          <w:numId w:val="1"/>
        </w:numPr>
        <w:tabs>
          <w:tab w:val="left" w:pos="-284"/>
          <w:tab w:val="left" w:pos="900"/>
        </w:tabs>
        <w:spacing w:line="360" w:lineRule="auto"/>
        <w:ind w:left="0" w:firstLine="709"/>
        <w:jc w:val="both"/>
        <w:rPr>
          <w:szCs w:val="28"/>
        </w:rPr>
      </w:pPr>
      <w:r>
        <w:rPr>
          <w:szCs w:val="28"/>
        </w:rPr>
        <w:t>в</w:t>
      </w:r>
      <w:r w:rsidR="0044569D" w:rsidRPr="00C768CC">
        <w:rPr>
          <w:szCs w:val="28"/>
        </w:rPr>
        <w:t>изначаємо пропускну спроможність перехрестя за формулою (</w:t>
      </w:r>
      <w:r w:rsidR="00DE20C4">
        <w:rPr>
          <w:szCs w:val="28"/>
        </w:rPr>
        <w:t>1.</w:t>
      </w:r>
      <w:r w:rsidR="0044569D" w:rsidRPr="00C768CC">
        <w:rPr>
          <w:szCs w:val="28"/>
        </w:rPr>
        <w:t xml:space="preserve">19), приймаючі в розрахунках найменші значення коефіцієнтів запасу пропускної спроможності. </w:t>
      </w:r>
    </w:p>
    <w:p w:rsidR="0044569D"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В таблиці </w:t>
      </w:r>
      <w:r w:rsidR="00104C42">
        <w:rPr>
          <w:rFonts w:ascii="Times New Roman" w:hAnsi="Times New Roman"/>
          <w:sz w:val="28"/>
          <w:szCs w:val="28"/>
          <w:lang w:val="uk-UA"/>
        </w:rPr>
        <w:t>2</w:t>
      </w:r>
      <w:r w:rsidRPr="00C768CC">
        <w:rPr>
          <w:rFonts w:ascii="Times New Roman" w:hAnsi="Times New Roman"/>
          <w:sz w:val="28"/>
          <w:szCs w:val="28"/>
          <w:lang w:val="uk-UA"/>
        </w:rPr>
        <w:t xml:space="preserve">.6 надані результати розрахунків пропускної здатності саморегульованого (кільцевого) перехрестя за умов максимального практичного рівня завантаження, в таблиці </w:t>
      </w:r>
      <w:r w:rsidR="00104C42">
        <w:rPr>
          <w:rFonts w:ascii="Times New Roman" w:hAnsi="Times New Roman"/>
          <w:sz w:val="28"/>
          <w:szCs w:val="28"/>
          <w:lang w:val="uk-UA"/>
        </w:rPr>
        <w:t>2</w:t>
      </w:r>
      <w:r w:rsidRPr="00C768CC">
        <w:rPr>
          <w:rFonts w:ascii="Times New Roman" w:hAnsi="Times New Roman"/>
          <w:sz w:val="28"/>
          <w:szCs w:val="28"/>
          <w:lang w:val="uk-UA"/>
        </w:rPr>
        <w:t xml:space="preserve">.7 – за умов економічно ефективного. </w:t>
      </w:r>
    </w:p>
    <w:p w:rsidR="00104C42" w:rsidRPr="00EE20BC" w:rsidRDefault="00104C42" w:rsidP="00292E3C">
      <w:pPr>
        <w:widowControl w:val="0"/>
        <w:spacing w:line="360" w:lineRule="auto"/>
        <w:ind w:firstLine="709"/>
        <w:jc w:val="both"/>
        <w:rPr>
          <w:rFonts w:ascii="Times New Roman" w:hAnsi="Times New Roman"/>
          <w:sz w:val="18"/>
          <w:szCs w:val="28"/>
          <w:lang w:val="uk-UA"/>
        </w:rPr>
      </w:pPr>
    </w:p>
    <w:p w:rsidR="00104C42" w:rsidRPr="00C768CC" w:rsidRDefault="00104C42" w:rsidP="00104C42">
      <w:pPr>
        <w:widowControl w:val="0"/>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t>2.3.</w:t>
      </w:r>
      <w:r w:rsidRPr="00C768CC">
        <w:rPr>
          <w:rFonts w:ascii="Times New Roman" w:hAnsi="Times New Roman"/>
          <w:sz w:val="28"/>
          <w:szCs w:val="28"/>
          <w:lang w:val="uk-UA"/>
        </w:rPr>
        <w:t>2</w:t>
      </w:r>
      <w:r w:rsidRPr="00C768CC">
        <w:rPr>
          <w:rFonts w:ascii="Times New Roman" w:hAnsi="Times New Roman"/>
          <w:bCs/>
          <w:noProof/>
          <w:sz w:val="28"/>
          <w:szCs w:val="28"/>
          <w:lang w:val="uk-UA"/>
        </w:rPr>
        <w:t> </w:t>
      </w:r>
      <w:r w:rsidRPr="00C768CC">
        <w:rPr>
          <w:rFonts w:ascii="Times New Roman" w:hAnsi="Times New Roman"/>
          <w:sz w:val="28"/>
          <w:szCs w:val="28"/>
          <w:lang w:val="uk-UA"/>
        </w:rPr>
        <w:t>Розрахунок затримок транспортних засобів на саморегульованому перехресті</w:t>
      </w:r>
    </w:p>
    <w:p w:rsidR="00104C42" w:rsidRPr="00EE20BC" w:rsidRDefault="00104C42" w:rsidP="00104C42">
      <w:pPr>
        <w:widowControl w:val="0"/>
        <w:spacing w:line="360" w:lineRule="auto"/>
        <w:ind w:firstLine="709"/>
        <w:jc w:val="both"/>
        <w:rPr>
          <w:rFonts w:ascii="Times New Roman" w:hAnsi="Times New Roman"/>
          <w:sz w:val="18"/>
          <w:szCs w:val="28"/>
          <w:lang w:val="uk-UA"/>
        </w:rPr>
      </w:pPr>
    </w:p>
    <w:p w:rsidR="00104C42" w:rsidRPr="00C768CC" w:rsidRDefault="00104C42" w:rsidP="00104C42">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Алгоритм розрахунку затримок на саморегульованому перехресті наступний</w:t>
      </w:r>
      <w:r w:rsidR="00210752">
        <w:rPr>
          <w:rFonts w:ascii="Times New Roman" w:hAnsi="Times New Roman"/>
          <w:sz w:val="28"/>
          <w:szCs w:val="28"/>
          <w:lang w:val="uk-UA"/>
        </w:rPr>
        <w:t>:</w:t>
      </w:r>
    </w:p>
    <w:p w:rsidR="00104C42" w:rsidRPr="00104C42" w:rsidRDefault="00210752" w:rsidP="005B21C1">
      <w:pPr>
        <w:pStyle w:val="a7"/>
        <w:widowControl w:val="0"/>
        <w:numPr>
          <w:ilvl w:val="0"/>
          <w:numId w:val="1"/>
        </w:numPr>
        <w:tabs>
          <w:tab w:val="left" w:pos="0"/>
          <w:tab w:val="left" w:pos="900"/>
        </w:tabs>
        <w:spacing w:line="360" w:lineRule="auto"/>
        <w:ind w:left="0" w:firstLine="709"/>
        <w:jc w:val="both"/>
        <w:rPr>
          <w:szCs w:val="28"/>
        </w:rPr>
      </w:pPr>
      <w:r>
        <w:rPr>
          <w:szCs w:val="28"/>
        </w:rPr>
        <w:t>в</w:t>
      </w:r>
      <w:r w:rsidR="00104C42" w:rsidRPr="00104C42">
        <w:rPr>
          <w:szCs w:val="28"/>
        </w:rPr>
        <w:t xml:space="preserve">водимо вихідні дані: інтенсивність руху транспортних засобів, що рухаються на всіх в’їздах з головної дороги </w:t>
      </w:r>
      <w:r w:rsidR="00104C42" w:rsidRPr="00104C42">
        <w:rPr>
          <w:i/>
          <w:szCs w:val="28"/>
        </w:rPr>
        <w:t>N</w:t>
      </w:r>
      <w:r w:rsidR="00104C42" w:rsidRPr="00104C42">
        <w:rPr>
          <w:szCs w:val="28"/>
          <w:vertAlign w:val="subscript"/>
        </w:rPr>
        <w:t>1</w:t>
      </w:r>
      <w:r w:rsidR="00104C42" w:rsidRPr="00104C42">
        <w:rPr>
          <w:szCs w:val="28"/>
        </w:rPr>
        <w:t xml:space="preserve"> і </w:t>
      </w:r>
      <w:r w:rsidR="00104C42" w:rsidRPr="00104C42">
        <w:rPr>
          <w:i/>
          <w:szCs w:val="28"/>
        </w:rPr>
        <w:t>N</w:t>
      </w:r>
      <w:r w:rsidR="00104C42" w:rsidRPr="00104C42">
        <w:rPr>
          <w:szCs w:val="28"/>
          <w:vertAlign w:val="subscript"/>
        </w:rPr>
        <w:t>2</w:t>
      </w:r>
      <w:r w:rsidR="00104C42" w:rsidRPr="00104C42">
        <w:rPr>
          <w:i/>
          <w:szCs w:val="28"/>
        </w:rPr>
        <w:t xml:space="preserve"> </w:t>
      </w:r>
      <w:r w:rsidR="00104C42" w:rsidRPr="00104C42">
        <w:rPr>
          <w:szCs w:val="28"/>
        </w:rPr>
        <w:t>від 300 до 700</w:t>
      </w:r>
      <w:r w:rsidRPr="00C768CC">
        <w:rPr>
          <w:bCs/>
          <w:noProof/>
          <w:szCs w:val="28"/>
        </w:rPr>
        <w:t> </w:t>
      </w:r>
      <w:r w:rsidR="00104C42" w:rsidRPr="00104C42">
        <w:rPr>
          <w:szCs w:val="28"/>
        </w:rPr>
        <w:t xml:space="preserve">авт./год., інтенсивність руху на в’їздах </w:t>
      </w:r>
      <w:r w:rsidR="00104C42" w:rsidRPr="00104C42">
        <w:rPr>
          <w:i/>
          <w:szCs w:val="28"/>
        </w:rPr>
        <w:t>N</w:t>
      </w:r>
      <w:r w:rsidR="00104C42" w:rsidRPr="00104C42">
        <w:rPr>
          <w:szCs w:val="28"/>
          <w:vertAlign w:val="subscript"/>
        </w:rPr>
        <w:t>3</w:t>
      </w:r>
      <w:r w:rsidR="00104C42" w:rsidRPr="00104C42">
        <w:rPr>
          <w:szCs w:val="28"/>
        </w:rPr>
        <w:t xml:space="preserve"> і </w:t>
      </w:r>
      <w:r w:rsidR="00104C42" w:rsidRPr="00104C42">
        <w:rPr>
          <w:i/>
          <w:szCs w:val="28"/>
        </w:rPr>
        <w:t>N</w:t>
      </w:r>
      <w:r w:rsidR="00104C42" w:rsidRPr="00104C42">
        <w:rPr>
          <w:szCs w:val="28"/>
          <w:vertAlign w:val="subscript"/>
        </w:rPr>
        <w:t>4</w:t>
      </w:r>
      <w:r w:rsidR="00104C42" w:rsidRPr="00104C42">
        <w:rPr>
          <w:szCs w:val="28"/>
        </w:rPr>
        <w:t xml:space="preserve"> від 100</w:t>
      </w:r>
      <w:r w:rsidRPr="00C768CC">
        <w:rPr>
          <w:bCs/>
          <w:noProof/>
          <w:szCs w:val="28"/>
        </w:rPr>
        <w:t> </w:t>
      </w:r>
      <w:r w:rsidR="00104C42" w:rsidRPr="00104C42">
        <w:rPr>
          <w:szCs w:val="28"/>
        </w:rPr>
        <w:t xml:space="preserve">авт./год. до заданої інтенсивності головної дороги; оскільки всі автомобілі повертають тільки праворуч, граничний </w:t>
      </w:r>
    </w:p>
    <w:p w:rsidR="0044569D" w:rsidRPr="00C768CC" w:rsidRDefault="00EE20BC" w:rsidP="00EE20BC">
      <w:pPr>
        <w:widowControl w:val="0"/>
        <w:shd w:val="clear" w:color="auto" w:fill="FFFFFF"/>
        <w:spacing w:line="360" w:lineRule="auto"/>
        <w:ind w:right="11"/>
        <w:jc w:val="both"/>
        <w:rPr>
          <w:rFonts w:ascii="Times New Roman" w:hAnsi="Times New Roman"/>
          <w:sz w:val="28"/>
          <w:szCs w:val="28"/>
          <w:lang w:val="uk-UA"/>
        </w:rPr>
        <w:sectPr w:rsidR="0044569D" w:rsidRPr="00C768CC" w:rsidSect="002B6527">
          <w:pgSz w:w="12240" w:h="15840"/>
          <w:pgMar w:top="1134" w:right="567" w:bottom="1134" w:left="1701" w:header="709" w:footer="709" w:gutter="0"/>
          <w:pgNumType w:start="3"/>
          <w:cols w:space="708"/>
          <w:docGrid w:linePitch="360"/>
        </w:sectPr>
      </w:pPr>
      <w:r w:rsidRPr="00104C42">
        <w:rPr>
          <w:rFonts w:ascii="Times New Roman" w:hAnsi="Times New Roman"/>
          <w:sz w:val="28"/>
          <w:szCs w:val="28"/>
          <w:lang w:val="uk-UA"/>
        </w:rPr>
        <w:t>інтервал приймаємо  τ = 4</w:t>
      </w:r>
      <w:r w:rsidRPr="00C768CC">
        <w:rPr>
          <w:rFonts w:ascii="Times New Roman" w:hAnsi="Times New Roman"/>
          <w:bCs/>
          <w:noProof/>
          <w:sz w:val="28"/>
          <w:szCs w:val="28"/>
          <w:lang w:val="uk-UA"/>
        </w:rPr>
        <w:t> </w:t>
      </w:r>
      <w:r w:rsidRPr="00104C42">
        <w:rPr>
          <w:rFonts w:ascii="Times New Roman" w:hAnsi="Times New Roman"/>
          <w:sz w:val="28"/>
          <w:szCs w:val="28"/>
          <w:lang w:val="uk-UA"/>
        </w:rPr>
        <w:t xml:space="preserve">с, швидкість руху автомобілів на підході до перехрестя </w:t>
      </w:r>
      <w:r w:rsidRPr="00104C42">
        <w:rPr>
          <w:rFonts w:ascii="Times New Roman" w:hAnsi="Times New Roman"/>
          <w:i/>
          <w:sz w:val="28"/>
          <w:szCs w:val="28"/>
          <w:lang w:val="uk-UA"/>
        </w:rPr>
        <w:t>v</w:t>
      </w:r>
      <w:r w:rsidRPr="00104C42">
        <w:rPr>
          <w:rFonts w:ascii="Times New Roman" w:hAnsi="Times New Roman"/>
          <w:i/>
          <w:sz w:val="28"/>
          <w:szCs w:val="28"/>
          <w:vertAlign w:val="subscript"/>
          <w:lang w:val="uk-UA"/>
        </w:rPr>
        <w:t>a</w:t>
      </w:r>
      <w:r w:rsidRPr="00104C42">
        <w:rPr>
          <w:rFonts w:ascii="Times New Roman" w:hAnsi="Times New Roman"/>
          <w:sz w:val="28"/>
          <w:szCs w:val="28"/>
          <w:lang w:val="uk-UA"/>
        </w:rPr>
        <w:t>=35</w:t>
      </w:r>
      <w:r w:rsidRPr="00C768CC">
        <w:rPr>
          <w:rFonts w:ascii="Times New Roman" w:hAnsi="Times New Roman"/>
          <w:bCs/>
          <w:noProof/>
          <w:sz w:val="28"/>
          <w:szCs w:val="28"/>
          <w:lang w:val="uk-UA"/>
        </w:rPr>
        <w:t> </w:t>
      </w:r>
      <w:r w:rsidRPr="00104C42">
        <w:rPr>
          <w:rFonts w:ascii="Times New Roman" w:hAnsi="Times New Roman"/>
          <w:sz w:val="28"/>
          <w:szCs w:val="28"/>
          <w:lang w:val="uk-UA"/>
        </w:rPr>
        <w:t xml:space="preserve">км/год.; уповільнення автомобіля при підході до перехрестя і прискорення автомобіля при русі від стоп-лінії відповідно </w:t>
      </w:r>
      <w:r w:rsidRPr="00104C42">
        <w:rPr>
          <w:rFonts w:ascii="Times New Roman" w:hAnsi="Times New Roman"/>
          <w:i/>
          <w:sz w:val="28"/>
          <w:szCs w:val="28"/>
          <w:lang w:val="uk-UA"/>
        </w:rPr>
        <w:t>j</w:t>
      </w:r>
      <w:r w:rsidRPr="00104C42">
        <w:rPr>
          <w:rFonts w:ascii="Times New Roman" w:hAnsi="Times New Roman"/>
          <w:sz w:val="28"/>
          <w:szCs w:val="28"/>
          <w:vertAlign w:val="subscript"/>
          <w:lang w:val="uk-UA"/>
        </w:rPr>
        <w:t>T</w:t>
      </w:r>
      <w:r w:rsidRPr="00104C42">
        <w:rPr>
          <w:rFonts w:ascii="Times New Roman" w:hAnsi="Times New Roman"/>
          <w:sz w:val="28"/>
          <w:szCs w:val="28"/>
          <w:lang w:val="uk-UA"/>
        </w:rPr>
        <w:t>=3</w:t>
      </w:r>
      <w:r>
        <w:rPr>
          <w:rFonts w:ascii="Times New Roman" w:hAnsi="Times New Roman"/>
          <w:sz w:val="28"/>
          <w:szCs w:val="28"/>
          <w:lang w:val="uk-UA"/>
        </w:rPr>
        <w:t>,</w:t>
      </w:r>
      <w:r w:rsidRPr="00104C42">
        <w:rPr>
          <w:rFonts w:ascii="Times New Roman" w:hAnsi="Times New Roman"/>
          <w:sz w:val="28"/>
          <w:szCs w:val="28"/>
          <w:lang w:val="uk-UA"/>
        </w:rPr>
        <w:t>5</w:t>
      </w:r>
      <w:r w:rsidRPr="00C768CC">
        <w:rPr>
          <w:rFonts w:ascii="Times New Roman" w:hAnsi="Times New Roman"/>
          <w:bCs/>
          <w:noProof/>
          <w:sz w:val="28"/>
          <w:szCs w:val="28"/>
          <w:lang w:val="uk-UA"/>
        </w:rPr>
        <w:t> </w:t>
      </w:r>
      <w:r w:rsidRPr="00104C42">
        <w:rPr>
          <w:rFonts w:ascii="Times New Roman" w:hAnsi="Times New Roman"/>
          <w:sz w:val="28"/>
          <w:szCs w:val="28"/>
          <w:lang w:val="uk-UA"/>
        </w:rPr>
        <w:t>м/с</w:t>
      </w:r>
      <w:r w:rsidRPr="00104C42">
        <w:rPr>
          <w:rFonts w:ascii="Times New Roman" w:hAnsi="Times New Roman"/>
          <w:sz w:val="28"/>
          <w:szCs w:val="28"/>
          <w:vertAlign w:val="superscript"/>
          <w:lang w:val="uk-UA"/>
        </w:rPr>
        <w:t>2</w:t>
      </w:r>
      <w:r w:rsidRPr="00104C42">
        <w:rPr>
          <w:rFonts w:ascii="Times New Roman" w:hAnsi="Times New Roman"/>
          <w:sz w:val="28"/>
          <w:szCs w:val="28"/>
          <w:lang w:val="uk-UA"/>
        </w:rPr>
        <w:t xml:space="preserve"> і </w:t>
      </w:r>
      <w:r w:rsidRPr="00104C42">
        <w:rPr>
          <w:rFonts w:ascii="Times New Roman" w:hAnsi="Times New Roman"/>
          <w:i/>
          <w:sz w:val="28"/>
          <w:szCs w:val="28"/>
          <w:lang w:val="uk-UA"/>
        </w:rPr>
        <w:t>j</w:t>
      </w:r>
      <w:r w:rsidRPr="00104C42">
        <w:rPr>
          <w:rFonts w:ascii="Times New Roman" w:hAnsi="Times New Roman"/>
          <w:sz w:val="28"/>
          <w:szCs w:val="28"/>
          <w:vertAlign w:val="subscript"/>
          <w:lang w:val="uk-UA"/>
        </w:rPr>
        <w:t>P</w:t>
      </w:r>
      <w:r w:rsidRPr="00104C42">
        <w:rPr>
          <w:rFonts w:ascii="Times New Roman" w:hAnsi="Times New Roman"/>
          <w:sz w:val="28"/>
          <w:szCs w:val="28"/>
          <w:lang w:val="uk-UA"/>
        </w:rPr>
        <w:t>=1</w:t>
      </w:r>
      <w:r w:rsidRPr="00C768CC">
        <w:rPr>
          <w:rFonts w:ascii="Times New Roman" w:hAnsi="Times New Roman"/>
          <w:bCs/>
          <w:noProof/>
          <w:sz w:val="28"/>
          <w:szCs w:val="28"/>
          <w:lang w:val="uk-UA"/>
        </w:rPr>
        <w:t> </w:t>
      </w:r>
      <w:r w:rsidRPr="00104C42">
        <w:rPr>
          <w:rFonts w:ascii="Times New Roman" w:hAnsi="Times New Roman"/>
          <w:sz w:val="28"/>
          <w:szCs w:val="28"/>
          <w:lang w:val="uk-UA"/>
        </w:rPr>
        <w:t>м/с</w:t>
      </w:r>
      <w:r w:rsidRPr="00104C42">
        <w:rPr>
          <w:rFonts w:ascii="Times New Roman" w:hAnsi="Times New Roman"/>
          <w:sz w:val="28"/>
          <w:szCs w:val="28"/>
          <w:vertAlign w:val="superscript"/>
          <w:lang w:val="uk-UA"/>
        </w:rPr>
        <w:t>2</w:t>
      </w:r>
      <w:r w:rsidRPr="00104C42">
        <w:rPr>
          <w:rFonts w:ascii="Times New Roman" w:hAnsi="Times New Roman"/>
          <w:sz w:val="28"/>
          <w:szCs w:val="28"/>
          <w:lang w:val="uk-UA"/>
        </w:rPr>
        <w:t xml:space="preserve">; - коефіцієнт добової нерівномірності </w:t>
      </w:r>
      <w:r w:rsidRPr="00104C42">
        <w:rPr>
          <w:rFonts w:ascii="Times New Roman" w:hAnsi="Times New Roman"/>
          <w:position w:val="-12"/>
          <w:sz w:val="28"/>
          <w:szCs w:val="28"/>
          <w:lang w:val="uk-UA"/>
        </w:rPr>
        <w:object w:dxaOrig="320" w:dyaOrig="380">
          <v:shape id="_x0000_i1063" type="#_x0000_t75" style="width:18pt;height:18pt" o:ole="">
            <v:imagedata r:id="rId85" o:title=""/>
          </v:shape>
          <o:OLEObject Type="Embed" ProgID="Equation.3" ShapeID="_x0000_i1063" DrawAspect="Content" ObjectID="_1841745930" r:id="rId86"/>
        </w:object>
      </w:r>
      <w:r w:rsidRPr="00104C42">
        <w:rPr>
          <w:rFonts w:ascii="Times New Roman" w:hAnsi="Times New Roman"/>
          <w:sz w:val="28"/>
          <w:szCs w:val="28"/>
          <w:lang w:val="uk-UA"/>
        </w:rPr>
        <w:t xml:space="preserve"> = 0,1</w:t>
      </w:r>
      <w:r>
        <w:rPr>
          <w:rFonts w:ascii="Times New Roman" w:hAnsi="Times New Roman"/>
          <w:sz w:val="28"/>
          <w:szCs w:val="28"/>
          <w:lang w:val="uk-UA"/>
        </w:rPr>
        <w:t>;</w:t>
      </w: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lastRenderedPageBreak/>
        <w:t xml:space="preserve">Таблиця </w:t>
      </w:r>
      <w:r w:rsidR="00104C42">
        <w:rPr>
          <w:rFonts w:ascii="Times New Roman" w:hAnsi="Times New Roman"/>
          <w:sz w:val="28"/>
          <w:szCs w:val="28"/>
          <w:lang w:val="uk-UA"/>
        </w:rPr>
        <w:t>2</w:t>
      </w:r>
      <w:r w:rsidRPr="00C768CC">
        <w:rPr>
          <w:rFonts w:ascii="Times New Roman" w:hAnsi="Times New Roman"/>
          <w:sz w:val="28"/>
          <w:szCs w:val="28"/>
          <w:lang w:val="uk-UA"/>
        </w:rPr>
        <w:t xml:space="preserve">.6 – Пропускна здатність саморегульованого перехрестя за умов максимального практичного рівня завантаження </w:t>
      </w:r>
    </w:p>
    <w:tbl>
      <w:tblPr>
        <w:tblW w:w="14175" w:type="dxa"/>
        <w:tblInd w:w="-5" w:type="dxa"/>
        <w:tblLook w:val="00A0" w:firstRow="1" w:lastRow="0" w:firstColumn="1" w:lastColumn="0" w:noHBand="0" w:noVBand="0"/>
      </w:tblPr>
      <w:tblGrid>
        <w:gridCol w:w="839"/>
        <w:gridCol w:w="1210"/>
        <w:gridCol w:w="1210"/>
        <w:gridCol w:w="1210"/>
        <w:gridCol w:w="1210"/>
        <w:gridCol w:w="1294"/>
        <w:gridCol w:w="1294"/>
        <w:gridCol w:w="959"/>
        <w:gridCol w:w="1329"/>
        <w:gridCol w:w="1134"/>
        <w:gridCol w:w="1276"/>
        <w:gridCol w:w="1210"/>
      </w:tblGrid>
      <w:tr w:rsidR="0044569D" w:rsidRPr="00C768CC" w:rsidTr="00B673E4">
        <w:trPr>
          <w:trHeight w:val="300"/>
        </w:trPr>
        <w:tc>
          <w:tcPr>
            <w:tcW w:w="1198" w:type="dxa"/>
            <w:vMerge w:val="restart"/>
            <w:tcBorders>
              <w:top w:val="single" w:sz="4" w:space="0" w:color="auto"/>
              <w:left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п/п</w:t>
            </w:r>
          </w:p>
        </w:tc>
        <w:tc>
          <w:tcPr>
            <w:tcW w:w="1210" w:type="dxa"/>
            <w:vMerge w:val="restart"/>
            <w:tcBorders>
              <w:top w:val="single" w:sz="4" w:space="0" w:color="auto"/>
              <w:left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2</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4</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к2</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к4</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94"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вт2</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94"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вт4</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2288" w:type="dxa"/>
            <w:gridSpan w:val="2"/>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Завантаження в’їзду</w:t>
            </w:r>
          </w:p>
        </w:tc>
        <w:tc>
          <w:tcPr>
            <w:tcW w:w="2410" w:type="dxa"/>
            <w:gridSpan w:val="2"/>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Запас пропускної спроможності</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P</w:t>
            </w:r>
            <w:r w:rsidRPr="00C768CC">
              <w:rPr>
                <w:rFonts w:ascii="Times New Roman" w:hAnsi="Times New Roman"/>
                <w:color w:val="000000"/>
                <w:sz w:val="28"/>
                <w:szCs w:val="28"/>
                <w:vertAlign w:val="subscript"/>
                <w:lang w:val="uk-UA"/>
              </w:rPr>
              <w:t>п</w:t>
            </w:r>
            <w:r w:rsidRPr="00C768CC">
              <w:rPr>
                <w:rFonts w:ascii="Times New Roman" w:hAnsi="Times New Roman"/>
                <w:color w:val="000000"/>
                <w:sz w:val="28"/>
                <w:szCs w:val="28"/>
                <w:lang w:val="uk-UA"/>
              </w:rPr>
              <w:t>, авт./год.</w:t>
            </w:r>
          </w:p>
        </w:tc>
      </w:tr>
      <w:tr w:rsidR="0044569D" w:rsidRPr="00C768CC" w:rsidTr="00B673E4">
        <w:trPr>
          <w:trHeight w:val="300"/>
        </w:trPr>
        <w:tc>
          <w:tcPr>
            <w:tcW w:w="1198" w:type="dxa"/>
            <w:vMerge/>
            <w:tcBorders>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8"/>
                <w:szCs w:val="28"/>
                <w:lang w:val="uk-UA"/>
              </w:rPr>
            </w:pPr>
          </w:p>
        </w:tc>
        <w:tc>
          <w:tcPr>
            <w:tcW w:w="1210" w:type="dxa"/>
            <w:vMerge/>
            <w:tcBorders>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p>
        </w:tc>
        <w:tc>
          <w:tcPr>
            <w:tcW w:w="1294"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p>
        </w:tc>
        <w:tc>
          <w:tcPr>
            <w:tcW w:w="1294"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p>
        </w:tc>
        <w:tc>
          <w:tcPr>
            <w:tcW w:w="959"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vertAlign w:val="subscript"/>
                <w:lang w:val="uk-UA"/>
              </w:rPr>
            </w:pPr>
            <w:r w:rsidRPr="00C768CC">
              <w:rPr>
                <w:rFonts w:ascii="Times New Roman" w:hAnsi="Times New Roman"/>
                <w:i/>
                <w:color w:val="000000"/>
                <w:sz w:val="28"/>
                <w:szCs w:val="28"/>
                <w:lang w:val="uk-UA"/>
              </w:rPr>
              <w:t>z</w:t>
            </w:r>
            <w:r w:rsidRPr="00C768CC">
              <w:rPr>
                <w:rFonts w:ascii="Times New Roman" w:hAnsi="Times New Roman"/>
                <w:color w:val="000000"/>
                <w:sz w:val="28"/>
                <w:szCs w:val="28"/>
                <w:vertAlign w:val="subscript"/>
                <w:lang w:val="uk-UA"/>
              </w:rPr>
              <w:t xml:space="preserve">1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z</w:t>
            </w:r>
            <w:r w:rsidRPr="00C768CC">
              <w:rPr>
                <w:rFonts w:ascii="Times New Roman" w:hAnsi="Times New Roman"/>
                <w:i/>
                <w:color w:val="000000"/>
                <w:sz w:val="28"/>
                <w:szCs w:val="28"/>
                <w:vertAlign w:val="subscript"/>
                <w:lang w:val="uk-UA"/>
              </w:rPr>
              <w:t>2</w:t>
            </w:r>
          </w:p>
        </w:tc>
        <w:tc>
          <w:tcPr>
            <w:tcW w:w="1329"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z</w:t>
            </w:r>
            <w:r w:rsidRPr="00C768CC">
              <w:rPr>
                <w:rFonts w:ascii="Times New Roman" w:hAnsi="Times New Roman"/>
                <w:color w:val="000000"/>
                <w:sz w:val="28"/>
                <w:szCs w:val="28"/>
                <w:vertAlign w:val="subscript"/>
                <w:lang w:val="uk-UA"/>
              </w:rPr>
              <w:t xml:space="preserve">3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z</w:t>
            </w:r>
            <w:r w:rsidRPr="00C768CC">
              <w:rPr>
                <w:rFonts w:ascii="Times New Roman" w:hAnsi="Times New Roman"/>
                <w:color w:val="000000"/>
                <w:sz w:val="28"/>
                <w:szCs w:val="28"/>
                <w:vertAlign w:val="subscript"/>
                <w:lang w:val="uk-UA"/>
              </w:rPr>
              <w:t>4</w:t>
            </w:r>
          </w:p>
        </w:tc>
        <w:tc>
          <w:tcPr>
            <w:tcW w:w="1134"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vertAlign w:val="subscript"/>
                <w:lang w:val="uk-UA"/>
              </w:rPr>
            </w:pPr>
            <w:r w:rsidRPr="00C768CC">
              <w:rPr>
                <w:rFonts w:ascii="Times New Roman" w:hAnsi="Times New Roman"/>
                <w:i/>
                <w:color w:val="000000"/>
                <w:sz w:val="28"/>
                <w:szCs w:val="28"/>
                <w:lang w:val="uk-UA"/>
              </w:rPr>
              <w:t>x</w:t>
            </w:r>
            <w:r w:rsidRPr="00C768CC">
              <w:rPr>
                <w:rFonts w:ascii="Times New Roman" w:hAnsi="Times New Roman"/>
                <w:color w:val="000000"/>
                <w:sz w:val="28"/>
                <w:szCs w:val="28"/>
                <w:vertAlign w:val="subscript"/>
                <w:lang w:val="uk-UA"/>
              </w:rPr>
              <w:t xml:space="preserve">1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x</w:t>
            </w:r>
            <w:r w:rsidRPr="00C768CC">
              <w:rPr>
                <w:rFonts w:ascii="Times New Roman" w:hAnsi="Times New Roman"/>
                <w:color w:val="000000"/>
                <w:sz w:val="28"/>
                <w:szCs w:val="28"/>
                <w:vertAlign w:val="subscript"/>
                <w:lang w:val="uk-UA"/>
              </w:rPr>
              <w:t>2</w:t>
            </w:r>
          </w:p>
        </w:tc>
        <w:tc>
          <w:tcPr>
            <w:tcW w:w="1276"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x</w:t>
            </w:r>
            <w:r w:rsidRPr="00C768CC">
              <w:rPr>
                <w:rFonts w:ascii="Times New Roman" w:hAnsi="Times New Roman"/>
                <w:color w:val="000000"/>
                <w:sz w:val="28"/>
                <w:szCs w:val="28"/>
                <w:vertAlign w:val="subscript"/>
                <w:lang w:val="uk-UA"/>
              </w:rPr>
              <w:t xml:space="preserve">1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x</w:t>
            </w:r>
            <w:r w:rsidRPr="00C768CC">
              <w:rPr>
                <w:rFonts w:ascii="Times New Roman" w:hAnsi="Times New Roman"/>
                <w:color w:val="000000"/>
                <w:sz w:val="28"/>
                <w:szCs w:val="28"/>
                <w:vertAlign w:val="subscript"/>
                <w:lang w:val="uk-UA"/>
              </w:rPr>
              <w:t>2</w:t>
            </w: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1426,3</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1332,5</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0,210</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0,075</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3,516</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5,260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2813</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190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260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1372,7</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1325,8</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0,219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0,151</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3,123</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3,663</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3123</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270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270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1319,1</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1319,1</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0,227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0,227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2,810</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2,810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3372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1419,6</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1278,9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0,282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0,078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2,722</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4,428</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2722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340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1366,0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1272,2</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0,293</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0,157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2,481</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3,239</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2977</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350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1312,4</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1265,5</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0,305</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0,237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2,279</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2,553</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3191</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360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360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1258,8</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1258,8</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0,318</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0,318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2,107</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2,107</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3372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8</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410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1412,9</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1225,3</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0,354</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0,082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2,221</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3,823</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2665</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9</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420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1359,3</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1218,6</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0,368</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0,164</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2,058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2,903</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2881</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10</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290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1305,7</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1211,9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0,383</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0,248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1,917</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2,340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3067</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11</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370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440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1252,1</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1205,2</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0,399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0,332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1,794</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1,960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3229</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12</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450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450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1198,5</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1198,5</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0,417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0,417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1,686</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1,686</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3372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13</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140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490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1406,2</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1171,7</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0,427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0,085</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1,876</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3,364</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2626</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14</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220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500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1352,6</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1165,0</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0,444</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0,172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1,758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2,630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2813</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15</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510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1299,0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1158,3</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0,462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0,259</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1,654</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2,159</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2977</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16</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380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520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1245,4</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1151,6</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0,482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0,347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1,562</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1,832</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3123</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17</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460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1191,8</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1144,9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0,503</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0,437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1,479</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1,590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3254</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18</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540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540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1138,2</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1138,2</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0,527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0,527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1,405</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1,405</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3372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19</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150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570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1399,5</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1118,1</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0,500</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0,089</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1,623</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3,003</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2597</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20</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230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580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1345,9</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1111,4</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0,520</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0,180</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1,534</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2,404</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2762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21</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310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590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1292,3</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1104,7</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0,542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0,272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1,455</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2,005</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2909</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22</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390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1238,7</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1098,0</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0,565</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0,364</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1,383</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1,719</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3042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23</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470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610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1185,1</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1091,3</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0,591</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0,458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1,318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1,505</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3162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24</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550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620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1131,5</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1084,6</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0,619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0,553</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1,258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1,338</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3272</w:t>
            </w:r>
          </w:p>
        </w:tc>
      </w:tr>
      <w:tr w:rsidR="0044569D" w:rsidRPr="00C768CC" w:rsidTr="00B673E4">
        <w:trPr>
          <w:trHeight w:val="300"/>
        </w:trPr>
        <w:tc>
          <w:tcPr>
            <w:tcW w:w="1198"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17" w:hanging="24"/>
              <w:jc w:val="center"/>
              <w:rPr>
                <w:rFonts w:ascii="Times New Roman" w:hAnsi="Times New Roman"/>
                <w:color w:val="000000"/>
                <w:sz w:val="26"/>
                <w:szCs w:val="26"/>
              </w:rPr>
            </w:pPr>
            <w:r w:rsidRPr="00C768CC">
              <w:rPr>
                <w:rFonts w:ascii="Times New Roman" w:hAnsi="Times New Roman"/>
                <w:color w:val="000000"/>
                <w:sz w:val="26"/>
                <w:szCs w:val="26"/>
              </w:rPr>
              <w:t>25</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630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630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1077,9</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1077,9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0,649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0,649</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1,204</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1,204</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rPr>
            </w:pPr>
            <w:r w:rsidRPr="00C768CC">
              <w:rPr>
                <w:rFonts w:ascii="Times New Roman" w:hAnsi="Times New Roman"/>
                <w:color w:val="000000"/>
                <w:sz w:val="26"/>
                <w:szCs w:val="26"/>
              </w:rPr>
              <w:t>3372</w:t>
            </w:r>
          </w:p>
        </w:tc>
      </w:tr>
    </w:tbl>
    <w:p w:rsidR="0044569D" w:rsidRPr="00C768CC" w:rsidRDefault="0044569D" w:rsidP="00292E3C">
      <w:pPr>
        <w:widowControl w:val="0"/>
        <w:spacing w:line="320" w:lineRule="exact"/>
        <w:ind w:firstLine="709"/>
        <w:jc w:val="both"/>
        <w:rPr>
          <w:rFonts w:ascii="Times New Roman" w:hAnsi="Times New Roman"/>
          <w:sz w:val="28"/>
          <w:szCs w:val="28"/>
          <w:lang w:val="uk-UA"/>
        </w:rPr>
      </w:pPr>
      <w:r w:rsidRPr="00C768CC">
        <w:rPr>
          <w:rFonts w:ascii="Times New Roman" w:hAnsi="Times New Roman"/>
          <w:sz w:val="28"/>
          <w:szCs w:val="28"/>
          <w:lang w:val="uk-UA"/>
        </w:rPr>
        <w:lastRenderedPageBreak/>
        <w:t xml:space="preserve">Таблиця </w:t>
      </w:r>
      <w:r w:rsidR="00104C42">
        <w:rPr>
          <w:rFonts w:ascii="Times New Roman" w:hAnsi="Times New Roman"/>
          <w:sz w:val="28"/>
          <w:szCs w:val="28"/>
          <w:lang w:val="uk-UA"/>
        </w:rPr>
        <w:t>2</w:t>
      </w:r>
      <w:r w:rsidRPr="00C768CC">
        <w:rPr>
          <w:rFonts w:ascii="Times New Roman" w:hAnsi="Times New Roman"/>
          <w:sz w:val="28"/>
          <w:szCs w:val="28"/>
          <w:lang w:val="uk-UA"/>
        </w:rPr>
        <w:t>.7 – Пропускна здатність саморегульованого перехрестя за умов економічно ефективного рівня   завантаження</w:t>
      </w:r>
    </w:p>
    <w:tbl>
      <w:tblPr>
        <w:tblW w:w="14175" w:type="dxa"/>
        <w:tblInd w:w="-5" w:type="dxa"/>
        <w:tblLook w:val="00A0" w:firstRow="1" w:lastRow="0" w:firstColumn="1" w:lastColumn="0" w:noHBand="0" w:noVBand="0"/>
      </w:tblPr>
      <w:tblGrid>
        <w:gridCol w:w="839"/>
        <w:gridCol w:w="1210"/>
        <w:gridCol w:w="1210"/>
        <w:gridCol w:w="1210"/>
        <w:gridCol w:w="1210"/>
        <w:gridCol w:w="1294"/>
        <w:gridCol w:w="1294"/>
        <w:gridCol w:w="959"/>
        <w:gridCol w:w="1329"/>
        <w:gridCol w:w="1134"/>
        <w:gridCol w:w="1276"/>
        <w:gridCol w:w="1210"/>
      </w:tblGrid>
      <w:tr w:rsidR="0044569D" w:rsidRPr="00C768CC" w:rsidTr="00B673E4">
        <w:trPr>
          <w:trHeight w:val="300"/>
        </w:trPr>
        <w:tc>
          <w:tcPr>
            <w:tcW w:w="1311" w:type="dxa"/>
            <w:vMerge w:val="restart"/>
            <w:tcBorders>
              <w:top w:val="single" w:sz="4" w:space="0" w:color="auto"/>
              <w:left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п/п</w:t>
            </w:r>
          </w:p>
        </w:tc>
        <w:tc>
          <w:tcPr>
            <w:tcW w:w="1210" w:type="dxa"/>
            <w:vMerge w:val="restart"/>
            <w:tcBorders>
              <w:top w:val="single" w:sz="4" w:space="0" w:color="auto"/>
              <w:left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2</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4</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к2</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к4</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94"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вт2</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94"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вт4</w:t>
            </w:r>
            <w:r w:rsidRPr="00C768CC">
              <w:rPr>
                <w:rFonts w:ascii="Times New Roman" w:hAnsi="Times New Roman"/>
                <w:color w:val="000000"/>
                <w:sz w:val="28"/>
                <w:szCs w:val="28"/>
                <w:lang w:val="uk-UA"/>
              </w:rPr>
              <w:t>,</w:t>
            </w:r>
          </w:p>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2288" w:type="dxa"/>
            <w:gridSpan w:val="2"/>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Завантаження в’їзду</w:t>
            </w:r>
          </w:p>
        </w:tc>
        <w:tc>
          <w:tcPr>
            <w:tcW w:w="2410" w:type="dxa"/>
            <w:gridSpan w:val="2"/>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Запас пропускної спроможності</w:t>
            </w:r>
          </w:p>
        </w:tc>
        <w:tc>
          <w:tcPr>
            <w:tcW w:w="1210" w:type="dxa"/>
            <w:vMerge w:val="restart"/>
            <w:tcBorders>
              <w:top w:val="single" w:sz="4" w:space="0" w:color="auto"/>
              <w:left w:val="nil"/>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P</w:t>
            </w:r>
            <w:r w:rsidRPr="00C768CC">
              <w:rPr>
                <w:rFonts w:ascii="Times New Roman" w:hAnsi="Times New Roman"/>
                <w:color w:val="000000"/>
                <w:sz w:val="28"/>
                <w:szCs w:val="28"/>
                <w:vertAlign w:val="subscript"/>
                <w:lang w:val="uk-UA"/>
              </w:rPr>
              <w:t>е</w:t>
            </w:r>
            <w:r w:rsidRPr="00C768CC">
              <w:rPr>
                <w:rFonts w:ascii="Times New Roman" w:hAnsi="Times New Roman"/>
                <w:color w:val="000000"/>
                <w:sz w:val="28"/>
                <w:szCs w:val="28"/>
                <w:lang w:val="uk-UA"/>
              </w:rPr>
              <w:t>, авт./год.</w:t>
            </w:r>
          </w:p>
        </w:tc>
      </w:tr>
      <w:tr w:rsidR="0044569D" w:rsidRPr="00C768CC" w:rsidTr="00B673E4">
        <w:trPr>
          <w:trHeight w:val="300"/>
        </w:trPr>
        <w:tc>
          <w:tcPr>
            <w:tcW w:w="1311" w:type="dxa"/>
            <w:vMerge/>
            <w:tcBorders>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p>
        </w:tc>
        <w:tc>
          <w:tcPr>
            <w:tcW w:w="1210" w:type="dxa"/>
            <w:vMerge/>
            <w:tcBorders>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p>
        </w:tc>
        <w:tc>
          <w:tcPr>
            <w:tcW w:w="1294"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p>
        </w:tc>
        <w:tc>
          <w:tcPr>
            <w:tcW w:w="1294"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p>
        </w:tc>
        <w:tc>
          <w:tcPr>
            <w:tcW w:w="959"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vertAlign w:val="subscript"/>
                <w:lang w:val="uk-UA"/>
              </w:rPr>
            </w:pPr>
            <w:r w:rsidRPr="00C768CC">
              <w:rPr>
                <w:rFonts w:ascii="Times New Roman" w:hAnsi="Times New Roman"/>
                <w:i/>
                <w:color w:val="000000"/>
                <w:sz w:val="28"/>
                <w:szCs w:val="28"/>
                <w:lang w:val="uk-UA"/>
              </w:rPr>
              <w:t>z</w:t>
            </w:r>
            <w:r w:rsidRPr="00C768CC">
              <w:rPr>
                <w:rFonts w:ascii="Times New Roman" w:hAnsi="Times New Roman"/>
                <w:color w:val="000000"/>
                <w:sz w:val="28"/>
                <w:szCs w:val="28"/>
                <w:vertAlign w:val="subscript"/>
                <w:lang w:val="uk-UA"/>
              </w:rPr>
              <w:t xml:space="preserve">1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z</w:t>
            </w:r>
            <w:r w:rsidRPr="00C768CC">
              <w:rPr>
                <w:rFonts w:ascii="Times New Roman" w:hAnsi="Times New Roman"/>
                <w:color w:val="000000"/>
                <w:sz w:val="28"/>
                <w:szCs w:val="28"/>
                <w:vertAlign w:val="subscript"/>
                <w:lang w:val="uk-UA"/>
              </w:rPr>
              <w:t>2</w:t>
            </w:r>
          </w:p>
        </w:tc>
        <w:tc>
          <w:tcPr>
            <w:tcW w:w="1329"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z</w:t>
            </w:r>
            <w:r w:rsidRPr="00C768CC">
              <w:rPr>
                <w:rFonts w:ascii="Times New Roman" w:hAnsi="Times New Roman"/>
                <w:color w:val="000000"/>
                <w:sz w:val="28"/>
                <w:szCs w:val="28"/>
                <w:vertAlign w:val="subscript"/>
                <w:lang w:val="uk-UA"/>
              </w:rPr>
              <w:t xml:space="preserve">3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z</w:t>
            </w:r>
            <w:r w:rsidRPr="00C768CC">
              <w:rPr>
                <w:rFonts w:ascii="Times New Roman" w:hAnsi="Times New Roman"/>
                <w:color w:val="000000"/>
                <w:sz w:val="28"/>
                <w:szCs w:val="28"/>
                <w:vertAlign w:val="subscript"/>
                <w:lang w:val="uk-UA"/>
              </w:rPr>
              <w:t>4</w:t>
            </w:r>
          </w:p>
        </w:tc>
        <w:tc>
          <w:tcPr>
            <w:tcW w:w="1134"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vertAlign w:val="subscript"/>
                <w:lang w:val="uk-UA"/>
              </w:rPr>
            </w:pPr>
            <w:r w:rsidRPr="00C768CC">
              <w:rPr>
                <w:rFonts w:ascii="Times New Roman" w:hAnsi="Times New Roman"/>
                <w:i/>
                <w:color w:val="000000"/>
                <w:sz w:val="28"/>
                <w:szCs w:val="28"/>
                <w:lang w:val="uk-UA"/>
              </w:rPr>
              <w:t>x</w:t>
            </w:r>
            <w:r w:rsidRPr="00C768CC">
              <w:rPr>
                <w:rFonts w:ascii="Times New Roman" w:hAnsi="Times New Roman"/>
                <w:color w:val="000000"/>
                <w:sz w:val="28"/>
                <w:szCs w:val="28"/>
                <w:vertAlign w:val="subscript"/>
                <w:lang w:val="uk-UA"/>
              </w:rPr>
              <w:t xml:space="preserve">1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x</w:t>
            </w:r>
            <w:r w:rsidRPr="00C768CC">
              <w:rPr>
                <w:rFonts w:ascii="Times New Roman" w:hAnsi="Times New Roman"/>
                <w:color w:val="000000"/>
                <w:sz w:val="28"/>
                <w:szCs w:val="28"/>
                <w:vertAlign w:val="subscript"/>
                <w:lang w:val="uk-UA"/>
              </w:rPr>
              <w:t xml:space="preserve"> 2</w:t>
            </w:r>
          </w:p>
        </w:tc>
        <w:tc>
          <w:tcPr>
            <w:tcW w:w="1276" w:type="dxa"/>
            <w:tcBorders>
              <w:top w:val="single" w:sz="4" w:space="0" w:color="auto"/>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x</w:t>
            </w:r>
            <w:r w:rsidRPr="00C768CC">
              <w:rPr>
                <w:rFonts w:ascii="Times New Roman" w:hAnsi="Times New Roman"/>
                <w:color w:val="000000"/>
                <w:sz w:val="28"/>
                <w:szCs w:val="28"/>
                <w:vertAlign w:val="subscript"/>
                <w:lang w:val="uk-UA"/>
              </w:rPr>
              <w:t xml:space="preserve"> 3 </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x</w:t>
            </w:r>
            <w:r w:rsidRPr="00C768CC">
              <w:rPr>
                <w:rFonts w:ascii="Times New Roman" w:hAnsi="Times New Roman"/>
                <w:color w:val="000000"/>
                <w:sz w:val="28"/>
                <w:szCs w:val="28"/>
                <w:vertAlign w:val="subscript"/>
                <w:lang w:val="uk-UA"/>
              </w:rPr>
              <w:t xml:space="preserve"> 4</w:t>
            </w:r>
          </w:p>
        </w:tc>
        <w:tc>
          <w:tcPr>
            <w:tcW w:w="1210" w:type="dxa"/>
            <w:vMerge/>
            <w:tcBorders>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1426,3</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1332,5</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0,210</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0,075</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2,802</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4,668</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2242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190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260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1372,7</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1325,8</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0,219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0,151</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2,547</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3,113</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2547</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270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270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1319,1</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1319,1</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0,227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0,227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2,335</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2,335</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1419,6</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1278,9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0,282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0,078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2,156</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2156</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340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1366</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1272,2</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0,293</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0,157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2,002</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2402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350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1312,4</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1265,5</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0,305</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0,237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1,868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2,155</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2615</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360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360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1258,8</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1258,8</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0,318</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0,318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1,751</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1,751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8</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410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1412,9</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1225,3</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0,354</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0,082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1,752</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2102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9</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420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1359,3</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1218,6</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0,368</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0,164</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1,648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2,546</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2308</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290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1305,7</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1211,9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0,383</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0,248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1,557</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2491</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370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440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1252,1</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1205,2</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0,399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0,332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1,475</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1,648</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2655</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450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450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1198,5</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1198,5</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0,417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0,417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1,401</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1,401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490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1406,2</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1171,7</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0,427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0,085</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1,475</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3,111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2065</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220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1352,6</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1165</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0,444</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0,172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1,401</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2,334</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2242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15</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510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1299</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1158,3</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0,462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0,259</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1,334</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1,867</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2402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16</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380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520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1245,4</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1151,6</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0,482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0,347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1,274</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1,556</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2547</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17</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460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1191,8</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1144,9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0,503</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0,437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1,218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1,334</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2680</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18</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540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540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1138,2</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1138,2</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0,527</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0,527</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1,167</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1,167</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2802</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19</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150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570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1399,5</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1118,1</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0,500</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0,089</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1,274</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2038</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230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580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1345,9</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1111,4</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0,520</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0,180</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1,218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2,154</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2193</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21</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310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590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1292,3</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1104,7</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0,542</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0,272</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1,168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1,751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2335</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22</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390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1238,7</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1098</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0,565</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0,364</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1,121</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1,474</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2466</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23</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470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610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1185,1</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1091,3</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0,591</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0,458</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1,078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1,273</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2587</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24</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550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620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1131,5</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1084,6</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0,619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0,553</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1,038</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1,121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2698</w:t>
            </w:r>
          </w:p>
        </w:tc>
      </w:tr>
      <w:tr w:rsidR="0044569D" w:rsidRPr="00C768CC" w:rsidTr="00B673E4">
        <w:trPr>
          <w:trHeight w:val="300"/>
        </w:trPr>
        <w:tc>
          <w:tcPr>
            <w:tcW w:w="1311" w:type="dxa"/>
            <w:tcBorders>
              <w:top w:val="nil"/>
              <w:left w:val="single" w:sz="4" w:space="0" w:color="auto"/>
              <w:bottom w:val="single" w:sz="4" w:space="0" w:color="auto"/>
              <w:right w:val="single" w:sz="4" w:space="0" w:color="auto"/>
            </w:tcBorders>
            <w:vAlign w:val="center"/>
          </w:tcPr>
          <w:p w:rsidR="0044569D" w:rsidRPr="00C768CC" w:rsidRDefault="0044569D" w:rsidP="00292E3C">
            <w:pPr>
              <w:widowControl w:val="0"/>
              <w:ind w:left="44"/>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25</w:t>
            </w:r>
          </w:p>
        </w:tc>
        <w:tc>
          <w:tcPr>
            <w:tcW w:w="1210" w:type="dxa"/>
            <w:tcBorders>
              <w:top w:val="nil"/>
              <w:left w:val="single" w:sz="4" w:space="0" w:color="auto"/>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700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630</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630</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1077,9</w:t>
            </w:r>
          </w:p>
        </w:tc>
        <w:tc>
          <w:tcPr>
            <w:tcW w:w="129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1077,9</w:t>
            </w:r>
          </w:p>
        </w:tc>
        <w:tc>
          <w:tcPr>
            <w:tcW w:w="95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0,649</w:t>
            </w:r>
          </w:p>
        </w:tc>
        <w:tc>
          <w:tcPr>
            <w:tcW w:w="1329"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0,649</w:t>
            </w:r>
          </w:p>
        </w:tc>
        <w:tc>
          <w:tcPr>
            <w:tcW w:w="1134"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1,001</w:t>
            </w:r>
          </w:p>
        </w:tc>
        <w:tc>
          <w:tcPr>
            <w:tcW w:w="1276"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1,001</w:t>
            </w:r>
          </w:p>
        </w:tc>
        <w:tc>
          <w:tcPr>
            <w:tcW w:w="1210" w:type="dxa"/>
            <w:tcBorders>
              <w:top w:val="nil"/>
              <w:left w:val="nil"/>
              <w:bottom w:val="single" w:sz="4" w:space="0" w:color="auto"/>
              <w:right w:val="single" w:sz="4" w:space="0" w:color="auto"/>
            </w:tcBorders>
            <w:noWrap/>
            <w:vAlign w:val="center"/>
          </w:tcPr>
          <w:p w:rsidR="0044569D" w:rsidRPr="00C768CC" w:rsidRDefault="0044569D" w:rsidP="00292E3C">
            <w:pPr>
              <w:widowControl w:val="0"/>
              <w:jc w:val="center"/>
              <w:rPr>
                <w:rFonts w:ascii="Times New Roman" w:hAnsi="Times New Roman"/>
                <w:color w:val="000000"/>
                <w:sz w:val="26"/>
                <w:szCs w:val="26"/>
                <w:lang w:val="uk-UA"/>
              </w:rPr>
            </w:pPr>
            <w:r w:rsidRPr="00C768CC">
              <w:rPr>
                <w:rFonts w:ascii="Times New Roman" w:hAnsi="Times New Roman"/>
                <w:color w:val="000000"/>
                <w:sz w:val="26"/>
                <w:szCs w:val="26"/>
                <w:lang w:val="uk-UA"/>
              </w:rPr>
              <w:t>2802</w:t>
            </w:r>
          </w:p>
        </w:tc>
      </w:tr>
    </w:tbl>
    <w:p w:rsidR="0044569D" w:rsidRPr="00C768CC" w:rsidRDefault="0044569D" w:rsidP="00292E3C">
      <w:pPr>
        <w:widowControl w:val="0"/>
        <w:shd w:val="clear" w:color="auto" w:fill="FFFFFF"/>
        <w:spacing w:line="360" w:lineRule="auto"/>
        <w:ind w:right="11"/>
        <w:jc w:val="center"/>
        <w:rPr>
          <w:rFonts w:ascii="Times New Roman" w:hAnsi="Times New Roman"/>
          <w:sz w:val="28"/>
          <w:szCs w:val="28"/>
          <w:lang w:val="uk-UA"/>
        </w:rPr>
        <w:sectPr w:rsidR="0044569D" w:rsidRPr="00C768CC" w:rsidSect="00B673E4">
          <w:pgSz w:w="15840" w:h="12240" w:orient="landscape"/>
          <w:pgMar w:top="1701" w:right="1134" w:bottom="567" w:left="1134" w:header="709" w:footer="709" w:gutter="0"/>
          <w:cols w:space="708"/>
          <w:docGrid w:linePitch="360"/>
        </w:sectPr>
      </w:pPr>
    </w:p>
    <w:p w:rsidR="0044569D" w:rsidRPr="00C768CC" w:rsidRDefault="00D7607C" w:rsidP="00292E3C">
      <w:pPr>
        <w:pStyle w:val="a7"/>
        <w:widowControl w:val="0"/>
        <w:numPr>
          <w:ilvl w:val="0"/>
          <w:numId w:val="1"/>
        </w:numPr>
        <w:tabs>
          <w:tab w:val="left" w:pos="0"/>
          <w:tab w:val="left" w:pos="900"/>
        </w:tabs>
        <w:spacing w:line="360" w:lineRule="auto"/>
        <w:ind w:left="0" w:firstLine="709"/>
        <w:jc w:val="both"/>
        <w:rPr>
          <w:szCs w:val="28"/>
        </w:rPr>
      </w:pPr>
      <w:r>
        <w:rPr>
          <w:szCs w:val="28"/>
        </w:rPr>
        <w:lastRenderedPageBreak/>
        <w:t>р</w:t>
      </w:r>
      <w:r w:rsidR="0044569D" w:rsidRPr="00C768CC">
        <w:rPr>
          <w:szCs w:val="28"/>
        </w:rPr>
        <w:t xml:space="preserve">озраховуємо інтенсивність руху на кільці </w:t>
      </w:r>
      <w:r w:rsidR="0044569D" w:rsidRPr="00C768CC">
        <w:rPr>
          <w:i/>
          <w:szCs w:val="28"/>
        </w:rPr>
        <w:t>N</w:t>
      </w:r>
      <w:r w:rsidR="0044569D" w:rsidRPr="00C768CC">
        <w:rPr>
          <w:i/>
          <w:szCs w:val="28"/>
          <w:vertAlign w:val="subscript"/>
        </w:rPr>
        <w:t xml:space="preserve">ki </w:t>
      </w:r>
      <w:r w:rsidR="0044569D" w:rsidRPr="00C768CC">
        <w:rPr>
          <w:szCs w:val="28"/>
        </w:rPr>
        <w:t>в районі кожного в’їзду</w:t>
      </w:r>
      <w:r>
        <w:rPr>
          <w:szCs w:val="28"/>
        </w:rPr>
        <w:t>;</w:t>
      </w:r>
    </w:p>
    <w:p w:rsidR="0044569D" w:rsidRPr="00C768CC" w:rsidRDefault="00D7607C" w:rsidP="00292E3C">
      <w:pPr>
        <w:pStyle w:val="a7"/>
        <w:widowControl w:val="0"/>
        <w:numPr>
          <w:ilvl w:val="0"/>
          <w:numId w:val="1"/>
        </w:numPr>
        <w:tabs>
          <w:tab w:val="left" w:pos="900"/>
        </w:tabs>
        <w:spacing w:line="360" w:lineRule="auto"/>
        <w:ind w:left="0" w:firstLine="709"/>
        <w:jc w:val="both"/>
        <w:rPr>
          <w:szCs w:val="28"/>
        </w:rPr>
      </w:pPr>
      <w:r>
        <w:rPr>
          <w:color w:val="000000"/>
          <w:szCs w:val="28"/>
          <w:shd w:val="clear" w:color="auto" w:fill="FFFFFF"/>
        </w:rPr>
        <w:t>р</w:t>
      </w:r>
      <w:r w:rsidR="0044569D" w:rsidRPr="00C768CC">
        <w:rPr>
          <w:color w:val="000000"/>
          <w:szCs w:val="28"/>
          <w:shd w:val="clear" w:color="auto" w:fill="FFFFFF"/>
        </w:rPr>
        <w:t xml:space="preserve">озраховуємо середній час затримки одного автомобіля </w:t>
      </w:r>
      <w:r w:rsidR="0044569D" w:rsidRPr="00C768CC">
        <w:rPr>
          <w:i/>
          <w:color w:val="000000"/>
          <w:szCs w:val="28"/>
          <w:shd w:val="clear" w:color="auto" w:fill="FFFFFF"/>
        </w:rPr>
        <w:t>t</w:t>
      </w:r>
      <w:r w:rsidR="0044569D" w:rsidRPr="00C768CC">
        <w:rPr>
          <w:color w:val="000000"/>
          <w:szCs w:val="28"/>
          <w:shd w:val="clear" w:color="auto" w:fill="FFFFFF"/>
          <w:vertAlign w:val="subscript"/>
        </w:rPr>
        <w:t>Δ</w:t>
      </w:r>
      <w:r w:rsidR="0044569D" w:rsidRPr="00C768CC">
        <w:rPr>
          <w:i/>
          <w:color w:val="000000"/>
          <w:szCs w:val="28"/>
          <w:shd w:val="clear" w:color="auto" w:fill="FFFFFF"/>
          <w:vertAlign w:val="subscript"/>
        </w:rPr>
        <w:t>Нj</w:t>
      </w:r>
      <w:r w:rsidR="0044569D" w:rsidRPr="00C768CC">
        <w:rPr>
          <w:color w:val="000000"/>
          <w:szCs w:val="28"/>
          <w:shd w:val="clear" w:color="auto" w:fill="FFFFFF"/>
        </w:rPr>
        <w:t xml:space="preserve"> на кожному в’їзді для кожного співвідношення значень інтенсивності руху головною і другорядною дорогою</w:t>
      </w:r>
      <w:r w:rsidR="0044569D" w:rsidRPr="00C768CC">
        <w:rPr>
          <w:szCs w:val="28"/>
        </w:rPr>
        <w:t xml:space="preserve"> за формулою (</w:t>
      </w:r>
      <w:r w:rsidR="00DE20C4">
        <w:rPr>
          <w:szCs w:val="28"/>
        </w:rPr>
        <w:t>1.</w:t>
      </w:r>
      <w:r w:rsidR="0044569D" w:rsidRPr="00C768CC">
        <w:rPr>
          <w:szCs w:val="28"/>
        </w:rPr>
        <w:t>8)</w:t>
      </w:r>
      <w:r>
        <w:rPr>
          <w:szCs w:val="28"/>
        </w:rPr>
        <w:t>;</w:t>
      </w:r>
    </w:p>
    <w:p w:rsidR="0044569D" w:rsidRPr="00C768CC" w:rsidRDefault="00D7607C" w:rsidP="00292E3C">
      <w:pPr>
        <w:pStyle w:val="a7"/>
        <w:widowControl w:val="0"/>
        <w:numPr>
          <w:ilvl w:val="0"/>
          <w:numId w:val="1"/>
        </w:numPr>
        <w:tabs>
          <w:tab w:val="left" w:pos="900"/>
        </w:tabs>
        <w:spacing w:line="360" w:lineRule="auto"/>
        <w:ind w:left="0" w:firstLine="709"/>
        <w:jc w:val="both"/>
        <w:rPr>
          <w:szCs w:val="28"/>
        </w:rPr>
      </w:pPr>
      <w:r>
        <w:rPr>
          <w:szCs w:val="28"/>
          <w:lang w:eastAsia="uk-UA"/>
        </w:rPr>
        <w:t>в</w:t>
      </w:r>
      <w:r w:rsidR="0044569D" w:rsidRPr="00C768CC">
        <w:rPr>
          <w:szCs w:val="28"/>
          <w:lang w:eastAsia="uk-UA"/>
        </w:rPr>
        <w:t>изначаємо с</w:t>
      </w:r>
      <w:r w:rsidR="0044569D" w:rsidRPr="00C768CC">
        <w:rPr>
          <w:szCs w:val="28"/>
        </w:rPr>
        <w:t xml:space="preserve">ередню затримку транспортних засобів на кільці </w:t>
      </w:r>
      <w:r w:rsidR="0044569D" w:rsidRPr="00C768CC">
        <w:rPr>
          <w:szCs w:val="28"/>
        </w:rPr>
        <w:fldChar w:fldCharType="begin"/>
      </w:r>
      <w:r w:rsidR="0044569D" w:rsidRPr="00C768CC">
        <w:rPr>
          <w:szCs w:val="28"/>
        </w:rPr>
        <w:instrText xml:space="preserve"> QUOTE </w:instrText>
      </w:r>
      <m:oMath>
        <m:sSub>
          <m:sSubPr>
            <m:ctrlPr>
              <w:rPr>
                <w:rFonts w:ascii="Cambria Math" w:hAnsi="Cambria Math"/>
                <w:i/>
                <w:szCs w:val="28"/>
              </w:rPr>
            </m:ctrlPr>
          </m:sSubPr>
          <m:e>
            <m:acc>
              <m:accPr>
                <m:chr m:val="̅"/>
                <m:ctrlPr>
                  <w:rPr>
                    <w:rFonts w:ascii="Cambria Math" w:hAnsi="Cambria Math"/>
                    <w:i/>
                    <w:szCs w:val="28"/>
                  </w:rPr>
                </m:ctrlPr>
              </m:accPr>
              <m:e>
                <m:r>
                  <m:rPr>
                    <m:sty m:val="p"/>
                  </m:rPr>
                  <w:rPr>
                    <w:rFonts w:ascii="Cambria Math" w:hAnsi="Cambria Math"/>
                    <w:szCs w:val="28"/>
                  </w:rPr>
                  <m:t>t</m:t>
                </m:r>
              </m:e>
            </m:acc>
          </m:e>
          <m:sub>
            <m:r>
              <m:rPr>
                <m:sty m:val="p"/>
              </m:rPr>
              <w:rPr>
                <w:rFonts w:ascii="Cambria Math" w:hAnsi="Cambria Math"/>
                <w:szCs w:val="28"/>
              </w:rPr>
              <m:t>∆Н</m:t>
            </m:r>
          </m:sub>
        </m:sSub>
      </m:oMath>
      <w:r w:rsidR="0044569D" w:rsidRPr="00C768CC">
        <w:rPr>
          <w:szCs w:val="28"/>
        </w:rPr>
        <w:instrText xml:space="preserve"> </w:instrText>
      </w:r>
      <w:r w:rsidR="0044569D" w:rsidRPr="00C768CC">
        <w:rPr>
          <w:szCs w:val="28"/>
        </w:rPr>
        <w:fldChar w:fldCharType="separate"/>
      </w:r>
      <w:r w:rsidR="0044569D" w:rsidRPr="00C768CC">
        <w:rPr>
          <w:position w:val="-12"/>
        </w:rPr>
        <w:object w:dxaOrig="420" w:dyaOrig="380">
          <v:shape id="_x0000_i1064" type="#_x0000_t75" style="width:24pt;height:18pt" o:ole="">
            <v:imagedata r:id="rId87" o:title=""/>
          </v:shape>
          <o:OLEObject Type="Embed" ProgID="Equation.3" ShapeID="_x0000_i1064" DrawAspect="Content" ObjectID="_1841745931" r:id="rId88"/>
        </w:object>
      </w:r>
      <w:r w:rsidR="0044569D" w:rsidRPr="00C768CC">
        <w:rPr>
          <w:szCs w:val="28"/>
        </w:rPr>
        <w:fldChar w:fldCharType="end"/>
      </w:r>
      <w:r w:rsidR="0044569D" w:rsidRPr="00C768CC">
        <w:rPr>
          <w:szCs w:val="28"/>
        </w:rPr>
        <w:t xml:space="preserve"> </w:t>
      </w:r>
      <w:r w:rsidR="0044569D" w:rsidRPr="00C768CC">
        <w:rPr>
          <w:color w:val="000000"/>
          <w:szCs w:val="28"/>
          <w:shd w:val="clear" w:color="auto" w:fill="FFFFFF"/>
        </w:rPr>
        <w:t xml:space="preserve">для кожного співвідношення значень інтенсивності руху головною і другорядною дорогою </w:t>
      </w:r>
      <w:r w:rsidR="0044569D" w:rsidRPr="00C768CC">
        <w:rPr>
          <w:szCs w:val="28"/>
        </w:rPr>
        <w:t>як середньозважене значення затримок для всіх напрямків руху за формулою (</w:t>
      </w:r>
      <w:r w:rsidR="00DE20C4">
        <w:rPr>
          <w:szCs w:val="28"/>
        </w:rPr>
        <w:t>1.</w:t>
      </w:r>
      <w:r w:rsidR="0044569D" w:rsidRPr="00C768CC">
        <w:rPr>
          <w:szCs w:val="28"/>
        </w:rPr>
        <w:t>8)</w:t>
      </w:r>
      <w:r>
        <w:rPr>
          <w:szCs w:val="28"/>
        </w:rPr>
        <w:t>;</w:t>
      </w:r>
    </w:p>
    <w:p w:rsidR="0044569D" w:rsidRPr="00C768CC" w:rsidRDefault="00D7607C"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витрати транспортного часу за рік на нерегульованому перехресті </w:t>
      </w:r>
      <w:r w:rsidR="0044569D" w:rsidRPr="00C768CC">
        <w:rPr>
          <w:szCs w:val="28"/>
        </w:rPr>
        <w:fldChar w:fldCharType="begin"/>
      </w:r>
      <w:r w:rsidR="0044569D" w:rsidRPr="00C768CC">
        <w:rPr>
          <w:szCs w:val="28"/>
        </w:rPr>
        <w:instrText xml:space="preserve"> QUOTE </w:instrText>
      </w:r>
      <m:oMath>
        <m:sSubSup>
          <m:sSubSupPr>
            <m:ctrlPr>
              <w:rPr>
                <w:rFonts w:ascii="Cambria Math" w:hAnsi="Cambria Math"/>
                <w:szCs w:val="28"/>
              </w:rPr>
            </m:ctrlPr>
          </m:sSubSupPr>
          <m:e>
            <m:r>
              <m:rPr>
                <m:sty m:val="p"/>
              </m:rPr>
              <w:rPr>
                <w:rFonts w:ascii="Cambria Math" w:hAnsi="Cambria Math"/>
                <w:szCs w:val="28"/>
              </w:rPr>
              <m:t>Т</m:t>
            </m:r>
          </m:e>
          <m:sub>
            <m:r>
              <m:rPr>
                <m:sty m:val="p"/>
              </m:rPr>
              <w:rPr>
                <w:rFonts w:ascii="Cambria Math" w:hAnsi="Cambria Math"/>
                <w:szCs w:val="28"/>
              </w:rPr>
              <m:t>з</m:t>
            </m:r>
          </m:sub>
          <m:sup>
            <m:r>
              <m:rPr>
                <m:sty m:val="p"/>
              </m:rPr>
              <w:rPr>
                <w:rFonts w:ascii="Cambria Math" w:hAnsi="Cambria Math"/>
                <w:szCs w:val="28"/>
              </w:rPr>
              <m:t>рік</m:t>
            </m:r>
          </m:sup>
        </m:sSubSup>
      </m:oMath>
      <w:r w:rsidR="0044569D" w:rsidRPr="00C768CC">
        <w:rPr>
          <w:szCs w:val="28"/>
        </w:rPr>
        <w:instrText xml:space="preserve"> </w:instrText>
      </w:r>
      <w:r w:rsidR="0044569D" w:rsidRPr="00C768CC">
        <w:rPr>
          <w:szCs w:val="28"/>
        </w:rPr>
        <w:fldChar w:fldCharType="separate"/>
      </w:r>
      <w:r w:rsidRPr="00C768CC">
        <w:rPr>
          <w:position w:val="-12"/>
        </w:rPr>
        <w:object w:dxaOrig="560" w:dyaOrig="440">
          <v:shape id="_x0000_i1065" type="#_x0000_t75" style="width:30pt;height:24pt" o:ole="">
            <v:imagedata r:id="rId89" o:title=""/>
          </v:shape>
          <o:OLEObject Type="Embed" ProgID="Equation.3" ShapeID="_x0000_i1065" DrawAspect="Content" ObjectID="_1841745932" r:id="rId90"/>
        </w:object>
      </w:r>
      <w:r w:rsidR="0044569D" w:rsidRPr="00C768CC">
        <w:rPr>
          <w:szCs w:val="28"/>
        </w:rPr>
        <w:fldChar w:fldCharType="end"/>
      </w:r>
      <w:r w:rsidR="0044569D" w:rsidRPr="00C768CC">
        <w:rPr>
          <w:szCs w:val="28"/>
        </w:rPr>
        <w:t>по формулі (</w:t>
      </w:r>
      <w:r w:rsidR="00DE20C4">
        <w:rPr>
          <w:szCs w:val="28"/>
        </w:rPr>
        <w:t>1.</w:t>
      </w:r>
      <w:r w:rsidR="0044569D" w:rsidRPr="00C768CC">
        <w:rPr>
          <w:szCs w:val="28"/>
        </w:rPr>
        <w:t xml:space="preserve">9) </w:t>
      </w:r>
      <w:r w:rsidR="0044569D" w:rsidRPr="00C768CC">
        <w:rPr>
          <w:color w:val="000000"/>
          <w:szCs w:val="28"/>
          <w:shd w:val="clear" w:color="auto" w:fill="FFFFFF"/>
        </w:rPr>
        <w:t>для кожного співвідношення значень інтенсивності руху головною і другорядною дорогою</w:t>
      </w:r>
      <w:r w:rsidR="0044569D" w:rsidRPr="00C768CC">
        <w:rPr>
          <w:szCs w:val="28"/>
        </w:rPr>
        <w:t>.</w:t>
      </w: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В таблиці </w:t>
      </w:r>
      <w:r w:rsidR="00D7607C">
        <w:rPr>
          <w:rFonts w:ascii="Times New Roman" w:hAnsi="Times New Roman"/>
          <w:sz w:val="28"/>
          <w:szCs w:val="28"/>
          <w:lang w:val="uk-UA"/>
        </w:rPr>
        <w:t>2</w:t>
      </w:r>
      <w:r w:rsidRPr="00C768CC">
        <w:rPr>
          <w:rFonts w:ascii="Times New Roman" w:hAnsi="Times New Roman"/>
          <w:sz w:val="28"/>
          <w:szCs w:val="28"/>
          <w:lang w:val="uk-UA"/>
        </w:rPr>
        <w:t xml:space="preserve">.8 надані результати розрахунків затримок на саморегульованому перехресті </w:t>
      </w:r>
      <w:r w:rsidRPr="00C768CC">
        <w:rPr>
          <w:rFonts w:ascii="Times New Roman" w:hAnsi="Times New Roman"/>
          <w:color w:val="000000"/>
          <w:sz w:val="28"/>
          <w:szCs w:val="28"/>
          <w:shd w:val="clear" w:color="auto" w:fill="FFFFFF"/>
          <w:lang w:val="uk-UA"/>
        </w:rPr>
        <w:t>для різних співвідношень інтенсивності руху головною і другорядною дорогою</w:t>
      </w:r>
      <w:r w:rsidRPr="00C768CC">
        <w:rPr>
          <w:rFonts w:ascii="Times New Roman" w:hAnsi="Times New Roman"/>
          <w:sz w:val="28"/>
          <w:szCs w:val="28"/>
          <w:lang w:val="uk-UA"/>
        </w:rPr>
        <w:t xml:space="preserve">. </w:t>
      </w:r>
    </w:p>
    <w:p w:rsidR="00D7607C" w:rsidRPr="00EE20BC" w:rsidRDefault="00D7607C" w:rsidP="00D7607C">
      <w:pPr>
        <w:widowControl w:val="0"/>
        <w:tabs>
          <w:tab w:val="left" w:pos="1102"/>
        </w:tabs>
        <w:spacing w:line="360" w:lineRule="auto"/>
        <w:ind w:firstLine="709"/>
        <w:jc w:val="both"/>
        <w:rPr>
          <w:rFonts w:ascii="Times New Roman" w:hAnsi="Times New Roman"/>
          <w:bCs/>
          <w:noProof/>
          <w:szCs w:val="28"/>
          <w:lang w:val="uk-UA"/>
        </w:rPr>
      </w:pPr>
    </w:p>
    <w:p w:rsidR="00D7607C" w:rsidRPr="00C768CC" w:rsidRDefault="00D7607C" w:rsidP="00D7607C">
      <w:pPr>
        <w:widowControl w:val="0"/>
        <w:tabs>
          <w:tab w:val="left" w:pos="1102"/>
        </w:tabs>
        <w:spacing w:line="360" w:lineRule="auto"/>
        <w:ind w:firstLine="709"/>
        <w:jc w:val="both"/>
        <w:rPr>
          <w:rFonts w:ascii="Times New Roman" w:hAnsi="Times New Roman"/>
          <w:sz w:val="28"/>
          <w:szCs w:val="28"/>
          <w:lang w:val="uk-UA"/>
        </w:rPr>
      </w:pPr>
      <w:r w:rsidRPr="00C768CC">
        <w:rPr>
          <w:rFonts w:ascii="Times New Roman" w:hAnsi="Times New Roman"/>
          <w:bCs/>
          <w:noProof/>
          <w:sz w:val="28"/>
          <w:szCs w:val="28"/>
          <w:lang w:val="uk-UA"/>
        </w:rPr>
        <w:t>2.3.3</w:t>
      </w:r>
      <w:r w:rsidRPr="00C768CC">
        <w:rPr>
          <w:rFonts w:ascii="Times New Roman" w:hAnsi="Times New Roman"/>
          <w:sz w:val="28"/>
          <w:szCs w:val="28"/>
          <w:lang w:val="uk-UA"/>
        </w:rPr>
        <w:t> Безпека руху на саморегульованому перехресті</w:t>
      </w:r>
    </w:p>
    <w:p w:rsidR="00D7607C" w:rsidRPr="00EE20BC" w:rsidRDefault="00D7607C" w:rsidP="00D7607C">
      <w:pPr>
        <w:widowControl w:val="0"/>
        <w:tabs>
          <w:tab w:val="left" w:pos="1102"/>
        </w:tabs>
        <w:spacing w:line="360" w:lineRule="auto"/>
        <w:ind w:firstLine="709"/>
        <w:jc w:val="both"/>
        <w:rPr>
          <w:rFonts w:ascii="Times New Roman" w:hAnsi="Times New Roman"/>
          <w:szCs w:val="28"/>
          <w:lang w:val="uk-UA"/>
        </w:rPr>
      </w:pPr>
    </w:p>
    <w:p w:rsidR="00D7607C" w:rsidRPr="00C768CC" w:rsidRDefault="00D7607C" w:rsidP="00D7607C">
      <w:pPr>
        <w:widowControl w:val="0"/>
        <w:tabs>
          <w:tab w:val="left" w:pos="1102"/>
        </w:tabs>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Оцінку небезпечності перехрестя оцінюємо за значеннями показника відносної аварійності.</w:t>
      </w:r>
    </w:p>
    <w:p w:rsidR="00D7607C" w:rsidRPr="00C768CC" w:rsidRDefault="00D7607C" w:rsidP="00D7607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Алгоритм розрахунку показника відносної аварійності на саморегульованому перехресті наступний</w:t>
      </w:r>
      <w:r>
        <w:rPr>
          <w:rFonts w:ascii="Times New Roman" w:hAnsi="Times New Roman"/>
          <w:sz w:val="28"/>
          <w:szCs w:val="28"/>
          <w:lang w:val="uk-UA"/>
        </w:rPr>
        <w:t>:</w:t>
      </w:r>
    </w:p>
    <w:p w:rsidR="00EE20BC" w:rsidRDefault="00D7607C" w:rsidP="00EE20BC">
      <w:pPr>
        <w:pStyle w:val="a7"/>
        <w:widowControl w:val="0"/>
        <w:numPr>
          <w:ilvl w:val="0"/>
          <w:numId w:val="1"/>
        </w:numPr>
        <w:tabs>
          <w:tab w:val="left" w:pos="900"/>
        </w:tabs>
        <w:spacing w:line="360" w:lineRule="auto"/>
        <w:ind w:left="0" w:firstLine="709"/>
        <w:jc w:val="both"/>
        <w:rPr>
          <w:szCs w:val="28"/>
        </w:rPr>
      </w:pPr>
      <w:r w:rsidRPr="00C768CC">
        <w:rPr>
          <w:szCs w:val="28"/>
        </w:rPr>
        <w:t xml:space="preserve"> </w:t>
      </w:r>
      <w:r>
        <w:rPr>
          <w:szCs w:val="28"/>
        </w:rPr>
        <w:t>в</w:t>
      </w:r>
      <w:r w:rsidRPr="00C768CC">
        <w:rPr>
          <w:szCs w:val="28"/>
        </w:rPr>
        <w:t xml:space="preserve">изначаємо конфліктні точки взаємодії транспортних потоків згідно рисунку </w:t>
      </w:r>
      <w:r>
        <w:rPr>
          <w:szCs w:val="28"/>
        </w:rPr>
        <w:t>2</w:t>
      </w:r>
      <w:r w:rsidRPr="00C768CC">
        <w:rPr>
          <w:szCs w:val="28"/>
        </w:rPr>
        <w:t>.3</w:t>
      </w:r>
      <w:r w:rsidR="00EE20BC">
        <w:rPr>
          <w:szCs w:val="28"/>
        </w:rPr>
        <w:t>;</w:t>
      </w:r>
    </w:p>
    <w:p w:rsidR="00EE20BC" w:rsidRDefault="00EE20BC" w:rsidP="00EE20BC">
      <w:pPr>
        <w:pStyle w:val="a7"/>
        <w:widowControl w:val="0"/>
        <w:numPr>
          <w:ilvl w:val="0"/>
          <w:numId w:val="1"/>
        </w:numPr>
        <w:tabs>
          <w:tab w:val="left" w:pos="900"/>
        </w:tabs>
        <w:spacing w:line="360" w:lineRule="auto"/>
        <w:ind w:left="0" w:firstLine="709"/>
        <w:jc w:val="both"/>
        <w:rPr>
          <w:szCs w:val="28"/>
        </w:rPr>
      </w:pPr>
      <w:r w:rsidRPr="00EE20BC">
        <w:rPr>
          <w:szCs w:val="28"/>
        </w:rPr>
        <w:t xml:space="preserve">визначаємо  значення показника відносної аварійності – кількості ДТП на 10 млн. авт., які мають місце на саморегульованих перехрестях: розділення </w:t>
      </w:r>
      <w:r w:rsidRPr="00EE20BC">
        <w:rPr>
          <w:i/>
          <w:szCs w:val="28"/>
        </w:rPr>
        <w:t>К</w:t>
      </w:r>
      <w:r w:rsidRPr="00EE20BC">
        <w:rPr>
          <w:szCs w:val="28"/>
          <w:vertAlign w:val="subscript"/>
        </w:rPr>
        <w:t>в</w:t>
      </w:r>
      <w:r w:rsidRPr="00EE20BC">
        <w:rPr>
          <w:szCs w:val="28"/>
        </w:rPr>
        <w:t xml:space="preserve"> = 0,0007 і злиття </w:t>
      </w:r>
      <w:r w:rsidRPr="00EE20BC">
        <w:rPr>
          <w:i/>
          <w:szCs w:val="28"/>
        </w:rPr>
        <w:t>К</w:t>
      </w:r>
      <w:r w:rsidRPr="00EE20BC">
        <w:rPr>
          <w:szCs w:val="28"/>
          <w:vertAlign w:val="subscript"/>
        </w:rPr>
        <w:t>з</w:t>
      </w:r>
      <w:r w:rsidRPr="00EE20BC">
        <w:rPr>
          <w:szCs w:val="28"/>
        </w:rPr>
        <w:t xml:space="preserve"> =0,001 згідно [7];</w:t>
      </w:r>
    </w:p>
    <w:p w:rsidR="00EE20BC" w:rsidRPr="00C768CC" w:rsidRDefault="00EE20BC" w:rsidP="00EE20BC">
      <w:pPr>
        <w:pStyle w:val="a7"/>
        <w:widowControl w:val="0"/>
        <w:numPr>
          <w:ilvl w:val="0"/>
          <w:numId w:val="1"/>
        </w:numPr>
        <w:tabs>
          <w:tab w:val="left" w:pos="900"/>
        </w:tabs>
        <w:spacing w:line="360" w:lineRule="auto"/>
        <w:ind w:left="0" w:firstLine="709"/>
        <w:jc w:val="both"/>
        <w:rPr>
          <w:szCs w:val="28"/>
        </w:rPr>
      </w:pPr>
      <w:r>
        <w:rPr>
          <w:szCs w:val="28"/>
        </w:rPr>
        <w:t>в</w:t>
      </w:r>
      <w:r w:rsidRPr="00C768CC">
        <w:rPr>
          <w:szCs w:val="28"/>
        </w:rPr>
        <w:t xml:space="preserve">водимо вихідні дані: інтенсивність конфліктуючих транспортних потоків, приймаючи значення інтенсивності руху транспортних засобів, що рухаються </w:t>
      </w:r>
      <w:r w:rsidRPr="00C768CC">
        <w:rPr>
          <w:szCs w:val="28"/>
        </w:rPr>
        <w:lastRenderedPageBreak/>
        <w:t xml:space="preserve">головною дорогою </w:t>
      </w:r>
      <w:r w:rsidRPr="00C768CC">
        <w:rPr>
          <w:i/>
          <w:szCs w:val="28"/>
        </w:rPr>
        <w:t>N</w:t>
      </w:r>
      <w:r w:rsidRPr="00C768CC">
        <w:rPr>
          <w:szCs w:val="28"/>
          <w:vertAlign w:val="subscript"/>
        </w:rPr>
        <w:t>Г</w:t>
      </w:r>
      <w:r w:rsidRPr="00C768CC">
        <w:rPr>
          <w:i/>
          <w:szCs w:val="28"/>
          <w:vertAlign w:val="subscript"/>
        </w:rPr>
        <w:t xml:space="preserve">j </w:t>
      </w:r>
      <w:r w:rsidRPr="00C768CC">
        <w:rPr>
          <w:szCs w:val="28"/>
        </w:rPr>
        <w:t xml:space="preserve">на кожному підході від 300 авт./год. до 700 авт./год.; інтенсивність руху транспортних засобів, що рухаються з кожного напряму другорядної дороги </w:t>
      </w:r>
      <w:r w:rsidRPr="00C768CC">
        <w:rPr>
          <w:i/>
          <w:szCs w:val="28"/>
        </w:rPr>
        <w:t>N</w:t>
      </w:r>
      <w:r w:rsidRPr="00C768CC">
        <w:rPr>
          <w:szCs w:val="28"/>
          <w:vertAlign w:val="subscript"/>
        </w:rPr>
        <w:t>ДР</w:t>
      </w:r>
      <w:r w:rsidRPr="00C768CC">
        <w:rPr>
          <w:szCs w:val="28"/>
        </w:rPr>
        <w:t xml:space="preserve"> від 100 авт./год. до заданої інтенсивності руху головною дорогою; для кожного типу взаємодії конфліктуючих транспортних потоків вводимо значення відносної аварійності; к</w:t>
      </w:r>
      <w:r w:rsidRPr="00C768CC">
        <w:rPr>
          <w:color w:val="000000"/>
          <w:szCs w:val="28"/>
          <w:shd w:val="clear" w:color="auto" w:fill="FFFFFF"/>
        </w:rPr>
        <w:t>оефіцієнт добової нерівномірності інтенсивності транспортних потоків</w:t>
      </w:r>
      <w:r w:rsidRPr="00C768CC">
        <w:rPr>
          <w:i/>
          <w:szCs w:val="28"/>
        </w:rPr>
        <w:t xml:space="preserve"> К</w:t>
      </w:r>
      <w:r w:rsidRPr="00C768CC">
        <w:rPr>
          <w:szCs w:val="28"/>
          <w:vertAlign w:val="subscript"/>
        </w:rPr>
        <w:t>С</w:t>
      </w:r>
      <w:r w:rsidRPr="00C768CC">
        <w:rPr>
          <w:szCs w:val="28"/>
        </w:rPr>
        <w:t>=0,1;</w:t>
      </w:r>
      <w:r w:rsidRPr="00C768CC">
        <w:rPr>
          <w:color w:val="000000"/>
          <w:szCs w:val="28"/>
          <w:shd w:val="clear" w:color="auto" w:fill="FFFFFF"/>
        </w:rPr>
        <w:t xml:space="preserve"> коефіцієнт річної нерівномірності інтенсивності транспортних потоків</w:t>
      </w:r>
      <w:r w:rsidRPr="00C768CC">
        <w:rPr>
          <w:i/>
          <w:szCs w:val="28"/>
        </w:rPr>
        <w:t xml:space="preserve"> К</w:t>
      </w:r>
      <w:r w:rsidRPr="00C768CC">
        <w:rPr>
          <w:szCs w:val="28"/>
          <w:vertAlign w:val="subscript"/>
        </w:rPr>
        <w:t>Г</w:t>
      </w:r>
      <w:r w:rsidRPr="00C768CC">
        <w:rPr>
          <w:szCs w:val="28"/>
        </w:rPr>
        <w:t>=0,12</w:t>
      </w:r>
      <w:r>
        <w:rPr>
          <w:color w:val="000000"/>
          <w:szCs w:val="28"/>
          <w:shd w:val="clear" w:color="auto" w:fill="FFFFFF"/>
        </w:rPr>
        <w:t>;</w:t>
      </w:r>
    </w:p>
    <w:p w:rsidR="00EE20BC" w:rsidRPr="00EE20BC" w:rsidRDefault="00EE20BC">
      <w:pPr>
        <w:overflowPunct/>
        <w:autoSpaceDE/>
        <w:autoSpaceDN/>
        <w:adjustRightInd/>
        <w:spacing w:after="160" w:line="259" w:lineRule="auto"/>
        <w:textAlignment w:val="auto"/>
        <w:rPr>
          <w:rFonts w:ascii="Times New Roman" w:hAnsi="Times New Roman"/>
          <w:sz w:val="12"/>
          <w:szCs w:val="12"/>
          <w:lang w:val="uk-UA"/>
        </w:r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Таблиця </w:t>
      </w:r>
      <w:r w:rsidR="00D7607C">
        <w:rPr>
          <w:rFonts w:ascii="Times New Roman" w:hAnsi="Times New Roman"/>
          <w:sz w:val="28"/>
          <w:szCs w:val="28"/>
          <w:lang w:val="uk-UA"/>
        </w:rPr>
        <w:t>2</w:t>
      </w:r>
      <w:r w:rsidRPr="00C768CC">
        <w:rPr>
          <w:rFonts w:ascii="Times New Roman" w:hAnsi="Times New Roman"/>
          <w:sz w:val="28"/>
          <w:szCs w:val="28"/>
          <w:lang w:val="uk-UA"/>
        </w:rPr>
        <w:t>.8 – Затримки транспортних засобів на саморегульованому перехресті</w:t>
      </w:r>
    </w:p>
    <w:tbl>
      <w:tblPr>
        <w:tblW w:w="9923" w:type="dxa"/>
        <w:tblInd w:w="-5" w:type="dxa"/>
        <w:tblLook w:val="04A0" w:firstRow="1" w:lastRow="0" w:firstColumn="1" w:lastColumn="0" w:noHBand="0" w:noVBand="1"/>
      </w:tblPr>
      <w:tblGrid>
        <w:gridCol w:w="940"/>
        <w:gridCol w:w="1100"/>
        <w:gridCol w:w="1100"/>
        <w:gridCol w:w="1100"/>
        <w:gridCol w:w="1100"/>
        <w:gridCol w:w="1453"/>
        <w:gridCol w:w="1416"/>
        <w:gridCol w:w="767"/>
        <w:gridCol w:w="991"/>
      </w:tblGrid>
      <w:tr w:rsidR="0044569D" w:rsidRPr="00EE20BC" w:rsidTr="00D7607C">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 п/п</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1</w:t>
            </w:r>
            <w:r w:rsidRPr="00EE20BC">
              <w:rPr>
                <w:rFonts w:ascii="Times New Roman" w:hAnsi="Times New Roman"/>
                <w:color w:val="000000"/>
                <w:sz w:val="26"/>
                <w:szCs w:val="26"/>
                <w:lang w:val="uk-UA"/>
              </w:rPr>
              <w:t>=</w:t>
            </w: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2</w:t>
            </w:r>
            <w:r w:rsidRPr="00EE20BC">
              <w:rPr>
                <w:rFonts w:ascii="Times New Roman" w:hAnsi="Times New Roman"/>
                <w:color w:val="000000"/>
                <w:sz w:val="26"/>
                <w:szCs w:val="26"/>
                <w:lang w:val="uk-UA"/>
              </w:rPr>
              <w:t>,</w:t>
            </w:r>
          </w:p>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авт./год.</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3</w:t>
            </w:r>
            <w:r w:rsidRPr="00EE20BC">
              <w:rPr>
                <w:rFonts w:ascii="Times New Roman" w:hAnsi="Times New Roman"/>
                <w:color w:val="000000"/>
                <w:sz w:val="26"/>
                <w:szCs w:val="26"/>
                <w:lang w:val="uk-UA"/>
              </w:rPr>
              <w:t>=</w:t>
            </w: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4</w:t>
            </w:r>
            <w:r w:rsidRPr="00EE20BC">
              <w:rPr>
                <w:rFonts w:ascii="Times New Roman" w:hAnsi="Times New Roman"/>
                <w:color w:val="000000"/>
                <w:sz w:val="26"/>
                <w:szCs w:val="26"/>
                <w:lang w:val="uk-UA"/>
              </w:rPr>
              <w:t>,</w:t>
            </w:r>
          </w:p>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авт./год.</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к1</w:t>
            </w:r>
            <w:r w:rsidRPr="00EE20BC">
              <w:rPr>
                <w:rFonts w:ascii="Times New Roman" w:hAnsi="Times New Roman"/>
                <w:color w:val="000000"/>
                <w:sz w:val="26"/>
                <w:szCs w:val="26"/>
                <w:lang w:val="uk-UA"/>
              </w:rPr>
              <w:t>=</w:t>
            </w: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к2</w:t>
            </w:r>
            <w:r w:rsidRPr="00EE20BC">
              <w:rPr>
                <w:rFonts w:ascii="Times New Roman" w:hAnsi="Times New Roman"/>
                <w:color w:val="000000"/>
                <w:sz w:val="26"/>
                <w:szCs w:val="26"/>
                <w:lang w:val="uk-UA"/>
              </w:rPr>
              <w:t>,</w:t>
            </w:r>
          </w:p>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авт./год.</w:t>
            </w:r>
          </w:p>
        </w:tc>
        <w:tc>
          <w:tcPr>
            <w:tcW w:w="1102"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к3</w:t>
            </w:r>
            <w:r w:rsidRPr="00EE20BC">
              <w:rPr>
                <w:rFonts w:ascii="Times New Roman" w:hAnsi="Times New Roman"/>
                <w:color w:val="000000"/>
                <w:sz w:val="26"/>
                <w:szCs w:val="26"/>
                <w:lang w:val="uk-UA"/>
              </w:rPr>
              <w:t>=</w:t>
            </w:r>
            <w:r w:rsidRPr="00EE20BC">
              <w:rPr>
                <w:rFonts w:ascii="Times New Roman" w:hAnsi="Times New Roman"/>
                <w:i/>
                <w:color w:val="000000"/>
                <w:sz w:val="26"/>
                <w:szCs w:val="26"/>
                <w:lang w:val="uk-UA"/>
              </w:rPr>
              <w:t>N</w:t>
            </w:r>
            <w:r w:rsidRPr="00EE20BC">
              <w:rPr>
                <w:rFonts w:ascii="Times New Roman" w:hAnsi="Times New Roman"/>
                <w:color w:val="000000"/>
                <w:sz w:val="26"/>
                <w:szCs w:val="26"/>
                <w:vertAlign w:val="subscript"/>
                <w:lang w:val="uk-UA"/>
              </w:rPr>
              <w:t>к4</w:t>
            </w:r>
            <w:r w:rsidRPr="00EE20BC">
              <w:rPr>
                <w:rFonts w:ascii="Times New Roman" w:hAnsi="Times New Roman"/>
                <w:color w:val="000000"/>
                <w:sz w:val="26"/>
                <w:szCs w:val="26"/>
                <w:lang w:val="uk-UA"/>
              </w:rPr>
              <w:t>,</w:t>
            </w:r>
          </w:p>
          <w:p w:rsidR="0044569D" w:rsidRPr="00EE20BC" w:rsidRDefault="0044569D" w:rsidP="00292E3C">
            <w:pPr>
              <w:widowControl w:val="0"/>
              <w:ind w:left="-108" w:right="-158"/>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авт./год.</w:t>
            </w:r>
          </w:p>
        </w:tc>
        <w:tc>
          <w:tcPr>
            <w:tcW w:w="1455"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44569D" w:rsidP="00D7607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Δ</w:t>
            </w:r>
            <w:r w:rsidRPr="00EE20BC">
              <w:rPr>
                <w:rFonts w:ascii="Times New Roman" w:hAnsi="Times New Roman"/>
                <w:i/>
                <w:color w:val="000000"/>
                <w:sz w:val="26"/>
                <w:szCs w:val="26"/>
                <w:lang w:val="uk-UA"/>
              </w:rPr>
              <w:t>t</w:t>
            </w:r>
            <w:r w:rsidRPr="00EE20BC">
              <w:rPr>
                <w:rFonts w:ascii="Times New Roman" w:hAnsi="Times New Roman"/>
                <w:color w:val="000000"/>
                <w:sz w:val="26"/>
                <w:szCs w:val="26"/>
                <w:vertAlign w:val="subscript"/>
                <w:lang w:val="uk-UA"/>
              </w:rPr>
              <w:t>1</w:t>
            </w:r>
            <w:r w:rsidRPr="00EE20BC">
              <w:rPr>
                <w:rFonts w:ascii="Times New Roman" w:hAnsi="Times New Roman"/>
                <w:color w:val="000000"/>
                <w:sz w:val="26"/>
                <w:szCs w:val="26"/>
                <w:lang w:val="uk-UA"/>
              </w:rPr>
              <w:t>= Δ</w:t>
            </w:r>
            <w:r w:rsidRPr="00EE20BC">
              <w:rPr>
                <w:rFonts w:ascii="Times New Roman" w:hAnsi="Times New Roman"/>
                <w:i/>
                <w:color w:val="000000"/>
                <w:sz w:val="26"/>
                <w:szCs w:val="26"/>
                <w:lang w:val="uk-UA"/>
              </w:rPr>
              <w:t>t</w:t>
            </w:r>
            <w:r w:rsidRPr="00EE20BC">
              <w:rPr>
                <w:rFonts w:ascii="Times New Roman" w:hAnsi="Times New Roman"/>
                <w:color w:val="000000"/>
                <w:sz w:val="26"/>
                <w:szCs w:val="26"/>
                <w:vertAlign w:val="subscript"/>
                <w:lang w:val="uk-UA"/>
              </w:rPr>
              <w:t>2</w:t>
            </w:r>
            <w:r w:rsidRPr="00EE20BC">
              <w:rPr>
                <w:rFonts w:ascii="Times New Roman" w:hAnsi="Times New Roman"/>
                <w:color w:val="000000"/>
                <w:sz w:val="26"/>
                <w:szCs w:val="26"/>
                <w:lang w:val="uk-UA"/>
              </w:rPr>
              <w:t>,</w:t>
            </w:r>
            <w:r w:rsidR="00D7607C" w:rsidRPr="00EE20BC">
              <w:rPr>
                <w:rFonts w:ascii="Times New Roman" w:hAnsi="Times New Roman"/>
                <w:color w:val="000000"/>
                <w:sz w:val="26"/>
                <w:szCs w:val="26"/>
                <w:lang w:val="uk-UA"/>
              </w:rPr>
              <w:t xml:space="preserve"> с</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Δ</w:t>
            </w:r>
            <w:r w:rsidRPr="00EE20BC">
              <w:rPr>
                <w:rFonts w:ascii="Times New Roman" w:hAnsi="Times New Roman"/>
                <w:i/>
                <w:color w:val="000000"/>
                <w:sz w:val="26"/>
                <w:szCs w:val="26"/>
                <w:lang w:val="uk-UA"/>
              </w:rPr>
              <w:t>t</w:t>
            </w:r>
            <w:r w:rsidRPr="00EE20BC">
              <w:rPr>
                <w:rFonts w:ascii="Times New Roman" w:hAnsi="Times New Roman"/>
                <w:color w:val="000000"/>
                <w:sz w:val="26"/>
                <w:szCs w:val="26"/>
                <w:vertAlign w:val="subscript"/>
                <w:lang w:val="uk-UA"/>
              </w:rPr>
              <w:t>3</w:t>
            </w:r>
            <w:r w:rsidRPr="00EE20BC">
              <w:rPr>
                <w:rFonts w:ascii="Times New Roman" w:hAnsi="Times New Roman"/>
                <w:color w:val="000000"/>
                <w:sz w:val="26"/>
                <w:szCs w:val="26"/>
                <w:lang w:val="uk-UA"/>
              </w:rPr>
              <w:t>= Δ</w:t>
            </w:r>
            <w:r w:rsidRPr="00EE20BC">
              <w:rPr>
                <w:rFonts w:ascii="Times New Roman" w:hAnsi="Times New Roman"/>
                <w:i/>
                <w:color w:val="000000"/>
                <w:sz w:val="26"/>
                <w:szCs w:val="26"/>
                <w:lang w:val="uk-UA"/>
              </w:rPr>
              <w:t>t</w:t>
            </w:r>
            <w:r w:rsidRPr="00EE20BC">
              <w:rPr>
                <w:rFonts w:ascii="Times New Roman" w:hAnsi="Times New Roman"/>
                <w:color w:val="000000"/>
                <w:sz w:val="26"/>
                <w:szCs w:val="26"/>
                <w:vertAlign w:val="subscript"/>
                <w:lang w:val="uk-UA"/>
              </w:rPr>
              <w:t>4</w:t>
            </w:r>
            <w:r w:rsidRPr="00EE20BC">
              <w:rPr>
                <w:rFonts w:ascii="Times New Roman" w:hAnsi="Times New Roman"/>
                <w:color w:val="000000"/>
                <w:sz w:val="26"/>
                <w:szCs w:val="26"/>
                <w:lang w:val="uk-UA"/>
              </w:rPr>
              <w:t>, с</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6E6498" w:rsidP="00292E3C">
            <w:pPr>
              <w:widowControl w:val="0"/>
              <w:jc w:val="center"/>
              <w:rPr>
                <w:rFonts w:ascii="Times New Roman" w:hAnsi="Times New Roman"/>
                <w:color w:val="000000"/>
                <w:sz w:val="26"/>
                <w:szCs w:val="26"/>
                <w:lang w:val="uk-UA"/>
              </w:rPr>
            </w:pPr>
            <m:oMathPara>
              <m:oMath>
                <m:sSub>
                  <m:sSubPr>
                    <m:ctrlPr>
                      <w:rPr>
                        <w:rFonts w:ascii="Cambria Math" w:eastAsia="Calibri"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t</m:t>
                        </m:r>
                      </m:e>
                    </m:acc>
                    <m:ctrlPr>
                      <w:rPr>
                        <w:rFonts w:ascii="Cambria Math" w:hAnsi="Cambria Math"/>
                        <w:i/>
                        <w:sz w:val="26"/>
                        <w:szCs w:val="26"/>
                      </w:rPr>
                    </m:ctrlPr>
                  </m:e>
                  <m:sub>
                    <m:r>
                      <w:rPr>
                        <w:rFonts w:ascii="Cambria Math" w:hAnsi="Cambria Math"/>
                        <w:sz w:val="26"/>
                        <w:szCs w:val="26"/>
                      </w:rPr>
                      <m:t>∆Н</m:t>
                    </m:r>
                    <m:ctrlPr>
                      <w:rPr>
                        <w:rFonts w:ascii="Cambria Math" w:hAnsi="Cambria Math"/>
                        <w:i/>
                        <w:sz w:val="26"/>
                        <w:szCs w:val="26"/>
                      </w:rPr>
                    </m:ctrlPr>
                  </m:sub>
                </m:sSub>
                <m:r>
                  <w:rPr>
                    <w:rFonts w:ascii="Cambria Math" w:hAnsi="Cambria Math"/>
                    <w:sz w:val="26"/>
                    <w:szCs w:val="26"/>
                  </w:rPr>
                  <m:t>,с</m:t>
                </m:r>
              </m:oMath>
            </m:oMathPara>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4569D" w:rsidRPr="00EE20BC" w:rsidRDefault="006E6498" w:rsidP="00292E3C">
            <w:pPr>
              <w:widowControl w:val="0"/>
              <w:jc w:val="center"/>
              <w:rPr>
                <w:rFonts w:ascii="Times New Roman" w:hAnsi="Times New Roman"/>
                <w:sz w:val="26"/>
                <w:szCs w:val="26"/>
                <w:lang w:val="uk-UA"/>
              </w:rPr>
            </w:pPr>
            <m:oMath>
              <m:sSubSup>
                <m:sSubSupPr>
                  <m:ctrlPr>
                    <w:rPr>
                      <w:rFonts w:ascii="Cambria Math" w:eastAsia="Calibri" w:hAnsi="Cambria Math"/>
                      <w:sz w:val="26"/>
                      <w:szCs w:val="26"/>
                    </w:rPr>
                  </m:ctrlPr>
                </m:sSubSupPr>
                <m:e>
                  <m:r>
                    <m:rPr>
                      <m:sty m:val="p"/>
                    </m:rPr>
                    <w:rPr>
                      <w:rFonts w:ascii="Cambria Math" w:hAnsi="Cambria Math"/>
                      <w:sz w:val="26"/>
                      <w:szCs w:val="26"/>
                    </w:rPr>
                    <m:t>Т</m:t>
                  </m:r>
                  <m:ctrlPr>
                    <w:rPr>
                      <w:rFonts w:ascii="Cambria Math" w:hAnsi="Cambria Math"/>
                      <w:sz w:val="26"/>
                      <w:szCs w:val="26"/>
                    </w:rPr>
                  </m:ctrlPr>
                </m:e>
                <m:sub>
                  <m:r>
                    <m:rPr>
                      <m:sty m:val="p"/>
                    </m:rPr>
                    <w:rPr>
                      <w:rFonts w:ascii="Cambria Math" w:hAnsi="Cambria Math"/>
                      <w:sz w:val="26"/>
                      <w:szCs w:val="26"/>
                    </w:rPr>
                    <m:t>з</m:t>
                  </m:r>
                  <m:ctrlPr>
                    <w:rPr>
                      <w:rFonts w:ascii="Cambria Math" w:hAnsi="Cambria Math"/>
                      <w:sz w:val="26"/>
                      <w:szCs w:val="26"/>
                    </w:rPr>
                  </m:ctrlPr>
                </m:sub>
                <m:sup>
                  <m:r>
                    <m:rPr>
                      <m:sty m:val="p"/>
                    </m:rPr>
                    <w:rPr>
                      <w:rFonts w:ascii="Cambria Math" w:hAnsi="Cambria Math"/>
                      <w:sz w:val="26"/>
                      <w:szCs w:val="26"/>
                    </w:rPr>
                    <m:t>рік</m:t>
                  </m:r>
                  <m:ctrlPr>
                    <w:rPr>
                      <w:rFonts w:ascii="Cambria Math" w:hAnsi="Cambria Math"/>
                      <w:sz w:val="26"/>
                      <w:szCs w:val="26"/>
                    </w:rPr>
                  </m:ctrlPr>
                </m:sup>
              </m:sSubSup>
            </m:oMath>
            <w:r w:rsidR="0044569D" w:rsidRPr="00EE20BC">
              <w:rPr>
                <w:rFonts w:ascii="Times New Roman" w:hAnsi="Times New Roman"/>
                <w:sz w:val="26"/>
                <w:szCs w:val="26"/>
                <w:lang w:val="uk-UA"/>
              </w:rPr>
              <w:t>,</w:t>
            </w:r>
          </w:p>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sz w:val="26"/>
                <w:szCs w:val="26"/>
                <w:lang w:val="uk-UA"/>
              </w:rPr>
              <w:t>год.</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110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250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6,51</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6,86</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6,60</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5349</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190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260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6,72</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6,89</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6,78</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6875</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270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270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6,95</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6,91</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6,92</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8421</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120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330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6,54</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7,08</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6,64</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6734</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340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6,76</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7,10</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6,86</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8350</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280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350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7,13</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7,04</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9992</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360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360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7,27</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7,16</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7,19</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11661</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130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410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6,57</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7,31</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6,69</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8133</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9</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210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420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6,79</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7,34</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6,94</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9844</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290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430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7,05</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7,37</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7,14</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11586</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11</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370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440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7,34</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7,399</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7,32</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13364</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12</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450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450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7,67</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7,42</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7,49</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15182</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13</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140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490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6,60</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7,56</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6,73</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9547</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14</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220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6,83</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7,59</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11357</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15</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510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7,10</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7,61</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7,24</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13208</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16</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380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520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7,42</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7,64</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7,45</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15103</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17</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460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530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7,78</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7,67</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7,64</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17050</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18</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540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540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8,21</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7,69</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7,83</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19057</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19</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150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570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6,63</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7,82</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6,77</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10975</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230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580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6,87</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7,85</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7,07</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12893</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21</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310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590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7,16</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7,88</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7,33</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14859</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22</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390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7,50</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7,90</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7,57</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16881</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23</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470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610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7,90</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7,93</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7,80</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18971</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24</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550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620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8,39</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7,96</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8,02</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21143</w:t>
            </w:r>
          </w:p>
        </w:tc>
      </w:tr>
      <w:tr w:rsidR="0044569D" w:rsidRPr="00EE20BC" w:rsidTr="00D7607C">
        <w:trPr>
          <w:trHeight w:val="300"/>
        </w:trPr>
        <w:tc>
          <w:tcPr>
            <w:tcW w:w="941" w:type="dxa"/>
            <w:tcBorders>
              <w:top w:val="nil"/>
              <w:left w:val="single" w:sz="4" w:space="0" w:color="auto"/>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25</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700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630</w:t>
            </w:r>
          </w:p>
        </w:tc>
        <w:tc>
          <w:tcPr>
            <w:tcW w:w="110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630</w:t>
            </w:r>
          </w:p>
        </w:tc>
        <w:tc>
          <w:tcPr>
            <w:tcW w:w="1455"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9,00</w:t>
            </w:r>
          </w:p>
        </w:tc>
        <w:tc>
          <w:tcPr>
            <w:tcW w:w="1418"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7,98</w:t>
            </w:r>
          </w:p>
        </w:tc>
        <w:tc>
          <w:tcPr>
            <w:tcW w:w="709"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8,25</w:t>
            </w:r>
          </w:p>
        </w:tc>
        <w:tc>
          <w:tcPr>
            <w:tcW w:w="992" w:type="dxa"/>
            <w:tcBorders>
              <w:top w:val="nil"/>
              <w:left w:val="nil"/>
              <w:bottom w:val="single" w:sz="4" w:space="0" w:color="auto"/>
              <w:right w:val="single" w:sz="4" w:space="0" w:color="auto"/>
            </w:tcBorders>
            <w:shd w:val="clear" w:color="auto" w:fill="auto"/>
            <w:noWrap/>
            <w:vAlign w:val="center"/>
          </w:tcPr>
          <w:p w:rsidR="0044569D" w:rsidRPr="00EE20BC" w:rsidRDefault="0044569D" w:rsidP="00292E3C">
            <w:pPr>
              <w:widowControl w:val="0"/>
              <w:jc w:val="center"/>
              <w:rPr>
                <w:rFonts w:ascii="Times New Roman" w:hAnsi="Times New Roman"/>
                <w:color w:val="000000"/>
                <w:sz w:val="26"/>
                <w:szCs w:val="26"/>
                <w:lang w:val="uk-UA"/>
              </w:rPr>
            </w:pPr>
            <w:r w:rsidRPr="00EE20BC">
              <w:rPr>
                <w:rFonts w:ascii="Times New Roman" w:hAnsi="Times New Roman"/>
                <w:color w:val="000000"/>
                <w:sz w:val="26"/>
                <w:szCs w:val="26"/>
                <w:lang w:val="uk-UA"/>
              </w:rPr>
              <w:t>23419</w:t>
            </w:r>
          </w:p>
        </w:tc>
      </w:tr>
    </w:tbl>
    <w:p w:rsidR="0044569D" w:rsidRPr="006E29D4" w:rsidRDefault="0044569D" w:rsidP="00292E3C">
      <w:pPr>
        <w:pStyle w:val="a7"/>
        <w:widowControl w:val="0"/>
        <w:tabs>
          <w:tab w:val="left" w:pos="0"/>
        </w:tabs>
        <w:spacing w:line="480" w:lineRule="auto"/>
        <w:ind w:left="-284" w:firstLine="568"/>
        <w:jc w:val="both"/>
        <w:rPr>
          <w:szCs w:val="28"/>
        </w:rPr>
      </w:pPr>
    </w:p>
    <w:p w:rsidR="0044569D" w:rsidRPr="00C768CC" w:rsidRDefault="006E29D4" w:rsidP="00292E3C">
      <w:pPr>
        <w:pStyle w:val="a7"/>
        <w:widowControl w:val="0"/>
        <w:tabs>
          <w:tab w:val="left" w:pos="1102"/>
        </w:tabs>
        <w:spacing w:line="360" w:lineRule="auto"/>
        <w:ind w:left="0" w:firstLine="709"/>
        <w:jc w:val="both"/>
        <w:rPr>
          <w:szCs w:val="28"/>
        </w:rPr>
      </w:pPr>
      <w:r w:rsidRPr="00C768CC">
        <w:rPr>
          <w:szCs w:val="28"/>
        </w:rPr>
        <w:object w:dxaOrig="7836" w:dyaOrig="6972">
          <v:shape id="_x0000_i1066" type="#_x0000_t75" style="width:391.2pt;height:348pt" o:ole="">
            <v:imagedata r:id="rId91" o:title=""/>
          </v:shape>
          <o:OLEObject Type="Embed" ProgID="Visio.Drawing.11" ShapeID="_x0000_i1066" DrawAspect="Content" ObjectID="_1841745933" r:id="rId92"/>
        </w:object>
      </w:r>
    </w:p>
    <w:p w:rsidR="0044569D" w:rsidRPr="00C768CC" w:rsidRDefault="0044569D" w:rsidP="00292E3C">
      <w:pPr>
        <w:widowControl w:val="0"/>
        <w:spacing w:line="287" w:lineRule="auto"/>
        <w:jc w:val="center"/>
        <w:rPr>
          <w:rFonts w:ascii="Times New Roman" w:hAnsi="Times New Roman"/>
          <w:color w:val="000000"/>
          <w:sz w:val="28"/>
          <w:szCs w:val="28"/>
          <w:lang w:val="uk-UA"/>
        </w:rPr>
      </w:pPr>
      <w:r w:rsidRPr="00C768CC">
        <w:rPr>
          <w:rFonts w:ascii="Times New Roman" w:hAnsi="Times New Roman"/>
          <w:color w:val="000000"/>
          <w:sz w:val="28"/>
          <w:szCs w:val="28"/>
        </w:rPr>
        <w:t xml:space="preserve">Рисунок </w:t>
      </w:r>
      <w:r w:rsidR="00812C6B">
        <w:rPr>
          <w:rFonts w:ascii="Times New Roman" w:hAnsi="Times New Roman"/>
          <w:color w:val="000000"/>
          <w:sz w:val="28"/>
          <w:szCs w:val="28"/>
          <w:lang w:val="uk-UA"/>
        </w:rPr>
        <w:t>2</w:t>
      </w:r>
      <w:r w:rsidRPr="00C768CC">
        <w:rPr>
          <w:rFonts w:ascii="Times New Roman" w:hAnsi="Times New Roman"/>
          <w:color w:val="000000"/>
          <w:sz w:val="28"/>
          <w:szCs w:val="28"/>
        </w:rPr>
        <w:t>.</w:t>
      </w:r>
      <w:r w:rsidRPr="00C768CC">
        <w:rPr>
          <w:rFonts w:ascii="Times New Roman" w:hAnsi="Times New Roman"/>
          <w:color w:val="000000"/>
          <w:sz w:val="28"/>
          <w:szCs w:val="28"/>
          <w:lang w:val="en-US"/>
        </w:rPr>
        <w:t>3</w:t>
      </w:r>
      <w:r w:rsidRPr="00C768CC">
        <w:rPr>
          <w:rFonts w:ascii="Times New Roman" w:hAnsi="Times New Roman"/>
          <w:color w:val="000000"/>
          <w:sz w:val="28"/>
          <w:szCs w:val="28"/>
        </w:rPr>
        <w:t xml:space="preserve"> – Схема </w:t>
      </w:r>
      <w:r w:rsidRPr="00C768CC">
        <w:rPr>
          <w:rFonts w:ascii="Times New Roman" w:hAnsi="Times New Roman"/>
          <w:color w:val="000000"/>
          <w:sz w:val="28"/>
          <w:szCs w:val="28"/>
          <w:lang w:val="uk-UA"/>
        </w:rPr>
        <w:t>конфліктних точок транспортних потоків на перехресті з кільцевим рухом</w:t>
      </w:r>
    </w:p>
    <w:p w:rsidR="0044569D" w:rsidRPr="00C768CC" w:rsidRDefault="0044569D" w:rsidP="00292E3C">
      <w:pPr>
        <w:pStyle w:val="a7"/>
        <w:widowControl w:val="0"/>
        <w:tabs>
          <w:tab w:val="left" w:pos="1102"/>
        </w:tabs>
        <w:spacing w:line="360" w:lineRule="auto"/>
        <w:ind w:left="0" w:firstLine="709"/>
        <w:jc w:val="both"/>
        <w:rPr>
          <w:szCs w:val="28"/>
        </w:rPr>
      </w:pPr>
    </w:p>
    <w:p w:rsidR="0044569D" w:rsidRPr="00C768CC" w:rsidRDefault="006E29D4" w:rsidP="00292E3C">
      <w:pPr>
        <w:pStyle w:val="a7"/>
        <w:widowControl w:val="0"/>
        <w:numPr>
          <w:ilvl w:val="0"/>
          <w:numId w:val="1"/>
        </w:numPr>
        <w:tabs>
          <w:tab w:val="left" w:pos="900"/>
        </w:tabs>
        <w:spacing w:line="360" w:lineRule="auto"/>
        <w:ind w:left="0" w:firstLine="709"/>
        <w:jc w:val="both"/>
        <w:rPr>
          <w:i/>
          <w:szCs w:val="28"/>
        </w:rPr>
      </w:pPr>
      <w:r>
        <w:rPr>
          <w:color w:val="000000"/>
          <w:szCs w:val="28"/>
          <w:shd w:val="clear" w:color="auto" w:fill="FFFFFF"/>
        </w:rPr>
        <w:t>р</w:t>
      </w:r>
      <w:r w:rsidR="0044569D" w:rsidRPr="00C768CC">
        <w:rPr>
          <w:color w:val="000000"/>
          <w:szCs w:val="28"/>
          <w:shd w:val="clear" w:color="auto" w:fill="FFFFFF"/>
        </w:rPr>
        <w:t xml:space="preserve">озраховуємо </w:t>
      </w:r>
      <w:r w:rsidR="0044569D" w:rsidRPr="00C768CC">
        <w:rPr>
          <w:szCs w:val="28"/>
        </w:rPr>
        <w:t xml:space="preserve">інтенсивність руху на кільці біля кожного в’їзду </w:t>
      </w:r>
      <w:r w:rsidR="0044569D" w:rsidRPr="00C768CC">
        <w:rPr>
          <w:i/>
          <w:color w:val="000000"/>
          <w:szCs w:val="28"/>
          <w:shd w:val="clear" w:color="auto" w:fill="FFFFFF"/>
        </w:rPr>
        <w:t>N</w:t>
      </w:r>
      <w:r w:rsidR="0044569D" w:rsidRPr="00C768CC">
        <w:rPr>
          <w:i/>
          <w:color w:val="000000"/>
          <w:szCs w:val="28"/>
          <w:shd w:val="clear" w:color="auto" w:fill="FFFFFF"/>
          <w:vertAlign w:val="subscript"/>
        </w:rPr>
        <w:t>ki.</w:t>
      </w:r>
      <w:r>
        <w:rPr>
          <w:color w:val="000000"/>
          <w:szCs w:val="28"/>
          <w:shd w:val="clear" w:color="auto" w:fill="FFFFFF"/>
        </w:rPr>
        <w:t>;</w:t>
      </w:r>
    </w:p>
    <w:p w:rsidR="0044569D" w:rsidRPr="00C768CC" w:rsidRDefault="006E29D4" w:rsidP="00292E3C">
      <w:pPr>
        <w:pStyle w:val="a7"/>
        <w:widowControl w:val="0"/>
        <w:numPr>
          <w:ilvl w:val="0"/>
          <w:numId w:val="1"/>
        </w:numPr>
        <w:tabs>
          <w:tab w:val="left" w:pos="900"/>
        </w:tabs>
        <w:spacing w:line="360" w:lineRule="auto"/>
        <w:ind w:left="0" w:firstLine="709"/>
        <w:jc w:val="both"/>
        <w:rPr>
          <w:i/>
          <w:szCs w:val="28"/>
        </w:rPr>
      </w:pPr>
      <w:r>
        <w:rPr>
          <w:color w:val="000000"/>
          <w:szCs w:val="28"/>
          <w:shd w:val="clear" w:color="auto" w:fill="FFFFFF"/>
        </w:rPr>
        <w:t>р</w:t>
      </w:r>
      <w:r w:rsidR="0044569D" w:rsidRPr="00C768CC">
        <w:rPr>
          <w:color w:val="000000"/>
          <w:szCs w:val="28"/>
          <w:shd w:val="clear" w:color="auto" w:fill="FFFFFF"/>
        </w:rPr>
        <w:t xml:space="preserve">озраховуємо інтенсивність руху транспортних засобів на кільці між сусідніми в’їздами </w:t>
      </w:r>
      <w:r w:rsidR="0044569D" w:rsidRPr="00C768CC">
        <w:rPr>
          <w:i/>
          <w:color w:val="000000"/>
          <w:szCs w:val="28"/>
          <w:shd w:val="clear" w:color="auto" w:fill="FFFFFF"/>
        </w:rPr>
        <w:t>N</w:t>
      </w:r>
      <w:r w:rsidR="0044569D" w:rsidRPr="00C768CC">
        <w:rPr>
          <w:i/>
          <w:color w:val="000000"/>
          <w:szCs w:val="28"/>
          <w:shd w:val="clear" w:color="auto" w:fill="FFFFFF"/>
          <w:vertAlign w:val="subscript"/>
        </w:rPr>
        <w:t>ki-j</w:t>
      </w:r>
      <w:r w:rsidR="0044569D" w:rsidRPr="00C768CC">
        <w:rPr>
          <w:color w:val="000000"/>
          <w:szCs w:val="28"/>
          <w:shd w:val="clear" w:color="auto" w:fill="FFFFFF"/>
        </w:rPr>
        <w:t xml:space="preserve"> за формулою</w:t>
      </w:r>
    </w:p>
    <w:p w:rsidR="0044569D" w:rsidRPr="006E29D4" w:rsidRDefault="0044569D" w:rsidP="00292E3C">
      <w:pPr>
        <w:pStyle w:val="a7"/>
        <w:widowControl w:val="0"/>
        <w:tabs>
          <w:tab w:val="left" w:pos="1102"/>
        </w:tabs>
        <w:spacing w:line="360" w:lineRule="auto"/>
        <w:ind w:left="0" w:firstLine="709"/>
        <w:jc w:val="both"/>
        <w:rPr>
          <w:i/>
          <w:sz w:val="16"/>
          <w:szCs w:val="16"/>
        </w:rPr>
      </w:pPr>
    </w:p>
    <w:p w:rsidR="0044569D" w:rsidRPr="00C768CC" w:rsidRDefault="0044569D" w:rsidP="00292E3C">
      <w:pPr>
        <w:pStyle w:val="a7"/>
        <w:widowControl w:val="0"/>
        <w:tabs>
          <w:tab w:val="left" w:pos="1102"/>
        </w:tabs>
        <w:spacing w:line="360" w:lineRule="auto"/>
        <w:ind w:left="0"/>
        <w:jc w:val="center"/>
        <w:rPr>
          <w:szCs w:val="28"/>
        </w:rPr>
      </w:pPr>
      <w:r w:rsidRPr="00C768CC">
        <w:rPr>
          <w:position w:val="-18"/>
        </w:rPr>
        <w:object w:dxaOrig="1780" w:dyaOrig="440">
          <v:shape id="_x0000_i1067" type="#_x0000_t75" style="width:87.6pt;height:22.2pt" o:ole="" o:preferrelative="f">
            <v:imagedata r:id="rId93" o:title=""/>
          </v:shape>
          <o:OLEObject Type="Embed" ProgID="Equation.3" ShapeID="_x0000_i1067" DrawAspect="Content" ObjectID="_1841745934" r:id="rId94"/>
        </w:object>
      </w:r>
      <w:r w:rsidR="006E29D4">
        <w:rPr>
          <w:szCs w:val="28"/>
        </w:rPr>
        <w:t>;</w:t>
      </w:r>
    </w:p>
    <w:p w:rsidR="0044569D" w:rsidRPr="006E29D4" w:rsidRDefault="0044569D" w:rsidP="00292E3C">
      <w:pPr>
        <w:pStyle w:val="a7"/>
        <w:widowControl w:val="0"/>
        <w:tabs>
          <w:tab w:val="left" w:pos="1102"/>
        </w:tabs>
        <w:spacing w:line="360" w:lineRule="auto"/>
        <w:ind w:left="0" w:firstLine="709"/>
        <w:jc w:val="both"/>
        <w:rPr>
          <w:sz w:val="16"/>
          <w:szCs w:val="16"/>
        </w:rPr>
      </w:pPr>
    </w:p>
    <w:p w:rsidR="0044569D" w:rsidRPr="00C768CC" w:rsidRDefault="006E29D4"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озраховуємо інтенсивність руху транспортних засобів, що покидають кільце на кожному виїзді:</w:t>
      </w:r>
    </w:p>
    <w:p w:rsidR="0044569D" w:rsidRPr="00C768CC" w:rsidRDefault="0044569D" w:rsidP="00292E3C">
      <w:pPr>
        <w:pStyle w:val="a7"/>
        <w:widowControl w:val="0"/>
        <w:tabs>
          <w:tab w:val="left" w:pos="1102"/>
        </w:tabs>
        <w:spacing w:line="360" w:lineRule="auto"/>
        <w:ind w:left="0"/>
        <w:jc w:val="center"/>
      </w:pPr>
      <w:r w:rsidRPr="00C768CC">
        <w:rPr>
          <w:position w:val="-12"/>
        </w:rPr>
        <w:object w:dxaOrig="2640" w:dyaOrig="380">
          <v:shape id="_x0000_i1068" type="#_x0000_t75" style="width:130.2pt;height:19.2pt" o:ole="" o:preferrelative="f">
            <v:imagedata r:id="rId95" o:title=""/>
          </v:shape>
          <o:OLEObject Type="Embed" ProgID="Equation.3" ShapeID="_x0000_i1068" DrawAspect="Content" ObjectID="_1841745935" r:id="rId96"/>
        </w:object>
      </w:r>
      <w:r w:rsidRPr="00C768CC">
        <w:t>,</w:t>
      </w:r>
    </w:p>
    <w:p w:rsidR="006E29D4" w:rsidRPr="006E29D4" w:rsidRDefault="006E29D4" w:rsidP="006E29D4">
      <w:pPr>
        <w:pStyle w:val="a7"/>
        <w:widowControl w:val="0"/>
        <w:tabs>
          <w:tab w:val="left" w:pos="900"/>
        </w:tabs>
        <w:spacing w:line="360" w:lineRule="auto"/>
        <w:ind w:left="0"/>
        <w:jc w:val="both"/>
        <w:rPr>
          <w:sz w:val="12"/>
          <w:szCs w:val="12"/>
        </w:rPr>
      </w:pPr>
    </w:p>
    <w:p w:rsidR="0044569D" w:rsidRPr="00C768CC" w:rsidRDefault="0044569D" w:rsidP="00292E3C">
      <w:pPr>
        <w:pStyle w:val="a7"/>
        <w:widowControl w:val="0"/>
        <w:tabs>
          <w:tab w:val="left" w:pos="1102"/>
        </w:tabs>
        <w:spacing w:line="360" w:lineRule="auto"/>
        <w:ind w:left="0"/>
        <w:jc w:val="center"/>
      </w:pPr>
      <w:r w:rsidRPr="00C768CC">
        <w:rPr>
          <w:position w:val="-12"/>
        </w:rPr>
        <w:object w:dxaOrig="2740" w:dyaOrig="380">
          <v:shape id="_x0000_i1069" type="#_x0000_t75" style="width:135pt;height:19.2pt" o:ole="" o:preferrelative="f">
            <v:imagedata r:id="rId97" o:title=""/>
          </v:shape>
          <o:OLEObject Type="Embed" ProgID="Equation.3" ShapeID="_x0000_i1069" DrawAspect="Content" ObjectID="_1841745936" r:id="rId98"/>
        </w:object>
      </w:r>
      <w:r w:rsidRPr="00C768CC">
        <w:t>,</w:t>
      </w:r>
    </w:p>
    <w:p w:rsidR="006E29D4" w:rsidRPr="006E29D4" w:rsidRDefault="006E29D4" w:rsidP="006E29D4">
      <w:pPr>
        <w:pStyle w:val="a7"/>
        <w:widowControl w:val="0"/>
        <w:tabs>
          <w:tab w:val="left" w:pos="900"/>
        </w:tabs>
        <w:spacing w:line="360" w:lineRule="auto"/>
        <w:ind w:left="0"/>
        <w:jc w:val="both"/>
        <w:rPr>
          <w:sz w:val="12"/>
          <w:szCs w:val="12"/>
        </w:rPr>
      </w:pPr>
    </w:p>
    <w:p w:rsidR="0044569D" w:rsidRPr="00C768CC" w:rsidRDefault="0044569D" w:rsidP="00292E3C">
      <w:pPr>
        <w:pStyle w:val="a7"/>
        <w:widowControl w:val="0"/>
        <w:tabs>
          <w:tab w:val="left" w:pos="1102"/>
        </w:tabs>
        <w:spacing w:line="360" w:lineRule="auto"/>
        <w:ind w:left="0"/>
        <w:jc w:val="center"/>
      </w:pPr>
      <w:r w:rsidRPr="00C768CC">
        <w:rPr>
          <w:position w:val="-12"/>
        </w:rPr>
        <w:object w:dxaOrig="2700" w:dyaOrig="380">
          <v:shape id="_x0000_i1070" type="#_x0000_t75" style="width:133.2pt;height:19.2pt" o:ole="" o:preferrelative="f">
            <v:imagedata r:id="rId99" o:title=""/>
          </v:shape>
          <o:OLEObject Type="Embed" ProgID="Equation.3" ShapeID="_x0000_i1070" DrawAspect="Content" ObjectID="_1841745937" r:id="rId100"/>
        </w:object>
      </w:r>
      <w:r w:rsidRPr="00C768CC">
        <w:t>,</w:t>
      </w:r>
    </w:p>
    <w:p w:rsidR="006E29D4" w:rsidRPr="006E29D4" w:rsidRDefault="006E29D4" w:rsidP="006E29D4">
      <w:pPr>
        <w:pStyle w:val="a7"/>
        <w:widowControl w:val="0"/>
        <w:tabs>
          <w:tab w:val="left" w:pos="900"/>
        </w:tabs>
        <w:spacing w:line="360" w:lineRule="auto"/>
        <w:ind w:left="0"/>
        <w:jc w:val="both"/>
        <w:rPr>
          <w:sz w:val="12"/>
          <w:szCs w:val="12"/>
        </w:rPr>
      </w:pPr>
    </w:p>
    <w:p w:rsidR="0044569D" w:rsidRPr="00C768CC" w:rsidRDefault="0044569D" w:rsidP="00292E3C">
      <w:pPr>
        <w:pStyle w:val="a7"/>
        <w:widowControl w:val="0"/>
        <w:tabs>
          <w:tab w:val="left" w:pos="1102"/>
        </w:tabs>
        <w:spacing w:line="360" w:lineRule="auto"/>
        <w:ind w:left="0"/>
        <w:jc w:val="center"/>
        <w:rPr>
          <w:rFonts w:eastAsia="Times New Roman"/>
          <w:szCs w:val="28"/>
          <w:lang w:val="en-US"/>
        </w:rPr>
      </w:pPr>
      <w:r w:rsidRPr="00C768CC">
        <w:rPr>
          <w:position w:val="-12"/>
        </w:rPr>
        <w:object w:dxaOrig="2740" w:dyaOrig="380">
          <v:shape id="_x0000_i1071" type="#_x0000_t75" style="width:135pt;height:19.2pt" o:ole="" o:preferrelative="f">
            <v:imagedata r:id="rId101" o:title=""/>
          </v:shape>
          <o:OLEObject Type="Embed" ProgID="Equation.3" ShapeID="_x0000_i1071" DrawAspect="Content" ObjectID="_1841745938" r:id="rId102"/>
        </w:object>
      </w:r>
      <w:r w:rsidR="006E29D4">
        <w:t>;</w:t>
      </w:r>
    </w:p>
    <w:p w:rsidR="0044569D" w:rsidRPr="006E29D4" w:rsidRDefault="0044569D" w:rsidP="00292E3C">
      <w:pPr>
        <w:pStyle w:val="a7"/>
        <w:widowControl w:val="0"/>
        <w:tabs>
          <w:tab w:val="left" w:pos="1102"/>
        </w:tabs>
        <w:spacing w:line="360" w:lineRule="auto"/>
        <w:ind w:left="0"/>
        <w:jc w:val="center"/>
        <w:rPr>
          <w:rFonts w:eastAsia="Times New Roman"/>
          <w:sz w:val="16"/>
          <w:szCs w:val="16"/>
        </w:rPr>
      </w:pPr>
    </w:p>
    <w:p w:rsidR="0044569D" w:rsidRPr="00C768CC" w:rsidRDefault="006E29D4" w:rsidP="00292E3C">
      <w:pPr>
        <w:pStyle w:val="a7"/>
        <w:widowControl w:val="0"/>
        <w:numPr>
          <w:ilvl w:val="0"/>
          <w:numId w:val="1"/>
        </w:numPr>
        <w:tabs>
          <w:tab w:val="left" w:pos="900"/>
        </w:tabs>
        <w:spacing w:line="360" w:lineRule="auto"/>
        <w:ind w:left="0" w:firstLine="709"/>
        <w:jc w:val="both"/>
        <w:rPr>
          <w:szCs w:val="28"/>
        </w:rPr>
      </w:pPr>
      <w:r>
        <w:rPr>
          <w:szCs w:val="28"/>
        </w:rPr>
        <w:t>з</w:t>
      </w:r>
      <w:r w:rsidR="0044569D" w:rsidRPr="00C768CC">
        <w:rPr>
          <w:szCs w:val="28"/>
        </w:rPr>
        <w:t>а формулою (</w:t>
      </w:r>
      <w:r w:rsidR="00DE20C4">
        <w:rPr>
          <w:szCs w:val="28"/>
        </w:rPr>
        <w:t>1.</w:t>
      </w:r>
      <w:r w:rsidR="0044569D" w:rsidRPr="00C768CC">
        <w:rPr>
          <w:szCs w:val="28"/>
        </w:rPr>
        <w:t xml:space="preserve">10) розраховуємо ступінь небезпеки </w:t>
      </w:r>
      <w:r w:rsidR="0044569D" w:rsidRPr="00C768CC">
        <w:rPr>
          <w:i/>
          <w:szCs w:val="28"/>
        </w:rPr>
        <w:t>q</w:t>
      </w:r>
      <w:r w:rsidR="0044569D" w:rsidRPr="00C768CC">
        <w:rPr>
          <w:i/>
          <w:szCs w:val="28"/>
          <w:vertAlign w:val="subscript"/>
        </w:rPr>
        <w:t>i</w:t>
      </w:r>
      <w:r w:rsidR="0044569D" w:rsidRPr="00C768CC">
        <w:rPr>
          <w:i/>
          <w:szCs w:val="28"/>
        </w:rPr>
        <w:t xml:space="preserve"> </w:t>
      </w:r>
      <w:r w:rsidR="0044569D" w:rsidRPr="00C768CC">
        <w:rPr>
          <w:szCs w:val="28"/>
        </w:rPr>
        <w:t>кожної конфліктної точки саморегульованого перехрестя</w:t>
      </w:r>
      <w:r>
        <w:rPr>
          <w:szCs w:val="28"/>
        </w:rPr>
        <w:t>;</w:t>
      </w:r>
    </w:p>
    <w:p w:rsidR="0044569D" w:rsidRPr="00C768CC" w:rsidRDefault="006E29D4" w:rsidP="00292E3C">
      <w:pPr>
        <w:pStyle w:val="a7"/>
        <w:widowControl w:val="0"/>
        <w:numPr>
          <w:ilvl w:val="0"/>
          <w:numId w:val="1"/>
        </w:numPr>
        <w:tabs>
          <w:tab w:val="left" w:pos="900"/>
        </w:tabs>
        <w:spacing w:line="360" w:lineRule="auto"/>
        <w:ind w:left="0" w:firstLine="709"/>
        <w:jc w:val="both"/>
        <w:rPr>
          <w:szCs w:val="28"/>
        </w:rPr>
      </w:pPr>
      <w:r>
        <w:rPr>
          <w:szCs w:val="28"/>
        </w:rPr>
        <w:t>з</w:t>
      </w:r>
      <w:r w:rsidR="0044569D" w:rsidRPr="00C768CC">
        <w:rPr>
          <w:szCs w:val="28"/>
        </w:rPr>
        <w:t xml:space="preserve">агальну небезпеку нерегульованого перехрестя, яка характеризується можливою  кількістю ДТП за рік </w:t>
      </w:r>
      <w:r w:rsidR="0044569D" w:rsidRPr="00C768CC">
        <w:rPr>
          <w:i/>
          <w:szCs w:val="28"/>
        </w:rPr>
        <w:t>G</w:t>
      </w:r>
      <w:r w:rsidR="0044569D" w:rsidRPr="00C768CC">
        <w:rPr>
          <w:szCs w:val="28"/>
        </w:rPr>
        <w:t xml:space="preserve"> розраховуємо за формулою (</w:t>
      </w:r>
      <w:r w:rsidR="00DE20C4">
        <w:rPr>
          <w:szCs w:val="28"/>
        </w:rPr>
        <w:t>1.</w:t>
      </w:r>
      <w:r w:rsidR="0044569D" w:rsidRPr="00C768CC">
        <w:rPr>
          <w:szCs w:val="28"/>
        </w:rPr>
        <w:t>11)</w:t>
      </w:r>
      <w:r>
        <w:rPr>
          <w:szCs w:val="28"/>
        </w:rPr>
        <w:t>;</w:t>
      </w:r>
    </w:p>
    <w:p w:rsidR="0044569D" w:rsidRPr="00C768CC" w:rsidRDefault="006E29D4"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івень забезпечення безпеки руху на перетинанні оцінюємо показником відносної аварійності </w:t>
      </w:r>
      <w:r w:rsidR="0044569D" w:rsidRPr="00C768CC">
        <w:rPr>
          <w:i/>
          <w:szCs w:val="28"/>
        </w:rPr>
        <w:t>K</w:t>
      </w:r>
      <w:r w:rsidR="0044569D" w:rsidRPr="00C768CC">
        <w:rPr>
          <w:i/>
          <w:szCs w:val="28"/>
          <w:vertAlign w:val="subscript"/>
        </w:rPr>
        <w:t>a</w:t>
      </w:r>
      <w:r w:rsidR="0044569D" w:rsidRPr="00C768CC">
        <w:rPr>
          <w:szCs w:val="28"/>
        </w:rPr>
        <w:t xml:space="preserve"> за формулою (</w:t>
      </w:r>
      <w:r w:rsidR="00DE20C4">
        <w:rPr>
          <w:szCs w:val="28"/>
        </w:rPr>
        <w:t>1.</w:t>
      </w:r>
      <w:r w:rsidR="0044569D" w:rsidRPr="00C768CC">
        <w:rPr>
          <w:szCs w:val="28"/>
        </w:rPr>
        <w:t>12).</w:t>
      </w:r>
    </w:p>
    <w:p w:rsidR="0044569D" w:rsidRPr="00C768CC" w:rsidRDefault="0044569D" w:rsidP="00292E3C">
      <w:pPr>
        <w:pStyle w:val="a7"/>
        <w:widowControl w:val="0"/>
        <w:tabs>
          <w:tab w:val="left" w:pos="1102"/>
        </w:tabs>
        <w:spacing w:line="360" w:lineRule="auto"/>
        <w:ind w:left="0" w:firstLine="709"/>
        <w:jc w:val="both"/>
        <w:rPr>
          <w:szCs w:val="28"/>
        </w:rPr>
      </w:pPr>
      <w:r w:rsidRPr="00C768CC">
        <w:rPr>
          <w:szCs w:val="28"/>
        </w:rPr>
        <w:t xml:space="preserve">В таблиці </w:t>
      </w:r>
      <w:r w:rsidR="006E29D4">
        <w:rPr>
          <w:szCs w:val="28"/>
        </w:rPr>
        <w:t>2</w:t>
      </w:r>
      <w:r w:rsidRPr="00C768CC">
        <w:rPr>
          <w:szCs w:val="28"/>
        </w:rPr>
        <w:t>.9 наданий приклад розрахунку ступеню небезпеки кожної конфліктної точки, загальної небезпеки перетинання а також показника відносної аварійності саморегульованого перетинання при інтенсивності руху на кожному напрямі головної дороги 300</w:t>
      </w:r>
      <w:r w:rsidR="00A10E72" w:rsidRPr="00C768CC">
        <w:rPr>
          <w:szCs w:val="28"/>
        </w:rPr>
        <w:t> </w:t>
      </w:r>
      <w:r w:rsidRPr="00C768CC">
        <w:rPr>
          <w:szCs w:val="28"/>
        </w:rPr>
        <w:t>авт./год і другорядної дороги – 100</w:t>
      </w:r>
      <w:r w:rsidR="00A10E72" w:rsidRPr="00C768CC">
        <w:rPr>
          <w:szCs w:val="28"/>
        </w:rPr>
        <w:t> </w:t>
      </w:r>
      <w:r w:rsidRPr="00C768CC">
        <w:rPr>
          <w:szCs w:val="28"/>
        </w:rPr>
        <w:t xml:space="preserve">авт./год. </w:t>
      </w:r>
      <w:r w:rsidR="00A10E72">
        <w:rPr>
          <w:szCs w:val="28"/>
        </w:rPr>
        <w:t xml:space="preserve">Також був розрахований </w:t>
      </w:r>
      <w:r w:rsidRPr="00C768CC">
        <w:rPr>
          <w:szCs w:val="28"/>
        </w:rPr>
        <w:t>ступен</w:t>
      </w:r>
      <w:r w:rsidR="00A10E72">
        <w:rPr>
          <w:szCs w:val="28"/>
        </w:rPr>
        <w:t>ь</w:t>
      </w:r>
      <w:r w:rsidRPr="00C768CC">
        <w:rPr>
          <w:szCs w:val="28"/>
        </w:rPr>
        <w:t xml:space="preserve"> небезпеки на саморегульованого перехрестя </w:t>
      </w:r>
      <w:r w:rsidR="00A10E72">
        <w:rPr>
          <w:szCs w:val="28"/>
        </w:rPr>
        <w:t xml:space="preserve">дл різних співвідношень інтенсивностей </w:t>
      </w:r>
      <w:r w:rsidRPr="00C768CC">
        <w:rPr>
          <w:szCs w:val="28"/>
        </w:rPr>
        <w:t>з використанням програмного забезпечення Excel.</w:t>
      </w:r>
    </w:p>
    <w:p w:rsidR="00A10E72" w:rsidRDefault="00A10E72" w:rsidP="00292E3C">
      <w:pPr>
        <w:pStyle w:val="a7"/>
        <w:widowControl w:val="0"/>
        <w:tabs>
          <w:tab w:val="left" w:pos="1102"/>
        </w:tabs>
        <w:spacing w:line="360" w:lineRule="auto"/>
        <w:ind w:left="0" w:firstLine="709"/>
        <w:jc w:val="both"/>
        <w:rPr>
          <w:szCs w:val="28"/>
        </w:rPr>
      </w:pPr>
    </w:p>
    <w:p w:rsidR="0044569D" w:rsidRPr="00C768CC" w:rsidRDefault="0044569D" w:rsidP="00292E3C">
      <w:pPr>
        <w:pStyle w:val="a7"/>
        <w:widowControl w:val="0"/>
        <w:tabs>
          <w:tab w:val="left" w:pos="1102"/>
        </w:tabs>
        <w:spacing w:line="360" w:lineRule="auto"/>
        <w:ind w:left="0" w:firstLine="709"/>
        <w:jc w:val="both"/>
        <w:rPr>
          <w:szCs w:val="28"/>
        </w:rPr>
      </w:pPr>
      <w:r w:rsidRPr="00C768CC">
        <w:rPr>
          <w:szCs w:val="28"/>
        </w:rPr>
        <w:t xml:space="preserve">Таблиця </w:t>
      </w:r>
      <w:r w:rsidR="00A917B8">
        <w:rPr>
          <w:szCs w:val="28"/>
        </w:rPr>
        <w:t>2</w:t>
      </w:r>
      <w:r w:rsidRPr="00C768CC">
        <w:rPr>
          <w:szCs w:val="28"/>
        </w:rPr>
        <w:t>.9 – Приклад розрахунку показників безпеки руху саморегульованого перехрестя</w:t>
      </w:r>
    </w:p>
    <w:tbl>
      <w:tblPr>
        <w:tblW w:w="9923" w:type="dxa"/>
        <w:tblInd w:w="-10" w:type="dxa"/>
        <w:tblLook w:val="04A0" w:firstRow="1" w:lastRow="0" w:firstColumn="1" w:lastColumn="0" w:noHBand="0" w:noVBand="1"/>
      </w:tblPr>
      <w:tblGrid>
        <w:gridCol w:w="1516"/>
        <w:gridCol w:w="1832"/>
        <w:gridCol w:w="1417"/>
        <w:gridCol w:w="1134"/>
        <w:gridCol w:w="1276"/>
        <w:gridCol w:w="1374"/>
        <w:gridCol w:w="1374"/>
      </w:tblGrid>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left="-180"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Конфліктні точки</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Конфліктуючі потоки</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Вид конфлікту</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i/>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i/>
                <w:color w:val="000000"/>
                <w:sz w:val="28"/>
                <w:szCs w:val="28"/>
                <w:vertAlign w:val="subscript"/>
                <w:lang w:val="uk-UA"/>
              </w:rPr>
              <w:t>кi</w:t>
            </w:r>
            <w:r w:rsidRPr="00C768CC">
              <w:rPr>
                <w:rFonts w:ascii="Times New Roman" w:hAnsi="Times New Roman"/>
                <w:color w:val="000000"/>
                <w:sz w:val="28"/>
                <w:szCs w:val="28"/>
                <w:lang w:val="uk-UA"/>
              </w:rPr>
              <w:t>,</w:t>
            </w:r>
          </w:p>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i/>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i/>
                <w:color w:val="000000"/>
                <w:sz w:val="28"/>
                <w:szCs w:val="28"/>
                <w:vertAlign w:val="subscript"/>
                <w:lang w:val="uk-UA"/>
              </w:rPr>
              <w:t>i</w:t>
            </w:r>
            <w:r w:rsidRPr="00C768CC">
              <w:rPr>
                <w:rFonts w:ascii="Times New Roman" w:hAnsi="Times New Roman"/>
                <w:color w:val="000000"/>
                <w:sz w:val="28"/>
                <w:szCs w:val="28"/>
                <w:lang w:val="uk-UA"/>
              </w:rPr>
              <w:t>,</w:t>
            </w:r>
          </w:p>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K</w:t>
            </w:r>
            <w:r w:rsidRPr="00C768CC">
              <w:rPr>
                <w:rFonts w:ascii="Times New Roman" w:hAnsi="Times New Roman"/>
                <w:i/>
                <w:color w:val="000000"/>
                <w:sz w:val="28"/>
                <w:szCs w:val="28"/>
                <w:vertAlign w:val="subscript"/>
                <w:lang w:val="uk-UA"/>
              </w:rPr>
              <w:t>i</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 xml:space="preserve"> </w:t>
            </w:r>
            <w:r w:rsidRPr="00C768CC">
              <w:rPr>
                <w:rFonts w:ascii="Times New Roman" w:hAnsi="Times New Roman"/>
                <w:color w:val="000000"/>
                <w:sz w:val="28"/>
                <w:szCs w:val="28"/>
                <w:lang w:val="uk-UA"/>
              </w:rPr>
              <w:t>ДТП/</w:t>
            </w:r>
          </w:p>
          <w:p w:rsidR="0044569D" w:rsidRPr="00C768CC" w:rsidRDefault="0044569D" w:rsidP="006E29D4">
            <w:pPr>
              <w:widowControl w:val="0"/>
              <w:ind w:left="-108" w:right="-108"/>
              <w:jc w:val="center"/>
              <w:rPr>
                <w:rFonts w:ascii="Times New Roman" w:hAnsi="Times New Roman"/>
                <w:i/>
                <w:color w:val="000000"/>
                <w:sz w:val="28"/>
                <w:szCs w:val="28"/>
                <w:lang w:val="uk-UA"/>
              </w:rPr>
            </w:pPr>
            <w:r w:rsidRPr="00C768CC">
              <w:rPr>
                <w:rFonts w:ascii="Times New Roman" w:hAnsi="Times New Roman"/>
                <w:color w:val="000000"/>
                <w:sz w:val="28"/>
                <w:szCs w:val="28"/>
                <w:lang w:val="uk-UA"/>
              </w:rPr>
              <w:t>10млн.авт</w:t>
            </w:r>
            <w:r w:rsidRPr="00C768CC">
              <w:rPr>
                <w:rFonts w:ascii="Times New Roman" w:hAnsi="Times New Roman"/>
                <w:i/>
                <w:color w:val="000000"/>
                <w:sz w:val="28"/>
                <w:szCs w:val="28"/>
                <w:lang w:val="uk-UA"/>
              </w:rPr>
              <w:t>.</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i/>
                <w:color w:val="000000"/>
                <w:sz w:val="28"/>
                <w:szCs w:val="28"/>
                <w:vertAlign w:val="subscript"/>
                <w:lang w:val="uk-UA"/>
              </w:rPr>
            </w:pPr>
            <w:r w:rsidRPr="00C768CC">
              <w:rPr>
                <w:rFonts w:ascii="Times New Roman" w:hAnsi="Times New Roman"/>
                <w:i/>
                <w:color w:val="000000"/>
                <w:sz w:val="28"/>
                <w:szCs w:val="28"/>
                <w:lang w:val="uk-UA"/>
              </w:rPr>
              <w:t>q</w:t>
            </w:r>
            <w:r w:rsidRPr="00C768CC">
              <w:rPr>
                <w:rFonts w:ascii="Times New Roman" w:hAnsi="Times New Roman"/>
                <w:i/>
                <w:color w:val="000000"/>
                <w:sz w:val="28"/>
                <w:szCs w:val="28"/>
                <w:vertAlign w:val="subscript"/>
                <w:lang w:val="uk-UA"/>
              </w:rPr>
              <w:t>i</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NNк1, N1</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злиття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0,02</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0,0069</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NNк1-4, Nп4</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розділення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160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0,004</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0,0096</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NNк4, N4</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злиття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0,02</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0,0052</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NNк4-2, Nп2</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розділення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350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0,004</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0,0123</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NNк2, N2</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злиття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0,02</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0,0069</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NNк2-3, Nп3</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розділення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160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0,004</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0,0096</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NNк3, N3</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злиття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0,02</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0,0052</w:t>
            </w:r>
          </w:p>
        </w:tc>
      </w:tr>
      <w:tr w:rsidR="0044569D" w:rsidRPr="00C768CC" w:rsidTr="006E29D4">
        <w:trPr>
          <w:trHeight w:val="300"/>
        </w:trPr>
        <w:tc>
          <w:tcPr>
            <w:tcW w:w="15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C768CC" w:rsidRDefault="0044569D" w:rsidP="006E29D4">
            <w:pPr>
              <w:widowControl w:val="0"/>
              <w:ind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832"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firstLine="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NNк3-1, Nп1</w:t>
            </w:r>
          </w:p>
        </w:tc>
        <w:tc>
          <w:tcPr>
            <w:tcW w:w="1417"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розділення</w:t>
            </w:r>
          </w:p>
        </w:tc>
        <w:tc>
          <w:tcPr>
            <w:tcW w:w="113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350</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284" w:right="-108"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240</w:t>
            </w:r>
          </w:p>
        </w:tc>
        <w:tc>
          <w:tcPr>
            <w:tcW w:w="1374" w:type="dxa"/>
            <w:tcBorders>
              <w:top w:val="single" w:sz="8" w:space="0" w:color="auto"/>
              <w:left w:val="nil"/>
              <w:bottom w:val="single" w:sz="4" w:space="0" w:color="auto"/>
              <w:right w:val="single" w:sz="4" w:space="0" w:color="auto"/>
            </w:tcBorders>
            <w:shd w:val="clear" w:color="auto" w:fill="auto"/>
            <w:noWrap/>
            <w:vAlign w:val="center"/>
          </w:tcPr>
          <w:p w:rsidR="0044569D" w:rsidRPr="00C768CC" w:rsidRDefault="0044569D" w:rsidP="006E29D4">
            <w:pPr>
              <w:widowControl w:val="0"/>
              <w:ind w:left="-108" w:right="-10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0,004</w:t>
            </w:r>
          </w:p>
        </w:tc>
        <w:tc>
          <w:tcPr>
            <w:tcW w:w="1374" w:type="dxa"/>
            <w:tcBorders>
              <w:top w:val="single" w:sz="8" w:space="0" w:color="auto"/>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284" w:righ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0,0123</w:t>
            </w:r>
          </w:p>
        </w:tc>
      </w:tr>
      <w:tr w:rsidR="0044569D" w:rsidRPr="00C768CC" w:rsidTr="006E29D4">
        <w:trPr>
          <w:trHeight w:val="300"/>
        </w:trPr>
        <w:tc>
          <w:tcPr>
            <w:tcW w:w="1516" w:type="dxa"/>
            <w:tcBorders>
              <w:top w:val="nil"/>
              <w:left w:val="single" w:sz="8" w:space="0" w:color="auto"/>
              <w:bottom w:val="single" w:sz="4" w:space="0" w:color="auto"/>
              <w:right w:val="single" w:sz="4" w:space="0" w:color="auto"/>
            </w:tcBorders>
            <w:shd w:val="clear" w:color="auto" w:fill="auto"/>
            <w:noWrap/>
            <w:vAlign w:val="center"/>
          </w:tcPr>
          <w:p w:rsidR="0044569D" w:rsidRPr="00D45D18" w:rsidRDefault="0044569D" w:rsidP="006E29D4">
            <w:pPr>
              <w:widowControl w:val="0"/>
              <w:ind w:right="-108"/>
              <w:jc w:val="center"/>
              <w:rPr>
                <w:rFonts w:ascii="Times New Roman" w:hAnsi="Times New Roman"/>
                <w:i/>
                <w:color w:val="000000"/>
                <w:sz w:val="28"/>
                <w:szCs w:val="28"/>
                <w:lang w:val="uk-UA"/>
              </w:rPr>
            </w:pPr>
            <w:r w:rsidRPr="00D45D18">
              <w:rPr>
                <w:rFonts w:ascii="Times New Roman" w:hAnsi="Times New Roman"/>
                <w:i/>
                <w:color w:val="000000"/>
                <w:sz w:val="28"/>
                <w:szCs w:val="28"/>
                <w:lang w:val="uk-UA"/>
              </w:rPr>
              <w:t>G</w:t>
            </w:r>
          </w:p>
        </w:tc>
        <w:tc>
          <w:tcPr>
            <w:tcW w:w="8407" w:type="dxa"/>
            <w:gridSpan w:val="6"/>
            <w:tcBorders>
              <w:top w:val="nil"/>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0,0678</w:t>
            </w:r>
          </w:p>
        </w:tc>
      </w:tr>
      <w:tr w:rsidR="0044569D" w:rsidRPr="00C768CC" w:rsidTr="006E29D4">
        <w:trPr>
          <w:trHeight w:val="300"/>
        </w:trPr>
        <w:tc>
          <w:tcPr>
            <w:tcW w:w="1516" w:type="dxa"/>
            <w:tcBorders>
              <w:top w:val="nil"/>
              <w:left w:val="single" w:sz="8" w:space="0" w:color="auto"/>
              <w:bottom w:val="single" w:sz="4" w:space="0" w:color="auto"/>
              <w:right w:val="single" w:sz="4" w:space="0" w:color="auto"/>
            </w:tcBorders>
            <w:shd w:val="clear" w:color="auto" w:fill="auto"/>
            <w:noWrap/>
            <w:vAlign w:val="center"/>
          </w:tcPr>
          <w:p w:rsidR="0044569D" w:rsidRPr="00D45D18" w:rsidRDefault="0044569D" w:rsidP="006E29D4">
            <w:pPr>
              <w:widowControl w:val="0"/>
              <w:ind w:right="-108"/>
              <w:jc w:val="center"/>
              <w:rPr>
                <w:rFonts w:ascii="Times New Roman" w:hAnsi="Times New Roman"/>
                <w:i/>
                <w:color w:val="000000"/>
                <w:sz w:val="28"/>
                <w:szCs w:val="28"/>
                <w:lang w:val="uk-UA"/>
              </w:rPr>
            </w:pPr>
            <w:r w:rsidRPr="00D45D18">
              <w:rPr>
                <w:rFonts w:ascii="Times New Roman" w:hAnsi="Times New Roman"/>
                <w:i/>
                <w:color w:val="000000"/>
                <w:sz w:val="28"/>
                <w:szCs w:val="28"/>
                <w:lang w:val="uk-UA"/>
              </w:rPr>
              <w:t>K</w:t>
            </w:r>
            <w:r w:rsidRPr="00D45D18">
              <w:rPr>
                <w:rFonts w:ascii="Times New Roman" w:hAnsi="Times New Roman"/>
                <w:i/>
                <w:color w:val="000000"/>
                <w:sz w:val="28"/>
                <w:szCs w:val="28"/>
                <w:vertAlign w:val="subscript"/>
                <w:lang w:val="uk-UA"/>
              </w:rPr>
              <w:t>a</w:t>
            </w:r>
          </w:p>
        </w:tc>
        <w:tc>
          <w:tcPr>
            <w:tcW w:w="8407" w:type="dxa"/>
            <w:gridSpan w:val="6"/>
            <w:tcBorders>
              <w:top w:val="nil"/>
              <w:left w:val="nil"/>
              <w:bottom w:val="single" w:sz="4" w:space="0" w:color="auto"/>
              <w:right w:val="single" w:sz="8" w:space="0" w:color="auto"/>
            </w:tcBorders>
            <w:shd w:val="clear" w:color="auto" w:fill="auto"/>
            <w:noWrap/>
            <w:vAlign w:val="center"/>
          </w:tcPr>
          <w:p w:rsidR="0044569D" w:rsidRPr="00C768CC" w:rsidRDefault="0044569D" w:rsidP="006E29D4">
            <w:pPr>
              <w:widowControl w:val="0"/>
              <w:ind w:left="-108" w:firstLine="11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0,407</w:t>
            </w:r>
          </w:p>
        </w:tc>
      </w:tr>
    </w:tbl>
    <w:p w:rsidR="0044569D" w:rsidRDefault="0044569D" w:rsidP="00292E3C">
      <w:pPr>
        <w:widowControl w:val="0"/>
        <w:spacing w:line="360" w:lineRule="auto"/>
        <w:ind w:left="-284" w:firstLine="568"/>
        <w:jc w:val="both"/>
        <w:rPr>
          <w:rFonts w:ascii="Times New Roman" w:hAnsi="Times New Roman"/>
          <w:sz w:val="28"/>
          <w:szCs w:val="28"/>
          <w:lang w:val="uk-UA"/>
        </w:rPr>
      </w:pPr>
    </w:p>
    <w:p w:rsidR="00A10E72" w:rsidRDefault="00A10E72" w:rsidP="00A10E72">
      <w:pPr>
        <w:widowControl w:val="0"/>
        <w:spacing w:line="360" w:lineRule="auto"/>
        <w:ind w:firstLine="709"/>
        <w:jc w:val="both"/>
        <w:rPr>
          <w:rFonts w:ascii="Times New Roman" w:eastAsia="Calibri" w:hAnsi="Times New Roman"/>
          <w:sz w:val="28"/>
          <w:szCs w:val="28"/>
          <w:lang w:val="uk-UA"/>
        </w:rPr>
      </w:pPr>
      <w:r w:rsidRPr="00C768CC">
        <w:rPr>
          <w:rFonts w:ascii="Times New Roman" w:hAnsi="Times New Roman"/>
          <w:sz w:val="28"/>
          <w:szCs w:val="28"/>
          <w:lang w:val="uk-UA"/>
        </w:rPr>
        <w:lastRenderedPageBreak/>
        <w:t xml:space="preserve">В таблиці </w:t>
      </w:r>
      <w:r>
        <w:rPr>
          <w:rFonts w:ascii="Times New Roman" w:hAnsi="Times New Roman"/>
          <w:sz w:val="28"/>
          <w:szCs w:val="28"/>
          <w:lang w:val="uk-UA"/>
        </w:rPr>
        <w:t>2</w:t>
      </w:r>
      <w:r w:rsidRPr="00C768CC">
        <w:rPr>
          <w:rFonts w:ascii="Times New Roman" w:hAnsi="Times New Roman"/>
          <w:sz w:val="28"/>
          <w:szCs w:val="28"/>
          <w:lang w:val="uk-UA"/>
        </w:rPr>
        <w:t xml:space="preserve">.10 надані значення показника відносної аварійності саморегульованого перетинання при різній інтенсивності руху одного напряму головної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i</w:t>
      </w:r>
      <w:r w:rsidRPr="00C768CC">
        <w:rPr>
          <w:rFonts w:ascii="Times New Roman" w:hAnsi="Times New Roman"/>
          <w:sz w:val="28"/>
          <w:szCs w:val="28"/>
          <w:lang w:val="uk-UA"/>
        </w:rPr>
        <w:t xml:space="preserve">, авт./год і другорядної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j</w:t>
      </w:r>
      <w:r w:rsidRPr="00C768CC">
        <w:rPr>
          <w:rFonts w:ascii="Times New Roman" w:hAnsi="Times New Roman"/>
          <w:sz w:val="28"/>
          <w:szCs w:val="28"/>
          <w:lang w:val="uk-UA"/>
        </w:rPr>
        <w:t>, авт./год. дороги.</w:t>
      </w:r>
    </w:p>
    <w:p w:rsidR="00A10E72" w:rsidRPr="00A10E72" w:rsidRDefault="00A10E72" w:rsidP="00292E3C">
      <w:pPr>
        <w:widowControl w:val="0"/>
        <w:spacing w:line="360" w:lineRule="auto"/>
        <w:ind w:left="-284" w:firstLine="568"/>
        <w:jc w:val="both"/>
        <w:rPr>
          <w:rFonts w:ascii="Times New Roman" w:hAnsi="Times New Roman"/>
          <w:sz w:val="16"/>
          <w:szCs w:val="28"/>
          <w:lang w:val="uk-UA"/>
        </w:rPr>
      </w:pPr>
    </w:p>
    <w:p w:rsidR="00A10E72" w:rsidRPr="00C768CC" w:rsidRDefault="00A10E72" w:rsidP="00A10E72">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Таблиця </w:t>
      </w:r>
      <w:r>
        <w:rPr>
          <w:rFonts w:ascii="Times New Roman" w:hAnsi="Times New Roman"/>
          <w:sz w:val="28"/>
          <w:szCs w:val="28"/>
          <w:lang w:val="uk-UA"/>
        </w:rPr>
        <w:t>2</w:t>
      </w:r>
      <w:r w:rsidRPr="00C768CC">
        <w:rPr>
          <w:rFonts w:ascii="Times New Roman" w:hAnsi="Times New Roman"/>
          <w:sz w:val="28"/>
          <w:szCs w:val="28"/>
          <w:lang w:val="uk-UA"/>
        </w:rPr>
        <w:t>.10 – Показник відносної аварійності на саморегульованому перехресті</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3969"/>
        <w:gridCol w:w="1218"/>
      </w:tblGrid>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 п/п</w:t>
            </w:r>
          </w:p>
        </w:tc>
        <w:tc>
          <w:tcPr>
            <w:tcW w:w="3544"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 xml:space="preserve">Головна дорога </w:t>
            </w:r>
            <w:r w:rsidRPr="00A10E72">
              <w:rPr>
                <w:rFonts w:ascii="Times New Roman" w:hAnsi="Times New Roman"/>
                <w:i/>
                <w:szCs w:val="28"/>
                <w:lang w:val="uk-UA"/>
              </w:rPr>
              <w:t>N</w:t>
            </w:r>
            <w:r w:rsidRPr="00A10E72">
              <w:rPr>
                <w:rFonts w:ascii="Times New Roman" w:hAnsi="Times New Roman"/>
                <w:i/>
                <w:szCs w:val="28"/>
                <w:vertAlign w:val="subscript"/>
                <w:lang w:val="uk-UA"/>
              </w:rPr>
              <w:t>i</w:t>
            </w:r>
            <w:r w:rsidRPr="00A10E72">
              <w:rPr>
                <w:rFonts w:ascii="Times New Roman" w:hAnsi="Times New Roman"/>
                <w:szCs w:val="28"/>
                <w:lang w:val="uk-UA"/>
              </w:rPr>
              <w:t>, авт./год</w:t>
            </w:r>
          </w:p>
        </w:tc>
        <w:tc>
          <w:tcPr>
            <w:tcW w:w="396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 xml:space="preserve">Другорядна дорога </w:t>
            </w:r>
            <w:r w:rsidRPr="00A10E72">
              <w:rPr>
                <w:rFonts w:ascii="Times New Roman" w:hAnsi="Times New Roman"/>
                <w:i/>
                <w:szCs w:val="28"/>
                <w:lang w:val="uk-UA"/>
              </w:rPr>
              <w:t>N</w:t>
            </w:r>
            <w:r w:rsidRPr="00A10E72">
              <w:rPr>
                <w:rFonts w:ascii="Times New Roman" w:hAnsi="Times New Roman"/>
                <w:i/>
                <w:szCs w:val="28"/>
                <w:vertAlign w:val="subscript"/>
                <w:lang w:val="uk-UA"/>
              </w:rPr>
              <w:t>j</w:t>
            </w:r>
            <w:r w:rsidRPr="00A10E72">
              <w:rPr>
                <w:rFonts w:ascii="Times New Roman" w:hAnsi="Times New Roman"/>
                <w:szCs w:val="28"/>
                <w:lang w:val="uk-UA"/>
              </w:rPr>
              <w:t>, авт./год.</w:t>
            </w:r>
          </w:p>
        </w:tc>
        <w:tc>
          <w:tcPr>
            <w:tcW w:w="1218" w:type="dxa"/>
            <w:vAlign w:val="center"/>
          </w:tcPr>
          <w:p w:rsidR="00A10E72" w:rsidRPr="00A10E72" w:rsidRDefault="00A10E72" w:rsidP="006D778C">
            <w:pPr>
              <w:widowControl w:val="0"/>
              <w:jc w:val="center"/>
              <w:rPr>
                <w:rFonts w:ascii="Times New Roman" w:hAnsi="Times New Roman"/>
                <w:i/>
                <w:szCs w:val="28"/>
                <w:lang w:val="uk-UA"/>
              </w:rPr>
            </w:pPr>
            <w:r w:rsidRPr="00A10E72">
              <w:rPr>
                <w:rFonts w:ascii="Times New Roman" w:hAnsi="Times New Roman"/>
                <w:i/>
                <w:color w:val="000000"/>
                <w:szCs w:val="28"/>
                <w:lang w:val="uk-UA"/>
              </w:rPr>
              <w:t>К</w:t>
            </w:r>
            <w:r w:rsidRPr="00A10E72">
              <w:rPr>
                <w:rFonts w:ascii="Times New Roman" w:hAnsi="Times New Roman"/>
                <w:i/>
                <w:color w:val="000000"/>
                <w:szCs w:val="28"/>
                <w:vertAlign w:val="subscript"/>
                <w:lang w:val="uk-UA"/>
              </w:rPr>
              <w:t>а</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0,407</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2</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200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0,550</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3</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0,669</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4</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0,487</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5</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200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0,643</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6</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0,775</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7</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0,892</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8</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0,564</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9</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200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0,730</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10</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0,872</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11</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0,999</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12</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1,115</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13</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0,641</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14</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200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0,814</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15</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0,964</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16</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1,099</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17</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1,223</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18</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1,338</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19</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0,716</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20</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200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0,895</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21</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300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1,052</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22</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400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1,194</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23</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500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1,325</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24</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600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1,446</w:t>
            </w:r>
          </w:p>
        </w:tc>
      </w:tr>
      <w:tr w:rsidR="00A10E72" w:rsidRPr="00A10E72" w:rsidTr="006D778C">
        <w:trPr>
          <w:jc w:val="center"/>
        </w:trPr>
        <w:tc>
          <w:tcPr>
            <w:tcW w:w="1129" w:type="dxa"/>
            <w:vAlign w:val="center"/>
          </w:tcPr>
          <w:p w:rsidR="00A10E72" w:rsidRPr="00A10E72" w:rsidRDefault="00A10E72" w:rsidP="006D778C">
            <w:pPr>
              <w:widowControl w:val="0"/>
              <w:jc w:val="center"/>
              <w:rPr>
                <w:rFonts w:ascii="Times New Roman" w:hAnsi="Times New Roman"/>
                <w:szCs w:val="28"/>
                <w:lang w:val="uk-UA"/>
              </w:rPr>
            </w:pPr>
            <w:r w:rsidRPr="00A10E72">
              <w:rPr>
                <w:rFonts w:ascii="Times New Roman" w:hAnsi="Times New Roman"/>
                <w:szCs w:val="28"/>
                <w:lang w:val="uk-UA"/>
              </w:rPr>
              <w:t>25</w:t>
            </w:r>
          </w:p>
        </w:tc>
        <w:tc>
          <w:tcPr>
            <w:tcW w:w="3544"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3969"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700</w:t>
            </w:r>
          </w:p>
        </w:tc>
        <w:tc>
          <w:tcPr>
            <w:tcW w:w="1218" w:type="dxa"/>
            <w:vAlign w:val="center"/>
          </w:tcPr>
          <w:p w:rsidR="00A10E72" w:rsidRPr="00A10E72" w:rsidRDefault="00A10E72" w:rsidP="006D778C">
            <w:pPr>
              <w:widowControl w:val="0"/>
              <w:jc w:val="center"/>
              <w:rPr>
                <w:rFonts w:ascii="Times New Roman" w:hAnsi="Times New Roman"/>
                <w:color w:val="000000"/>
                <w:szCs w:val="28"/>
                <w:lang w:val="uk-UA"/>
              </w:rPr>
            </w:pPr>
            <w:r w:rsidRPr="00A10E72">
              <w:rPr>
                <w:rFonts w:ascii="Times New Roman" w:hAnsi="Times New Roman"/>
                <w:color w:val="000000"/>
                <w:szCs w:val="28"/>
                <w:lang w:val="uk-UA"/>
              </w:rPr>
              <w:t>1,561</w:t>
            </w:r>
          </w:p>
        </w:tc>
      </w:tr>
    </w:tbl>
    <w:p w:rsidR="00A10E72" w:rsidRPr="00C768CC" w:rsidRDefault="00A10E72" w:rsidP="00292E3C">
      <w:pPr>
        <w:widowControl w:val="0"/>
        <w:spacing w:line="360" w:lineRule="auto"/>
        <w:ind w:left="-284" w:firstLine="568"/>
        <w:jc w:val="both"/>
        <w:rPr>
          <w:rFonts w:ascii="Times New Roman" w:hAnsi="Times New Roman"/>
          <w:sz w:val="28"/>
          <w:szCs w:val="28"/>
          <w:lang w:val="uk-UA"/>
        </w:rPr>
      </w:pPr>
    </w:p>
    <w:p w:rsidR="0044569D" w:rsidRPr="00C768CC" w:rsidRDefault="00292E3C"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noProof/>
          <w:sz w:val="28"/>
          <w:szCs w:val="28"/>
          <w:lang w:val="uk-UA"/>
        </w:rPr>
        <w:t>2.4</w:t>
      </w:r>
      <w:r w:rsidRPr="00C768CC">
        <w:rPr>
          <w:rFonts w:ascii="Times New Roman" w:hAnsi="Times New Roman"/>
          <w:sz w:val="28"/>
          <w:szCs w:val="28"/>
          <w:lang w:val="uk-UA"/>
        </w:rPr>
        <w:t> </w:t>
      </w:r>
      <w:r w:rsidR="0044569D" w:rsidRPr="00C768CC">
        <w:rPr>
          <w:rFonts w:ascii="Times New Roman" w:hAnsi="Times New Roman"/>
          <w:sz w:val="28"/>
          <w:szCs w:val="28"/>
          <w:lang w:val="uk-UA"/>
        </w:rPr>
        <w:t>Розрахунок оціночних параметрів регульованого перехрестя</w:t>
      </w:r>
    </w:p>
    <w:p w:rsidR="0044569D" w:rsidRPr="00F64E6D" w:rsidRDefault="0044569D" w:rsidP="00292E3C">
      <w:pPr>
        <w:widowControl w:val="0"/>
        <w:spacing w:line="360" w:lineRule="auto"/>
        <w:ind w:firstLine="709"/>
        <w:jc w:val="both"/>
        <w:rPr>
          <w:rFonts w:ascii="Times New Roman" w:hAnsi="Times New Roman"/>
          <w:sz w:val="16"/>
          <w:szCs w:val="16"/>
          <w:lang w:val="en-US"/>
        </w:rPr>
      </w:pPr>
    </w:p>
    <w:p w:rsidR="0044569D" w:rsidRPr="00C768CC" w:rsidRDefault="00292E3C"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noProof/>
          <w:sz w:val="28"/>
          <w:szCs w:val="28"/>
          <w:lang w:val="uk-UA"/>
        </w:rPr>
        <w:t>2.4.1</w:t>
      </w:r>
      <w:r w:rsidRPr="00C768CC">
        <w:rPr>
          <w:rFonts w:ascii="Times New Roman" w:hAnsi="Times New Roman"/>
          <w:sz w:val="28"/>
          <w:szCs w:val="28"/>
          <w:lang w:val="uk-UA"/>
        </w:rPr>
        <w:t> </w:t>
      </w:r>
      <w:r w:rsidR="0044569D" w:rsidRPr="00C768CC">
        <w:rPr>
          <w:rFonts w:ascii="Times New Roman" w:hAnsi="Times New Roman"/>
          <w:sz w:val="28"/>
          <w:szCs w:val="28"/>
          <w:lang w:val="uk-UA"/>
        </w:rPr>
        <w:t>Розрахунок пропускної здатності регульованого перехрестя</w:t>
      </w:r>
    </w:p>
    <w:p w:rsidR="0044569D" w:rsidRPr="00F64E6D" w:rsidRDefault="0044569D" w:rsidP="00292E3C">
      <w:pPr>
        <w:widowControl w:val="0"/>
        <w:spacing w:line="360" w:lineRule="auto"/>
        <w:ind w:firstLine="709"/>
        <w:jc w:val="both"/>
        <w:rPr>
          <w:rFonts w:ascii="Times New Roman" w:hAnsi="Times New Roman"/>
          <w:sz w:val="16"/>
          <w:szCs w:val="16"/>
          <w:lang w:val="uk-UA"/>
        </w:rPr>
      </w:pPr>
    </w:p>
    <w:p w:rsidR="0044569D"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Алгоритм розрахунку пропускної здатності регульованого перехрестя наступний</w:t>
      </w:r>
      <w:r w:rsidR="00A917B8">
        <w:rPr>
          <w:rFonts w:ascii="Times New Roman" w:hAnsi="Times New Roman"/>
          <w:sz w:val="28"/>
          <w:szCs w:val="28"/>
          <w:lang w:val="uk-UA"/>
        </w:rPr>
        <w:t>:</w:t>
      </w:r>
    </w:p>
    <w:p w:rsidR="00A917B8" w:rsidRPr="00C768CC" w:rsidRDefault="00A917B8" w:rsidP="00A917B8">
      <w:pPr>
        <w:pStyle w:val="a7"/>
        <w:widowControl w:val="0"/>
        <w:numPr>
          <w:ilvl w:val="0"/>
          <w:numId w:val="1"/>
        </w:numPr>
        <w:tabs>
          <w:tab w:val="left" w:pos="900"/>
        </w:tabs>
        <w:spacing w:line="360" w:lineRule="auto"/>
        <w:ind w:left="0" w:firstLine="709"/>
        <w:jc w:val="both"/>
        <w:rPr>
          <w:szCs w:val="28"/>
        </w:rPr>
      </w:pPr>
      <w:r>
        <w:rPr>
          <w:szCs w:val="28"/>
        </w:rPr>
        <w:t>в</w:t>
      </w:r>
      <w:r w:rsidRPr="00C768CC">
        <w:rPr>
          <w:szCs w:val="28"/>
        </w:rPr>
        <w:t xml:space="preserve">водимо вихідні дані: кількість фаз регулювання – 2; інтенсивність руху </w:t>
      </w:r>
      <w:r w:rsidRPr="00C768CC">
        <w:rPr>
          <w:szCs w:val="28"/>
        </w:rPr>
        <w:lastRenderedPageBreak/>
        <w:t xml:space="preserve">транспортних засобів, що рухаються на всіх в’їздах з головної дороги </w:t>
      </w:r>
      <w:r w:rsidRPr="00C768CC">
        <w:rPr>
          <w:i/>
          <w:szCs w:val="28"/>
        </w:rPr>
        <w:t>N</w:t>
      </w:r>
      <w:r w:rsidRPr="00C768CC">
        <w:rPr>
          <w:szCs w:val="28"/>
          <w:vertAlign w:val="subscript"/>
        </w:rPr>
        <w:t>1</w:t>
      </w:r>
      <w:r w:rsidRPr="00C768CC">
        <w:rPr>
          <w:szCs w:val="28"/>
        </w:rPr>
        <w:t xml:space="preserve"> і </w:t>
      </w:r>
      <w:r w:rsidRPr="00C768CC">
        <w:rPr>
          <w:i/>
          <w:szCs w:val="28"/>
        </w:rPr>
        <w:t>N</w:t>
      </w:r>
      <w:r w:rsidRPr="00C768CC">
        <w:rPr>
          <w:szCs w:val="28"/>
          <w:vertAlign w:val="subscript"/>
        </w:rPr>
        <w:t>2</w:t>
      </w:r>
      <w:r w:rsidRPr="00C768CC">
        <w:rPr>
          <w:szCs w:val="28"/>
        </w:rPr>
        <w:t xml:space="preserve"> від 300 до 700</w:t>
      </w:r>
      <w:r w:rsidRPr="00C768CC">
        <w:rPr>
          <w:szCs w:val="28"/>
          <w:lang w:val="en-US"/>
        </w:rPr>
        <w:t> </w:t>
      </w:r>
      <w:r w:rsidRPr="00C768CC">
        <w:rPr>
          <w:szCs w:val="28"/>
        </w:rPr>
        <w:t xml:space="preserve">авт./год., інтенсивність руху на в’їздах з другорядної дороги </w:t>
      </w:r>
      <w:r w:rsidRPr="00C768CC">
        <w:rPr>
          <w:i/>
          <w:szCs w:val="28"/>
        </w:rPr>
        <w:t>N</w:t>
      </w:r>
      <w:r w:rsidRPr="00C768CC">
        <w:rPr>
          <w:szCs w:val="28"/>
          <w:vertAlign w:val="subscript"/>
        </w:rPr>
        <w:t>3</w:t>
      </w:r>
      <w:r w:rsidRPr="00C768CC">
        <w:rPr>
          <w:szCs w:val="28"/>
        </w:rPr>
        <w:t xml:space="preserve"> і </w:t>
      </w:r>
      <w:r w:rsidRPr="00C768CC">
        <w:rPr>
          <w:i/>
          <w:szCs w:val="28"/>
        </w:rPr>
        <w:t>N</w:t>
      </w:r>
      <w:r w:rsidRPr="00C768CC">
        <w:rPr>
          <w:szCs w:val="28"/>
          <w:vertAlign w:val="subscript"/>
        </w:rPr>
        <w:t>4</w:t>
      </w:r>
      <w:r w:rsidRPr="00C768CC">
        <w:rPr>
          <w:szCs w:val="28"/>
        </w:rPr>
        <w:t xml:space="preserve"> від 100</w:t>
      </w:r>
      <w:r w:rsidRPr="00C768CC">
        <w:rPr>
          <w:szCs w:val="28"/>
          <w:lang w:val="en-US"/>
        </w:rPr>
        <w:t> </w:t>
      </w:r>
      <w:r w:rsidRPr="00C768CC">
        <w:rPr>
          <w:szCs w:val="28"/>
        </w:rPr>
        <w:t>авт./год. до заданої інтенсивності головної дороги; коефіцієнти розподілу транспортного потоку за напрямами: прямо (</w:t>
      </w:r>
      <w:r w:rsidRPr="00C768CC">
        <w:rPr>
          <w:i/>
          <w:szCs w:val="28"/>
        </w:rPr>
        <w:t>а</w:t>
      </w:r>
      <w:r w:rsidRPr="00C768CC">
        <w:rPr>
          <w:szCs w:val="28"/>
        </w:rPr>
        <w:t>=0,7), ліворуч (</w:t>
      </w:r>
      <w:r w:rsidRPr="00C768CC">
        <w:rPr>
          <w:i/>
          <w:szCs w:val="28"/>
          <w:lang w:val="en-US"/>
        </w:rPr>
        <w:t>b</w:t>
      </w:r>
      <w:r w:rsidRPr="00C768CC">
        <w:rPr>
          <w:szCs w:val="28"/>
        </w:rPr>
        <w:t>=0,1) і праворуч (</w:t>
      </w:r>
      <w:r w:rsidRPr="00C768CC">
        <w:rPr>
          <w:i/>
          <w:szCs w:val="28"/>
        </w:rPr>
        <w:t>c</w:t>
      </w:r>
      <w:r w:rsidRPr="00C768CC">
        <w:rPr>
          <w:szCs w:val="28"/>
        </w:rPr>
        <w:t xml:space="preserve">=0,2); сумарну тривалість проміжних тактів </w:t>
      </w:r>
      <w:r w:rsidRPr="00C768CC">
        <w:rPr>
          <w:i/>
          <w:szCs w:val="28"/>
        </w:rPr>
        <w:t>Т</w:t>
      </w:r>
      <w:r w:rsidRPr="00C768CC">
        <w:rPr>
          <w:szCs w:val="28"/>
          <w:vertAlign w:val="subscript"/>
        </w:rPr>
        <w:t>п</w:t>
      </w:r>
      <w:r w:rsidRPr="00C768CC">
        <w:rPr>
          <w:szCs w:val="28"/>
        </w:rPr>
        <w:t xml:space="preserve">=6с; значення потоку насичення при руху в прямому напрямку </w:t>
      </w:r>
      <w:r w:rsidRPr="00C768CC">
        <w:rPr>
          <w:i/>
          <w:szCs w:val="28"/>
        </w:rPr>
        <w:t>М</w:t>
      </w:r>
      <w:r w:rsidRPr="00C768CC">
        <w:rPr>
          <w:szCs w:val="28"/>
          <w:vertAlign w:val="subscript"/>
        </w:rPr>
        <w:t>нп</w:t>
      </w:r>
      <w:r w:rsidRPr="00C768CC">
        <w:rPr>
          <w:szCs w:val="28"/>
        </w:rPr>
        <w:t>=1970</w:t>
      </w:r>
      <w:r w:rsidRPr="00C768CC">
        <w:rPr>
          <w:szCs w:val="28"/>
          <w:lang w:val="en-US"/>
        </w:rPr>
        <w:t> </w:t>
      </w:r>
      <w:r w:rsidRPr="00C768CC">
        <w:rPr>
          <w:szCs w:val="28"/>
        </w:rPr>
        <w:t>авт./год.</w:t>
      </w:r>
    </w:p>
    <w:p w:rsidR="00F64E6D" w:rsidRPr="00C768CC" w:rsidRDefault="00F64E6D" w:rsidP="00F64E6D">
      <w:pPr>
        <w:pStyle w:val="a7"/>
        <w:widowControl w:val="0"/>
        <w:numPr>
          <w:ilvl w:val="0"/>
          <w:numId w:val="1"/>
        </w:numPr>
        <w:tabs>
          <w:tab w:val="left" w:pos="900"/>
        </w:tabs>
        <w:spacing w:before="240" w:line="360" w:lineRule="auto"/>
        <w:ind w:left="0" w:firstLine="709"/>
        <w:jc w:val="both"/>
        <w:rPr>
          <w:szCs w:val="28"/>
        </w:rPr>
      </w:pPr>
      <w:r>
        <w:rPr>
          <w:szCs w:val="28"/>
        </w:rPr>
        <w:t>р</w:t>
      </w:r>
      <w:r w:rsidRPr="00C768CC">
        <w:rPr>
          <w:szCs w:val="28"/>
        </w:rPr>
        <w:t xml:space="preserve">озраховуємо коефіцієнт, що враховує вплив поворотних потоків на потік насичення </w:t>
      </w:r>
      <w:r w:rsidRPr="00C768CC">
        <w:rPr>
          <w:i/>
          <w:szCs w:val="28"/>
        </w:rPr>
        <w:t>k</w:t>
      </w:r>
      <w:r w:rsidRPr="00C768CC">
        <w:rPr>
          <w:szCs w:val="28"/>
          <w:vertAlign w:val="subscript"/>
        </w:rPr>
        <w:t>п</w:t>
      </w:r>
      <w:r w:rsidRPr="00C768CC">
        <w:rPr>
          <w:szCs w:val="28"/>
        </w:rPr>
        <w:t xml:space="preserve"> за формулою (</w:t>
      </w:r>
      <w:r>
        <w:rPr>
          <w:szCs w:val="28"/>
        </w:rPr>
        <w:t>1.</w:t>
      </w:r>
      <w:r w:rsidRPr="00C768CC">
        <w:rPr>
          <w:szCs w:val="28"/>
        </w:rPr>
        <w:t>22) на кожному підході</w:t>
      </w:r>
      <w:r>
        <w:rPr>
          <w:szCs w:val="28"/>
        </w:rPr>
        <w:t>;</w:t>
      </w:r>
      <w:r w:rsidRPr="00C768CC">
        <w:rPr>
          <w:szCs w:val="28"/>
        </w:rPr>
        <w:t xml:space="preserve"> </w:t>
      </w:r>
    </w:p>
    <w:p w:rsidR="00F64E6D" w:rsidRPr="00C768CC" w:rsidRDefault="00F64E6D" w:rsidP="00F64E6D">
      <w:pPr>
        <w:pStyle w:val="a7"/>
        <w:widowControl w:val="0"/>
        <w:numPr>
          <w:ilvl w:val="0"/>
          <w:numId w:val="1"/>
        </w:numPr>
        <w:tabs>
          <w:tab w:val="left" w:pos="900"/>
        </w:tabs>
        <w:spacing w:line="360" w:lineRule="auto"/>
        <w:ind w:left="0" w:firstLine="709"/>
        <w:jc w:val="both"/>
        <w:rPr>
          <w:szCs w:val="28"/>
        </w:rPr>
      </w:pPr>
      <w:r>
        <w:rPr>
          <w:szCs w:val="28"/>
        </w:rPr>
        <w:t>р</w:t>
      </w:r>
      <w:r w:rsidRPr="00C768CC">
        <w:rPr>
          <w:szCs w:val="28"/>
        </w:rPr>
        <w:t xml:space="preserve">озраховуємо потік насичення </w:t>
      </w:r>
      <w:r w:rsidRPr="00C768CC">
        <w:rPr>
          <w:i/>
          <w:szCs w:val="28"/>
          <w:lang w:eastAsia="en-US"/>
        </w:rPr>
        <w:t>M</w:t>
      </w:r>
      <w:r w:rsidRPr="00C768CC">
        <w:rPr>
          <w:i/>
          <w:szCs w:val="28"/>
          <w:vertAlign w:val="subscript"/>
          <w:lang w:eastAsia="en-US"/>
        </w:rPr>
        <w:t>Нij</w:t>
      </w:r>
      <w:r w:rsidRPr="00C768CC">
        <w:rPr>
          <w:szCs w:val="28"/>
        </w:rPr>
        <w:t xml:space="preserve"> для кожного підходу за формулою (</w:t>
      </w:r>
      <w:r>
        <w:rPr>
          <w:szCs w:val="28"/>
        </w:rPr>
        <w:t>1.</w:t>
      </w:r>
      <w:r w:rsidRPr="00C768CC">
        <w:rPr>
          <w:szCs w:val="28"/>
        </w:rPr>
        <w:t>21)</w:t>
      </w:r>
      <w:r>
        <w:rPr>
          <w:szCs w:val="28"/>
        </w:rPr>
        <w:t>;</w:t>
      </w:r>
    </w:p>
    <w:p w:rsidR="0044569D" w:rsidRPr="00C768CC" w:rsidRDefault="00812C6B" w:rsidP="00F64E6D">
      <w:pPr>
        <w:pStyle w:val="a7"/>
        <w:widowControl w:val="0"/>
        <w:numPr>
          <w:ilvl w:val="0"/>
          <w:numId w:val="1"/>
        </w:numPr>
        <w:tabs>
          <w:tab w:val="left" w:pos="900"/>
        </w:tabs>
        <w:spacing w:before="240" w:line="360" w:lineRule="auto"/>
        <w:ind w:left="0" w:firstLine="709"/>
        <w:jc w:val="both"/>
        <w:rPr>
          <w:szCs w:val="28"/>
        </w:rPr>
      </w:pPr>
      <w:r>
        <w:rPr>
          <w:szCs w:val="28"/>
        </w:rPr>
        <w:t>р</w:t>
      </w:r>
      <w:r w:rsidR="0044569D" w:rsidRPr="00C768CC">
        <w:rPr>
          <w:szCs w:val="28"/>
        </w:rPr>
        <w:t xml:space="preserve">озраховуємо фазові коефіцієнти </w:t>
      </w:r>
      <w:r w:rsidR="0044569D" w:rsidRPr="00C768CC">
        <w:rPr>
          <w:bCs/>
          <w:i/>
          <w:iCs/>
          <w:szCs w:val="28"/>
          <w:lang w:eastAsia="en-US"/>
        </w:rPr>
        <w:t>y</w:t>
      </w:r>
      <w:r w:rsidR="0044569D" w:rsidRPr="00C768CC">
        <w:rPr>
          <w:bCs/>
          <w:i/>
          <w:iCs/>
          <w:szCs w:val="28"/>
          <w:vertAlign w:val="subscript"/>
          <w:lang w:eastAsia="en-US"/>
        </w:rPr>
        <w:t>ij</w:t>
      </w:r>
      <w:r w:rsidR="0044569D" w:rsidRPr="00C768CC">
        <w:rPr>
          <w:szCs w:val="28"/>
        </w:rPr>
        <w:t xml:space="preserve"> для кожного підходу за формулою  (</w:t>
      </w:r>
      <w:r w:rsidR="00DE20C4">
        <w:rPr>
          <w:szCs w:val="28"/>
        </w:rPr>
        <w:t>1.</w:t>
      </w:r>
      <w:r w:rsidR="0044569D" w:rsidRPr="00C768CC">
        <w:rPr>
          <w:szCs w:val="28"/>
        </w:rPr>
        <w:t>24)</w:t>
      </w:r>
      <w:r>
        <w:rPr>
          <w:szCs w:val="28"/>
        </w:rPr>
        <w:t>;</w:t>
      </w:r>
    </w:p>
    <w:p w:rsidR="0044569D" w:rsidRPr="00C768CC" w:rsidRDefault="00812C6B"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час циклу </w:t>
      </w:r>
      <w:r w:rsidR="0044569D" w:rsidRPr="00C768CC">
        <w:rPr>
          <w:bCs/>
          <w:i/>
          <w:iCs/>
          <w:szCs w:val="28"/>
          <w:lang w:eastAsia="en-US"/>
        </w:rPr>
        <w:t>Т</w:t>
      </w:r>
      <w:r w:rsidR="0044569D" w:rsidRPr="00C768CC">
        <w:rPr>
          <w:bCs/>
          <w:iCs/>
          <w:szCs w:val="28"/>
          <w:vertAlign w:val="subscript"/>
          <w:lang w:eastAsia="en-US"/>
        </w:rPr>
        <w:t>ц</w:t>
      </w:r>
      <w:r w:rsidR="0044569D" w:rsidRPr="00C768CC">
        <w:rPr>
          <w:szCs w:val="28"/>
        </w:rPr>
        <w:t xml:space="preserve"> за формулою (</w:t>
      </w:r>
      <w:r w:rsidR="00DE20C4">
        <w:rPr>
          <w:szCs w:val="28"/>
        </w:rPr>
        <w:t>1.</w:t>
      </w:r>
      <w:r w:rsidR="0044569D" w:rsidRPr="00C768CC">
        <w:rPr>
          <w:szCs w:val="28"/>
        </w:rPr>
        <w:t>23)</w:t>
      </w:r>
      <w:r>
        <w:rPr>
          <w:szCs w:val="28"/>
        </w:rPr>
        <w:t>;</w:t>
      </w:r>
    </w:p>
    <w:p w:rsidR="0044569D" w:rsidRPr="00C768CC" w:rsidRDefault="00812C6B"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тривалість основних тактів </w:t>
      </w:r>
      <w:r w:rsidR="0044569D" w:rsidRPr="00C768CC">
        <w:rPr>
          <w:i/>
          <w:szCs w:val="28"/>
          <w:lang w:eastAsia="en-US"/>
        </w:rPr>
        <w:t>t</w:t>
      </w:r>
      <w:r w:rsidR="0044569D" w:rsidRPr="00C768CC">
        <w:rPr>
          <w:szCs w:val="28"/>
          <w:vertAlign w:val="subscript"/>
          <w:lang w:eastAsia="en-US"/>
        </w:rPr>
        <w:t>o</w:t>
      </w:r>
      <w:r w:rsidR="0044569D" w:rsidRPr="00C768CC">
        <w:rPr>
          <w:i/>
          <w:szCs w:val="28"/>
          <w:vertAlign w:val="subscript"/>
          <w:lang w:eastAsia="en-US"/>
        </w:rPr>
        <w:t>i</w:t>
      </w:r>
      <w:r>
        <w:rPr>
          <w:szCs w:val="28"/>
        </w:rPr>
        <w:t xml:space="preserve"> регулювання за формулою </w:t>
      </w:r>
      <w:r w:rsidR="0044569D" w:rsidRPr="00C768CC">
        <w:rPr>
          <w:szCs w:val="28"/>
        </w:rPr>
        <w:t>(</w:t>
      </w:r>
      <w:r w:rsidR="00DE20C4">
        <w:rPr>
          <w:szCs w:val="28"/>
        </w:rPr>
        <w:t>1.</w:t>
      </w:r>
      <w:r w:rsidR="0044569D" w:rsidRPr="00C768CC">
        <w:rPr>
          <w:szCs w:val="28"/>
        </w:rPr>
        <w:t>25)</w:t>
      </w:r>
      <w:r>
        <w:rPr>
          <w:szCs w:val="28"/>
        </w:rPr>
        <w:t>;</w:t>
      </w:r>
    </w:p>
    <w:p w:rsidR="0044569D" w:rsidRPr="00C768CC" w:rsidRDefault="00812C6B" w:rsidP="00292E3C">
      <w:pPr>
        <w:pStyle w:val="a7"/>
        <w:widowControl w:val="0"/>
        <w:numPr>
          <w:ilvl w:val="0"/>
          <w:numId w:val="1"/>
        </w:numPr>
        <w:tabs>
          <w:tab w:val="left" w:pos="900"/>
        </w:tabs>
        <w:spacing w:line="360" w:lineRule="auto"/>
        <w:ind w:left="0" w:firstLine="709"/>
        <w:jc w:val="both"/>
        <w:rPr>
          <w:szCs w:val="28"/>
        </w:rPr>
      </w:pPr>
      <w:r>
        <w:rPr>
          <w:szCs w:val="28"/>
        </w:rPr>
        <w:t>я</w:t>
      </w:r>
      <w:r w:rsidR="0044569D" w:rsidRPr="00C768CC">
        <w:rPr>
          <w:szCs w:val="28"/>
        </w:rPr>
        <w:t>кщо тривалість основного такту менша, ніж 7</w:t>
      </w:r>
      <w:r w:rsidRPr="00C768CC">
        <w:rPr>
          <w:szCs w:val="28"/>
        </w:rPr>
        <w:t> </w:t>
      </w:r>
      <w:r w:rsidR="0044569D" w:rsidRPr="00C768CC">
        <w:rPr>
          <w:szCs w:val="28"/>
        </w:rPr>
        <w:t>с, корегуємо цей час і тривалість циклу регулювання</w:t>
      </w:r>
      <w:r>
        <w:rPr>
          <w:szCs w:val="28"/>
        </w:rPr>
        <w:t>;</w:t>
      </w:r>
    </w:p>
    <w:p w:rsidR="0044569D" w:rsidRPr="00C768CC" w:rsidRDefault="00812C6B"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пропускну здатність кожної смуги руху </w:t>
      </w:r>
      <w:r w:rsidR="0044569D" w:rsidRPr="00C768CC">
        <w:rPr>
          <w:i/>
          <w:szCs w:val="28"/>
          <w:lang w:eastAsia="en-US"/>
        </w:rPr>
        <w:t>Р</w:t>
      </w:r>
      <w:r w:rsidR="0044569D" w:rsidRPr="00C768CC">
        <w:rPr>
          <w:i/>
          <w:szCs w:val="28"/>
          <w:vertAlign w:val="subscript"/>
          <w:lang w:eastAsia="en-US"/>
        </w:rPr>
        <w:t>cij</w:t>
      </w:r>
      <w:r w:rsidR="0044569D" w:rsidRPr="00C768CC">
        <w:rPr>
          <w:szCs w:val="28"/>
        </w:rPr>
        <w:t xml:space="preserve"> при даному режимі регулювання за формулою (</w:t>
      </w:r>
      <w:r w:rsidR="00DE20C4">
        <w:rPr>
          <w:szCs w:val="28"/>
        </w:rPr>
        <w:t>1.</w:t>
      </w:r>
      <w:r w:rsidR="0044569D" w:rsidRPr="00C768CC">
        <w:rPr>
          <w:szCs w:val="28"/>
        </w:rPr>
        <w:t>20)</w:t>
      </w:r>
      <w:r>
        <w:rPr>
          <w:szCs w:val="28"/>
        </w:rPr>
        <w:t>;</w:t>
      </w:r>
    </w:p>
    <w:p w:rsidR="0044569D" w:rsidRPr="00C768CC" w:rsidRDefault="00812C6B"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пропускну здатність перехрестя </w:t>
      </w:r>
      <w:r w:rsidR="0044569D" w:rsidRPr="00C768CC">
        <w:rPr>
          <w:i/>
          <w:szCs w:val="28"/>
        </w:rPr>
        <w:t>Р</w:t>
      </w:r>
      <w:r w:rsidR="0044569D" w:rsidRPr="00C768CC">
        <w:rPr>
          <w:i/>
          <w:szCs w:val="28"/>
          <w:vertAlign w:val="subscript"/>
        </w:rPr>
        <w:t>рп</w:t>
      </w:r>
      <w:r w:rsidR="0044569D" w:rsidRPr="00C768CC">
        <w:rPr>
          <w:szCs w:val="28"/>
        </w:rPr>
        <w:t xml:space="preserve"> при даному режимі регулювання за формулою (</w:t>
      </w:r>
      <w:r w:rsidR="00DE20C4">
        <w:rPr>
          <w:szCs w:val="28"/>
        </w:rPr>
        <w:t>1.</w:t>
      </w:r>
      <w:r w:rsidR="0044569D" w:rsidRPr="00C768CC">
        <w:rPr>
          <w:szCs w:val="28"/>
        </w:rPr>
        <w:t>26)</w:t>
      </w:r>
      <w:r>
        <w:rPr>
          <w:szCs w:val="28"/>
        </w:rPr>
        <w:t>;</w:t>
      </w:r>
    </w:p>
    <w:p w:rsidR="0044569D" w:rsidRPr="00C768CC" w:rsidRDefault="00812C6B"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озраховуємо практичну пропускну здатність перехрестя з урахуванням значення ступеню насичення </w:t>
      </w:r>
      <w:r w:rsidR="0044569D" w:rsidRPr="00C768CC">
        <w:rPr>
          <w:i/>
          <w:szCs w:val="28"/>
        </w:rPr>
        <w:t>Х</w:t>
      </w:r>
      <w:r w:rsidR="0044569D" w:rsidRPr="00C768CC">
        <w:rPr>
          <w:szCs w:val="28"/>
        </w:rPr>
        <w:t xml:space="preserve"> =0,85</w:t>
      </w:r>
      <w:r>
        <w:rPr>
          <w:szCs w:val="28"/>
        </w:rPr>
        <w:t>.</w:t>
      </w:r>
    </w:p>
    <w:p w:rsidR="0044569D" w:rsidRPr="00C768CC" w:rsidRDefault="0044569D" w:rsidP="00292E3C">
      <w:pPr>
        <w:pStyle w:val="a7"/>
        <w:widowControl w:val="0"/>
        <w:tabs>
          <w:tab w:val="left" w:pos="900"/>
          <w:tab w:val="left" w:pos="1102"/>
        </w:tabs>
        <w:spacing w:line="360" w:lineRule="auto"/>
        <w:ind w:left="0" w:firstLine="709"/>
        <w:jc w:val="both"/>
        <w:rPr>
          <w:szCs w:val="28"/>
        </w:rPr>
      </w:pPr>
      <w:r w:rsidRPr="00C768CC">
        <w:rPr>
          <w:szCs w:val="28"/>
        </w:rPr>
        <w:t xml:space="preserve">В таблиці </w:t>
      </w:r>
      <w:r w:rsidR="00812C6B">
        <w:rPr>
          <w:szCs w:val="28"/>
        </w:rPr>
        <w:t>2</w:t>
      </w:r>
      <w:r w:rsidRPr="00C768CC">
        <w:rPr>
          <w:szCs w:val="28"/>
        </w:rPr>
        <w:t xml:space="preserve">.11 надані результати розрахунків пропускної здатності регульованого перехрестя. Нумерація підходів така ж сама, як і в розрахунках саморегульованого перехрестя (рис. </w:t>
      </w:r>
      <w:r w:rsidR="00812C6B">
        <w:rPr>
          <w:szCs w:val="28"/>
        </w:rPr>
        <w:t>2</w:t>
      </w:r>
      <w:r w:rsidRPr="00C768CC">
        <w:rPr>
          <w:szCs w:val="28"/>
        </w:rPr>
        <w:t xml:space="preserve">.2 і </w:t>
      </w:r>
      <w:r w:rsidR="00812C6B">
        <w:rPr>
          <w:szCs w:val="28"/>
        </w:rPr>
        <w:t>2</w:t>
      </w:r>
      <w:r w:rsidRPr="00C768CC">
        <w:rPr>
          <w:szCs w:val="28"/>
        </w:rPr>
        <w:t xml:space="preserve">.3). </w:t>
      </w:r>
    </w:p>
    <w:p w:rsidR="0044569D" w:rsidRPr="00F64E6D" w:rsidRDefault="0044569D" w:rsidP="00292E3C">
      <w:pPr>
        <w:widowControl w:val="0"/>
        <w:spacing w:line="360" w:lineRule="auto"/>
        <w:ind w:firstLine="709"/>
        <w:jc w:val="both"/>
        <w:rPr>
          <w:rFonts w:ascii="Times New Roman" w:hAnsi="Times New Roman"/>
          <w:sz w:val="16"/>
          <w:szCs w:val="16"/>
          <w:lang w:val="uk-UA"/>
        </w:rPr>
      </w:pPr>
    </w:p>
    <w:p w:rsidR="00812C6B" w:rsidRPr="00F64E6D" w:rsidRDefault="00812C6B" w:rsidP="00A10E72">
      <w:pPr>
        <w:pStyle w:val="a7"/>
        <w:widowControl w:val="0"/>
        <w:tabs>
          <w:tab w:val="left" w:pos="900"/>
        </w:tabs>
        <w:spacing w:line="360" w:lineRule="auto"/>
        <w:ind w:left="714"/>
        <w:jc w:val="both"/>
        <w:rPr>
          <w:noProof/>
          <w:szCs w:val="28"/>
        </w:rPr>
      </w:pPr>
    </w:p>
    <w:p w:rsidR="0044569D" w:rsidRPr="00C768CC" w:rsidRDefault="0044569D" w:rsidP="00292E3C">
      <w:pPr>
        <w:widowControl w:val="0"/>
        <w:spacing w:line="360" w:lineRule="auto"/>
        <w:ind w:firstLine="714"/>
        <w:jc w:val="both"/>
        <w:rPr>
          <w:rFonts w:ascii="Times New Roman" w:hAnsi="Times New Roman"/>
          <w:noProof/>
          <w:sz w:val="28"/>
          <w:szCs w:val="28"/>
          <w:lang w:val="uk-UA"/>
        </w:rPr>
        <w:sectPr w:rsidR="0044569D" w:rsidRPr="00C768CC" w:rsidSect="00B673E4">
          <w:pgSz w:w="12240" w:h="15840"/>
          <w:pgMar w:top="1134" w:right="567" w:bottom="1134" w:left="1701" w:header="709" w:footer="709" w:gutter="0"/>
          <w:cols w:space="708"/>
          <w:docGrid w:linePitch="360"/>
        </w:sect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lastRenderedPageBreak/>
        <w:t xml:space="preserve">Таблиця </w:t>
      </w:r>
      <w:r w:rsidR="00812C6B">
        <w:rPr>
          <w:rFonts w:ascii="Times New Roman" w:hAnsi="Times New Roman"/>
          <w:sz w:val="28"/>
          <w:szCs w:val="28"/>
          <w:lang w:val="uk-UA"/>
        </w:rPr>
        <w:t>2</w:t>
      </w:r>
      <w:r w:rsidRPr="00C768CC">
        <w:rPr>
          <w:rFonts w:ascii="Times New Roman" w:hAnsi="Times New Roman"/>
          <w:sz w:val="28"/>
          <w:szCs w:val="28"/>
          <w:lang w:val="uk-UA"/>
        </w:rPr>
        <w:t xml:space="preserve">.11 – Пропускна здатність регульованого перехрестя </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245"/>
        <w:gridCol w:w="1245"/>
        <w:gridCol w:w="1246"/>
        <w:gridCol w:w="1246"/>
        <w:gridCol w:w="1246"/>
        <w:gridCol w:w="1246"/>
        <w:gridCol w:w="1246"/>
        <w:gridCol w:w="1246"/>
        <w:gridCol w:w="1246"/>
        <w:gridCol w:w="1246"/>
      </w:tblGrid>
      <w:tr w:rsidR="0044569D" w:rsidRPr="00C768CC" w:rsidTr="00624F18">
        <w:trPr>
          <w:trHeight w:val="300"/>
        </w:trPr>
        <w:tc>
          <w:tcPr>
            <w:tcW w:w="1780" w:type="dxa"/>
            <w:vAlign w:val="center"/>
          </w:tcPr>
          <w:p w:rsidR="0044569D" w:rsidRPr="00C768CC" w:rsidRDefault="0044569D" w:rsidP="00292E3C">
            <w:pPr>
              <w:widowControl w:val="0"/>
              <w:spacing w:line="360" w:lineRule="auto"/>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п/п</w:t>
            </w:r>
          </w:p>
        </w:tc>
        <w:tc>
          <w:tcPr>
            <w:tcW w:w="1288" w:type="dxa"/>
            <w:shd w:val="clear" w:color="auto" w:fill="auto"/>
            <w:noWrap/>
            <w:vAlign w:val="center"/>
          </w:tcPr>
          <w:p w:rsidR="0044569D" w:rsidRPr="00C768CC" w:rsidRDefault="0044569D" w:rsidP="00292E3C">
            <w:pPr>
              <w:widowControl w:val="0"/>
              <w:spacing w:line="360" w:lineRule="auto"/>
              <w:ind w:left="2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2</w:t>
            </w:r>
            <w:r w:rsidRPr="00C768CC">
              <w:rPr>
                <w:rFonts w:ascii="Times New Roman" w:hAnsi="Times New Roman"/>
                <w:color w:val="000000"/>
                <w:sz w:val="28"/>
                <w:szCs w:val="28"/>
                <w:lang w:val="uk-UA"/>
              </w:rPr>
              <w:t>,</w:t>
            </w:r>
          </w:p>
          <w:p w:rsidR="0044569D" w:rsidRPr="00C768CC" w:rsidRDefault="0044569D" w:rsidP="00292E3C">
            <w:pPr>
              <w:widowControl w:val="0"/>
              <w:spacing w:line="360" w:lineRule="auto"/>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288" w:type="dxa"/>
            <w:shd w:val="clear" w:color="auto" w:fill="auto"/>
            <w:noWrap/>
            <w:vAlign w:val="center"/>
          </w:tcPr>
          <w:p w:rsidR="0044569D" w:rsidRPr="00C768CC" w:rsidRDefault="0044569D" w:rsidP="00292E3C">
            <w:pPr>
              <w:widowControl w:val="0"/>
              <w:spacing w:line="360" w:lineRule="auto"/>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4</w:t>
            </w:r>
            <w:r w:rsidRPr="00C768CC">
              <w:rPr>
                <w:rFonts w:ascii="Times New Roman" w:hAnsi="Times New Roman"/>
                <w:color w:val="000000"/>
                <w:sz w:val="28"/>
                <w:szCs w:val="28"/>
                <w:lang w:val="uk-UA"/>
              </w:rPr>
              <w:t>, авт./год.</w:t>
            </w:r>
          </w:p>
        </w:tc>
        <w:tc>
          <w:tcPr>
            <w:tcW w:w="1289" w:type="dxa"/>
            <w:shd w:val="clear" w:color="auto" w:fill="auto"/>
            <w:noWrap/>
            <w:vAlign w:val="center"/>
          </w:tcPr>
          <w:p w:rsidR="0044569D" w:rsidRPr="00C768CC" w:rsidRDefault="0044569D" w:rsidP="00292E3C">
            <w:pPr>
              <w:widowControl w:val="0"/>
              <w:spacing w:line="360" w:lineRule="auto"/>
              <w:ind w:left="-159" w:right="-5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ц,</w:t>
            </w:r>
            <w:r w:rsidRPr="00C768CC">
              <w:rPr>
                <w:rFonts w:ascii="Times New Roman" w:hAnsi="Times New Roman"/>
                <w:color w:val="000000"/>
                <w:sz w:val="28"/>
                <w:szCs w:val="28"/>
                <w:lang w:val="uk-UA"/>
              </w:rPr>
              <w:t>с</w:t>
            </w:r>
          </w:p>
        </w:tc>
        <w:tc>
          <w:tcPr>
            <w:tcW w:w="1289" w:type="dxa"/>
            <w:shd w:val="clear" w:color="auto" w:fill="auto"/>
            <w:noWrap/>
            <w:vAlign w:val="center"/>
          </w:tcPr>
          <w:p w:rsidR="0044569D" w:rsidRPr="00C768CC" w:rsidRDefault="0044569D" w:rsidP="00292E3C">
            <w:pPr>
              <w:widowControl w:val="0"/>
              <w:spacing w:line="360" w:lineRule="auto"/>
              <w:ind w:left="-1"/>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o2</w:t>
            </w:r>
            <w:r w:rsidRPr="00C768CC">
              <w:rPr>
                <w:rFonts w:ascii="Times New Roman" w:hAnsi="Times New Roman"/>
                <w:color w:val="000000"/>
                <w:sz w:val="28"/>
                <w:szCs w:val="28"/>
                <w:lang w:val="uk-UA"/>
              </w:rPr>
              <w:t>, c</w:t>
            </w:r>
          </w:p>
        </w:tc>
        <w:tc>
          <w:tcPr>
            <w:tcW w:w="1289" w:type="dxa"/>
            <w:shd w:val="clear" w:color="auto" w:fill="auto"/>
            <w:noWrap/>
            <w:vAlign w:val="center"/>
          </w:tcPr>
          <w:p w:rsidR="0044569D" w:rsidRPr="00C768CC" w:rsidRDefault="0044569D" w:rsidP="00292E3C">
            <w:pPr>
              <w:widowControl w:val="0"/>
              <w:spacing w:line="360" w:lineRule="auto"/>
              <w:ind w:left="-2"/>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o4</w:t>
            </w:r>
            <w:r w:rsidRPr="00C768CC">
              <w:rPr>
                <w:rFonts w:ascii="Times New Roman" w:hAnsi="Times New Roman"/>
                <w:color w:val="000000"/>
                <w:sz w:val="28"/>
                <w:szCs w:val="28"/>
                <w:lang w:val="uk-UA"/>
              </w:rPr>
              <w:t>, c</w:t>
            </w:r>
          </w:p>
        </w:tc>
        <w:tc>
          <w:tcPr>
            <w:tcW w:w="1289" w:type="dxa"/>
            <w:shd w:val="clear" w:color="auto" w:fill="auto"/>
            <w:noWrap/>
            <w:vAlign w:val="center"/>
          </w:tcPr>
          <w:p w:rsidR="0044569D" w:rsidRPr="00C768CC" w:rsidRDefault="0044569D" w:rsidP="00292E3C">
            <w:pPr>
              <w:widowControl w:val="0"/>
              <w:spacing w:line="360" w:lineRule="auto"/>
              <w:ind w:left="-57" w:right="-61"/>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Т</w:t>
            </w:r>
            <w:r w:rsidRPr="00C768CC">
              <w:rPr>
                <w:rFonts w:ascii="Times New Roman" w:hAnsi="Times New Roman"/>
                <w:color w:val="000000"/>
                <w:sz w:val="28"/>
                <w:szCs w:val="28"/>
                <w:vertAlign w:val="subscript"/>
                <w:lang w:val="uk-UA"/>
              </w:rPr>
              <w:t>ц</w:t>
            </w:r>
            <w:r w:rsidRPr="00C768CC">
              <w:rPr>
                <w:rFonts w:ascii="Times New Roman" w:hAnsi="Times New Roman"/>
                <w:color w:val="000000"/>
                <w:sz w:val="28"/>
                <w:szCs w:val="28"/>
                <w:lang w:val="uk-UA"/>
              </w:rPr>
              <w:t xml:space="preserve">  розр, с</w:t>
            </w:r>
          </w:p>
        </w:tc>
        <w:tc>
          <w:tcPr>
            <w:tcW w:w="1289" w:type="dxa"/>
            <w:shd w:val="clear" w:color="auto" w:fill="auto"/>
            <w:noWrap/>
            <w:vAlign w:val="center"/>
          </w:tcPr>
          <w:p w:rsidR="0044569D" w:rsidRPr="00C768CC" w:rsidRDefault="0044569D" w:rsidP="00292E3C">
            <w:pPr>
              <w:widowControl w:val="0"/>
              <w:spacing w:line="360" w:lineRule="auto"/>
              <w:ind w:right="-2"/>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2</w:t>
            </w:r>
            <w:r w:rsidRPr="00C768CC">
              <w:rPr>
                <w:rFonts w:ascii="Times New Roman" w:hAnsi="Times New Roman"/>
                <w:color w:val="000000"/>
                <w:sz w:val="28"/>
                <w:szCs w:val="28"/>
                <w:lang w:val="uk-UA"/>
              </w:rPr>
              <w:t>, авт./год.</w:t>
            </w:r>
          </w:p>
        </w:tc>
        <w:tc>
          <w:tcPr>
            <w:tcW w:w="1289" w:type="dxa"/>
            <w:shd w:val="clear" w:color="auto" w:fill="auto"/>
            <w:noWrap/>
            <w:vAlign w:val="center"/>
          </w:tcPr>
          <w:p w:rsidR="0044569D" w:rsidRPr="00C768CC" w:rsidRDefault="0044569D" w:rsidP="00292E3C">
            <w:pPr>
              <w:widowControl w:val="0"/>
              <w:spacing w:line="360" w:lineRule="auto"/>
              <w:ind w:right="-58"/>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4</w:t>
            </w:r>
            <w:r w:rsidRPr="00C768CC">
              <w:rPr>
                <w:rFonts w:ascii="Times New Roman" w:hAnsi="Times New Roman"/>
                <w:color w:val="000000"/>
                <w:sz w:val="28"/>
                <w:szCs w:val="28"/>
                <w:lang w:val="uk-UA"/>
              </w:rPr>
              <w:t>, авт./год.</w:t>
            </w:r>
          </w:p>
        </w:tc>
        <w:tc>
          <w:tcPr>
            <w:tcW w:w="1289" w:type="dxa"/>
            <w:shd w:val="clear" w:color="auto" w:fill="auto"/>
            <w:noWrap/>
            <w:vAlign w:val="center"/>
          </w:tcPr>
          <w:p w:rsidR="0044569D" w:rsidRPr="00C768CC" w:rsidRDefault="0044569D" w:rsidP="00292E3C">
            <w:pPr>
              <w:widowControl w:val="0"/>
              <w:spacing w:line="360" w:lineRule="auto"/>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Т</w:t>
            </w:r>
            <w:r w:rsidRPr="00C768CC">
              <w:rPr>
                <w:rFonts w:ascii="Times New Roman" w:hAnsi="Times New Roman"/>
                <w:color w:val="000000"/>
                <w:sz w:val="28"/>
                <w:szCs w:val="28"/>
                <w:lang w:val="uk-UA"/>
              </w:rPr>
              <w:t>, авт./год.</w:t>
            </w:r>
          </w:p>
        </w:tc>
        <w:tc>
          <w:tcPr>
            <w:tcW w:w="1289" w:type="dxa"/>
            <w:shd w:val="clear" w:color="auto" w:fill="auto"/>
            <w:noWrap/>
            <w:vAlign w:val="center"/>
          </w:tcPr>
          <w:p w:rsidR="0044569D" w:rsidRPr="00C768CC" w:rsidRDefault="0044569D" w:rsidP="00292E3C">
            <w:pPr>
              <w:widowControl w:val="0"/>
              <w:spacing w:line="360" w:lineRule="auto"/>
              <w:ind w:left="-83"/>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Р</w:t>
            </w:r>
            <w:r w:rsidRPr="00C768CC">
              <w:rPr>
                <w:rFonts w:ascii="Times New Roman" w:hAnsi="Times New Roman"/>
                <w:color w:val="000000"/>
                <w:sz w:val="28"/>
                <w:szCs w:val="28"/>
                <w:vertAlign w:val="subscript"/>
                <w:lang w:val="uk-UA"/>
              </w:rPr>
              <w:t>п</w:t>
            </w:r>
            <w:r w:rsidRPr="00C768CC">
              <w:rPr>
                <w:rFonts w:ascii="Times New Roman" w:hAnsi="Times New Roman"/>
                <w:color w:val="000000"/>
                <w:sz w:val="28"/>
                <w:szCs w:val="28"/>
                <w:lang w:val="uk-UA"/>
              </w:rPr>
              <w:t>, авт./год.</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25,67</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17,21</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30,21</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1003</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408</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2821</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2398</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28,65</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17,62</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30,62</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1013</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402</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2830</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2406</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18,49</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7,93</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1004</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430</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2869</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2438</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37,33</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19,94</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11,39</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37,33</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940</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537</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2954</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2511</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22,17</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15,87</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44,04</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886</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634</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3040</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2584</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53,57</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25,61</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21,95</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53,56</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842</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721</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3126</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2657</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68,44</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31,22</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31,22</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68,44</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803</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803</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3211</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2730</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23,25</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14,78</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27,78</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936</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443</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2760</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2346</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25,67</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14,75</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27,75</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935</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444</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2759</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2345</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28,65</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15,10</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7,55</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28,65</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928</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464</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2783</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2365</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15,85</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10,57</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861</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574</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2869</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2438</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37,33</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17,09</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14,24</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37,33</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806</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671</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2954</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2511</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44,00</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760</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760</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3040</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2584</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21,24</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12,70</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25,70</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870</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479</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2698</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2294</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23,25</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12,32</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25,32</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856</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487</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2686</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2283</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16</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25,67</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12,29</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7,38</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25,67</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843</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506</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2697</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2293</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28,65</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12,58</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10,07</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28,65</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773</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619</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2783</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2365</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13,21</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13,21</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717</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717</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2869</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2438</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19,56</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10,84</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23,84</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800</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517</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2634</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2239</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21,24</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10,16</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23,16</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772</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532</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2608</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2217</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23,25</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9,85</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7,39</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23,24</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746</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560</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2611</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2220</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25,67</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9,83</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9,83</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25,66</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674</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674</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2697</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2292</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18,12</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9,09</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22,09</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724</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558</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2564</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2179</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19,56</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8,13</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21,13</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677</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583</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2521</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2143</w:t>
            </w:r>
          </w:p>
        </w:tc>
      </w:tr>
      <w:tr w:rsidR="0044569D" w:rsidRPr="00C768CC" w:rsidTr="00624F18">
        <w:trPr>
          <w:trHeight w:val="300"/>
        </w:trPr>
        <w:tc>
          <w:tcPr>
            <w:tcW w:w="1780" w:type="dxa"/>
            <w:vAlign w:val="center"/>
          </w:tcPr>
          <w:p w:rsidR="0044569D" w:rsidRPr="00C768CC" w:rsidRDefault="0044569D" w:rsidP="00292E3C">
            <w:pPr>
              <w:widowControl w:val="0"/>
              <w:ind w:left="-4" w:right="-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w:t>
            </w:r>
          </w:p>
        </w:tc>
        <w:tc>
          <w:tcPr>
            <w:tcW w:w="1288" w:type="dxa"/>
            <w:shd w:val="clear" w:color="auto" w:fill="auto"/>
            <w:noWrap/>
            <w:vAlign w:val="center"/>
          </w:tcPr>
          <w:p w:rsidR="0044569D" w:rsidRPr="00C768CC" w:rsidRDefault="0044569D" w:rsidP="00292E3C">
            <w:pPr>
              <w:widowControl w:val="0"/>
              <w:ind w:left="2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8"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289" w:type="dxa"/>
            <w:shd w:val="clear" w:color="auto" w:fill="auto"/>
            <w:noWrap/>
            <w:vAlign w:val="center"/>
          </w:tcPr>
          <w:p w:rsidR="0044569D" w:rsidRPr="00C768CC" w:rsidRDefault="0044569D" w:rsidP="00292E3C">
            <w:pPr>
              <w:widowControl w:val="0"/>
              <w:ind w:left="-159" w:right="-5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21,24</w:t>
            </w:r>
          </w:p>
        </w:tc>
        <w:tc>
          <w:tcPr>
            <w:tcW w:w="1289" w:type="dxa"/>
            <w:shd w:val="clear" w:color="auto" w:fill="auto"/>
            <w:noWrap/>
            <w:vAlign w:val="center"/>
          </w:tcPr>
          <w:p w:rsidR="0044569D" w:rsidRPr="00C768CC" w:rsidRDefault="0044569D" w:rsidP="00292E3C">
            <w:pPr>
              <w:widowControl w:val="0"/>
              <w:ind w:left="-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7,62</w:t>
            </w:r>
          </w:p>
        </w:tc>
        <w:tc>
          <w:tcPr>
            <w:tcW w:w="1289" w:type="dxa"/>
            <w:shd w:val="clear" w:color="auto" w:fill="auto"/>
            <w:noWrap/>
            <w:vAlign w:val="center"/>
          </w:tcPr>
          <w:p w:rsidR="0044569D" w:rsidRPr="00C768CC" w:rsidRDefault="0044569D" w:rsidP="00292E3C">
            <w:pPr>
              <w:widowControl w:val="0"/>
              <w:ind w:lef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7,62</w:t>
            </w:r>
          </w:p>
        </w:tc>
        <w:tc>
          <w:tcPr>
            <w:tcW w:w="1289" w:type="dxa"/>
            <w:shd w:val="clear" w:color="auto" w:fill="auto"/>
            <w:noWrap/>
            <w:vAlign w:val="center"/>
          </w:tcPr>
          <w:p w:rsidR="0044569D" w:rsidRPr="00C768CC" w:rsidRDefault="0044569D" w:rsidP="00292E3C">
            <w:pPr>
              <w:widowControl w:val="0"/>
              <w:ind w:left="-57" w:right="-6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21,24</w:t>
            </w:r>
          </w:p>
        </w:tc>
        <w:tc>
          <w:tcPr>
            <w:tcW w:w="1289" w:type="dxa"/>
            <w:shd w:val="clear" w:color="auto" w:fill="auto"/>
            <w:noWrap/>
            <w:vAlign w:val="center"/>
          </w:tcPr>
          <w:p w:rsidR="0044569D" w:rsidRPr="00C768CC" w:rsidRDefault="0044569D" w:rsidP="00292E3C">
            <w:pPr>
              <w:widowControl w:val="0"/>
              <w:ind w:right="-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631</w:t>
            </w:r>
          </w:p>
        </w:tc>
        <w:tc>
          <w:tcPr>
            <w:tcW w:w="1289" w:type="dxa"/>
            <w:shd w:val="clear" w:color="auto" w:fill="auto"/>
            <w:noWrap/>
            <w:vAlign w:val="center"/>
          </w:tcPr>
          <w:p w:rsidR="0044569D" w:rsidRPr="00C768CC" w:rsidRDefault="0044569D" w:rsidP="00292E3C">
            <w:pPr>
              <w:widowControl w:val="0"/>
              <w:ind w:right="-5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631</w:t>
            </w:r>
          </w:p>
        </w:tc>
        <w:tc>
          <w:tcPr>
            <w:tcW w:w="1289"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2526</w:t>
            </w:r>
          </w:p>
        </w:tc>
        <w:tc>
          <w:tcPr>
            <w:tcW w:w="1289" w:type="dxa"/>
            <w:shd w:val="clear" w:color="auto" w:fill="auto"/>
            <w:noWrap/>
            <w:vAlign w:val="center"/>
          </w:tcPr>
          <w:p w:rsidR="0044569D" w:rsidRPr="00C768CC" w:rsidRDefault="0044569D" w:rsidP="00292E3C">
            <w:pPr>
              <w:widowControl w:val="0"/>
              <w:ind w:left="-8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2147</w:t>
            </w:r>
          </w:p>
        </w:tc>
      </w:tr>
    </w:tbl>
    <w:p w:rsidR="0044569D" w:rsidRPr="00C768CC" w:rsidRDefault="0044569D" w:rsidP="00292E3C">
      <w:pPr>
        <w:widowControl w:val="0"/>
        <w:spacing w:line="360" w:lineRule="auto"/>
        <w:ind w:firstLine="706"/>
        <w:jc w:val="both"/>
        <w:rPr>
          <w:rFonts w:ascii="Times New Roman" w:hAnsi="Times New Roman"/>
          <w:noProof/>
          <w:sz w:val="28"/>
          <w:szCs w:val="28"/>
          <w:lang w:val="uk-UA"/>
        </w:rPr>
        <w:sectPr w:rsidR="0044569D" w:rsidRPr="00C768CC" w:rsidSect="00B673E4">
          <w:pgSz w:w="15840" w:h="12240" w:orient="landscape"/>
          <w:pgMar w:top="1701" w:right="1134" w:bottom="567" w:left="1134" w:header="709" w:footer="709" w:gutter="0"/>
          <w:cols w:space="708"/>
          <w:docGrid w:linePitch="360"/>
        </w:sectPr>
      </w:pPr>
    </w:p>
    <w:p w:rsidR="00A10E72" w:rsidRPr="00C768CC" w:rsidRDefault="00A10E72" w:rsidP="00A10E72">
      <w:pPr>
        <w:widowControl w:val="0"/>
        <w:spacing w:line="360" w:lineRule="auto"/>
        <w:ind w:firstLine="709"/>
        <w:jc w:val="both"/>
        <w:rPr>
          <w:rFonts w:ascii="Times New Roman" w:hAnsi="Times New Roman"/>
          <w:sz w:val="28"/>
          <w:szCs w:val="28"/>
          <w:lang w:val="uk-UA"/>
        </w:rPr>
      </w:pPr>
      <w:r w:rsidRPr="00C768CC">
        <w:rPr>
          <w:rFonts w:ascii="Times New Roman" w:hAnsi="Times New Roman"/>
          <w:noProof/>
          <w:sz w:val="28"/>
          <w:szCs w:val="28"/>
          <w:lang w:val="uk-UA"/>
        </w:rPr>
        <w:lastRenderedPageBreak/>
        <w:t>2.4.2</w:t>
      </w:r>
      <w:r w:rsidRPr="00C768CC">
        <w:rPr>
          <w:rFonts w:ascii="Times New Roman" w:hAnsi="Times New Roman"/>
          <w:sz w:val="28"/>
          <w:szCs w:val="28"/>
          <w:lang w:val="uk-UA"/>
        </w:rPr>
        <w:t> Розрахунок затримок транспортних засобів на регульованому перехресті</w:t>
      </w:r>
    </w:p>
    <w:p w:rsidR="00A10E72" w:rsidRPr="00F64E6D" w:rsidRDefault="00A10E72" w:rsidP="00A10E72">
      <w:pPr>
        <w:widowControl w:val="0"/>
        <w:spacing w:line="360" w:lineRule="auto"/>
        <w:ind w:firstLine="709"/>
        <w:jc w:val="both"/>
        <w:rPr>
          <w:rFonts w:ascii="Times New Roman" w:hAnsi="Times New Roman"/>
          <w:sz w:val="16"/>
          <w:szCs w:val="16"/>
          <w:lang w:val="uk-UA"/>
        </w:rPr>
      </w:pPr>
    </w:p>
    <w:p w:rsidR="00A10E72" w:rsidRPr="00C768CC" w:rsidRDefault="00A10E72" w:rsidP="00A10E72">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Алгоритм розрахунку затримок транспортних засобів на регульованому перехресті наступний</w:t>
      </w:r>
      <w:r>
        <w:rPr>
          <w:rFonts w:ascii="Times New Roman" w:hAnsi="Times New Roman"/>
          <w:sz w:val="28"/>
          <w:szCs w:val="28"/>
          <w:lang w:val="uk-UA"/>
        </w:rPr>
        <w:t>:</w:t>
      </w:r>
    </w:p>
    <w:p w:rsidR="00A10E72" w:rsidRDefault="00A10E72" w:rsidP="00A10E72">
      <w:pPr>
        <w:pStyle w:val="a7"/>
        <w:widowControl w:val="0"/>
        <w:numPr>
          <w:ilvl w:val="0"/>
          <w:numId w:val="1"/>
        </w:numPr>
        <w:tabs>
          <w:tab w:val="left" w:pos="900"/>
        </w:tabs>
        <w:spacing w:line="360" w:lineRule="auto"/>
        <w:ind w:left="0" w:firstLine="709"/>
        <w:jc w:val="both"/>
        <w:rPr>
          <w:szCs w:val="28"/>
        </w:rPr>
      </w:pPr>
      <w:r w:rsidRPr="00812C6B">
        <w:rPr>
          <w:szCs w:val="28"/>
        </w:rPr>
        <w:t xml:space="preserve">вводимо вихідні дані: кількість фаз регулювання – 2; інтенсивність руху транспортних засобів, що рухаються на всіх в’їздах з головної дороги </w:t>
      </w:r>
      <w:r w:rsidRPr="00812C6B">
        <w:rPr>
          <w:i/>
          <w:szCs w:val="28"/>
        </w:rPr>
        <w:t>N</w:t>
      </w:r>
      <w:r w:rsidRPr="00812C6B">
        <w:rPr>
          <w:szCs w:val="28"/>
          <w:vertAlign w:val="subscript"/>
        </w:rPr>
        <w:t>1</w:t>
      </w:r>
      <w:r w:rsidRPr="00812C6B">
        <w:rPr>
          <w:szCs w:val="28"/>
        </w:rPr>
        <w:t xml:space="preserve"> і </w:t>
      </w:r>
      <w:r w:rsidRPr="00812C6B">
        <w:rPr>
          <w:i/>
          <w:szCs w:val="28"/>
        </w:rPr>
        <w:t>N</w:t>
      </w:r>
      <w:r w:rsidRPr="00812C6B">
        <w:rPr>
          <w:szCs w:val="28"/>
          <w:vertAlign w:val="subscript"/>
        </w:rPr>
        <w:t>2</w:t>
      </w:r>
      <w:r w:rsidRPr="00812C6B">
        <w:rPr>
          <w:i/>
          <w:szCs w:val="28"/>
        </w:rPr>
        <w:t xml:space="preserve"> </w:t>
      </w:r>
      <w:r w:rsidRPr="00812C6B">
        <w:rPr>
          <w:szCs w:val="28"/>
        </w:rPr>
        <w:t xml:space="preserve">від 300 до 700 авт./год., інтенсивність руху на в’їздах з другорядної дороги </w:t>
      </w:r>
      <w:r w:rsidRPr="00812C6B">
        <w:rPr>
          <w:i/>
          <w:szCs w:val="28"/>
        </w:rPr>
        <w:t>N</w:t>
      </w:r>
      <w:r w:rsidRPr="00812C6B">
        <w:rPr>
          <w:szCs w:val="28"/>
          <w:vertAlign w:val="subscript"/>
        </w:rPr>
        <w:t>3</w:t>
      </w:r>
      <w:r w:rsidRPr="00812C6B">
        <w:rPr>
          <w:szCs w:val="28"/>
        </w:rPr>
        <w:t xml:space="preserve"> і </w:t>
      </w:r>
      <w:r w:rsidRPr="00812C6B">
        <w:rPr>
          <w:i/>
          <w:szCs w:val="28"/>
        </w:rPr>
        <w:t>N</w:t>
      </w:r>
      <w:r w:rsidRPr="00812C6B">
        <w:rPr>
          <w:szCs w:val="28"/>
          <w:vertAlign w:val="subscript"/>
        </w:rPr>
        <w:t>4</w:t>
      </w:r>
      <w:r w:rsidRPr="00812C6B">
        <w:rPr>
          <w:szCs w:val="28"/>
        </w:rPr>
        <w:t xml:space="preserve"> від 100 авт./год. до заданої інтенсивності головної дороги; коефіцієнти розподілу транспортного потоку за напрямами: прямо (</w:t>
      </w:r>
      <w:r w:rsidRPr="00812C6B">
        <w:rPr>
          <w:i/>
          <w:szCs w:val="28"/>
        </w:rPr>
        <w:t>а</w:t>
      </w:r>
      <w:r w:rsidRPr="00812C6B">
        <w:rPr>
          <w:szCs w:val="28"/>
        </w:rPr>
        <w:t>=0,7), ліворуч (</w:t>
      </w:r>
      <w:r w:rsidRPr="00812C6B">
        <w:rPr>
          <w:i/>
          <w:szCs w:val="28"/>
          <w:lang w:val="en-US"/>
        </w:rPr>
        <w:t>b</w:t>
      </w:r>
      <w:r w:rsidRPr="00812C6B">
        <w:rPr>
          <w:szCs w:val="28"/>
        </w:rPr>
        <w:t>=0,1) і праворуч (</w:t>
      </w:r>
      <w:r w:rsidRPr="00812C6B">
        <w:rPr>
          <w:i/>
          <w:szCs w:val="28"/>
        </w:rPr>
        <w:t>c</w:t>
      </w:r>
      <w:r w:rsidRPr="00812C6B">
        <w:rPr>
          <w:szCs w:val="28"/>
        </w:rPr>
        <w:t xml:space="preserve">=0,2); сумарну тривалість проміжних тактів </w:t>
      </w:r>
      <w:r w:rsidRPr="00812C6B">
        <w:rPr>
          <w:i/>
          <w:szCs w:val="28"/>
        </w:rPr>
        <w:t>Т</w:t>
      </w:r>
      <w:r w:rsidRPr="00812C6B">
        <w:rPr>
          <w:szCs w:val="28"/>
          <w:vertAlign w:val="subscript"/>
        </w:rPr>
        <w:t>п</w:t>
      </w:r>
      <w:r w:rsidRPr="00812C6B">
        <w:rPr>
          <w:szCs w:val="28"/>
        </w:rPr>
        <w:t xml:space="preserve">=6 с; значення потоку насичення при руху в прямому напрямку </w:t>
      </w:r>
      <w:r w:rsidRPr="00812C6B">
        <w:rPr>
          <w:i/>
          <w:szCs w:val="28"/>
        </w:rPr>
        <w:t>М</w:t>
      </w:r>
      <w:r w:rsidRPr="00812C6B">
        <w:rPr>
          <w:szCs w:val="28"/>
          <w:vertAlign w:val="subscript"/>
        </w:rPr>
        <w:t>нп</w:t>
      </w:r>
      <w:r w:rsidRPr="00812C6B">
        <w:rPr>
          <w:szCs w:val="28"/>
        </w:rPr>
        <w:t>=1970 авт./год.;</w:t>
      </w:r>
      <w:r w:rsidRPr="00F64E6D">
        <w:rPr>
          <w:szCs w:val="28"/>
        </w:rPr>
        <w:t xml:space="preserve"> </w:t>
      </w:r>
    </w:p>
    <w:p w:rsidR="00A10E72" w:rsidRPr="00C768CC" w:rsidRDefault="00A10E72" w:rsidP="00A10E72">
      <w:pPr>
        <w:pStyle w:val="a7"/>
        <w:widowControl w:val="0"/>
        <w:numPr>
          <w:ilvl w:val="0"/>
          <w:numId w:val="1"/>
        </w:numPr>
        <w:tabs>
          <w:tab w:val="left" w:pos="900"/>
        </w:tabs>
        <w:spacing w:line="360" w:lineRule="auto"/>
        <w:ind w:left="0" w:firstLine="709"/>
        <w:jc w:val="both"/>
        <w:rPr>
          <w:szCs w:val="28"/>
        </w:rPr>
      </w:pPr>
      <w:r>
        <w:rPr>
          <w:szCs w:val="28"/>
        </w:rPr>
        <w:t>р</w:t>
      </w:r>
      <w:r w:rsidRPr="00C768CC">
        <w:rPr>
          <w:szCs w:val="28"/>
        </w:rPr>
        <w:t xml:space="preserve">озраховуємо коефіцієнт, що враховує вплив поворотних потоків на потік насичення </w:t>
      </w:r>
      <w:r w:rsidRPr="00C768CC">
        <w:rPr>
          <w:i/>
          <w:szCs w:val="28"/>
        </w:rPr>
        <w:t>k</w:t>
      </w:r>
      <w:r w:rsidRPr="00C768CC">
        <w:rPr>
          <w:szCs w:val="28"/>
          <w:vertAlign w:val="subscript"/>
        </w:rPr>
        <w:t>n</w:t>
      </w:r>
      <w:r w:rsidRPr="00C768CC">
        <w:rPr>
          <w:szCs w:val="28"/>
        </w:rPr>
        <w:t xml:space="preserve"> за формулою (</w:t>
      </w:r>
      <w:r>
        <w:rPr>
          <w:szCs w:val="28"/>
        </w:rPr>
        <w:t>1.</w:t>
      </w:r>
      <w:r w:rsidRPr="00C768CC">
        <w:rPr>
          <w:szCs w:val="28"/>
        </w:rPr>
        <w:t>22) на кожному підході</w:t>
      </w:r>
      <w:r>
        <w:rPr>
          <w:szCs w:val="28"/>
        </w:rPr>
        <w:t>;</w:t>
      </w:r>
      <w:r w:rsidRPr="00C768CC">
        <w:rPr>
          <w:szCs w:val="28"/>
        </w:rPr>
        <w:t xml:space="preserve"> </w:t>
      </w:r>
    </w:p>
    <w:p w:rsidR="00A10E72" w:rsidRPr="00C768CC" w:rsidRDefault="00A10E72" w:rsidP="00A10E72">
      <w:pPr>
        <w:pStyle w:val="a7"/>
        <w:widowControl w:val="0"/>
        <w:numPr>
          <w:ilvl w:val="0"/>
          <w:numId w:val="1"/>
        </w:numPr>
        <w:tabs>
          <w:tab w:val="left" w:pos="900"/>
        </w:tabs>
        <w:spacing w:line="360" w:lineRule="auto"/>
        <w:ind w:left="0" w:firstLine="709"/>
        <w:jc w:val="both"/>
        <w:rPr>
          <w:szCs w:val="28"/>
        </w:rPr>
      </w:pPr>
      <w:r>
        <w:rPr>
          <w:szCs w:val="28"/>
        </w:rPr>
        <w:t>р</w:t>
      </w:r>
      <w:r w:rsidRPr="00C768CC">
        <w:rPr>
          <w:szCs w:val="28"/>
        </w:rPr>
        <w:t xml:space="preserve">озраховуємо потік насичення </w:t>
      </w:r>
      <w:r w:rsidRPr="00C768CC">
        <w:rPr>
          <w:i/>
          <w:szCs w:val="28"/>
          <w:lang w:eastAsia="en-US"/>
        </w:rPr>
        <w:t>M</w:t>
      </w:r>
      <w:r w:rsidRPr="00C768CC">
        <w:rPr>
          <w:i/>
          <w:szCs w:val="28"/>
          <w:vertAlign w:val="subscript"/>
          <w:lang w:eastAsia="en-US"/>
        </w:rPr>
        <w:t>Нij</w:t>
      </w:r>
      <w:r w:rsidRPr="00C768CC">
        <w:rPr>
          <w:szCs w:val="28"/>
        </w:rPr>
        <w:t xml:space="preserve"> для кожного підходу за формулою</w:t>
      </w:r>
      <w:r>
        <w:rPr>
          <w:szCs w:val="28"/>
        </w:rPr>
        <w:t xml:space="preserve"> </w:t>
      </w:r>
      <w:r w:rsidRPr="00C768CC">
        <w:rPr>
          <w:szCs w:val="28"/>
        </w:rPr>
        <w:t>(</w:t>
      </w:r>
      <w:r>
        <w:rPr>
          <w:szCs w:val="28"/>
        </w:rPr>
        <w:t>1.</w:t>
      </w:r>
      <w:r w:rsidRPr="00C768CC">
        <w:rPr>
          <w:szCs w:val="28"/>
        </w:rPr>
        <w:t>21)</w:t>
      </w:r>
      <w:r>
        <w:rPr>
          <w:szCs w:val="28"/>
        </w:rPr>
        <w:t>;</w:t>
      </w:r>
    </w:p>
    <w:p w:rsidR="00A10E72" w:rsidRDefault="00A10E72" w:rsidP="00A10E72">
      <w:pPr>
        <w:pStyle w:val="a7"/>
        <w:widowControl w:val="0"/>
        <w:numPr>
          <w:ilvl w:val="0"/>
          <w:numId w:val="1"/>
        </w:numPr>
        <w:tabs>
          <w:tab w:val="left" w:pos="900"/>
        </w:tabs>
        <w:spacing w:line="360" w:lineRule="auto"/>
        <w:ind w:left="0" w:right="-170" w:firstLine="709"/>
        <w:jc w:val="both"/>
        <w:rPr>
          <w:szCs w:val="28"/>
        </w:rPr>
      </w:pPr>
      <w:r w:rsidRPr="00F64E6D">
        <w:rPr>
          <w:szCs w:val="28"/>
        </w:rPr>
        <w:t xml:space="preserve">розраховуємо фазові коефіцієнти </w:t>
      </w:r>
      <w:r w:rsidRPr="00F64E6D">
        <w:rPr>
          <w:bCs/>
          <w:i/>
          <w:iCs/>
          <w:szCs w:val="28"/>
          <w:lang w:eastAsia="en-US"/>
        </w:rPr>
        <w:t>y</w:t>
      </w:r>
      <w:r w:rsidRPr="00F64E6D">
        <w:rPr>
          <w:bCs/>
          <w:i/>
          <w:iCs/>
          <w:szCs w:val="28"/>
          <w:vertAlign w:val="subscript"/>
          <w:lang w:eastAsia="en-US"/>
        </w:rPr>
        <w:t>ij</w:t>
      </w:r>
      <w:r w:rsidRPr="00F64E6D">
        <w:rPr>
          <w:szCs w:val="28"/>
        </w:rPr>
        <w:t xml:space="preserve"> для кожного підходу за формулою</w:t>
      </w:r>
      <w:r>
        <w:rPr>
          <w:szCs w:val="28"/>
        </w:rPr>
        <w:t xml:space="preserve"> </w:t>
      </w:r>
      <w:r w:rsidRPr="00F64E6D">
        <w:rPr>
          <w:szCs w:val="28"/>
        </w:rPr>
        <w:t>(1.24);</w:t>
      </w:r>
    </w:p>
    <w:p w:rsidR="00812C6B" w:rsidRPr="00C768CC" w:rsidRDefault="00812C6B" w:rsidP="00A10E72">
      <w:pPr>
        <w:pStyle w:val="a7"/>
        <w:widowControl w:val="0"/>
        <w:numPr>
          <w:ilvl w:val="0"/>
          <w:numId w:val="1"/>
        </w:numPr>
        <w:tabs>
          <w:tab w:val="left" w:pos="900"/>
        </w:tabs>
        <w:spacing w:line="360" w:lineRule="auto"/>
        <w:ind w:left="0" w:firstLine="709"/>
        <w:jc w:val="both"/>
        <w:rPr>
          <w:szCs w:val="28"/>
        </w:rPr>
      </w:pPr>
      <w:r>
        <w:rPr>
          <w:szCs w:val="28"/>
        </w:rPr>
        <w:t>р</w:t>
      </w:r>
      <w:r w:rsidRPr="00C768CC">
        <w:rPr>
          <w:szCs w:val="28"/>
        </w:rPr>
        <w:t>озраховуємо час циклу</w:t>
      </w:r>
      <w:r w:rsidRPr="00C768CC">
        <w:rPr>
          <w:bCs/>
          <w:i/>
          <w:iCs/>
          <w:szCs w:val="28"/>
          <w:lang w:eastAsia="en-US"/>
        </w:rPr>
        <w:t xml:space="preserve"> Т</w:t>
      </w:r>
      <w:r w:rsidRPr="00C768CC">
        <w:rPr>
          <w:bCs/>
          <w:iCs/>
          <w:szCs w:val="28"/>
          <w:vertAlign w:val="subscript"/>
          <w:lang w:eastAsia="en-US"/>
        </w:rPr>
        <w:t>ц</w:t>
      </w:r>
      <w:r w:rsidRPr="00C768CC">
        <w:rPr>
          <w:szCs w:val="28"/>
        </w:rPr>
        <w:t xml:space="preserve"> за формулою (</w:t>
      </w:r>
      <w:r>
        <w:rPr>
          <w:szCs w:val="28"/>
        </w:rPr>
        <w:t>1.</w:t>
      </w:r>
      <w:r w:rsidRPr="00C768CC">
        <w:rPr>
          <w:szCs w:val="28"/>
        </w:rPr>
        <w:t>23)</w:t>
      </w:r>
      <w:r>
        <w:rPr>
          <w:szCs w:val="28"/>
        </w:rPr>
        <w:t>;</w:t>
      </w:r>
    </w:p>
    <w:p w:rsidR="00812C6B" w:rsidRPr="00C768CC" w:rsidRDefault="00812C6B" w:rsidP="00812C6B">
      <w:pPr>
        <w:pStyle w:val="a7"/>
        <w:widowControl w:val="0"/>
        <w:numPr>
          <w:ilvl w:val="0"/>
          <w:numId w:val="1"/>
        </w:numPr>
        <w:tabs>
          <w:tab w:val="left" w:pos="900"/>
        </w:tabs>
        <w:spacing w:line="360" w:lineRule="auto"/>
        <w:ind w:left="0" w:firstLine="709"/>
        <w:jc w:val="both"/>
        <w:rPr>
          <w:szCs w:val="28"/>
        </w:rPr>
      </w:pPr>
      <w:r>
        <w:rPr>
          <w:szCs w:val="28"/>
        </w:rPr>
        <w:t>р</w:t>
      </w:r>
      <w:r w:rsidRPr="00C768CC">
        <w:rPr>
          <w:szCs w:val="28"/>
        </w:rPr>
        <w:t xml:space="preserve">озраховуємо тривалість основних тактів </w:t>
      </w:r>
      <w:r w:rsidRPr="00C768CC">
        <w:rPr>
          <w:i/>
          <w:szCs w:val="28"/>
          <w:lang w:eastAsia="en-US"/>
        </w:rPr>
        <w:t>t</w:t>
      </w:r>
      <w:r w:rsidRPr="00C768CC">
        <w:rPr>
          <w:szCs w:val="28"/>
          <w:vertAlign w:val="subscript"/>
          <w:lang w:eastAsia="en-US"/>
        </w:rPr>
        <w:t>o</w:t>
      </w:r>
      <w:r w:rsidRPr="00C768CC">
        <w:rPr>
          <w:i/>
          <w:szCs w:val="28"/>
          <w:vertAlign w:val="subscript"/>
          <w:lang w:eastAsia="en-US"/>
        </w:rPr>
        <w:t>i</w:t>
      </w:r>
      <w:r>
        <w:rPr>
          <w:szCs w:val="28"/>
        </w:rPr>
        <w:t xml:space="preserve"> регулювання за формулою </w:t>
      </w:r>
      <w:r w:rsidRPr="00C768CC">
        <w:rPr>
          <w:szCs w:val="28"/>
        </w:rPr>
        <w:t>(</w:t>
      </w:r>
      <w:r>
        <w:rPr>
          <w:szCs w:val="28"/>
        </w:rPr>
        <w:t>1.</w:t>
      </w:r>
      <w:r w:rsidRPr="00C768CC">
        <w:rPr>
          <w:szCs w:val="28"/>
        </w:rPr>
        <w:t>25)</w:t>
      </w:r>
      <w:r>
        <w:rPr>
          <w:szCs w:val="28"/>
        </w:rPr>
        <w:t>;</w:t>
      </w:r>
    </w:p>
    <w:p w:rsidR="00812C6B" w:rsidRPr="00C768CC" w:rsidRDefault="00812C6B" w:rsidP="00812C6B">
      <w:pPr>
        <w:pStyle w:val="a7"/>
        <w:widowControl w:val="0"/>
        <w:numPr>
          <w:ilvl w:val="0"/>
          <w:numId w:val="1"/>
        </w:numPr>
        <w:tabs>
          <w:tab w:val="left" w:pos="900"/>
        </w:tabs>
        <w:spacing w:line="360" w:lineRule="auto"/>
        <w:ind w:left="0" w:firstLine="709"/>
        <w:jc w:val="both"/>
        <w:rPr>
          <w:szCs w:val="28"/>
        </w:rPr>
      </w:pPr>
      <w:r>
        <w:rPr>
          <w:szCs w:val="28"/>
        </w:rPr>
        <w:t>я</w:t>
      </w:r>
      <w:r w:rsidRPr="00C768CC">
        <w:rPr>
          <w:szCs w:val="28"/>
        </w:rPr>
        <w:t>кщо тривалість основного такту менша, ніж 7с, корегуємо цей час і тривалість циклу регулювання</w:t>
      </w:r>
      <w:r>
        <w:rPr>
          <w:szCs w:val="28"/>
        </w:rPr>
        <w:t>;</w:t>
      </w:r>
    </w:p>
    <w:p w:rsidR="00812C6B" w:rsidRPr="00C768CC" w:rsidRDefault="00812C6B" w:rsidP="00812C6B">
      <w:pPr>
        <w:pStyle w:val="a7"/>
        <w:widowControl w:val="0"/>
        <w:numPr>
          <w:ilvl w:val="0"/>
          <w:numId w:val="1"/>
        </w:numPr>
        <w:tabs>
          <w:tab w:val="left" w:pos="900"/>
        </w:tabs>
        <w:spacing w:line="360" w:lineRule="auto"/>
        <w:ind w:left="0" w:firstLine="709"/>
        <w:jc w:val="both"/>
        <w:rPr>
          <w:szCs w:val="28"/>
        </w:rPr>
      </w:pPr>
      <w:r>
        <w:rPr>
          <w:szCs w:val="28"/>
        </w:rPr>
        <w:t>в</w:t>
      </w:r>
      <w:r w:rsidRPr="00C768CC">
        <w:rPr>
          <w:szCs w:val="28"/>
        </w:rPr>
        <w:t xml:space="preserve">изначаємо затримки на кожному напрямі регульованого перехрестя в кожній фазі </w:t>
      </w:r>
      <w:r w:rsidRPr="00C768CC">
        <w:rPr>
          <w:i/>
          <w:color w:val="000000"/>
          <w:szCs w:val="28"/>
          <w:shd w:val="clear" w:color="auto" w:fill="FFFFFF"/>
        </w:rPr>
        <w:t>t</w:t>
      </w:r>
      <w:r w:rsidRPr="00C768CC">
        <w:rPr>
          <w:color w:val="000000"/>
          <w:szCs w:val="28"/>
          <w:shd w:val="clear" w:color="auto" w:fill="FFFFFF"/>
          <w:vertAlign w:val="subscript"/>
        </w:rPr>
        <w:t>Δ</w:t>
      </w:r>
      <w:r w:rsidRPr="00C768CC">
        <w:rPr>
          <w:i/>
          <w:color w:val="000000"/>
          <w:szCs w:val="28"/>
          <w:shd w:val="clear" w:color="auto" w:fill="FFFFFF"/>
          <w:vertAlign w:val="subscript"/>
        </w:rPr>
        <w:t>j</w:t>
      </w:r>
      <w:r w:rsidRPr="00C768CC">
        <w:rPr>
          <w:szCs w:val="28"/>
        </w:rPr>
        <w:t xml:space="preserve"> за формулою (</w:t>
      </w:r>
      <w:r>
        <w:rPr>
          <w:szCs w:val="28"/>
        </w:rPr>
        <w:t>1.</w:t>
      </w:r>
      <w:r w:rsidRPr="00C768CC">
        <w:rPr>
          <w:szCs w:val="28"/>
        </w:rPr>
        <w:t>27)</w:t>
      </w:r>
      <w:r>
        <w:rPr>
          <w:szCs w:val="28"/>
        </w:rPr>
        <w:t>;</w:t>
      </w:r>
    </w:p>
    <w:p w:rsidR="00F64E6D" w:rsidRDefault="00812C6B" w:rsidP="006D778C">
      <w:pPr>
        <w:pStyle w:val="a7"/>
        <w:widowControl w:val="0"/>
        <w:numPr>
          <w:ilvl w:val="0"/>
          <w:numId w:val="1"/>
        </w:numPr>
        <w:tabs>
          <w:tab w:val="left" w:pos="900"/>
        </w:tabs>
        <w:spacing w:line="360" w:lineRule="auto"/>
        <w:ind w:left="0" w:firstLine="714"/>
        <w:jc w:val="both"/>
        <w:rPr>
          <w:szCs w:val="28"/>
        </w:rPr>
      </w:pPr>
      <w:r w:rsidRPr="00F64E6D">
        <w:rPr>
          <w:szCs w:val="28"/>
        </w:rPr>
        <w:t xml:space="preserve">визначаємо середню затримку на перехресті </w:t>
      </w:r>
      <w:r w:rsidRPr="00C768CC">
        <w:rPr>
          <w:position w:val="-12"/>
        </w:rPr>
        <w:object w:dxaOrig="420" w:dyaOrig="380">
          <v:shape id="_x0000_i1072" type="#_x0000_t75" style="width:21pt;height:19.2pt" o:ole="">
            <v:imagedata r:id="rId103" o:title=""/>
          </v:shape>
          <o:OLEObject Type="Embed" ProgID="Equation.3" ShapeID="_x0000_i1072" DrawAspect="Content" ObjectID="_1841745939" r:id="rId104"/>
        </w:object>
      </w:r>
      <w:r w:rsidRPr="00F64E6D">
        <w:rPr>
          <w:szCs w:val="28"/>
        </w:rPr>
        <w:fldChar w:fldCharType="begin"/>
      </w:r>
      <w:r w:rsidRPr="00F64E6D">
        <w:rPr>
          <w:szCs w:val="28"/>
        </w:rPr>
        <w:instrText xml:space="preserve"> QUOTE </w:instrText>
      </w:r>
      <m:oMath>
        <m:sSub>
          <m:sSubPr>
            <m:ctrlPr>
              <w:rPr>
                <w:rFonts w:ascii="Cambria Math" w:hAnsi="Cambria Math"/>
                <w:i/>
                <w:szCs w:val="28"/>
              </w:rPr>
            </m:ctrlPr>
          </m:sSubPr>
          <m:e>
            <m:acc>
              <m:accPr>
                <m:chr m:val="̅"/>
                <m:ctrlPr>
                  <w:rPr>
                    <w:rFonts w:ascii="Cambria Math" w:hAnsi="Cambria Math"/>
                    <w:i/>
                    <w:szCs w:val="28"/>
                  </w:rPr>
                </m:ctrlPr>
              </m:accPr>
              <m:e>
                <m:r>
                  <m:rPr>
                    <m:sty m:val="p"/>
                  </m:rPr>
                  <w:rPr>
                    <w:rFonts w:ascii="Cambria Math" w:hAnsi="Cambria Math"/>
                    <w:szCs w:val="28"/>
                  </w:rPr>
                  <m:t>t</m:t>
                </m:r>
              </m:e>
            </m:acc>
          </m:e>
          <m:sub>
            <m:r>
              <m:rPr>
                <m:sty m:val="p"/>
              </m:rPr>
              <w:rPr>
                <w:rFonts w:ascii="Cambria Math" w:hAnsi="Cambria Math"/>
                <w:szCs w:val="28"/>
              </w:rPr>
              <m:t>∆</m:t>
            </m:r>
          </m:sub>
        </m:sSub>
      </m:oMath>
      <w:r w:rsidRPr="00F64E6D">
        <w:rPr>
          <w:szCs w:val="28"/>
        </w:rPr>
        <w:instrText xml:space="preserve"> </w:instrText>
      </w:r>
      <w:r w:rsidRPr="00F64E6D">
        <w:rPr>
          <w:szCs w:val="28"/>
        </w:rPr>
        <w:fldChar w:fldCharType="end"/>
      </w:r>
      <w:r w:rsidRPr="00F64E6D">
        <w:rPr>
          <w:szCs w:val="28"/>
        </w:rPr>
        <w:t>, як середньозважене значення затримок за всіма напрямами по формулі (1.28)</w:t>
      </w:r>
      <w:r w:rsidR="00F64E6D" w:rsidRPr="00F64E6D">
        <w:rPr>
          <w:szCs w:val="28"/>
        </w:rPr>
        <w:t>;</w:t>
      </w:r>
    </w:p>
    <w:p w:rsidR="00812C6B" w:rsidRPr="00F64E6D" w:rsidRDefault="00F64E6D" w:rsidP="006D778C">
      <w:pPr>
        <w:pStyle w:val="a7"/>
        <w:widowControl w:val="0"/>
        <w:numPr>
          <w:ilvl w:val="0"/>
          <w:numId w:val="1"/>
        </w:numPr>
        <w:tabs>
          <w:tab w:val="left" w:pos="900"/>
        </w:tabs>
        <w:spacing w:line="360" w:lineRule="auto"/>
        <w:ind w:left="0" w:firstLine="714"/>
        <w:jc w:val="both"/>
        <w:rPr>
          <w:szCs w:val="28"/>
        </w:rPr>
      </w:pPr>
      <w:r>
        <w:rPr>
          <w:szCs w:val="28"/>
        </w:rPr>
        <w:t>р</w:t>
      </w:r>
      <w:r w:rsidR="00812C6B" w:rsidRPr="00F64E6D">
        <w:rPr>
          <w:szCs w:val="28"/>
        </w:rPr>
        <w:t xml:space="preserve">озраховуємо річні витрати транспортного часу </w:t>
      </w:r>
      <w:r w:rsidR="00812C6B" w:rsidRPr="00F64E6D">
        <w:rPr>
          <w:szCs w:val="28"/>
        </w:rPr>
        <w:fldChar w:fldCharType="begin"/>
      </w:r>
      <w:r w:rsidR="00812C6B" w:rsidRPr="00F64E6D">
        <w:rPr>
          <w:szCs w:val="28"/>
        </w:rPr>
        <w:instrText xml:space="preserve"> QUOTE </w:instrText>
      </w:r>
      <m:oMath>
        <m:sSubSup>
          <m:sSubSupPr>
            <m:ctrlPr>
              <w:rPr>
                <w:rFonts w:ascii="Cambria Math" w:hAnsi="Cambria Math"/>
                <w:szCs w:val="28"/>
              </w:rPr>
            </m:ctrlPr>
          </m:sSubSupPr>
          <m:e>
            <m:r>
              <m:rPr>
                <m:sty m:val="p"/>
              </m:rPr>
              <w:rPr>
                <w:rFonts w:ascii="Cambria Math" w:hAnsi="Cambria Math"/>
                <w:szCs w:val="28"/>
              </w:rPr>
              <m:t>Т</m:t>
            </m:r>
          </m:e>
          <m:sub>
            <m:r>
              <m:rPr>
                <m:sty m:val="p"/>
              </m:rPr>
              <w:rPr>
                <w:rFonts w:ascii="Cambria Math" w:hAnsi="Cambria Math"/>
                <w:szCs w:val="28"/>
              </w:rPr>
              <m:t>з</m:t>
            </m:r>
          </m:sub>
          <m:sup>
            <m:r>
              <m:rPr>
                <m:sty m:val="p"/>
              </m:rPr>
              <w:rPr>
                <w:rFonts w:ascii="Cambria Math" w:hAnsi="Cambria Math"/>
                <w:szCs w:val="28"/>
              </w:rPr>
              <m:t>рік</m:t>
            </m:r>
          </m:sup>
        </m:sSubSup>
      </m:oMath>
      <w:r w:rsidR="00812C6B" w:rsidRPr="00F64E6D">
        <w:rPr>
          <w:szCs w:val="28"/>
        </w:rPr>
        <w:instrText xml:space="preserve"> </w:instrText>
      </w:r>
      <w:r w:rsidR="00812C6B" w:rsidRPr="00F64E6D">
        <w:rPr>
          <w:szCs w:val="28"/>
        </w:rPr>
        <w:fldChar w:fldCharType="separate"/>
      </w:r>
      <w:r w:rsidR="00812C6B" w:rsidRPr="00812C6B">
        <w:rPr>
          <w:position w:val="-12"/>
        </w:rPr>
        <w:object w:dxaOrig="560" w:dyaOrig="440">
          <v:shape id="_x0000_i1073" type="#_x0000_t75" style="width:28.2pt;height:22.2pt" o:ole="">
            <v:imagedata r:id="rId105" o:title=""/>
          </v:shape>
          <o:OLEObject Type="Embed" ProgID="Equation.3" ShapeID="_x0000_i1073" DrawAspect="Content" ObjectID="_1841745940" r:id="rId106"/>
        </w:object>
      </w:r>
      <w:r w:rsidR="00812C6B" w:rsidRPr="00F64E6D">
        <w:rPr>
          <w:szCs w:val="28"/>
        </w:rPr>
        <w:fldChar w:fldCharType="end"/>
      </w:r>
      <w:r w:rsidR="00812C6B" w:rsidRPr="00F64E6D">
        <w:rPr>
          <w:szCs w:val="28"/>
        </w:rPr>
        <w:t>за формулою (1.9).</w:t>
      </w:r>
    </w:p>
    <w:p w:rsidR="00812C6B" w:rsidRPr="00C768CC" w:rsidRDefault="00812C6B" w:rsidP="00812C6B">
      <w:pPr>
        <w:widowControl w:val="0"/>
        <w:spacing w:line="360" w:lineRule="auto"/>
        <w:ind w:firstLine="709"/>
        <w:contextualSpacing/>
        <w:jc w:val="both"/>
        <w:rPr>
          <w:rFonts w:ascii="Times New Roman" w:hAnsi="Times New Roman"/>
          <w:sz w:val="28"/>
          <w:szCs w:val="28"/>
          <w:lang w:val="uk-UA"/>
        </w:rPr>
      </w:pPr>
      <w:r w:rsidRPr="00C768CC">
        <w:rPr>
          <w:rFonts w:ascii="Times New Roman" w:hAnsi="Times New Roman"/>
          <w:sz w:val="28"/>
          <w:szCs w:val="28"/>
          <w:lang w:val="uk-UA"/>
        </w:rPr>
        <w:t xml:space="preserve">В таблиці </w:t>
      </w:r>
      <w:r>
        <w:rPr>
          <w:rFonts w:ascii="Times New Roman" w:hAnsi="Times New Roman"/>
          <w:sz w:val="28"/>
          <w:szCs w:val="28"/>
          <w:lang w:val="uk-UA"/>
        </w:rPr>
        <w:t>2</w:t>
      </w:r>
      <w:r w:rsidRPr="00C768CC">
        <w:rPr>
          <w:rFonts w:ascii="Times New Roman" w:hAnsi="Times New Roman"/>
          <w:sz w:val="28"/>
          <w:szCs w:val="28"/>
          <w:lang w:val="uk-UA"/>
        </w:rPr>
        <w:t xml:space="preserve">.12 надані результати розрахунків затримок на регульованому перехресті </w:t>
      </w:r>
      <w:r w:rsidRPr="00C768CC">
        <w:rPr>
          <w:rFonts w:ascii="Times New Roman" w:hAnsi="Times New Roman"/>
          <w:color w:val="000000"/>
          <w:sz w:val="28"/>
          <w:szCs w:val="28"/>
          <w:shd w:val="clear" w:color="auto" w:fill="FFFFFF"/>
          <w:lang w:val="uk-UA"/>
        </w:rPr>
        <w:t>для різних співвідношень інтенсивності руху головною і другорядною дорогою</w:t>
      </w:r>
      <w:r w:rsidRPr="00C768CC">
        <w:rPr>
          <w:rFonts w:ascii="Times New Roman" w:hAnsi="Times New Roman"/>
          <w:sz w:val="28"/>
          <w:szCs w:val="28"/>
          <w:lang w:val="uk-UA"/>
        </w:rPr>
        <w:t xml:space="preserve">. </w:t>
      </w:r>
    </w:p>
    <w:p w:rsidR="00F64E6D" w:rsidRPr="005B21C1" w:rsidRDefault="00F64E6D" w:rsidP="005B21C1">
      <w:pPr>
        <w:widowControl w:val="0"/>
        <w:spacing w:line="360" w:lineRule="auto"/>
        <w:ind w:firstLine="709"/>
        <w:jc w:val="both"/>
        <w:rPr>
          <w:rFonts w:ascii="Times New Roman" w:hAnsi="Times New Roman"/>
          <w:noProof/>
          <w:sz w:val="28"/>
          <w:szCs w:val="28"/>
          <w:lang w:val="uk-UA"/>
        </w:rPr>
        <w:sectPr w:rsidR="00F64E6D" w:rsidRPr="005B21C1" w:rsidSect="00624F18">
          <w:pgSz w:w="12240" w:h="15840"/>
          <w:pgMar w:top="1134" w:right="567" w:bottom="1134" w:left="1701" w:header="709" w:footer="709" w:gutter="0"/>
          <w:cols w:space="708"/>
          <w:docGrid w:linePitch="360"/>
        </w:sectPr>
      </w:pPr>
    </w:p>
    <w:p w:rsidR="0044569D" w:rsidRPr="00C768CC" w:rsidRDefault="0044569D" w:rsidP="00292E3C">
      <w:pPr>
        <w:widowControl w:val="0"/>
        <w:spacing w:line="360" w:lineRule="auto"/>
        <w:ind w:firstLine="709"/>
        <w:contextualSpacing/>
        <w:jc w:val="both"/>
        <w:rPr>
          <w:rFonts w:ascii="Times New Roman" w:hAnsi="Times New Roman"/>
          <w:sz w:val="28"/>
          <w:szCs w:val="28"/>
          <w:lang w:val="uk-UA"/>
        </w:rPr>
      </w:pPr>
      <w:r w:rsidRPr="00C768CC">
        <w:rPr>
          <w:rFonts w:ascii="Times New Roman" w:hAnsi="Times New Roman"/>
          <w:sz w:val="28"/>
          <w:szCs w:val="28"/>
          <w:lang w:val="uk-UA"/>
        </w:rPr>
        <w:lastRenderedPageBreak/>
        <w:t xml:space="preserve">Таблиця </w:t>
      </w:r>
      <w:r w:rsidR="00812C6B">
        <w:rPr>
          <w:rFonts w:ascii="Times New Roman" w:hAnsi="Times New Roman"/>
          <w:sz w:val="28"/>
          <w:szCs w:val="28"/>
          <w:lang w:val="uk-UA"/>
        </w:rPr>
        <w:t>2</w:t>
      </w:r>
      <w:r w:rsidRPr="00C768CC">
        <w:rPr>
          <w:rFonts w:ascii="Times New Roman" w:hAnsi="Times New Roman"/>
          <w:sz w:val="28"/>
          <w:szCs w:val="28"/>
          <w:lang w:val="uk-UA"/>
        </w:rPr>
        <w:t>.12 – Затримки транспортних засобів на регульованому перехресті</w:t>
      </w:r>
    </w:p>
    <w:tbl>
      <w:tblPr>
        <w:tblW w:w="139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397"/>
        <w:gridCol w:w="1397"/>
        <w:gridCol w:w="1397"/>
        <w:gridCol w:w="1397"/>
        <w:gridCol w:w="1396"/>
        <w:gridCol w:w="1397"/>
        <w:gridCol w:w="1397"/>
        <w:gridCol w:w="1397"/>
        <w:gridCol w:w="1397"/>
      </w:tblGrid>
      <w:tr w:rsidR="0044569D" w:rsidRPr="00C768CC" w:rsidTr="00D73C18">
        <w:trPr>
          <w:trHeight w:val="300"/>
        </w:trPr>
        <w:tc>
          <w:tcPr>
            <w:tcW w:w="1396" w:type="dxa"/>
            <w:vAlign w:val="center"/>
          </w:tcPr>
          <w:p w:rsidR="0044569D" w:rsidRPr="00C768CC" w:rsidRDefault="0044569D" w:rsidP="00292E3C">
            <w:pPr>
              <w:widowControl w:val="0"/>
              <w:ind w:left="-22"/>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п/п</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2</w:t>
            </w:r>
            <w:r w:rsidRPr="00C768CC">
              <w:rPr>
                <w:rFonts w:ascii="Times New Roman" w:hAnsi="Times New Roman"/>
                <w:color w:val="000000"/>
                <w:sz w:val="28"/>
                <w:szCs w:val="28"/>
                <w:lang w:val="uk-UA"/>
              </w:rPr>
              <w:t>,</w:t>
            </w:r>
          </w:p>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авт./год.</w:t>
            </w:r>
          </w:p>
        </w:tc>
        <w:tc>
          <w:tcPr>
            <w:tcW w:w="1397" w:type="dxa"/>
            <w:shd w:val="clear" w:color="auto" w:fill="auto"/>
            <w:noWrap/>
            <w:vAlign w:val="center"/>
          </w:tcPr>
          <w:p w:rsidR="0044569D" w:rsidRPr="00C768CC" w:rsidRDefault="0044569D" w:rsidP="00292E3C">
            <w:pPr>
              <w:widowControl w:val="0"/>
              <w:ind w:left="-106" w:right="-108"/>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N</w:t>
            </w:r>
            <w:r w:rsidRPr="00C768CC">
              <w:rPr>
                <w:rFonts w:ascii="Times New Roman" w:hAnsi="Times New Roman"/>
                <w:color w:val="000000"/>
                <w:sz w:val="28"/>
                <w:szCs w:val="28"/>
                <w:vertAlign w:val="subscript"/>
                <w:lang w:val="uk-UA"/>
              </w:rPr>
              <w:t>4</w:t>
            </w:r>
            <w:r w:rsidRPr="00C768CC">
              <w:rPr>
                <w:rFonts w:ascii="Times New Roman" w:hAnsi="Times New Roman"/>
                <w:color w:val="000000"/>
                <w:sz w:val="28"/>
                <w:szCs w:val="28"/>
                <w:lang w:val="uk-UA"/>
              </w:rPr>
              <w:t>, авт./год.</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o1</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o2</w:t>
            </w:r>
            <w:r w:rsidRPr="00C768CC">
              <w:rPr>
                <w:rFonts w:ascii="Times New Roman" w:hAnsi="Times New Roman"/>
                <w:color w:val="000000"/>
                <w:sz w:val="28"/>
                <w:szCs w:val="28"/>
                <w:lang w:val="uk-UA"/>
              </w:rPr>
              <w:t>, c</w:t>
            </w:r>
          </w:p>
        </w:tc>
        <w:tc>
          <w:tcPr>
            <w:tcW w:w="1397" w:type="dxa"/>
            <w:shd w:val="clear" w:color="auto" w:fill="auto"/>
            <w:noWrap/>
            <w:vAlign w:val="center"/>
          </w:tcPr>
          <w:p w:rsidR="0044569D" w:rsidRPr="00C768CC" w:rsidRDefault="0044569D" w:rsidP="00292E3C">
            <w:pPr>
              <w:widowControl w:val="0"/>
              <w:ind w:right="-28"/>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o3</w:t>
            </w:r>
            <w:r w:rsidRPr="00C768CC">
              <w:rPr>
                <w:rFonts w:ascii="Times New Roman" w:hAnsi="Times New Roman"/>
                <w:color w:val="000000"/>
                <w:sz w:val="28"/>
                <w:szCs w:val="28"/>
                <w:lang w:val="uk-UA"/>
              </w:rPr>
              <w:t>=</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o4</w:t>
            </w:r>
            <w:r w:rsidRPr="00C768CC">
              <w:rPr>
                <w:rFonts w:ascii="Times New Roman" w:hAnsi="Times New Roman"/>
                <w:color w:val="000000"/>
                <w:sz w:val="28"/>
                <w:szCs w:val="28"/>
                <w:lang w:val="uk-UA"/>
              </w:rPr>
              <w:t>, c</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ц,</w:t>
            </w:r>
            <w:r w:rsidRPr="00C768CC">
              <w:rPr>
                <w:rFonts w:ascii="Times New Roman" w:hAnsi="Times New Roman"/>
                <w:color w:val="000000"/>
                <w:sz w:val="28"/>
                <w:szCs w:val="28"/>
                <w:lang w:val="uk-UA"/>
              </w:rPr>
              <w:t>,</w:t>
            </w:r>
            <w:r w:rsidRPr="00C768CC">
              <w:rPr>
                <w:rFonts w:ascii="Times New Roman" w:hAnsi="Times New Roman"/>
                <w:color w:val="000000"/>
                <w:sz w:val="28"/>
                <w:szCs w:val="28"/>
                <w:vertAlign w:val="subscript"/>
                <w:lang w:val="uk-UA"/>
              </w:rPr>
              <w:t xml:space="preserve"> </w:t>
            </w:r>
            <w:r w:rsidRPr="00C768CC">
              <w:rPr>
                <w:rFonts w:ascii="Times New Roman" w:hAnsi="Times New Roman"/>
                <w:color w:val="000000"/>
                <w:sz w:val="28"/>
                <w:szCs w:val="28"/>
                <w:lang w:val="uk-UA"/>
              </w:rPr>
              <w:t>с</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Δ</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1</w:t>
            </w:r>
            <w:r w:rsidRPr="00C768CC">
              <w:rPr>
                <w:rFonts w:ascii="Times New Roman" w:hAnsi="Times New Roman"/>
                <w:color w:val="000000"/>
                <w:sz w:val="28"/>
                <w:szCs w:val="28"/>
                <w:lang w:val="uk-UA"/>
              </w:rPr>
              <w:t>=Δ</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2</w:t>
            </w:r>
            <w:r w:rsidRPr="00C768CC">
              <w:rPr>
                <w:rFonts w:ascii="Times New Roman" w:hAnsi="Times New Roman"/>
                <w:color w:val="000000"/>
                <w:sz w:val="28"/>
                <w:szCs w:val="28"/>
                <w:lang w:val="uk-UA"/>
              </w:rPr>
              <w:t>,с</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Δ</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3</w:t>
            </w:r>
            <w:r w:rsidRPr="00C768CC">
              <w:rPr>
                <w:rFonts w:ascii="Times New Roman" w:hAnsi="Times New Roman"/>
                <w:color w:val="000000"/>
                <w:sz w:val="28"/>
                <w:szCs w:val="28"/>
                <w:lang w:val="uk-UA"/>
              </w:rPr>
              <w:t>=Δ</w:t>
            </w:r>
            <w:r w:rsidRPr="00C768CC">
              <w:rPr>
                <w:rFonts w:ascii="Times New Roman" w:hAnsi="Times New Roman"/>
                <w:i/>
                <w:color w:val="000000"/>
                <w:sz w:val="28"/>
                <w:szCs w:val="28"/>
                <w:lang w:val="uk-UA"/>
              </w:rPr>
              <w:t>t</w:t>
            </w:r>
            <w:r w:rsidRPr="00C768CC">
              <w:rPr>
                <w:rFonts w:ascii="Times New Roman" w:hAnsi="Times New Roman"/>
                <w:color w:val="000000"/>
                <w:sz w:val="28"/>
                <w:szCs w:val="28"/>
                <w:vertAlign w:val="subscript"/>
                <w:lang w:val="uk-UA"/>
              </w:rPr>
              <w:t>4</w:t>
            </w:r>
            <w:r w:rsidRPr="00C768CC">
              <w:rPr>
                <w:rFonts w:ascii="Times New Roman" w:hAnsi="Times New Roman"/>
                <w:color w:val="000000"/>
                <w:sz w:val="28"/>
                <w:szCs w:val="28"/>
                <w:lang w:val="uk-UA"/>
              </w:rPr>
              <w:t>, с</w:t>
            </w:r>
          </w:p>
        </w:tc>
        <w:tc>
          <w:tcPr>
            <w:tcW w:w="1397" w:type="dxa"/>
            <w:vAlign w:val="center"/>
          </w:tcPr>
          <w:p w:rsidR="0044569D" w:rsidRPr="00C768CC" w:rsidRDefault="006E6498" w:rsidP="00292E3C">
            <w:pPr>
              <w:widowControl w:val="0"/>
              <w:ind w:left="-16" w:firstLine="16"/>
              <w:jc w:val="center"/>
              <w:rPr>
                <w:rFonts w:ascii="Times New Roman" w:hAnsi="Times New Roman"/>
                <w:color w:val="000000"/>
                <w:sz w:val="28"/>
                <w:szCs w:val="28"/>
                <w:lang w:val="uk-UA"/>
              </w:rPr>
            </w:pPr>
            <m:oMath>
              <m:sSub>
                <m:sSubPr>
                  <m:ctrlPr>
                    <w:rPr>
                      <w:rFonts w:ascii="Cambria Math" w:eastAsia="Calibri" w:hAnsi="Cambria Math"/>
                      <w:i/>
                      <w:szCs w:val="28"/>
                    </w:rPr>
                  </m:ctrlPr>
                </m:sSubPr>
                <m:e>
                  <m:acc>
                    <m:accPr>
                      <m:chr m:val="̅"/>
                      <m:ctrlPr>
                        <w:rPr>
                          <w:rFonts w:ascii="Cambria Math" w:hAnsi="Cambria Math"/>
                          <w:i/>
                          <w:szCs w:val="28"/>
                        </w:rPr>
                      </m:ctrlPr>
                    </m:accPr>
                    <m:e>
                      <m:r>
                        <w:rPr>
                          <w:rFonts w:ascii="Cambria Math" w:hAnsi="Cambria Math"/>
                          <w:szCs w:val="28"/>
                        </w:rPr>
                        <m:t>t</m:t>
                      </m:r>
                    </m:e>
                  </m:acc>
                  <m:ctrlPr>
                    <w:rPr>
                      <w:rFonts w:ascii="Cambria Math" w:hAnsi="Cambria Math"/>
                      <w:i/>
                      <w:szCs w:val="28"/>
                    </w:rPr>
                  </m:ctrlPr>
                </m:e>
                <m:sub>
                  <m:r>
                    <w:rPr>
                      <w:rFonts w:ascii="Cambria Math" w:hAnsi="Cambria Math"/>
                      <w:szCs w:val="28"/>
                    </w:rPr>
                    <m:t>∆</m:t>
                  </m:r>
                  <m:ctrlPr>
                    <w:rPr>
                      <w:rFonts w:ascii="Cambria Math" w:hAnsi="Cambria Math"/>
                      <w:i/>
                      <w:szCs w:val="28"/>
                    </w:rPr>
                  </m:ctrlPr>
                </m:sub>
              </m:sSub>
            </m:oMath>
            <w:r w:rsidR="0044569D" w:rsidRPr="00C768CC">
              <w:rPr>
                <w:rFonts w:ascii="Times New Roman" w:hAnsi="Times New Roman"/>
                <w:color w:val="000000"/>
                <w:sz w:val="28"/>
                <w:szCs w:val="28"/>
                <w:lang w:val="uk-UA"/>
              </w:rPr>
              <w:t>, с</w:t>
            </w:r>
          </w:p>
        </w:tc>
        <w:tc>
          <w:tcPr>
            <w:tcW w:w="1397" w:type="dxa"/>
            <w:vAlign w:val="center"/>
          </w:tcPr>
          <w:p w:rsidR="0044569D" w:rsidRPr="00C768CC" w:rsidRDefault="006E6498" w:rsidP="00292E3C">
            <w:pPr>
              <w:widowControl w:val="0"/>
              <w:ind w:left="-108" w:hanging="5"/>
              <w:jc w:val="center"/>
              <w:rPr>
                <w:rFonts w:ascii="Times New Roman" w:hAnsi="Times New Roman"/>
                <w:color w:val="000000"/>
                <w:sz w:val="28"/>
                <w:szCs w:val="28"/>
                <w:lang w:val="uk-UA"/>
              </w:rPr>
            </w:pPr>
            <m:oMath>
              <m:sSubSup>
                <m:sSubSupPr>
                  <m:ctrlPr>
                    <w:rPr>
                      <w:rFonts w:ascii="Cambria Math" w:eastAsia="Calibri" w:hAnsi="Cambria Math"/>
                      <w:szCs w:val="28"/>
                    </w:rPr>
                  </m:ctrlPr>
                </m:sSubSupPr>
                <m:e>
                  <m:r>
                    <m:rPr>
                      <m:sty m:val="p"/>
                    </m:rPr>
                    <w:rPr>
                      <w:rFonts w:ascii="Cambria Math" w:hAnsi="Cambria Math"/>
                      <w:szCs w:val="28"/>
                    </w:rPr>
                    <m:t>Т</m:t>
                  </m:r>
                  <m:ctrlPr>
                    <w:rPr>
                      <w:rFonts w:ascii="Cambria Math" w:hAnsi="Cambria Math"/>
                      <w:szCs w:val="28"/>
                    </w:rPr>
                  </m:ctrlPr>
                </m:e>
                <m:sub>
                  <m:r>
                    <m:rPr>
                      <m:sty m:val="p"/>
                    </m:rPr>
                    <w:rPr>
                      <w:rFonts w:ascii="Cambria Math" w:hAnsi="Cambria Math"/>
                      <w:szCs w:val="28"/>
                    </w:rPr>
                    <m:t>з</m:t>
                  </m:r>
                  <m:ctrlPr>
                    <w:rPr>
                      <w:rFonts w:ascii="Cambria Math" w:hAnsi="Cambria Math"/>
                      <w:szCs w:val="28"/>
                    </w:rPr>
                  </m:ctrlPr>
                </m:sub>
                <m:sup>
                  <m:r>
                    <m:rPr>
                      <m:sty m:val="p"/>
                    </m:rPr>
                    <w:rPr>
                      <w:rFonts w:ascii="Cambria Math" w:hAnsi="Cambria Math"/>
                      <w:szCs w:val="28"/>
                    </w:rPr>
                    <m:t>рік</m:t>
                  </m:r>
                  <m:ctrlPr>
                    <w:rPr>
                      <w:rFonts w:ascii="Cambria Math" w:hAnsi="Cambria Math"/>
                      <w:szCs w:val="28"/>
                    </w:rPr>
                  </m:ctrlPr>
                </m:sup>
              </m:sSubSup>
            </m:oMath>
            <w:r w:rsidR="0044569D" w:rsidRPr="00C768CC">
              <w:rPr>
                <w:rFonts w:ascii="Times New Roman" w:hAnsi="Times New Roman"/>
                <w:color w:val="000000"/>
                <w:sz w:val="28"/>
                <w:szCs w:val="28"/>
                <w:lang w:val="uk-UA"/>
              </w:rPr>
              <w:t>, год.</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17,21</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30,21</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4,18</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8,51</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4,72</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7658,36</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17,62</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30,62</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4,12</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9,25</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5,26</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9605,04</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18,49</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7,93</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4,47</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10,04</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6,14</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12453,30</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19,94</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11,39</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37,33</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6,05</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10,50</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7,67</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17105,87</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22,17</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15,87</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44,04</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8,12</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11,32</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9,45</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23000,74</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25,61</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21,95</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53,56</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10,90</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12,74</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11,75</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30966,75</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31,22</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31,22</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68,44</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15,12</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15,12</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15,12</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42936,07</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14,78</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27,78</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4,15</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7,42</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4,62</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6557,18</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14,75</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27,75</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4,16</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7,88</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5,09</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8253,63</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15,10</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7,55</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28,65</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4,38</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8,43</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5,73</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10451,61</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15,85</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10,57</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5,78</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8,58</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6,90</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13991,60</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17,09</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14,24</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37,33</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7,49</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8,98</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8,17</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18218,18</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44,00</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9,70</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9,70</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9,70</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23599,14</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12,70</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25,70</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4,13</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6,49</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4,53</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5507,13</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15</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12,32</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25,32</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4,20</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6,73</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4,92</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6982,89</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16</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12,29</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7,38</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25,67</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4,38</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7,07</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5,39</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8745,27</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17</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12,58</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10,07</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28,65</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5,67</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7,02</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6,27</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11436,94</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18</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13,21</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13,21</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32,42</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7,15</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7,15</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7,15</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14508,47</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19</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10,84</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23,84</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4,13</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5,68</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4,44</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4499,09</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10,16</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23,16</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4,25</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5,73</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4,74</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5768,47</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9,85</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7,39</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23,24</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4,49</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5,87</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5,08</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7212,01</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9,83</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9,83</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25,66</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5,69</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5,69</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5,69</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9226,50</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23</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100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9,09</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22,09</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4,15</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4,92</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4,34</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3522,01</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24</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8,13</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7,0</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21,13</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4,34</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4,80</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4,52</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4585,09</w:t>
            </w:r>
          </w:p>
        </w:tc>
      </w:tr>
      <w:tr w:rsidR="0044569D" w:rsidRPr="00C768CC" w:rsidTr="00D73C18">
        <w:trPr>
          <w:trHeight w:val="300"/>
        </w:trPr>
        <w:tc>
          <w:tcPr>
            <w:tcW w:w="1396" w:type="dxa"/>
            <w:vAlign w:val="center"/>
          </w:tcPr>
          <w:p w:rsidR="0044569D" w:rsidRPr="00C768CC" w:rsidRDefault="0044569D" w:rsidP="00292E3C">
            <w:pPr>
              <w:widowControl w:val="0"/>
              <w:ind w:left="-426" w:right="-186" w:firstLine="113"/>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25</w:t>
            </w:r>
          </w:p>
        </w:tc>
        <w:tc>
          <w:tcPr>
            <w:tcW w:w="1397" w:type="dxa"/>
            <w:shd w:val="clear" w:color="auto" w:fill="auto"/>
            <w:noWrap/>
            <w:vAlign w:val="center"/>
          </w:tcPr>
          <w:p w:rsidR="0044569D" w:rsidRPr="00C768CC" w:rsidRDefault="0044569D" w:rsidP="00292E3C">
            <w:pPr>
              <w:widowControl w:val="0"/>
              <w:ind w:left="-30" w:right="-11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ind w:left="-10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300</w:t>
            </w:r>
          </w:p>
        </w:tc>
        <w:tc>
          <w:tcPr>
            <w:tcW w:w="1397"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7,62</w:t>
            </w:r>
          </w:p>
        </w:tc>
        <w:tc>
          <w:tcPr>
            <w:tcW w:w="1397" w:type="dxa"/>
            <w:shd w:val="clear" w:color="auto" w:fill="auto"/>
            <w:noWrap/>
            <w:vAlign w:val="center"/>
          </w:tcPr>
          <w:p w:rsidR="0044569D" w:rsidRPr="00C768CC" w:rsidRDefault="0044569D" w:rsidP="00292E3C">
            <w:pPr>
              <w:widowControl w:val="0"/>
              <w:ind w:left="-108" w:right="-28"/>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7,62</w:t>
            </w:r>
          </w:p>
        </w:tc>
        <w:tc>
          <w:tcPr>
            <w:tcW w:w="1396" w:type="dxa"/>
            <w:shd w:val="clear" w:color="auto" w:fill="auto"/>
            <w:noWrap/>
            <w:vAlign w:val="center"/>
          </w:tcPr>
          <w:p w:rsidR="0044569D" w:rsidRPr="00C768CC" w:rsidRDefault="0044569D" w:rsidP="00292E3C">
            <w:pPr>
              <w:widowControl w:val="0"/>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21,24</w:t>
            </w:r>
          </w:p>
        </w:tc>
        <w:tc>
          <w:tcPr>
            <w:tcW w:w="1397" w:type="dxa"/>
            <w:vAlign w:val="center"/>
          </w:tcPr>
          <w:p w:rsidR="0044569D" w:rsidRPr="00C768CC" w:rsidRDefault="0044569D" w:rsidP="00292E3C">
            <w:pPr>
              <w:widowControl w:val="0"/>
              <w:ind w:left="-90" w:firstLine="1"/>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4,74</w:t>
            </w:r>
          </w:p>
        </w:tc>
        <w:tc>
          <w:tcPr>
            <w:tcW w:w="1397" w:type="dxa"/>
            <w:vAlign w:val="center"/>
          </w:tcPr>
          <w:p w:rsidR="0044569D" w:rsidRPr="00C768CC" w:rsidRDefault="0044569D" w:rsidP="00292E3C">
            <w:pPr>
              <w:widowControl w:val="0"/>
              <w:ind w:left="-56" w:firstLine="5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4,74</w:t>
            </w:r>
          </w:p>
        </w:tc>
        <w:tc>
          <w:tcPr>
            <w:tcW w:w="1397" w:type="dxa"/>
            <w:vAlign w:val="center"/>
          </w:tcPr>
          <w:p w:rsidR="0044569D" w:rsidRPr="00C768CC" w:rsidRDefault="0044569D" w:rsidP="00292E3C">
            <w:pPr>
              <w:widowControl w:val="0"/>
              <w:ind w:left="-16" w:firstLine="16"/>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4,74</w:t>
            </w:r>
          </w:p>
        </w:tc>
        <w:tc>
          <w:tcPr>
            <w:tcW w:w="1397" w:type="dxa"/>
            <w:vAlign w:val="center"/>
          </w:tcPr>
          <w:p w:rsidR="0044569D" w:rsidRPr="00C768CC" w:rsidRDefault="0044569D" w:rsidP="00292E3C">
            <w:pPr>
              <w:widowControl w:val="0"/>
              <w:ind w:left="-108" w:hanging="5"/>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5764,37</w:t>
            </w:r>
          </w:p>
        </w:tc>
      </w:tr>
    </w:tbl>
    <w:p w:rsidR="0044569D" w:rsidRPr="00C768CC" w:rsidRDefault="0044569D" w:rsidP="00292E3C">
      <w:pPr>
        <w:widowControl w:val="0"/>
        <w:spacing w:line="360" w:lineRule="auto"/>
        <w:ind w:firstLine="706"/>
        <w:jc w:val="both"/>
        <w:rPr>
          <w:rFonts w:ascii="Times New Roman" w:hAnsi="Times New Roman"/>
          <w:noProof/>
          <w:sz w:val="28"/>
          <w:szCs w:val="28"/>
          <w:lang w:val="uk-UA"/>
        </w:rPr>
        <w:sectPr w:rsidR="0044569D" w:rsidRPr="00C768CC" w:rsidSect="00624F18">
          <w:pgSz w:w="15840" w:h="12240" w:orient="landscape"/>
          <w:pgMar w:top="1701" w:right="1134" w:bottom="567" w:left="1134" w:header="709" w:footer="709" w:gutter="0"/>
          <w:cols w:space="708"/>
          <w:docGrid w:linePitch="360"/>
        </w:sectPr>
      </w:pPr>
    </w:p>
    <w:p w:rsidR="00A10E72" w:rsidRPr="00C768CC" w:rsidRDefault="00A10E72" w:rsidP="00A10E72">
      <w:pPr>
        <w:widowControl w:val="0"/>
        <w:tabs>
          <w:tab w:val="left" w:pos="1102"/>
        </w:tabs>
        <w:spacing w:line="360" w:lineRule="auto"/>
        <w:ind w:firstLine="709"/>
        <w:jc w:val="both"/>
        <w:rPr>
          <w:rFonts w:ascii="Times New Roman" w:hAnsi="Times New Roman"/>
          <w:sz w:val="28"/>
          <w:szCs w:val="28"/>
          <w:lang w:val="uk-UA"/>
        </w:rPr>
      </w:pPr>
      <w:r w:rsidRPr="00C768CC">
        <w:rPr>
          <w:rFonts w:ascii="Times New Roman" w:hAnsi="Times New Roman"/>
          <w:noProof/>
          <w:sz w:val="28"/>
          <w:szCs w:val="28"/>
          <w:lang w:val="uk-UA"/>
        </w:rPr>
        <w:lastRenderedPageBreak/>
        <w:t>2.4.3</w:t>
      </w:r>
      <w:r w:rsidRPr="00C768CC">
        <w:rPr>
          <w:rFonts w:ascii="Times New Roman" w:hAnsi="Times New Roman"/>
          <w:sz w:val="28"/>
          <w:szCs w:val="28"/>
          <w:lang w:val="uk-UA"/>
        </w:rPr>
        <w:t> Безпека руху на регульованому перехресті</w:t>
      </w:r>
    </w:p>
    <w:p w:rsidR="00A10E72" w:rsidRPr="005B21C1" w:rsidRDefault="00A10E72" w:rsidP="00A10E72">
      <w:pPr>
        <w:widowControl w:val="0"/>
        <w:tabs>
          <w:tab w:val="left" w:pos="1102"/>
        </w:tabs>
        <w:spacing w:line="360" w:lineRule="auto"/>
        <w:ind w:firstLine="709"/>
        <w:jc w:val="both"/>
        <w:rPr>
          <w:rFonts w:ascii="Times New Roman" w:hAnsi="Times New Roman"/>
          <w:sz w:val="16"/>
          <w:szCs w:val="16"/>
          <w:lang w:val="uk-UA"/>
        </w:rPr>
      </w:pPr>
    </w:p>
    <w:p w:rsidR="00A10E72" w:rsidRPr="00C768CC" w:rsidRDefault="00A10E72" w:rsidP="00A10E72">
      <w:pPr>
        <w:widowControl w:val="0"/>
        <w:tabs>
          <w:tab w:val="left" w:pos="1102"/>
        </w:tabs>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Оцінку небезпечності перехрестя оцінюємо за значеннями показника відносної аварійності.</w:t>
      </w:r>
    </w:p>
    <w:p w:rsidR="00A10E72" w:rsidRPr="00C768CC" w:rsidRDefault="00A10E72" w:rsidP="00A10E72">
      <w:pPr>
        <w:widowControl w:val="0"/>
        <w:spacing w:line="360" w:lineRule="auto"/>
        <w:ind w:firstLine="709"/>
        <w:jc w:val="both"/>
        <w:rPr>
          <w:rFonts w:ascii="Times New Roman" w:hAnsi="Times New Roman"/>
          <w:noProof/>
          <w:sz w:val="28"/>
          <w:szCs w:val="28"/>
          <w:lang w:val="uk-UA"/>
        </w:rPr>
      </w:pPr>
      <w:r w:rsidRPr="00C768CC">
        <w:rPr>
          <w:rFonts w:ascii="Times New Roman" w:hAnsi="Times New Roman"/>
          <w:sz w:val="28"/>
          <w:szCs w:val="28"/>
          <w:lang w:val="uk-UA"/>
        </w:rPr>
        <w:t>Алгоритм розрахунку показника відносної аварійності на регульованому перехресті наступний</w:t>
      </w:r>
      <w:r>
        <w:rPr>
          <w:rFonts w:ascii="Times New Roman" w:hAnsi="Times New Roman"/>
          <w:sz w:val="28"/>
          <w:szCs w:val="28"/>
          <w:lang w:val="uk-UA"/>
        </w:rPr>
        <w:t>:</w:t>
      </w:r>
    </w:p>
    <w:p w:rsidR="00A10E72" w:rsidRDefault="00A10E72" w:rsidP="00A10E72">
      <w:pPr>
        <w:widowControl w:val="0"/>
        <w:spacing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C768CC">
        <w:rPr>
          <w:rFonts w:ascii="Times New Roman" w:hAnsi="Times New Roman"/>
          <w:sz w:val="28"/>
          <w:szCs w:val="28"/>
          <w:lang w:val="uk-UA"/>
        </w:rPr>
        <w:t> </w:t>
      </w:r>
      <w:r w:rsidRPr="005B21C1">
        <w:rPr>
          <w:rFonts w:ascii="Times New Roman" w:hAnsi="Times New Roman"/>
          <w:sz w:val="28"/>
          <w:szCs w:val="28"/>
          <w:lang w:val="uk-UA"/>
        </w:rPr>
        <w:t>визначаємо конфліктні точки розділення, перетинання і злиття транспортних потоків згідно рисунку 2.4;</w:t>
      </w:r>
    </w:p>
    <w:p w:rsidR="00A10E72" w:rsidRPr="00C768CC" w:rsidRDefault="00AA23EA" w:rsidP="00A10E72">
      <w:pPr>
        <w:pStyle w:val="a7"/>
        <w:widowControl w:val="0"/>
        <w:tabs>
          <w:tab w:val="left" w:pos="1102"/>
        </w:tabs>
        <w:spacing w:line="360" w:lineRule="auto"/>
        <w:ind w:left="0"/>
        <w:jc w:val="center"/>
        <w:rPr>
          <w:szCs w:val="28"/>
        </w:rPr>
      </w:pPr>
      <w:r w:rsidRPr="00C768CC">
        <w:rPr>
          <w:szCs w:val="28"/>
        </w:rPr>
        <w:object w:dxaOrig="10236" w:dyaOrig="13656">
          <v:shape id="_x0000_i1074" type="#_x0000_t75" style="width:348pt;height:464.4pt" o:ole="">
            <v:imagedata r:id="rId107" o:title=""/>
          </v:shape>
          <o:OLEObject Type="Embed" ProgID="Visio.Drawing.11" ShapeID="_x0000_i1074" DrawAspect="Content" ObjectID="_1841745941" r:id="rId108"/>
        </w:object>
      </w:r>
    </w:p>
    <w:p w:rsidR="00A10E72" w:rsidRPr="005B21C1" w:rsidRDefault="00A10E72" w:rsidP="00A10E72">
      <w:pPr>
        <w:pStyle w:val="a7"/>
        <w:widowControl w:val="0"/>
        <w:spacing w:line="287" w:lineRule="auto"/>
        <w:ind w:left="0"/>
        <w:jc w:val="center"/>
        <w:rPr>
          <w:color w:val="000000"/>
          <w:szCs w:val="28"/>
        </w:rPr>
      </w:pPr>
      <w:r w:rsidRPr="005B21C1">
        <w:rPr>
          <w:color w:val="000000"/>
          <w:szCs w:val="28"/>
        </w:rPr>
        <w:t>Рисунок 2.4 – Схема конфліктних точок на регульованому перехресті</w:t>
      </w:r>
    </w:p>
    <w:p w:rsidR="00A10E72" w:rsidRPr="00F64E6D" w:rsidRDefault="00A10E72" w:rsidP="00A10E72">
      <w:pPr>
        <w:pStyle w:val="a7"/>
        <w:widowControl w:val="0"/>
        <w:numPr>
          <w:ilvl w:val="0"/>
          <w:numId w:val="1"/>
        </w:numPr>
        <w:tabs>
          <w:tab w:val="left" w:pos="900"/>
        </w:tabs>
        <w:spacing w:line="360" w:lineRule="auto"/>
        <w:ind w:left="0" w:firstLine="709"/>
        <w:jc w:val="both"/>
        <w:rPr>
          <w:szCs w:val="28"/>
        </w:rPr>
      </w:pPr>
      <w:r w:rsidRPr="00F64E6D">
        <w:rPr>
          <w:szCs w:val="28"/>
        </w:rPr>
        <w:lastRenderedPageBreak/>
        <w:t>для кожного типу конфлікту взаємодіючих потоків визначаємо значення показника відносної аварійності – кількості ДТП на 10 млн. авт. згідно таблиці 2.13 [3, 7];</w:t>
      </w:r>
    </w:p>
    <w:p w:rsidR="00F64E6D" w:rsidRPr="00A10E72" w:rsidRDefault="00F64E6D">
      <w:pPr>
        <w:overflowPunct/>
        <w:autoSpaceDE/>
        <w:autoSpaceDN/>
        <w:adjustRightInd/>
        <w:spacing w:after="160" w:line="259" w:lineRule="auto"/>
        <w:textAlignment w:val="auto"/>
        <w:rPr>
          <w:rFonts w:ascii="Times New Roman" w:hAnsi="Times New Roman"/>
          <w:sz w:val="2"/>
          <w:szCs w:val="12"/>
          <w:lang w:val="uk-UA"/>
        </w:rPr>
      </w:pPr>
    </w:p>
    <w:p w:rsidR="005B21C1" w:rsidRPr="005B21C1" w:rsidRDefault="005B21C1" w:rsidP="005B21C1">
      <w:pPr>
        <w:widowControl w:val="0"/>
        <w:spacing w:line="360" w:lineRule="auto"/>
        <w:ind w:firstLine="720"/>
        <w:jc w:val="both"/>
        <w:rPr>
          <w:rFonts w:ascii="Times New Roman" w:hAnsi="Times New Roman"/>
          <w:sz w:val="28"/>
          <w:szCs w:val="28"/>
          <w:lang w:val="uk-UA"/>
        </w:rPr>
      </w:pPr>
      <w:r w:rsidRPr="005B21C1">
        <w:rPr>
          <w:rFonts w:ascii="Times New Roman" w:hAnsi="Times New Roman"/>
          <w:sz w:val="28"/>
          <w:szCs w:val="28"/>
          <w:lang w:val="uk-UA"/>
        </w:rPr>
        <w:t>Таблиця 2.13 – Відносна аварійність конфліктних точок регульованого перехрестя</w:t>
      </w:r>
    </w:p>
    <w:p w:rsidR="005B21C1" w:rsidRPr="005B21C1" w:rsidRDefault="00A10E72" w:rsidP="00A10E72">
      <w:pPr>
        <w:widowControl w:val="0"/>
        <w:spacing w:line="360" w:lineRule="auto"/>
        <w:jc w:val="center"/>
        <w:rPr>
          <w:szCs w:val="28"/>
        </w:rPr>
      </w:pPr>
      <w:r w:rsidRPr="00C768CC">
        <w:object w:dxaOrig="9558" w:dyaOrig="5237">
          <v:shape id="_x0000_i1075" type="#_x0000_t75" style="width:465.6pt;height:255pt" o:ole="">
            <v:imagedata r:id="rId109" o:title=""/>
          </v:shape>
          <o:OLEObject Type="Embed" ProgID="Visio.Drawing.11" ShapeID="_x0000_i1075" DrawAspect="Content" ObjectID="_1841745942" r:id="rId110"/>
        </w:object>
      </w:r>
    </w:p>
    <w:p w:rsidR="005B21C1" w:rsidRPr="00A10E72" w:rsidRDefault="005B21C1" w:rsidP="005B21C1">
      <w:pPr>
        <w:widowControl w:val="0"/>
        <w:tabs>
          <w:tab w:val="left" w:pos="900"/>
        </w:tabs>
        <w:spacing w:line="360" w:lineRule="auto"/>
        <w:jc w:val="both"/>
        <w:rPr>
          <w:rFonts w:ascii="Times New Roman" w:hAnsi="Times New Roman"/>
          <w:sz w:val="6"/>
          <w:szCs w:val="16"/>
        </w:rPr>
      </w:pPr>
    </w:p>
    <w:p w:rsidR="00812C6B" w:rsidRPr="00C768CC" w:rsidRDefault="00812C6B" w:rsidP="00812C6B">
      <w:pPr>
        <w:widowControl w:val="0"/>
        <w:spacing w:line="360" w:lineRule="auto"/>
        <w:ind w:firstLine="709"/>
        <w:contextualSpacing/>
        <w:jc w:val="both"/>
        <w:rPr>
          <w:rFonts w:ascii="Times New Roman" w:hAnsi="Times New Roman"/>
          <w:color w:val="000000"/>
          <w:sz w:val="28"/>
          <w:szCs w:val="28"/>
          <w:shd w:val="clear" w:color="auto" w:fill="FFFFFF"/>
          <w:lang w:val="en-US"/>
        </w:rPr>
      </w:pPr>
      <w:r w:rsidRPr="00C768CC">
        <w:rPr>
          <w:rFonts w:ascii="Times New Roman" w:hAnsi="Times New Roman"/>
          <w:sz w:val="28"/>
          <w:szCs w:val="28"/>
        </w:rPr>
        <w:t xml:space="preserve">- </w:t>
      </w:r>
      <w:r w:rsidR="005B21C1" w:rsidRPr="005B21C1">
        <w:rPr>
          <w:rFonts w:ascii="Times New Roman" w:hAnsi="Times New Roman"/>
          <w:sz w:val="28"/>
          <w:szCs w:val="28"/>
          <w:lang w:val="uk-UA"/>
        </w:rPr>
        <w:t>в</w:t>
      </w:r>
      <w:r w:rsidRPr="005B21C1">
        <w:rPr>
          <w:rFonts w:ascii="Times New Roman" w:hAnsi="Times New Roman"/>
          <w:sz w:val="28"/>
          <w:szCs w:val="28"/>
          <w:lang w:val="uk-UA"/>
        </w:rPr>
        <w:t xml:space="preserve">водимо вихідні дані: інтенсивність руху транспортних засобів, що рухаються на всіх в’їздах з головної дороги </w:t>
      </w:r>
      <w:r w:rsidRPr="005B21C1">
        <w:rPr>
          <w:rFonts w:ascii="Times New Roman" w:hAnsi="Times New Roman"/>
          <w:i/>
          <w:sz w:val="28"/>
          <w:szCs w:val="28"/>
          <w:lang w:val="uk-UA"/>
        </w:rPr>
        <w:t>N</w:t>
      </w:r>
      <w:r w:rsidRPr="005B21C1">
        <w:rPr>
          <w:rFonts w:ascii="Times New Roman" w:hAnsi="Times New Roman"/>
          <w:sz w:val="28"/>
          <w:szCs w:val="28"/>
          <w:vertAlign w:val="subscript"/>
          <w:lang w:val="uk-UA"/>
        </w:rPr>
        <w:t>1</w:t>
      </w:r>
      <w:r w:rsidRPr="005B21C1">
        <w:rPr>
          <w:rFonts w:ascii="Times New Roman" w:hAnsi="Times New Roman"/>
          <w:sz w:val="28"/>
          <w:szCs w:val="28"/>
          <w:lang w:val="uk-UA"/>
        </w:rPr>
        <w:t xml:space="preserve"> і </w:t>
      </w:r>
      <w:r w:rsidRPr="005B21C1">
        <w:rPr>
          <w:rFonts w:ascii="Times New Roman" w:hAnsi="Times New Roman"/>
          <w:i/>
          <w:sz w:val="28"/>
          <w:szCs w:val="28"/>
          <w:lang w:val="uk-UA"/>
        </w:rPr>
        <w:t>N</w:t>
      </w:r>
      <w:r w:rsidRPr="005B21C1">
        <w:rPr>
          <w:rFonts w:ascii="Times New Roman" w:hAnsi="Times New Roman"/>
          <w:sz w:val="28"/>
          <w:szCs w:val="28"/>
          <w:vertAlign w:val="subscript"/>
          <w:lang w:val="uk-UA"/>
        </w:rPr>
        <w:t>2</w:t>
      </w:r>
      <w:r w:rsidRPr="005B21C1">
        <w:rPr>
          <w:rFonts w:ascii="Times New Roman" w:hAnsi="Times New Roman"/>
          <w:i/>
          <w:sz w:val="28"/>
          <w:szCs w:val="28"/>
          <w:lang w:val="uk-UA"/>
        </w:rPr>
        <w:t xml:space="preserve"> </w:t>
      </w:r>
      <w:r w:rsidRPr="005B21C1">
        <w:rPr>
          <w:rFonts w:ascii="Times New Roman" w:hAnsi="Times New Roman"/>
          <w:sz w:val="28"/>
          <w:szCs w:val="28"/>
          <w:lang w:val="uk-UA"/>
        </w:rPr>
        <w:t>від 300 до 700</w:t>
      </w:r>
      <w:r w:rsidR="005B21C1" w:rsidRPr="00C768CC">
        <w:rPr>
          <w:rFonts w:ascii="Times New Roman" w:hAnsi="Times New Roman"/>
          <w:sz w:val="28"/>
          <w:szCs w:val="28"/>
          <w:lang w:val="uk-UA"/>
        </w:rPr>
        <w:t> </w:t>
      </w:r>
      <w:r w:rsidRPr="005B21C1">
        <w:rPr>
          <w:rFonts w:ascii="Times New Roman" w:hAnsi="Times New Roman"/>
          <w:sz w:val="28"/>
          <w:szCs w:val="28"/>
          <w:lang w:val="uk-UA"/>
        </w:rPr>
        <w:t>авт./год.,</w:t>
      </w:r>
      <w:r w:rsidRPr="005B21C1">
        <w:rPr>
          <w:rFonts w:ascii="Times New Roman" w:hAnsi="Times New Roman"/>
          <w:szCs w:val="28"/>
          <w:lang w:val="uk-UA"/>
        </w:rPr>
        <w:t xml:space="preserve"> </w:t>
      </w:r>
      <w:r w:rsidRPr="005B21C1">
        <w:rPr>
          <w:rFonts w:ascii="Times New Roman" w:hAnsi="Times New Roman"/>
          <w:sz w:val="28"/>
          <w:szCs w:val="28"/>
          <w:lang w:val="uk-UA"/>
        </w:rPr>
        <w:t xml:space="preserve">інтенсивність руху на в’їздах з другорядної дороги </w:t>
      </w:r>
      <w:r w:rsidRPr="005B21C1">
        <w:rPr>
          <w:rFonts w:ascii="Times New Roman" w:hAnsi="Times New Roman"/>
          <w:i/>
          <w:sz w:val="28"/>
          <w:szCs w:val="28"/>
          <w:lang w:val="uk-UA"/>
        </w:rPr>
        <w:t>N</w:t>
      </w:r>
      <w:r w:rsidRPr="005B21C1">
        <w:rPr>
          <w:rFonts w:ascii="Times New Roman" w:hAnsi="Times New Roman"/>
          <w:sz w:val="28"/>
          <w:szCs w:val="28"/>
          <w:vertAlign w:val="subscript"/>
          <w:lang w:val="uk-UA"/>
        </w:rPr>
        <w:t>3</w:t>
      </w:r>
      <w:r w:rsidRPr="005B21C1">
        <w:rPr>
          <w:rFonts w:ascii="Times New Roman" w:hAnsi="Times New Roman"/>
          <w:sz w:val="28"/>
          <w:szCs w:val="28"/>
          <w:lang w:val="uk-UA"/>
        </w:rPr>
        <w:t xml:space="preserve"> і </w:t>
      </w:r>
      <w:r w:rsidRPr="005B21C1">
        <w:rPr>
          <w:rFonts w:ascii="Times New Roman" w:hAnsi="Times New Roman"/>
          <w:i/>
          <w:sz w:val="28"/>
          <w:szCs w:val="28"/>
          <w:lang w:val="uk-UA"/>
        </w:rPr>
        <w:t>N</w:t>
      </w:r>
      <w:r w:rsidRPr="005B21C1">
        <w:rPr>
          <w:rFonts w:ascii="Times New Roman" w:hAnsi="Times New Roman"/>
          <w:sz w:val="28"/>
          <w:szCs w:val="28"/>
          <w:vertAlign w:val="subscript"/>
          <w:lang w:val="uk-UA"/>
        </w:rPr>
        <w:t>4</w:t>
      </w:r>
      <w:r w:rsidRPr="005B21C1">
        <w:rPr>
          <w:rFonts w:ascii="Times New Roman" w:hAnsi="Times New Roman"/>
          <w:sz w:val="28"/>
          <w:szCs w:val="28"/>
          <w:lang w:val="uk-UA"/>
        </w:rPr>
        <w:t xml:space="preserve"> від 100</w:t>
      </w:r>
      <w:r w:rsidR="005B21C1" w:rsidRPr="00C768CC">
        <w:rPr>
          <w:rFonts w:ascii="Times New Roman" w:hAnsi="Times New Roman"/>
          <w:sz w:val="28"/>
          <w:szCs w:val="28"/>
          <w:lang w:val="uk-UA"/>
        </w:rPr>
        <w:t> </w:t>
      </w:r>
      <w:r w:rsidRPr="005B21C1">
        <w:rPr>
          <w:rFonts w:ascii="Times New Roman" w:hAnsi="Times New Roman"/>
          <w:sz w:val="28"/>
          <w:szCs w:val="28"/>
          <w:lang w:val="uk-UA"/>
        </w:rPr>
        <w:t>авт./год.</w:t>
      </w:r>
      <w:r w:rsidRPr="005B21C1">
        <w:rPr>
          <w:rFonts w:ascii="Times New Roman" w:hAnsi="Times New Roman"/>
          <w:szCs w:val="28"/>
          <w:lang w:val="uk-UA"/>
        </w:rPr>
        <w:t xml:space="preserve"> </w:t>
      </w:r>
      <w:r w:rsidRPr="005B21C1">
        <w:rPr>
          <w:rFonts w:ascii="Times New Roman" w:hAnsi="Times New Roman"/>
          <w:sz w:val="28"/>
          <w:szCs w:val="28"/>
          <w:lang w:val="uk-UA"/>
        </w:rPr>
        <w:t>до</w:t>
      </w:r>
      <w:r w:rsidRPr="005B21C1">
        <w:rPr>
          <w:rFonts w:ascii="Times New Roman" w:hAnsi="Times New Roman"/>
          <w:szCs w:val="28"/>
          <w:lang w:val="uk-UA"/>
        </w:rPr>
        <w:t xml:space="preserve"> </w:t>
      </w:r>
      <w:r w:rsidRPr="005B21C1">
        <w:rPr>
          <w:rFonts w:ascii="Times New Roman" w:hAnsi="Times New Roman"/>
          <w:sz w:val="28"/>
          <w:szCs w:val="28"/>
          <w:lang w:val="uk-UA"/>
        </w:rPr>
        <w:t>заданої інтенсивності головної дороги; коефіцієнти</w:t>
      </w:r>
      <w:r w:rsidRPr="00C768CC">
        <w:rPr>
          <w:rFonts w:ascii="Times New Roman" w:hAnsi="Times New Roman"/>
          <w:sz w:val="28"/>
          <w:szCs w:val="28"/>
          <w:lang w:val="uk-UA"/>
        </w:rPr>
        <w:t xml:space="preserve"> розподілу транспортного потоку за напрямами: прямо (</w:t>
      </w:r>
      <w:r w:rsidRPr="00C768CC">
        <w:rPr>
          <w:rFonts w:ascii="Times New Roman" w:hAnsi="Times New Roman"/>
          <w:i/>
          <w:sz w:val="28"/>
          <w:szCs w:val="28"/>
          <w:lang w:val="uk-UA"/>
        </w:rPr>
        <w:t>а</w:t>
      </w:r>
      <w:r w:rsidRPr="00C768CC">
        <w:rPr>
          <w:rFonts w:ascii="Times New Roman" w:hAnsi="Times New Roman"/>
          <w:sz w:val="28"/>
          <w:szCs w:val="28"/>
          <w:lang w:val="uk-UA"/>
        </w:rPr>
        <w:t>=0,7), ліворуч (</w:t>
      </w:r>
      <w:r w:rsidRPr="00C768CC">
        <w:rPr>
          <w:rFonts w:ascii="Times New Roman" w:hAnsi="Times New Roman"/>
          <w:i/>
          <w:sz w:val="28"/>
          <w:szCs w:val="28"/>
          <w:lang w:val="uk-UA"/>
        </w:rPr>
        <w:t>b</w:t>
      </w:r>
      <w:r w:rsidRPr="00C768CC">
        <w:rPr>
          <w:rFonts w:ascii="Times New Roman" w:hAnsi="Times New Roman"/>
          <w:sz w:val="28"/>
          <w:szCs w:val="28"/>
          <w:lang w:val="uk-UA"/>
        </w:rPr>
        <w:t>=0,1) і праворуч (</w:t>
      </w:r>
      <w:r w:rsidRPr="00C768CC">
        <w:rPr>
          <w:rFonts w:ascii="Times New Roman" w:hAnsi="Times New Roman"/>
          <w:i/>
          <w:sz w:val="28"/>
          <w:szCs w:val="28"/>
          <w:lang w:val="uk-UA"/>
        </w:rPr>
        <w:t>c</w:t>
      </w:r>
      <w:r w:rsidRPr="00C768CC">
        <w:rPr>
          <w:rFonts w:ascii="Times New Roman" w:hAnsi="Times New Roman"/>
          <w:sz w:val="28"/>
          <w:szCs w:val="28"/>
          <w:lang w:val="uk-UA"/>
        </w:rPr>
        <w:t>=0,2);  Для кожного типу взаємодії конфліктуючих транспортних потоків вводимо значення коефіцієнту відносної аварійності; к</w:t>
      </w:r>
      <w:r w:rsidRPr="00C768CC">
        <w:rPr>
          <w:rFonts w:ascii="Times New Roman" w:hAnsi="Times New Roman"/>
          <w:color w:val="000000"/>
          <w:sz w:val="28"/>
          <w:szCs w:val="28"/>
          <w:shd w:val="clear" w:color="auto" w:fill="FFFFFF"/>
          <w:lang w:val="uk-UA"/>
        </w:rPr>
        <w:t>оефіцієнт добової нерівномірності інтенсивності транспортних потоків</w:t>
      </w:r>
      <w:r w:rsidRPr="00C768CC">
        <w:rPr>
          <w:rFonts w:ascii="Times New Roman" w:hAnsi="Times New Roman"/>
          <w:i/>
          <w:sz w:val="28"/>
          <w:szCs w:val="28"/>
          <w:lang w:val="uk-UA"/>
        </w:rPr>
        <w:t xml:space="preserve"> К</w:t>
      </w:r>
      <w:r w:rsidRPr="00C768CC">
        <w:rPr>
          <w:rFonts w:ascii="Times New Roman" w:hAnsi="Times New Roman"/>
          <w:sz w:val="28"/>
          <w:szCs w:val="28"/>
          <w:vertAlign w:val="subscript"/>
          <w:lang w:val="uk-UA"/>
        </w:rPr>
        <w:t>с</w:t>
      </w:r>
      <w:r w:rsidRPr="00C768CC">
        <w:rPr>
          <w:rFonts w:ascii="Times New Roman" w:hAnsi="Times New Roman"/>
          <w:sz w:val="28"/>
          <w:szCs w:val="28"/>
          <w:lang w:val="uk-UA"/>
        </w:rPr>
        <w:t>=0,1;</w:t>
      </w:r>
      <w:r w:rsidRPr="00C768CC">
        <w:rPr>
          <w:rFonts w:ascii="Times New Roman" w:hAnsi="Times New Roman"/>
          <w:color w:val="000000"/>
          <w:sz w:val="28"/>
          <w:szCs w:val="28"/>
          <w:shd w:val="clear" w:color="auto" w:fill="FFFFFF"/>
          <w:lang w:val="uk-UA"/>
        </w:rPr>
        <w:t xml:space="preserve"> коефіцієнт річної нерівномірності інтенсивності транспортних потоків</w:t>
      </w:r>
      <w:r w:rsidRPr="00C768CC">
        <w:rPr>
          <w:rFonts w:ascii="Times New Roman" w:hAnsi="Times New Roman"/>
          <w:i/>
          <w:sz w:val="28"/>
          <w:szCs w:val="28"/>
          <w:lang w:val="uk-UA"/>
        </w:rPr>
        <w:t xml:space="preserve"> К</w:t>
      </w:r>
      <w:r w:rsidRPr="00C768CC">
        <w:rPr>
          <w:rFonts w:ascii="Times New Roman" w:hAnsi="Times New Roman"/>
          <w:sz w:val="28"/>
          <w:szCs w:val="28"/>
          <w:vertAlign w:val="subscript"/>
          <w:lang w:val="uk-UA"/>
        </w:rPr>
        <w:t>Г</w:t>
      </w:r>
      <w:r w:rsidRPr="00C768CC">
        <w:rPr>
          <w:rFonts w:ascii="Times New Roman" w:hAnsi="Times New Roman"/>
          <w:sz w:val="28"/>
          <w:szCs w:val="28"/>
          <w:lang w:val="uk-UA"/>
        </w:rPr>
        <w:t>=0,12</w:t>
      </w:r>
      <w:r w:rsidR="005B21C1">
        <w:rPr>
          <w:rFonts w:ascii="Times New Roman" w:hAnsi="Times New Roman"/>
          <w:color w:val="000000"/>
          <w:sz w:val="28"/>
          <w:szCs w:val="28"/>
          <w:shd w:val="clear" w:color="auto" w:fill="FFFFFF"/>
          <w:lang w:val="uk-UA"/>
        </w:rPr>
        <w:t>;</w:t>
      </w:r>
    </w:p>
    <w:p w:rsidR="005B21C1" w:rsidRDefault="005B21C1" w:rsidP="005B21C1">
      <w:pPr>
        <w:pStyle w:val="a7"/>
        <w:widowControl w:val="0"/>
        <w:numPr>
          <w:ilvl w:val="0"/>
          <w:numId w:val="1"/>
        </w:numPr>
        <w:tabs>
          <w:tab w:val="left" w:pos="900"/>
        </w:tabs>
        <w:spacing w:line="360" w:lineRule="auto"/>
        <w:ind w:left="0" w:firstLine="709"/>
        <w:jc w:val="both"/>
        <w:rPr>
          <w:szCs w:val="28"/>
        </w:rPr>
      </w:pPr>
      <w:r w:rsidRPr="005B21C1">
        <w:rPr>
          <w:color w:val="000000"/>
          <w:szCs w:val="28"/>
          <w:shd w:val="clear" w:color="auto" w:fill="FFFFFF"/>
        </w:rPr>
        <w:t>р</w:t>
      </w:r>
      <w:r w:rsidR="00812C6B" w:rsidRPr="005B21C1">
        <w:rPr>
          <w:color w:val="000000"/>
          <w:szCs w:val="28"/>
          <w:shd w:val="clear" w:color="auto" w:fill="FFFFFF"/>
        </w:rPr>
        <w:t xml:space="preserve">озраховуємо </w:t>
      </w:r>
      <w:r w:rsidR="00812C6B" w:rsidRPr="005B21C1">
        <w:rPr>
          <w:szCs w:val="28"/>
        </w:rPr>
        <w:t xml:space="preserve">інтенсивність конфліктуючих транспортних потоків </w:t>
      </w:r>
      <w:r w:rsidR="00812C6B" w:rsidRPr="005B21C1">
        <w:rPr>
          <w:rFonts w:eastAsia="Times New Roman"/>
          <w:i/>
          <w:color w:val="000000"/>
          <w:szCs w:val="28"/>
        </w:rPr>
        <w:t>N</w:t>
      </w:r>
      <w:r w:rsidR="00812C6B" w:rsidRPr="005B21C1">
        <w:rPr>
          <w:rFonts w:eastAsia="Times New Roman"/>
          <w:i/>
          <w:color w:val="000000"/>
          <w:szCs w:val="28"/>
          <w:vertAlign w:val="subscript"/>
        </w:rPr>
        <w:t>кi</w:t>
      </w:r>
      <w:r w:rsidR="00812C6B" w:rsidRPr="005B21C1">
        <w:rPr>
          <w:rFonts w:eastAsia="Times New Roman"/>
          <w:i/>
          <w:color w:val="000000"/>
          <w:szCs w:val="28"/>
        </w:rPr>
        <w:t xml:space="preserve"> </w:t>
      </w:r>
      <w:r w:rsidR="00812C6B" w:rsidRPr="005B21C1">
        <w:rPr>
          <w:rFonts w:eastAsia="Times New Roman"/>
          <w:color w:val="000000"/>
          <w:szCs w:val="28"/>
        </w:rPr>
        <w:t xml:space="preserve">і </w:t>
      </w:r>
      <w:r w:rsidR="00812C6B" w:rsidRPr="005B21C1">
        <w:rPr>
          <w:rFonts w:eastAsia="Times New Roman"/>
          <w:i/>
          <w:color w:val="000000"/>
          <w:szCs w:val="28"/>
        </w:rPr>
        <w:t>N</w:t>
      </w:r>
      <w:r w:rsidR="00812C6B" w:rsidRPr="005B21C1">
        <w:rPr>
          <w:rFonts w:eastAsia="Times New Roman"/>
          <w:i/>
          <w:color w:val="000000"/>
          <w:szCs w:val="28"/>
          <w:vertAlign w:val="subscript"/>
        </w:rPr>
        <w:t>кj</w:t>
      </w:r>
      <w:r w:rsidRPr="005B21C1">
        <w:rPr>
          <w:szCs w:val="28"/>
        </w:rPr>
        <w:t>;</w:t>
      </w:r>
    </w:p>
    <w:p w:rsidR="00812C6B" w:rsidRPr="005B21C1" w:rsidRDefault="005B21C1" w:rsidP="005B21C1">
      <w:pPr>
        <w:pStyle w:val="a7"/>
        <w:widowControl w:val="0"/>
        <w:numPr>
          <w:ilvl w:val="0"/>
          <w:numId w:val="1"/>
        </w:numPr>
        <w:tabs>
          <w:tab w:val="left" w:pos="900"/>
        </w:tabs>
        <w:spacing w:line="360" w:lineRule="auto"/>
        <w:ind w:left="0" w:firstLine="709"/>
        <w:jc w:val="both"/>
        <w:rPr>
          <w:szCs w:val="28"/>
        </w:rPr>
      </w:pPr>
      <w:r w:rsidRPr="005B21C1">
        <w:rPr>
          <w:bCs/>
          <w:szCs w:val="28"/>
        </w:rPr>
        <w:t>р</w:t>
      </w:r>
      <w:r w:rsidR="00812C6B" w:rsidRPr="005B21C1">
        <w:rPr>
          <w:bCs/>
          <w:szCs w:val="28"/>
        </w:rPr>
        <w:t>озраховуємо ступінь небезпеки кожної конфліктної точки</w:t>
      </w:r>
      <w:r w:rsidR="00812C6B" w:rsidRPr="005B21C1">
        <w:rPr>
          <w:i/>
          <w:color w:val="000000"/>
          <w:szCs w:val="28"/>
        </w:rPr>
        <w:t xml:space="preserve"> q</w:t>
      </w:r>
      <w:r w:rsidR="00812C6B" w:rsidRPr="005B21C1">
        <w:rPr>
          <w:i/>
          <w:color w:val="000000"/>
          <w:szCs w:val="28"/>
          <w:vertAlign w:val="subscript"/>
        </w:rPr>
        <w:t>i</w:t>
      </w:r>
      <w:r w:rsidR="00812C6B" w:rsidRPr="005B21C1">
        <w:rPr>
          <w:bCs/>
          <w:szCs w:val="28"/>
        </w:rPr>
        <w:t xml:space="preserve"> за </w:t>
      </w:r>
      <w:r w:rsidR="00812C6B" w:rsidRPr="005B21C1">
        <w:rPr>
          <w:bCs/>
          <w:szCs w:val="28"/>
        </w:rPr>
        <w:lastRenderedPageBreak/>
        <w:t>формулою</w:t>
      </w:r>
      <w:r w:rsidRPr="005B21C1">
        <w:rPr>
          <w:szCs w:val="28"/>
        </w:rPr>
        <w:t> </w:t>
      </w:r>
      <w:r w:rsidR="00812C6B" w:rsidRPr="005B21C1">
        <w:rPr>
          <w:bCs/>
          <w:szCs w:val="28"/>
        </w:rPr>
        <w:t>(1.29)</w:t>
      </w:r>
      <w:r w:rsidRPr="005B21C1">
        <w:rPr>
          <w:bCs/>
          <w:szCs w:val="28"/>
        </w:rPr>
        <w:t>;</w:t>
      </w:r>
    </w:p>
    <w:p w:rsidR="0044569D" w:rsidRPr="00C768CC" w:rsidRDefault="005B21C1" w:rsidP="00292E3C">
      <w:pPr>
        <w:pStyle w:val="aa"/>
        <w:widowControl w:val="0"/>
        <w:numPr>
          <w:ilvl w:val="0"/>
          <w:numId w:val="1"/>
        </w:numPr>
        <w:tabs>
          <w:tab w:val="left" w:pos="900"/>
        </w:tabs>
        <w:overflowPunct/>
        <w:autoSpaceDE/>
        <w:autoSpaceDN/>
        <w:adjustRightInd/>
        <w:spacing w:after="0" w:line="360" w:lineRule="auto"/>
        <w:ind w:left="0" w:firstLine="709"/>
        <w:jc w:val="both"/>
        <w:textAlignment w:val="auto"/>
        <w:rPr>
          <w:rFonts w:ascii="Times New Roman" w:hAnsi="Times New Roman"/>
          <w:sz w:val="28"/>
          <w:szCs w:val="28"/>
          <w:lang w:val="uk-UA"/>
        </w:rPr>
      </w:pPr>
      <w:r>
        <w:rPr>
          <w:rFonts w:ascii="Times New Roman" w:hAnsi="Times New Roman"/>
          <w:sz w:val="28"/>
          <w:szCs w:val="28"/>
          <w:lang w:val="uk-UA"/>
        </w:rPr>
        <w:t>р</w:t>
      </w:r>
      <w:r w:rsidR="0044569D" w:rsidRPr="00C768CC">
        <w:rPr>
          <w:rFonts w:ascii="Times New Roman" w:hAnsi="Times New Roman"/>
          <w:sz w:val="28"/>
          <w:szCs w:val="28"/>
          <w:lang w:val="uk-UA"/>
        </w:rPr>
        <w:t xml:space="preserve">озраховуємо можливе число наїздів на автомобілі при підході до стоп-лінії </w:t>
      </w:r>
      <w:r w:rsidR="0044569D" w:rsidRPr="00C768CC">
        <w:rPr>
          <w:rFonts w:ascii="Times New Roman" w:hAnsi="Times New Roman"/>
          <w:i/>
          <w:color w:val="000000"/>
          <w:sz w:val="28"/>
          <w:szCs w:val="28"/>
          <w:lang w:val="uk-UA"/>
        </w:rPr>
        <w:t>q</w:t>
      </w:r>
      <w:r w:rsidR="0044569D" w:rsidRPr="00C768CC">
        <w:rPr>
          <w:rFonts w:ascii="Times New Roman" w:hAnsi="Times New Roman"/>
          <w:color w:val="000000"/>
          <w:sz w:val="28"/>
          <w:szCs w:val="28"/>
          <w:vertAlign w:val="subscript"/>
          <w:lang w:val="uk-UA"/>
        </w:rPr>
        <w:t>Н</w:t>
      </w:r>
      <w:r w:rsidR="0044569D" w:rsidRPr="00C768CC">
        <w:rPr>
          <w:rFonts w:ascii="Times New Roman" w:hAnsi="Times New Roman"/>
          <w:sz w:val="28"/>
          <w:szCs w:val="28"/>
          <w:lang w:val="uk-UA"/>
        </w:rPr>
        <w:t xml:space="preserve"> за залежністю (</w:t>
      </w:r>
      <w:r w:rsidR="00DE20C4">
        <w:rPr>
          <w:rFonts w:ascii="Times New Roman" w:hAnsi="Times New Roman"/>
          <w:sz w:val="28"/>
          <w:szCs w:val="28"/>
          <w:lang w:val="uk-UA"/>
        </w:rPr>
        <w:t>1.</w:t>
      </w:r>
      <w:r w:rsidR="0044569D" w:rsidRPr="00C768CC">
        <w:rPr>
          <w:rFonts w:ascii="Times New Roman" w:hAnsi="Times New Roman"/>
          <w:sz w:val="28"/>
          <w:szCs w:val="28"/>
          <w:lang w:val="uk-UA"/>
        </w:rPr>
        <w:t>30)</w:t>
      </w:r>
      <w:r>
        <w:rPr>
          <w:rFonts w:ascii="Times New Roman" w:hAnsi="Times New Roman"/>
          <w:sz w:val="28"/>
          <w:szCs w:val="28"/>
          <w:lang w:val="uk-UA"/>
        </w:rPr>
        <w:t>;</w:t>
      </w:r>
    </w:p>
    <w:p w:rsidR="0044569D" w:rsidRPr="00C768CC" w:rsidRDefault="005B21C1" w:rsidP="00292E3C">
      <w:pPr>
        <w:pStyle w:val="a7"/>
        <w:widowControl w:val="0"/>
        <w:numPr>
          <w:ilvl w:val="0"/>
          <w:numId w:val="1"/>
        </w:numPr>
        <w:tabs>
          <w:tab w:val="left" w:pos="900"/>
        </w:tabs>
        <w:autoSpaceDE w:val="0"/>
        <w:autoSpaceDN w:val="0"/>
        <w:adjustRightInd w:val="0"/>
        <w:spacing w:line="360" w:lineRule="auto"/>
        <w:ind w:left="0" w:firstLine="709"/>
        <w:jc w:val="both"/>
        <w:rPr>
          <w:rFonts w:eastAsia="Times New Roman"/>
          <w:szCs w:val="28"/>
        </w:rPr>
      </w:pPr>
      <w:r>
        <w:rPr>
          <w:rFonts w:eastAsia="Times New Roman"/>
          <w:szCs w:val="28"/>
        </w:rPr>
        <w:t>р</w:t>
      </w:r>
      <w:r w:rsidR="0044569D" w:rsidRPr="00C768CC">
        <w:rPr>
          <w:rFonts w:eastAsia="Times New Roman"/>
          <w:szCs w:val="28"/>
        </w:rPr>
        <w:t xml:space="preserve">озраховуємо можливу кількість ДТП на перехресті за рік </w:t>
      </w:r>
      <w:r w:rsidR="0044569D" w:rsidRPr="00C768CC">
        <w:rPr>
          <w:rFonts w:eastAsia="Times New Roman"/>
          <w:i/>
          <w:szCs w:val="28"/>
        </w:rPr>
        <w:t>G</w:t>
      </w:r>
      <w:r w:rsidR="0044569D" w:rsidRPr="00C768CC">
        <w:rPr>
          <w:rFonts w:eastAsia="Times New Roman"/>
          <w:i/>
          <w:szCs w:val="28"/>
          <w:vertAlign w:val="subscript"/>
        </w:rPr>
        <w:t>p</w:t>
      </w:r>
      <w:r w:rsidR="0044569D" w:rsidRPr="00C768CC">
        <w:rPr>
          <w:rFonts w:eastAsia="Times New Roman"/>
          <w:szCs w:val="28"/>
        </w:rPr>
        <w:t xml:space="preserve"> без урахування ДТП з пішоходами визначається за формулою</w:t>
      </w:r>
      <w:r>
        <w:rPr>
          <w:rFonts w:eastAsia="Times New Roman"/>
          <w:szCs w:val="28"/>
        </w:rPr>
        <w:t xml:space="preserve"> </w:t>
      </w:r>
      <w:r w:rsidR="0044569D" w:rsidRPr="00C768CC">
        <w:rPr>
          <w:rFonts w:eastAsia="Times New Roman"/>
          <w:szCs w:val="28"/>
        </w:rPr>
        <w:t>(</w:t>
      </w:r>
      <w:r w:rsidR="00DE20C4">
        <w:rPr>
          <w:rFonts w:eastAsia="Times New Roman"/>
          <w:szCs w:val="28"/>
        </w:rPr>
        <w:t>1.</w:t>
      </w:r>
      <w:r w:rsidR="0044569D" w:rsidRPr="00C768CC">
        <w:rPr>
          <w:rFonts w:eastAsia="Times New Roman"/>
          <w:szCs w:val="28"/>
        </w:rPr>
        <w:t>31)</w:t>
      </w:r>
      <w:r>
        <w:rPr>
          <w:rFonts w:eastAsia="Times New Roman"/>
          <w:szCs w:val="28"/>
        </w:rPr>
        <w:t>;</w:t>
      </w:r>
    </w:p>
    <w:p w:rsidR="0044569D" w:rsidRPr="00C768CC" w:rsidRDefault="005B21C1" w:rsidP="00292E3C">
      <w:pPr>
        <w:pStyle w:val="a7"/>
        <w:widowControl w:val="0"/>
        <w:numPr>
          <w:ilvl w:val="0"/>
          <w:numId w:val="1"/>
        </w:numPr>
        <w:tabs>
          <w:tab w:val="left" w:pos="900"/>
        </w:tabs>
        <w:spacing w:line="360" w:lineRule="auto"/>
        <w:ind w:left="0" w:firstLine="709"/>
        <w:jc w:val="both"/>
        <w:rPr>
          <w:szCs w:val="28"/>
        </w:rPr>
      </w:pPr>
      <w:r>
        <w:rPr>
          <w:szCs w:val="28"/>
        </w:rPr>
        <w:t>р</w:t>
      </w:r>
      <w:r w:rsidR="0044569D" w:rsidRPr="00C768CC">
        <w:rPr>
          <w:szCs w:val="28"/>
        </w:rPr>
        <w:t xml:space="preserve">івень забезпечення безпеки руху на перетинанні оцінюємо показником відносної аварійності </w:t>
      </w:r>
      <w:r w:rsidR="0044569D" w:rsidRPr="00C768CC">
        <w:rPr>
          <w:i/>
          <w:szCs w:val="28"/>
        </w:rPr>
        <w:t>K</w:t>
      </w:r>
      <w:r w:rsidR="0044569D" w:rsidRPr="00C768CC">
        <w:rPr>
          <w:i/>
          <w:szCs w:val="28"/>
          <w:vertAlign w:val="subscript"/>
        </w:rPr>
        <w:t>a</w:t>
      </w:r>
      <w:r w:rsidR="0044569D" w:rsidRPr="00C768CC">
        <w:rPr>
          <w:szCs w:val="28"/>
        </w:rPr>
        <w:t xml:space="preserve"> за формулою (</w:t>
      </w:r>
      <w:r w:rsidR="00DE20C4">
        <w:rPr>
          <w:szCs w:val="28"/>
        </w:rPr>
        <w:t>1.</w:t>
      </w:r>
      <w:r w:rsidR="0044569D" w:rsidRPr="00C768CC">
        <w:rPr>
          <w:szCs w:val="28"/>
        </w:rPr>
        <w:t>12).</w:t>
      </w:r>
    </w:p>
    <w:p w:rsidR="0044569D"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В таблиці </w:t>
      </w:r>
      <w:r w:rsidR="005B21C1">
        <w:rPr>
          <w:rFonts w:ascii="Times New Roman" w:hAnsi="Times New Roman"/>
          <w:sz w:val="28"/>
          <w:szCs w:val="28"/>
          <w:lang w:val="uk-UA"/>
        </w:rPr>
        <w:t>2</w:t>
      </w:r>
      <w:r w:rsidRPr="00C768CC">
        <w:rPr>
          <w:rFonts w:ascii="Times New Roman" w:hAnsi="Times New Roman"/>
          <w:sz w:val="28"/>
          <w:szCs w:val="28"/>
          <w:lang w:val="uk-UA"/>
        </w:rPr>
        <w:t>.14 наданий приклад розрахунку ступеню небезпеки кожної конфліктної точки, загальної небезпеки перетинання а також показника відносної аварійності регульованого перетинання при інтенсивності руху на кожному напрямі головної дороги 700</w:t>
      </w:r>
      <w:r w:rsidR="005B21C1" w:rsidRPr="00C768CC">
        <w:rPr>
          <w:szCs w:val="28"/>
          <w:lang w:val="en-US"/>
        </w:rPr>
        <w:t> </w:t>
      </w:r>
      <w:r w:rsidRPr="00C768CC">
        <w:rPr>
          <w:rFonts w:ascii="Times New Roman" w:hAnsi="Times New Roman"/>
          <w:sz w:val="28"/>
          <w:szCs w:val="28"/>
          <w:lang w:val="uk-UA"/>
        </w:rPr>
        <w:t>авт./год і другорядної дороги – 400</w:t>
      </w:r>
      <w:r w:rsidR="005B21C1" w:rsidRPr="00C768CC">
        <w:rPr>
          <w:szCs w:val="28"/>
          <w:lang w:val="en-US"/>
        </w:rPr>
        <w:t> </w:t>
      </w:r>
      <w:r w:rsidRPr="00C768CC">
        <w:rPr>
          <w:rFonts w:ascii="Times New Roman" w:hAnsi="Times New Roman"/>
          <w:sz w:val="28"/>
          <w:szCs w:val="28"/>
          <w:lang w:val="uk-UA"/>
        </w:rPr>
        <w:t xml:space="preserve">авт./год. </w:t>
      </w:r>
    </w:p>
    <w:p w:rsidR="005B21C1" w:rsidRPr="00F64E6D" w:rsidRDefault="005B21C1" w:rsidP="00292E3C">
      <w:pPr>
        <w:widowControl w:val="0"/>
        <w:spacing w:line="360" w:lineRule="auto"/>
        <w:ind w:firstLine="709"/>
        <w:jc w:val="both"/>
        <w:rPr>
          <w:rFonts w:ascii="Times New Roman" w:hAnsi="Times New Roman"/>
          <w:sz w:val="16"/>
          <w:szCs w:val="16"/>
          <w:lang w:val="uk-UA"/>
        </w:rPr>
      </w:pPr>
    </w:p>
    <w:p w:rsidR="0044569D" w:rsidRPr="00C768CC" w:rsidRDefault="0044569D" w:rsidP="00292E3C">
      <w:pPr>
        <w:pStyle w:val="a7"/>
        <w:widowControl w:val="0"/>
        <w:tabs>
          <w:tab w:val="left" w:pos="1102"/>
        </w:tabs>
        <w:spacing w:line="360" w:lineRule="auto"/>
        <w:ind w:left="0" w:firstLine="709"/>
        <w:jc w:val="both"/>
        <w:rPr>
          <w:szCs w:val="28"/>
        </w:rPr>
      </w:pPr>
      <w:r w:rsidRPr="00C768CC">
        <w:rPr>
          <w:szCs w:val="28"/>
        </w:rPr>
        <w:t xml:space="preserve">Таблиця </w:t>
      </w:r>
      <w:r w:rsidR="005B21C1">
        <w:rPr>
          <w:szCs w:val="28"/>
        </w:rPr>
        <w:t>2</w:t>
      </w:r>
      <w:r w:rsidRPr="00C768CC">
        <w:rPr>
          <w:szCs w:val="28"/>
        </w:rPr>
        <w:t xml:space="preserve">.14 – Приклад розрахунку показників безпеки руху регульованого перехрестя </w:t>
      </w:r>
    </w:p>
    <w:tbl>
      <w:tblPr>
        <w:tblW w:w="9962" w:type="dxa"/>
        <w:tblInd w:w="-10" w:type="dxa"/>
        <w:tblLook w:val="04A0" w:firstRow="1" w:lastRow="0" w:firstColumn="1" w:lastColumn="0" w:noHBand="0" w:noVBand="1"/>
      </w:tblPr>
      <w:tblGrid>
        <w:gridCol w:w="1443"/>
        <w:gridCol w:w="1741"/>
        <w:gridCol w:w="1888"/>
        <w:gridCol w:w="1372"/>
        <w:gridCol w:w="1050"/>
        <w:gridCol w:w="1568"/>
        <w:gridCol w:w="900"/>
      </w:tblGrid>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Конфліктні точки</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Конфліктуючі потоки</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Вид конфлікту</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i/>
                <w:color w:val="000000"/>
                <w:sz w:val="26"/>
                <w:szCs w:val="26"/>
                <w:lang w:val="uk-UA"/>
              </w:rPr>
            </w:pPr>
            <w:r w:rsidRPr="00FA45B9">
              <w:rPr>
                <w:rFonts w:ascii="Times New Roman" w:hAnsi="Times New Roman"/>
                <w:i/>
                <w:color w:val="000000"/>
                <w:sz w:val="26"/>
                <w:szCs w:val="26"/>
                <w:lang w:val="uk-UA"/>
              </w:rPr>
              <w:t>N</w:t>
            </w:r>
            <w:r w:rsidRPr="00FA45B9">
              <w:rPr>
                <w:rFonts w:ascii="Times New Roman" w:hAnsi="Times New Roman"/>
                <w:i/>
                <w:color w:val="000000"/>
                <w:sz w:val="26"/>
                <w:szCs w:val="26"/>
                <w:vertAlign w:val="subscript"/>
                <w:lang w:val="uk-UA"/>
              </w:rPr>
              <w:t>кi</w:t>
            </w:r>
            <w:r w:rsidRPr="00FA45B9">
              <w:rPr>
                <w:rFonts w:ascii="Times New Roman" w:hAnsi="Times New Roman"/>
                <w:color w:val="000000"/>
                <w:sz w:val="26"/>
                <w:szCs w:val="26"/>
                <w:lang w:val="uk-UA"/>
              </w:rPr>
              <w:t>,</w:t>
            </w:r>
          </w:p>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авт,/год</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i/>
                <w:color w:val="000000"/>
                <w:sz w:val="26"/>
                <w:szCs w:val="26"/>
                <w:lang w:val="uk-UA"/>
              </w:rPr>
            </w:pPr>
            <w:r w:rsidRPr="00FA45B9">
              <w:rPr>
                <w:rFonts w:ascii="Times New Roman" w:hAnsi="Times New Roman"/>
                <w:i/>
                <w:color w:val="000000"/>
                <w:sz w:val="26"/>
                <w:szCs w:val="26"/>
                <w:lang w:val="uk-UA"/>
              </w:rPr>
              <w:t>N</w:t>
            </w:r>
            <w:r w:rsidRPr="00FA45B9">
              <w:rPr>
                <w:rFonts w:ascii="Times New Roman" w:hAnsi="Times New Roman"/>
                <w:i/>
                <w:color w:val="000000"/>
                <w:sz w:val="26"/>
                <w:szCs w:val="26"/>
                <w:vertAlign w:val="subscript"/>
                <w:lang w:val="uk-UA"/>
              </w:rPr>
              <w:t>кj</w:t>
            </w:r>
            <w:r w:rsidRPr="00FA45B9">
              <w:rPr>
                <w:rFonts w:ascii="Times New Roman" w:hAnsi="Times New Roman"/>
                <w:color w:val="000000"/>
                <w:sz w:val="26"/>
                <w:szCs w:val="26"/>
                <w:lang w:val="uk-UA"/>
              </w:rPr>
              <w:t>,</w:t>
            </w:r>
          </w:p>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авт./год</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i/>
                <w:color w:val="000000"/>
                <w:sz w:val="26"/>
                <w:szCs w:val="26"/>
                <w:lang w:val="uk-UA"/>
              </w:rPr>
              <w:t>K</w:t>
            </w:r>
            <w:r w:rsidRPr="00FA45B9">
              <w:rPr>
                <w:rFonts w:ascii="Times New Roman" w:hAnsi="Times New Roman"/>
                <w:i/>
                <w:color w:val="000000"/>
                <w:sz w:val="26"/>
                <w:szCs w:val="26"/>
                <w:vertAlign w:val="subscript"/>
                <w:lang w:val="uk-UA"/>
              </w:rPr>
              <w:t>i</w:t>
            </w:r>
            <w:r w:rsidRPr="00FA45B9">
              <w:rPr>
                <w:rFonts w:ascii="Times New Roman" w:hAnsi="Times New Roman"/>
                <w:color w:val="000000"/>
                <w:sz w:val="26"/>
                <w:szCs w:val="26"/>
                <w:lang w:val="uk-UA"/>
              </w:rPr>
              <w:t>,</w:t>
            </w:r>
            <w:r w:rsidRPr="00FA45B9">
              <w:rPr>
                <w:rFonts w:ascii="Times New Roman" w:hAnsi="Times New Roman"/>
                <w:i/>
                <w:color w:val="000000"/>
                <w:sz w:val="26"/>
                <w:szCs w:val="26"/>
                <w:lang w:val="uk-UA"/>
              </w:rPr>
              <w:t xml:space="preserve"> </w:t>
            </w:r>
            <w:r w:rsidR="005B21C1" w:rsidRPr="00FA45B9">
              <w:rPr>
                <w:rFonts w:ascii="Times New Roman" w:hAnsi="Times New Roman"/>
                <w:i/>
                <w:color w:val="000000"/>
                <w:sz w:val="26"/>
                <w:szCs w:val="26"/>
                <w:lang w:val="uk-UA"/>
              </w:rPr>
              <w:t xml:space="preserve"> </w:t>
            </w:r>
            <w:r w:rsidRPr="00FA45B9">
              <w:rPr>
                <w:rFonts w:ascii="Times New Roman" w:hAnsi="Times New Roman"/>
                <w:color w:val="000000"/>
                <w:sz w:val="26"/>
                <w:szCs w:val="26"/>
                <w:lang w:val="uk-UA"/>
              </w:rPr>
              <w:t>ДТП/</w:t>
            </w:r>
          </w:p>
          <w:p w:rsidR="0044569D" w:rsidRPr="00FA45B9" w:rsidRDefault="0044569D" w:rsidP="005B21C1">
            <w:pPr>
              <w:widowControl w:val="0"/>
              <w:jc w:val="center"/>
              <w:rPr>
                <w:rFonts w:ascii="Times New Roman" w:hAnsi="Times New Roman"/>
                <w:i/>
                <w:color w:val="000000"/>
                <w:sz w:val="26"/>
                <w:szCs w:val="26"/>
                <w:lang w:val="uk-UA"/>
              </w:rPr>
            </w:pPr>
            <w:r w:rsidRPr="00FA45B9">
              <w:rPr>
                <w:rFonts w:ascii="Times New Roman" w:hAnsi="Times New Roman"/>
                <w:color w:val="000000"/>
                <w:sz w:val="26"/>
                <w:szCs w:val="26"/>
                <w:lang w:val="uk-UA"/>
              </w:rPr>
              <w:t>10млн.авт</w:t>
            </w:r>
            <w:r w:rsidRPr="00FA45B9">
              <w:rPr>
                <w:rFonts w:ascii="Times New Roman" w:hAnsi="Times New Roman"/>
                <w:i/>
                <w:color w:val="000000"/>
                <w:sz w:val="26"/>
                <w:szCs w:val="26"/>
                <w:lang w:val="uk-UA"/>
              </w:rPr>
              <w:t>.</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i/>
                <w:color w:val="000000"/>
                <w:sz w:val="26"/>
                <w:szCs w:val="26"/>
                <w:vertAlign w:val="subscript"/>
                <w:lang w:val="uk-UA"/>
              </w:rPr>
            </w:pPr>
            <w:r w:rsidRPr="00FA45B9">
              <w:rPr>
                <w:rFonts w:ascii="Times New Roman" w:hAnsi="Times New Roman"/>
                <w:i/>
                <w:color w:val="000000"/>
                <w:sz w:val="26"/>
                <w:szCs w:val="26"/>
                <w:lang w:val="uk-UA"/>
              </w:rPr>
              <w:t>q</w:t>
            </w:r>
            <w:r w:rsidRPr="00FA45B9">
              <w:rPr>
                <w:rFonts w:ascii="Times New Roman" w:hAnsi="Times New Roman"/>
                <w:i/>
                <w:color w:val="000000"/>
                <w:sz w:val="26"/>
                <w:szCs w:val="26"/>
                <w:vertAlign w:val="subscript"/>
                <w:lang w:val="uk-UA"/>
              </w:rPr>
              <w:t>i</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1-2</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1-4</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праве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490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0,069</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1-2</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1-3</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ліве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490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70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0,000102</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0,035</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3</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1-4</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2-4</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злиття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140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70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0,000968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0,095</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1-2</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2-4</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перетинання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490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70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0,000048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0,016</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5</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1-3</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2-1</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перетинання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70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490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0,000048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0,016</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6</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2-1</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2-4</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ліве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490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70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0,000102</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0,035</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7</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2-1</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2-3</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праве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490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0,069</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8</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1-3</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2-3</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злиття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70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0,000968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0,095</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9</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4-3</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4-2</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праве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80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0,022</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10</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4-3</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4-1</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ліве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0,000102</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0,011</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11</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4-2</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3-4</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злиття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280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0,000968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0,031</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12</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4-3</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3-2</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перетинання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0,000048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0,005</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13</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3-4</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4-1</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перетинання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0,000048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0,005</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14</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3-1</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4-1</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злиття</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0,000968</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0,031</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15</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3-4</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3-2</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ліве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40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0,000102</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0,011</w:t>
            </w:r>
          </w:p>
        </w:tc>
      </w:tr>
      <w:tr w:rsidR="0044569D" w:rsidRPr="00FA45B9" w:rsidTr="00F64E6D">
        <w:trPr>
          <w:trHeight w:val="300"/>
        </w:trPr>
        <w:tc>
          <w:tcPr>
            <w:tcW w:w="1488" w:type="dxa"/>
            <w:tcBorders>
              <w:top w:val="single" w:sz="8" w:space="0" w:color="auto"/>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16</w:t>
            </w:r>
          </w:p>
        </w:tc>
        <w:tc>
          <w:tcPr>
            <w:tcW w:w="148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N</w:t>
            </w:r>
            <w:r w:rsidRPr="00FA45B9">
              <w:rPr>
                <w:rFonts w:ascii="Times New Roman" w:hAnsi="Times New Roman"/>
                <w:color w:val="000000"/>
                <w:sz w:val="26"/>
                <w:szCs w:val="26"/>
                <w:vertAlign w:val="subscript"/>
                <w:lang w:val="uk-UA"/>
              </w:rPr>
              <w:t>3-4</w:t>
            </w:r>
            <w:r w:rsidRPr="00FA45B9">
              <w:rPr>
                <w:rFonts w:ascii="Times New Roman" w:hAnsi="Times New Roman"/>
                <w:color w:val="000000"/>
                <w:sz w:val="26"/>
                <w:szCs w:val="26"/>
                <w:lang w:val="uk-UA"/>
              </w:rPr>
              <w:t>, N</w:t>
            </w:r>
            <w:r w:rsidRPr="00FA45B9">
              <w:rPr>
                <w:rFonts w:ascii="Times New Roman" w:hAnsi="Times New Roman"/>
                <w:color w:val="000000"/>
                <w:sz w:val="26"/>
                <w:szCs w:val="26"/>
                <w:vertAlign w:val="subscript"/>
                <w:lang w:val="uk-UA"/>
              </w:rPr>
              <w:t>3-1</w:t>
            </w:r>
          </w:p>
        </w:tc>
        <w:tc>
          <w:tcPr>
            <w:tcW w:w="1949"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розд. праве</w:t>
            </w:r>
          </w:p>
        </w:tc>
        <w:tc>
          <w:tcPr>
            <w:tcW w:w="1414"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280</w:t>
            </w:r>
          </w:p>
        </w:tc>
        <w:tc>
          <w:tcPr>
            <w:tcW w:w="1080"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80</w:t>
            </w:r>
          </w:p>
        </w:tc>
        <w:tc>
          <w:tcPr>
            <w:tcW w:w="1617" w:type="dxa"/>
            <w:tcBorders>
              <w:top w:val="single" w:sz="8" w:space="0" w:color="auto"/>
              <w:left w:val="nil"/>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0,0001</w:t>
            </w:r>
          </w:p>
        </w:tc>
        <w:tc>
          <w:tcPr>
            <w:tcW w:w="925" w:type="dxa"/>
            <w:tcBorders>
              <w:top w:val="single" w:sz="8" w:space="0" w:color="auto"/>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0,022</w:t>
            </w:r>
          </w:p>
        </w:tc>
      </w:tr>
      <w:tr w:rsidR="0044569D" w:rsidRPr="00FA45B9" w:rsidTr="00F64E6D">
        <w:trPr>
          <w:trHeight w:val="300"/>
        </w:trPr>
        <w:tc>
          <w:tcPr>
            <w:tcW w:w="1488" w:type="dxa"/>
            <w:tcBorders>
              <w:top w:val="nil"/>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G</w:t>
            </w:r>
          </w:p>
        </w:tc>
        <w:tc>
          <w:tcPr>
            <w:tcW w:w="8474" w:type="dxa"/>
            <w:gridSpan w:val="6"/>
            <w:tcBorders>
              <w:top w:val="nil"/>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0,375</w:t>
            </w:r>
          </w:p>
        </w:tc>
      </w:tr>
      <w:tr w:rsidR="0044569D" w:rsidRPr="00FA45B9" w:rsidTr="00F64E6D">
        <w:trPr>
          <w:trHeight w:val="300"/>
        </w:trPr>
        <w:tc>
          <w:tcPr>
            <w:tcW w:w="1488" w:type="dxa"/>
            <w:tcBorders>
              <w:top w:val="nil"/>
              <w:left w:val="single" w:sz="8" w:space="0" w:color="auto"/>
              <w:bottom w:val="single" w:sz="4" w:space="0" w:color="auto"/>
              <w:right w:val="single" w:sz="4"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Ka</w:t>
            </w:r>
          </w:p>
        </w:tc>
        <w:tc>
          <w:tcPr>
            <w:tcW w:w="8474" w:type="dxa"/>
            <w:gridSpan w:val="6"/>
            <w:tcBorders>
              <w:top w:val="nil"/>
              <w:left w:val="nil"/>
              <w:bottom w:val="single" w:sz="4" w:space="0" w:color="auto"/>
              <w:right w:val="single" w:sz="8" w:space="0" w:color="auto"/>
            </w:tcBorders>
            <w:shd w:val="clear" w:color="auto" w:fill="auto"/>
            <w:noWrap/>
            <w:vAlign w:val="center"/>
          </w:tcPr>
          <w:p w:rsidR="0044569D" w:rsidRPr="00FA45B9" w:rsidRDefault="0044569D" w:rsidP="005B21C1">
            <w:pPr>
              <w:widowControl w:val="0"/>
              <w:jc w:val="center"/>
              <w:rPr>
                <w:rFonts w:ascii="Times New Roman" w:hAnsi="Times New Roman"/>
                <w:color w:val="000000"/>
                <w:sz w:val="26"/>
                <w:szCs w:val="26"/>
                <w:lang w:val="uk-UA"/>
              </w:rPr>
            </w:pPr>
            <w:r w:rsidRPr="00FA45B9">
              <w:rPr>
                <w:rFonts w:ascii="Times New Roman" w:hAnsi="Times New Roman"/>
                <w:color w:val="000000"/>
                <w:sz w:val="26"/>
                <w:szCs w:val="26"/>
                <w:lang w:val="uk-UA"/>
              </w:rPr>
              <w:t>0,819</w:t>
            </w:r>
          </w:p>
        </w:tc>
      </w:tr>
    </w:tbl>
    <w:p w:rsidR="0044569D" w:rsidRPr="00624F18" w:rsidRDefault="0044569D" w:rsidP="00292E3C">
      <w:pPr>
        <w:widowControl w:val="0"/>
        <w:spacing w:line="360" w:lineRule="auto"/>
        <w:ind w:left="-284" w:firstLine="568"/>
        <w:jc w:val="both"/>
        <w:rPr>
          <w:rFonts w:ascii="Times New Roman" w:hAnsi="Times New Roman"/>
          <w:sz w:val="16"/>
          <w:szCs w:val="16"/>
          <w:lang w:val="uk-UA"/>
        </w:rPr>
      </w:pPr>
    </w:p>
    <w:p w:rsidR="005B21C1" w:rsidRPr="00C768CC" w:rsidRDefault="005B21C1" w:rsidP="00716562">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lastRenderedPageBreak/>
        <w:t xml:space="preserve">В таблиці </w:t>
      </w:r>
      <w:r>
        <w:rPr>
          <w:rFonts w:ascii="Times New Roman" w:hAnsi="Times New Roman"/>
          <w:sz w:val="28"/>
          <w:szCs w:val="28"/>
          <w:lang w:val="uk-UA"/>
        </w:rPr>
        <w:t>2</w:t>
      </w:r>
      <w:r w:rsidRPr="00C768CC">
        <w:rPr>
          <w:rFonts w:ascii="Times New Roman" w:hAnsi="Times New Roman"/>
          <w:sz w:val="28"/>
          <w:szCs w:val="28"/>
          <w:lang w:val="uk-UA"/>
        </w:rPr>
        <w:t xml:space="preserve">.15 надані значення показника відносної аварійності регульованого перетинання при різній інтенсивності руху одного напряму головної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i</w:t>
      </w:r>
      <w:r w:rsidRPr="00C768CC">
        <w:rPr>
          <w:rFonts w:ascii="Times New Roman" w:hAnsi="Times New Roman"/>
          <w:sz w:val="28"/>
          <w:szCs w:val="28"/>
          <w:lang w:val="uk-UA"/>
        </w:rPr>
        <w:t xml:space="preserve">, авт./год і другорядної </w:t>
      </w:r>
      <w:r w:rsidRPr="00C768CC">
        <w:rPr>
          <w:rFonts w:ascii="Times New Roman" w:hAnsi="Times New Roman"/>
          <w:i/>
          <w:sz w:val="28"/>
          <w:szCs w:val="28"/>
          <w:lang w:val="uk-UA"/>
        </w:rPr>
        <w:t>N</w:t>
      </w:r>
      <w:r w:rsidRPr="00C768CC">
        <w:rPr>
          <w:rFonts w:ascii="Times New Roman" w:hAnsi="Times New Roman"/>
          <w:i/>
          <w:sz w:val="28"/>
          <w:szCs w:val="28"/>
          <w:vertAlign w:val="subscript"/>
          <w:lang w:val="uk-UA"/>
        </w:rPr>
        <w:t>j</w:t>
      </w:r>
      <w:r w:rsidRPr="00C768CC">
        <w:rPr>
          <w:rFonts w:ascii="Times New Roman" w:hAnsi="Times New Roman"/>
          <w:sz w:val="28"/>
          <w:szCs w:val="28"/>
          <w:lang w:val="uk-UA"/>
        </w:rPr>
        <w:t xml:space="preserve"> авт./год.дороги.</w:t>
      </w:r>
    </w:p>
    <w:p w:rsidR="005B21C1" w:rsidRPr="00F64E6D" w:rsidRDefault="005B21C1" w:rsidP="00292E3C">
      <w:pPr>
        <w:widowControl w:val="0"/>
        <w:spacing w:line="360" w:lineRule="auto"/>
        <w:ind w:left="-284" w:firstLine="568"/>
        <w:jc w:val="both"/>
        <w:rPr>
          <w:rFonts w:ascii="Times New Roman" w:hAnsi="Times New Roman"/>
          <w:sz w:val="16"/>
          <w:szCs w:val="16"/>
          <w:lang w:val="uk-UA"/>
        </w:r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Таблиця </w:t>
      </w:r>
      <w:r w:rsidR="00A10E72">
        <w:rPr>
          <w:rFonts w:ascii="Times New Roman" w:hAnsi="Times New Roman"/>
          <w:sz w:val="28"/>
          <w:szCs w:val="28"/>
          <w:lang w:val="uk-UA"/>
        </w:rPr>
        <w:t>2</w:t>
      </w:r>
      <w:r w:rsidRPr="00C768CC">
        <w:rPr>
          <w:rFonts w:ascii="Times New Roman" w:hAnsi="Times New Roman"/>
          <w:sz w:val="28"/>
          <w:szCs w:val="28"/>
          <w:lang w:val="uk-UA"/>
        </w:rPr>
        <w:t>.15 – Показник відносної аварійності на регульованому перехресті</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65"/>
        <w:gridCol w:w="3969"/>
        <w:gridCol w:w="1134"/>
      </w:tblGrid>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 п/п</w:t>
            </w:r>
          </w:p>
        </w:tc>
        <w:tc>
          <w:tcPr>
            <w:tcW w:w="3465" w:type="dxa"/>
            <w:vAlign w:val="center"/>
          </w:tcPr>
          <w:p w:rsidR="0044569D" w:rsidRPr="00D6473E" w:rsidRDefault="0044569D" w:rsidP="00D6473E">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Головна дорога</w:t>
            </w:r>
            <w:r w:rsidR="00D6473E">
              <w:rPr>
                <w:rFonts w:ascii="Times New Roman" w:hAnsi="Times New Roman"/>
                <w:sz w:val="26"/>
                <w:szCs w:val="26"/>
                <w:lang w:val="uk-UA"/>
              </w:rPr>
              <w:t xml:space="preserve"> </w:t>
            </w:r>
            <w:r w:rsidRPr="00D6473E">
              <w:rPr>
                <w:rFonts w:ascii="Times New Roman" w:hAnsi="Times New Roman"/>
                <w:i/>
                <w:sz w:val="26"/>
                <w:szCs w:val="26"/>
                <w:lang w:val="uk-UA"/>
              </w:rPr>
              <w:t>N</w:t>
            </w:r>
            <w:r w:rsidRPr="00D6473E">
              <w:rPr>
                <w:rFonts w:ascii="Times New Roman" w:hAnsi="Times New Roman"/>
                <w:i/>
                <w:sz w:val="26"/>
                <w:szCs w:val="26"/>
                <w:vertAlign w:val="subscript"/>
                <w:lang w:val="uk-UA"/>
              </w:rPr>
              <w:t>i</w:t>
            </w:r>
            <w:r w:rsidRPr="00D6473E">
              <w:rPr>
                <w:rFonts w:ascii="Times New Roman" w:hAnsi="Times New Roman"/>
                <w:sz w:val="26"/>
                <w:szCs w:val="26"/>
                <w:lang w:val="uk-UA"/>
              </w:rPr>
              <w:t>, авт./год.</w:t>
            </w:r>
          </w:p>
        </w:tc>
        <w:tc>
          <w:tcPr>
            <w:tcW w:w="3969" w:type="dxa"/>
            <w:vAlign w:val="center"/>
          </w:tcPr>
          <w:p w:rsidR="0044569D" w:rsidRPr="00D6473E" w:rsidRDefault="0044569D" w:rsidP="00D6473E">
            <w:pPr>
              <w:widowControl w:val="0"/>
              <w:jc w:val="center"/>
              <w:rPr>
                <w:rFonts w:ascii="Times New Roman" w:hAnsi="Times New Roman"/>
                <w:sz w:val="26"/>
                <w:szCs w:val="26"/>
                <w:lang w:val="uk-UA"/>
              </w:rPr>
            </w:pPr>
            <w:r w:rsidRPr="00D6473E">
              <w:rPr>
                <w:rFonts w:ascii="Times New Roman" w:hAnsi="Times New Roman"/>
                <w:sz w:val="26"/>
                <w:szCs w:val="26"/>
                <w:lang w:val="uk-UA"/>
              </w:rPr>
              <w:t>Другорядна дорога</w:t>
            </w:r>
            <w:r w:rsidR="00D6473E">
              <w:rPr>
                <w:rFonts w:ascii="Times New Roman" w:hAnsi="Times New Roman"/>
                <w:sz w:val="26"/>
                <w:szCs w:val="26"/>
                <w:lang w:val="uk-UA"/>
              </w:rPr>
              <w:t xml:space="preserve"> </w:t>
            </w:r>
            <w:r w:rsidRPr="00D6473E">
              <w:rPr>
                <w:rFonts w:ascii="Times New Roman" w:hAnsi="Times New Roman"/>
                <w:i/>
                <w:sz w:val="26"/>
                <w:szCs w:val="26"/>
                <w:lang w:val="uk-UA"/>
              </w:rPr>
              <w:t>N</w:t>
            </w:r>
            <w:r w:rsidRPr="00D6473E">
              <w:rPr>
                <w:rFonts w:ascii="Times New Roman" w:hAnsi="Times New Roman"/>
                <w:i/>
                <w:sz w:val="26"/>
                <w:szCs w:val="26"/>
                <w:vertAlign w:val="subscript"/>
                <w:lang w:val="uk-UA"/>
              </w:rPr>
              <w:t>j</w:t>
            </w:r>
            <w:r w:rsidRPr="00D6473E">
              <w:rPr>
                <w:rFonts w:ascii="Times New Roman" w:hAnsi="Times New Roman"/>
                <w:sz w:val="26"/>
                <w:szCs w:val="26"/>
                <w:lang w:val="uk-UA"/>
              </w:rPr>
              <w:t>, авт./год.</w:t>
            </w:r>
          </w:p>
        </w:tc>
        <w:tc>
          <w:tcPr>
            <w:tcW w:w="1134" w:type="dxa"/>
            <w:vAlign w:val="center"/>
          </w:tcPr>
          <w:p w:rsidR="0044569D" w:rsidRPr="00D6473E" w:rsidRDefault="0044569D" w:rsidP="00292E3C">
            <w:pPr>
              <w:widowControl w:val="0"/>
              <w:ind w:firstLine="22"/>
              <w:jc w:val="center"/>
              <w:rPr>
                <w:rFonts w:ascii="Times New Roman" w:hAnsi="Times New Roman"/>
                <w:i/>
                <w:sz w:val="26"/>
                <w:szCs w:val="26"/>
                <w:lang w:val="uk-UA"/>
              </w:rPr>
            </w:pPr>
            <w:r w:rsidRPr="00D6473E">
              <w:rPr>
                <w:rFonts w:ascii="Times New Roman" w:hAnsi="Times New Roman"/>
                <w:i/>
                <w:color w:val="000000"/>
                <w:sz w:val="26"/>
                <w:szCs w:val="26"/>
                <w:lang w:val="uk-UA"/>
              </w:rPr>
              <w:t>К</w:t>
            </w:r>
            <w:r w:rsidRPr="00D6473E">
              <w:rPr>
                <w:rFonts w:ascii="Times New Roman" w:hAnsi="Times New Roman"/>
                <w:i/>
                <w:color w:val="000000"/>
                <w:sz w:val="26"/>
                <w:szCs w:val="26"/>
                <w:vertAlign w:val="subscript"/>
                <w:lang w:val="uk-UA"/>
              </w:rPr>
              <w:t>а</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en-US"/>
              </w:rPr>
            </w:pPr>
            <w:r w:rsidRPr="00D6473E">
              <w:rPr>
                <w:rFonts w:ascii="Times New Roman" w:hAnsi="Times New Roman"/>
                <w:sz w:val="26"/>
                <w:szCs w:val="26"/>
                <w:lang w:val="en-US"/>
              </w:rPr>
              <w:t>1</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en-US"/>
              </w:rPr>
            </w:pPr>
            <w:r w:rsidRPr="00D6473E">
              <w:rPr>
                <w:rFonts w:ascii="Times New Roman" w:hAnsi="Times New Roman"/>
                <w:sz w:val="26"/>
                <w:szCs w:val="26"/>
                <w:lang w:val="en-US"/>
              </w:rPr>
              <w:t>2</w:t>
            </w:r>
          </w:p>
        </w:tc>
        <w:tc>
          <w:tcPr>
            <w:tcW w:w="3969" w:type="dxa"/>
            <w:vAlign w:val="center"/>
          </w:tcPr>
          <w:p w:rsidR="0044569D" w:rsidRPr="00D6473E" w:rsidRDefault="0044569D" w:rsidP="00292E3C">
            <w:pPr>
              <w:widowControl w:val="0"/>
              <w:jc w:val="center"/>
              <w:rPr>
                <w:rFonts w:ascii="Times New Roman" w:hAnsi="Times New Roman"/>
                <w:sz w:val="26"/>
                <w:szCs w:val="26"/>
                <w:lang w:val="en-US"/>
              </w:rPr>
            </w:pPr>
            <w:r w:rsidRPr="00D6473E">
              <w:rPr>
                <w:rFonts w:ascii="Times New Roman" w:hAnsi="Times New Roman"/>
                <w:sz w:val="26"/>
                <w:szCs w:val="26"/>
                <w:lang w:val="en-US"/>
              </w:rPr>
              <w:t>3</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en-US"/>
              </w:rPr>
            </w:pPr>
            <w:r w:rsidRPr="00D6473E">
              <w:rPr>
                <w:rFonts w:ascii="Times New Roman" w:hAnsi="Times New Roman"/>
                <w:sz w:val="26"/>
                <w:szCs w:val="26"/>
                <w:lang w:val="en-US"/>
              </w:rPr>
              <w:t>4</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300</w:t>
            </w:r>
          </w:p>
        </w:tc>
        <w:tc>
          <w:tcPr>
            <w:tcW w:w="3969"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100</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uk-UA"/>
              </w:rPr>
            </w:pPr>
            <w:r w:rsidRPr="00D6473E">
              <w:rPr>
                <w:rFonts w:ascii="Times New Roman" w:hAnsi="Times New Roman"/>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300</w:t>
            </w:r>
          </w:p>
        </w:tc>
        <w:tc>
          <w:tcPr>
            <w:tcW w:w="3969"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200</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uk-UA"/>
              </w:rPr>
            </w:pPr>
            <w:r w:rsidRPr="00D6473E">
              <w:rPr>
                <w:rFonts w:ascii="Times New Roman" w:hAnsi="Times New Roman"/>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3</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300</w:t>
            </w:r>
          </w:p>
        </w:tc>
        <w:tc>
          <w:tcPr>
            <w:tcW w:w="3969"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300</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uk-UA"/>
              </w:rPr>
            </w:pPr>
            <w:r w:rsidRPr="00D6473E">
              <w:rPr>
                <w:rFonts w:ascii="Times New Roman" w:hAnsi="Times New Roman"/>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4</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400</w:t>
            </w:r>
          </w:p>
        </w:tc>
        <w:tc>
          <w:tcPr>
            <w:tcW w:w="3969"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100</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uk-UA"/>
              </w:rPr>
            </w:pPr>
            <w:r w:rsidRPr="00D6473E">
              <w:rPr>
                <w:rFonts w:ascii="Times New Roman" w:hAnsi="Times New Roman"/>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5</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400</w:t>
            </w:r>
          </w:p>
        </w:tc>
        <w:tc>
          <w:tcPr>
            <w:tcW w:w="3969"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200</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uk-UA"/>
              </w:rPr>
            </w:pPr>
            <w:r w:rsidRPr="00D6473E">
              <w:rPr>
                <w:rFonts w:ascii="Times New Roman" w:hAnsi="Times New Roman"/>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6</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400</w:t>
            </w:r>
          </w:p>
        </w:tc>
        <w:tc>
          <w:tcPr>
            <w:tcW w:w="3969"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300</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uk-UA"/>
              </w:rPr>
            </w:pPr>
            <w:r w:rsidRPr="00D6473E">
              <w:rPr>
                <w:rFonts w:ascii="Times New Roman" w:hAnsi="Times New Roman"/>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7</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400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400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0,035</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8</w:t>
            </w:r>
          </w:p>
        </w:tc>
        <w:tc>
          <w:tcPr>
            <w:tcW w:w="3465" w:type="dxa"/>
            <w:vAlign w:val="center"/>
          </w:tcPr>
          <w:p w:rsidR="0044569D" w:rsidRPr="00D6473E" w:rsidRDefault="0044569D" w:rsidP="00292E3C">
            <w:pPr>
              <w:widowControl w:val="0"/>
              <w:ind w:firstLine="18"/>
              <w:jc w:val="center"/>
              <w:rPr>
                <w:rFonts w:ascii="Times New Roman" w:hAnsi="Times New Roman"/>
                <w:sz w:val="26"/>
                <w:szCs w:val="26"/>
                <w:lang w:val="uk-UA"/>
              </w:rPr>
            </w:pPr>
            <w:r w:rsidRPr="00D6473E">
              <w:rPr>
                <w:rFonts w:ascii="Times New Roman" w:hAnsi="Times New Roman"/>
                <w:sz w:val="26"/>
                <w:szCs w:val="26"/>
                <w:lang w:val="uk-UA"/>
              </w:rPr>
              <w:t>500</w:t>
            </w:r>
          </w:p>
        </w:tc>
        <w:tc>
          <w:tcPr>
            <w:tcW w:w="3969"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100</w:t>
            </w:r>
          </w:p>
        </w:tc>
        <w:tc>
          <w:tcPr>
            <w:tcW w:w="1134" w:type="dxa"/>
            <w:vAlign w:val="center"/>
          </w:tcPr>
          <w:p w:rsidR="0044569D" w:rsidRPr="00D6473E" w:rsidRDefault="0044569D" w:rsidP="00292E3C">
            <w:pPr>
              <w:widowControl w:val="0"/>
              <w:ind w:firstLine="22"/>
              <w:jc w:val="center"/>
              <w:rPr>
                <w:rFonts w:ascii="Times New Roman" w:hAnsi="Times New Roman"/>
                <w:sz w:val="26"/>
                <w:szCs w:val="26"/>
                <w:lang w:val="uk-UA"/>
              </w:rPr>
            </w:pPr>
            <w:r w:rsidRPr="00D6473E">
              <w:rPr>
                <w:rFonts w:ascii="Times New Roman" w:hAnsi="Times New Roman"/>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9</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500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200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0,0</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10</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500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300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0,087</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11</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500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400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0,307</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12</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500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500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0,526</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13</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100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0,105</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14</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200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0,245</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15</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300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0,401</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16</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400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0,568</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17</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500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0,743</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18</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0,924</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19</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100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0,508</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20</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200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0,588</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21</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300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0,694</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22</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400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0,819</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23</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500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0,958</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24</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600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1,109</w:t>
            </w:r>
          </w:p>
        </w:tc>
      </w:tr>
      <w:tr w:rsidR="0044569D" w:rsidRPr="00D6473E" w:rsidTr="00D6473E">
        <w:tc>
          <w:tcPr>
            <w:tcW w:w="1242" w:type="dxa"/>
            <w:vAlign w:val="center"/>
          </w:tcPr>
          <w:p w:rsidR="0044569D" w:rsidRPr="00D6473E" w:rsidRDefault="0044569D" w:rsidP="00292E3C">
            <w:pPr>
              <w:widowControl w:val="0"/>
              <w:jc w:val="center"/>
              <w:rPr>
                <w:rFonts w:ascii="Times New Roman" w:hAnsi="Times New Roman"/>
                <w:sz w:val="26"/>
                <w:szCs w:val="26"/>
                <w:lang w:val="uk-UA"/>
              </w:rPr>
            </w:pPr>
            <w:r w:rsidRPr="00D6473E">
              <w:rPr>
                <w:rFonts w:ascii="Times New Roman" w:hAnsi="Times New Roman"/>
                <w:sz w:val="26"/>
                <w:szCs w:val="26"/>
                <w:lang w:val="uk-UA"/>
              </w:rPr>
              <w:t>25</w:t>
            </w:r>
          </w:p>
        </w:tc>
        <w:tc>
          <w:tcPr>
            <w:tcW w:w="3465" w:type="dxa"/>
            <w:vAlign w:val="center"/>
          </w:tcPr>
          <w:p w:rsidR="0044569D" w:rsidRPr="00D6473E" w:rsidRDefault="0044569D" w:rsidP="00292E3C">
            <w:pPr>
              <w:widowControl w:val="0"/>
              <w:ind w:firstLine="18"/>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3969" w:type="dxa"/>
            <w:vAlign w:val="center"/>
          </w:tcPr>
          <w:p w:rsidR="0044569D" w:rsidRPr="00D6473E" w:rsidRDefault="0044569D" w:rsidP="00292E3C">
            <w:pPr>
              <w:widowControl w:val="0"/>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700</w:t>
            </w:r>
          </w:p>
        </w:tc>
        <w:tc>
          <w:tcPr>
            <w:tcW w:w="1134" w:type="dxa"/>
            <w:vAlign w:val="center"/>
          </w:tcPr>
          <w:p w:rsidR="0044569D" w:rsidRPr="00D6473E" w:rsidRDefault="0044569D" w:rsidP="00292E3C">
            <w:pPr>
              <w:widowControl w:val="0"/>
              <w:ind w:firstLine="22"/>
              <w:jc w:val="center"/>
              <w:rPr>
                <w:rFonts w:ascii="Times New Roman" w:hAnsi="Times New Roman"/>
                <w:color w:val="000000"/>
                <w:sz w:val="26"/>
                <w:szCs w:val="26"/>
                <w:lang w:val="uk-UA"/>
              </w:rPr>
            </w:pPr>
            <w:r w:rsidRPr="00D6473E">
              <w:rPr>
                <w:rFonts w:ascii="Times New Roman" w:hAnsi="Times New Roman"/>
                <w:color w:val="000000"/>
                <w:sz w:val="26"/>
                <w:szCs w:val="26"/>
                <w:lang w:val="uk-UA"/>
              </w:rPr>
              <w:t>1,268</w:t>
            </w:r>
          </w:p>
        </w:tc>
      </w:tr>
    </w:tbl>
    <w:p w:rsidR="0044569D" w:rsidRPr="00624F18" w:rsidRDefault="0044569D" w:rsidP="00292E3C">
      <w:pPr>
        <w:widowControl w:val="0"/>
        <w:spacing w:line="360" w:lineRule="auto"/>
        <w:ind w:firstLine="706"/>
        <w:jc w:val="both"/>
        <w:rPr>
          <w:rFonts w:ascii="Times New Roman" w:hAnsi="Times New Roman"/>
          <w:noProof/>
          <w:sz w:val="20"/>
          <w:szCs w:val="16"/>
          <w:lang w:val="uk-UA"/>
        </w:rPr>
      </w:pPr>
    </w:p>
    <w:p w:rsidR="00D56222" w:rsidRPr="00C768CC" w:rsidRDefault="00D56222" w:rsidP="00292E3C">
      <w:pPr>
        <w:widowControl w:val="0"/>
        <w:spacing w:line="360" w:lineRule="auto"/>
        <w:ind w:firstLine="706"/>
        <w:jc w:val="both"/>
        <w:rPr>
          <w:rFonts w:ascii="Times New Roman" w:hAnsi="Times New Roman"/>
          <w:noProof/>
          <w:sz w:val="28"/>
          <w:szCs w:val="28"/>
          <w:lang w:val="uk-UA"/>
        </w:rPr>
      </w:pPr>
      <w:r w:rsidRPr="00C768CC">
        <w:rPr>
          <w:rFonts w:ascii="Times New Roman" w:hAnsi="Times New Roman"/>
          <w:noProof/>
          <w:sz w:val="28"/>
          <w:szCs w:val="28"/>
          <w:lang w:val="uk-UA"/>
        </w:rPr>
        <w:t>2.</w:t>
      </w:r>
      <w:r w:rsidR="00292E3C" w:rsidRPr="00C768CC">
        <w:rPr>
          <w:rFonts w:ascii="Times New Roman" w:hAnsi="Times New Roman"/>
          <w:noProof/>
          <w:sz w:val="28"/>
          <w:szCs w:val="28"/>
          <w:lang w:val="uk-UA"/>
        </w:rPr>
        <w:t>5</w:t>
      </w:r>
      <w:r w:rsidRPr="00C768CC">
        <w:rPr>
          <w:rFonts w:ascii="Times New Roman" w:hAnsi="Times New Roman"/>
          <w:sz w:val="28"/>
          <w:szCs w:val="28"/>
          <w:lang w:val="uk-UA"/>
        </w:rPr>
        <w:t> </w:t>
      </w:r>
      <w:r w:rsidRPr="00C768CC">
        <w:rPr>
          <w:rFonts w:ascii="Times New Roman" w:hAnsi="Times New Roman"/>
          <w:noProof/>
          <w:sz w:val="28"/>
          <w:szCs w:val="28"/>
          <w:lang w:val="uk-UA"/>
        </w:rPr>
        <w:t>Висновки до розділу</w:t>
      </w:r>
    </w:p>
    <w:p w:rsidR="00D56222" w:rsidRPr="00624F18" w:rsidRDefault="00D56222" w:rsidP="00292E3C">
      <w:pPr>
        <w:widowControl w:val="0"/>
        <w:spacing w:line="360" w:lineRule="auto"/>
        <w:ind w:hanging="251"/>
        <w:jc w:val="both"/>
        <w:rPr>
          <w:rFonts w:ascii="Times New Roman" w:hAnsi="Times New Roman"/>
          <w:noProof/>
          <w:sz w:val="16"/>
          <w:szCs w:val="16"/>
          <w:lang w:val="uk-UA"/>
        </w:rPr>
      </w:pPr>
    </w:p>
    <w:p w:rsidR="0044569D" w:rsidRPr="00C768CC" w:rsidRDefault="0044569D" w:rsidP="00D6473E">
      <w:pPr>
        <w:widowControl w:val="0"/>
        <w:tabs>
          <w:tab w:val="left" w:pos="1528"/>
        </w:tabs>
        <w:spacing w:line="360" w:lineRule="auto"/>
        <w:ind w:firstLine="567"/>
        <w:jc w:val="both"/>
        <w:rPr>
          <w:rFonts w:ascii="Times New Roman" w:hAnsi="Times New Roman"/>
          <w:sz w:val="28"/>
          <w:szCs w:val="28"/>
          <w:lang w:val="uk-UA"/>
        </w:rPr>
      </w:pPr>
      <w:r w:rsidRPr="00C768CC">
        <w:rPr>
          <w:rFonts w:ascii="Times New Roman" w:hAnsi="Times New Roman"/>
          <w:sz w:val="28"/>
          <w:szCs w:val="28"/>
          <w:lang w:val="uk-UA"/>
        </w:rPr>
        <w:t>В розділі виконані розрахунки пропускної здатності, затримок і показників безпеки руху на нерегульованому, саморегульованому і регульованому перехрестях</w:t>
      </w:r>
      <w:r w:rsidR="00716562">
        <w:rPr>
          <w:rFonts w:ascii="Times New Roman" w:hAnsi="Times New Roman"/>
          <w:sz w:val="28"/>
          <w:szCs w:val="28"/>
          <w:lang w:val="uk-UA"/>
        </w:rPr>
        <w:t>.</w:t>
      </w:r>
    </w:p>
    <w:p w:rsidR="006E52E8" w:rsidRPr="00C768CC" w:rsidRDefault="00AC61D1" w:rsidP="00292E3C">
      <w:pPr>
        <w:widowControl w:val="0"/>
        <w:spacing w:line="360" w:lineRule="auto"/>
        <w:jc w:val="center"/>
        <w:rPr>
          <w:rFonts w:ascii="Times New Roman" w:hAnsi="Times New Roman"/>
          <w:noProof/>
          <w:sz w:val="28"/>
          <w:szCs w:val="28"/>
          <w:lang w:val="uk-UA"/>
        </w:rPr>
      </w:pPr>
      <w:r w:rsidRPr="00C768CC">
        <w:rPr>
          <w:rFonts w:ascii="Times New Roman" w:hAnsi="Times New Roman"/>
          <w:szCs w:val="28"/>
        </w:rPr>
        <w:br w:type="page"/>
      </w:r>
      <w:r w:rsidR="00DA7EBF" w:rsidRPr="00C768CC">
        <w:rPr>
          <w:rFonts w:ascii="Times New Roman" w:hAnsi="Times New Roman"/>
          <w:sz w:val="26"/>
          <w:szCs w:val="28"/>
        </w:rPr>
        <w:lastRenderedPageBreak/>
        <w:t>РОЗДІЛ 3.</w:t>
      </w:r>
      <w:r w:rsidR="001658AC" w:rsidRPr="00C768CC">
        <w:rPr>
          <w:rFonts w:ascii="Times New Roman" w:hAnsi="Times New Roman"/>
          <w:sz w:val="26"/>
          <w:szCs w:val="28"/>
        </w:rPr>
        <w:t xml:space="preserve"> </w:t>
      </w:r>
      <w:r w:rsidR="0044569D" w:rsidRPr="00C768CC">
        <w:rPr>
          <w:rFonts w:ascii="Times New Roman" w:hAnsi="Times New Roman"/>
          <w:sz w:val="28"/>
          <w:szCs w:val="28"/>
          <w:lang w:val="uk-UA"/>
        </w:rPr>
        <w:t>ПОРІВНЯННЯ ПАРАМЕТРІВ ОРГАНІЗАЦІЇ РУХУ НА ПЕРЕТИНАННЯХ В ОДНОМУ РІВНІ</w:t>
      </w:r>
    </w:p>
    <w:p w:rsidR="006E52E8" w:rsidRPr="00C768CC" w:rsidRDefault="006E52E8" w:rsidP="00292E3C">
      <w:pPr>
        <w:widowControl w:val="0"/>
        <w:spacing w:line="360" w:lineRule="auto"/>
        <w:ind w:firstLine="709"/>
        <w:jc w:val="both"/>
        <w:rPr>
          <w:rFonts w:ascii="Times New Roman" w:hAnsi="Times New Roman"/>
          <w:noProof/>
          <w:sz w:val="28"/>
          <w:szCs w:val="28"/>
          <w:lang w:val="uk-UA"/>
        </w:rPr>
      </w:pPr>
    </w:p>
    <w:p w:rsidR="0044569D" w:rsidRPr="00C768CC" w:rsidRDefault="00292E3C" w:rsidP="00292E3C">
      <w:pPr>
        <w:pStyle w:val="a7"/>
        <w:widowControl w:val="0"/>
        <w:spacing w:line="360" w:lineRule="auto"/>
        <w:ind w:left="0" w:firstLine="709"/>
        <w:rPr>
          <w:szCs w:val="28"/>
        </w:rPr>
      </w:pPr>
      <w:r w:rsidRPr="00C768CC">
        <w:rPr>
          <w:szCs w:val="28"/>
        </w:rPr>
        <w:t>3.1 </w:t>
      </w:r>
      <w:r w:rsidRPr="00C768CC">
        <w:rPr>
          <w:bCs/>
          <w:noProof/>
          <w:szCs w:val="28"/>
        </w:rPr>
        <w:t>Результат порівняльного аналізу</w:t>
      </w:r>
    </w:p>
    <w:p w:rsidR="0044569D" w:rsidRPr="00C768CC" w:rsidRDefault="0044569D" w:rsidP="00292E3C">
      <w:pPr>
        <w:pStyle w:val="a7"/>
        <w:widowControl w:val="0"/>
        <w:spacing w:line="360" w:lineRule="auto"/>
        <w:ind w:left="0" w:firstLine="709"/>
        <w:rPr>
          <w:szCs w:val="28"/>
        </w:rPr>
      </w:pPr>
    </w:p>
    <w:p w:rsidR="0044569D" w:rsidRPr="00C768CC" w:rsidRDefault="0044569D" w:rsidP="00292E3C">
      <w:pPr>
        <w:pStyle w:val="a7"/>
        <w:widowControl w:val="0"/>
        <w:spacing w:line="360" w:lineRule="auto"/>
        <w:ind w:left="0" w:firstLine="709"/>
        <w:jc w:val="both"/>
        <w:rPr>
          <w:szCs w:val="28"/>
        </w:rPr>
      </w:pPr>
      <w:r w:rsidRPr="00C768CC">
        <w:rPr>
          <w:szCs w:val="28"/>
        </w:rPr>
        <w:t xml:space="preserve">Зміна можливої інтенсивності на другорядній дорозі і сумарної теоретичної пропускної здатності нерегульованого перехрестя при різних значеннях інтенсивності руху головною дорогою показана на рисунку </w:t>
      </w:r>
      <w:r w:rsidR="00C13E5C">
        <w:rPr>
          <w:szCs w:val="28"/>
        </w:rPr>
        <w:t>3</w:t>
      </w:r>
      <w:r w:rsidRPr="00C768CC">
        <w:rPr>
          <w:szCs w:val="28"/>
        </w:rPr>
        <w:t>.1. При збільшенні інтенсивності руху по головній дорозі від 300</w:t>
      </w:r>
      <w:r w:rsidR="00C13E5C" w:rsidRPr="00C768CC">
        <w:rPr>
          <w:szCs w:val="28"/>
        </w:rPr>
        <w:t> </w:t>
      </w:r>
      <w:r w:rsidRPr="00C768CC">
        <w:rPr>
          <w:szCs w:val="28"/>
        </w:rPr>
        <w:t>авт./год. до 700</w:t>
      </w:r>
      <w:r w:rsidR="00C13E5C" w:rsidRPr="00C768CC">
        <w:rPr>
          <w:szCs w:val="28"/>
        </w:rPr>
        <w:t> </w:t>
      </w:r>
      <w:r w:rsidRPr="00C768CC">
        <w:rPr>
          <w:szCs w:val="28"/>
        </w:rPr>
        <w:t>авт./год. в кожному напрямку можлива інтенсивність руху по другорядній дорозі зменшується з 325</w:t>
      </w:r>
      <w:r w:rsidR="00C13E5C" w:rsidRPr="00C768CC">
        <w:rPr>
          <w:szCs w:val="28"/>
        </w:rPr>
        <w:t> </w:t>
      </w:r>
      <w:r w:rsidRPr="00C768CC">
        <w:rPr>
          <w:szCs w:val="28"/>
        </w:rPr>
        <w:t>авт./год. до 75</w:t>
      </w:r>
      <w:r w:rsidR="00C13E5C" w:rsidRPr="00C768CC">
        <w:rPr>
          <w:szCs w:val="28"/>
        </w:rPr>
        <w:t> </w:t>
      </w:r>
      <w:r w:rsidRPr="00C768CC">
        <w:rPr>
          <w:szCs w:val="28"/>
        </w:rPr>
        <w:t>авт./год. в кожному напрямі, а практична пропускна здатність всього перехрестя при цьому зростає з 1225</w:t>
      </w:r>
      <w:r w:rsidR="00C13E5C" w:rsidRPr="00C768CC">
        <w:rPr>
          <w:szCs w:val="28"/>
        </w:rPr>
        <w:t> </w:t>
      </w:r>
      <w:r w:rsidRPr="00C768CC">
        <w:rPr>
          <w:szCs w:val="28"/>
        </w:rPr>
        <w:t>авт./год. до 1550</w:t>
      </w:r>
      <w:r w:rsidR="00C13E5C" w:rsidRPr="00C768CC">
        <w:rPr>
          <w:szCs w:val="28"/>
        </w:rPr>
        <w:t> </w:t>
      </w:r>
      <w:r w:rsidRPr="00C768CC">
        <w:rPr>
          <w:szCs w:val="28"/>
        </w:rPr>
        <w:t xml:space="preserve">авт./год.  </w:t>
      </w:r>
    </w:p>
    <w:p w:rsidR="0044569D" w:rsidRPr="00C13E5C" w:rsidRDefault="0044569D" w:rsidP="00292E3C">
      <w:pPr>
        <w:pStyle w:val="a7"/>
        <w:widowControl w:val="0"/>
        <w:spacing w:line="360" w:lineRule="auto"/>
        <w:ind w:left="142"/>
        <w:rPr>
          <w:sz w:val="16"/>
          <w:szCs w:val="16"/>
        </w:rPr>
      </w:pPr>
    </w:p>
    <w:p w:rsidR="0044569D" w:rsidRPr="00C768CC" w:rsidRDefault="00C13E5C" w:rsidP="00C13E5C">
      <w:pPr>
        <w:pStyle w:val="a7"/>
        <w:widowControl w:val="0"/>
        <w:ind w:left="0"/>
        <w:jc w:val="center"/>
        <w:rPr>
          <w:szCs w:val="28"/>
        </w:rPr>
      </w:pPr>
      <w:r w:rsidRPr="00C768CC">
        <w:rPr>
          <w:szCs w:val="28"/>
        </w:rPr>
        <w:object w:dxaOrig="7501" w:dyaOrig="5672">
          <v:shape id="_x0000_i1076" type="#_x0000_t75" style="width:345.6pt;height:261pt" o:ole="">
            <v:imagedata r:id="rId111" o:title=""/>
          </v:shape>
          <o:OLEObject Type="Embed" ProgID="Visio.Drawing.11" ShapeID="_x0000_i1076" DrawAspect="Content" ObjectID="_1841745943" r:id="rId112"/>
        </w:object>
      </w:r>
    </w:p>
    <w:p w:rsidR="0044569D" w:rsidRPr="00C768CC" w:rsidRDefault="0044569D" w:rsidP="00292E3C">
      <w:pPr>
        <w:widowControl w:val="0"/>
        <w:spacing w:line="360"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sidR="00C13E5C">
        <w:rPr>
          <w:rFonts w:ascii="Times New Roman" w:hAnsi="Times New Roman"/>
          <w:color w:val="000000"/>
          <w:sz w:val="28"/>
          <w:szCs w:val="28"/>
          <w:lang w:val="uk-UA"/>
        </w:rPr>
        <w:t>3</w:t>
      </w:r>
      <w:r w:rsidRPr="00C768CC">
        <w:rPr>
          <w:rFonts w:ascii="Times New Roman" w:hAnsi="Times New Roman"/>
          <w:color w:val="000000"/>
          <w:sz w:val="28"/>
          <w:szCs w:val="28"/>
          <w:lang w:val="uk-UA"/>
        </w:rPr>
        <w:t>.1 – Пропускна здатність нерегульованого перехрестя</w:t>
      </w:r>
    </w:p>
    <w:p w:rsidR="0044569D" w:rsidRPr="00C768CC" w:rsidRDefault="0044569D" w:rsidP="00292E3C">
      <w:pPr>
        <w:pStyle w:val="a7"/>
        <w:widowControl w:val="0"/>
        <w:ind w:left="142"/>
        <w:rPr>
          <w:szCs w:val="28"/>
        </w:rPr>
      </w:pPr>
    </w:p>
    <w:p w:rsidR="0044569D" w:rsidRDefault="0044569D" w:rsidP="00292E3C">
      <w:pPr>
        <w:pStyle w:val="a7"/>
        <w:widowControl w:val="0"/>
        <w:spacing w:line="360" w:lineRule="auto"/>
        <w:ind w:left="0" w:firstLine="709"/>
        <w:jc w:val="both"/>
        <w:rPr>
          <w:szCs w:val="28"/>
        </w:rPr>
      </w:pPr>
      <w:r w:rsidRPr="00C768CC">
        <w:rPr>
          <w:szCs w:val="28"/>
        </w:rPr>
        <w:t xml:space="preserve">Затримки транспортних засобів, що рухаються головною дорогою нерегульованого перехрестя, вважаються відсутніми. Всі затримки на перехресті визначаються затримками транспортних засобів, що рухаються другорядною </w:t>
      </w:r>
      <w:r w:rsidRPr="00C768CC">
        <w:rPr>
          <w:szCs w:val="28"/>
        </w:rPr>
        <w:lastRenderedPageBreak/>
        <w:t xml:space="preserve">дорогою і залежать від інтенсивності руху по головній і розподілу за напрямами (див. рисунок </w:t>
      </w:r>
      <w:r w:rsidR="00C13E5C">
        <w:rPr>
          <w:szCs w:val="28"/>
        </w:rPr>
        <w:t>3.</w:t>
      </w:r>
      <w:r w:rsidRPr="00C768CC">
        <w:rPr>
          <w:szCs w:val="28"/>
        </w:rPr>
        <w:t>2). Найбільший час очікування у автомобілів другорядної дороги</w:t>
      </w:r>
      <w:r w:rsidR="005673C6">
        <w:rPr>
          <w:szCs w:val="28"/>
        </w:rPr>
        <w:t>,</w:t>
      </w:r>
      <w:r w:rsidRPr="00C768CC">
        <w:rPr>
          <w:szCs w:val="28"/>
        </w:rPr>
        <w:t xml:space="preserve"> що рухаються ліворуч. При кількості автомобілів, що рухаються в цьому напрямі 10</w:t>
      </w:r>
      <w:r w:rsidR="00FB4D22" w:rsidRPr="00C768CC">
        <w:rPr>
          <w:szCs w:val="28"/>
        </w:rPr>
        <w:t> </w:t>
      </w:r>
      <w:r w:rsidRPr="00C768CC">
        <w:rPr>
          <w:szCs w:val="28"/>
        </w:rPr>
        <w:t>% і вище і інтенсивності одного напряму головної дороги більше 500</w:t>
      </w:r>
      <w:r w:rsidR="00C13E5C" w:rsidRPr="00C768CC">
        <w:rPr>
          <w:szCs w:val="28"/>
        </w:rPr>
        <w:t> </w:t>
      </w:r>
      <w:r w:rsidRPr="00C768CC">
        <w:rPr>
          <w:szCs w:val="28"/>
        </w:rPr>
        <w:t>авт./год. час очікування потрібного часового інтервалу перевищує 120</w:t>
      </w:r>
      <w:r w:rsidR="00C13E5C" w:rsidRPr="00C768CC">
        <w:rPr>
          <w:szCs w:val="28"/>
        </w:rPr>
        <w:t> </w:t>
      </w:r>
      <w:r w:rsidRPr="00C768CC">
        <w:rPr>
          <w:szCs w:val="28"/>
        </w:rPr>
        <w:t>с, що є неприпустимим. При такий інтенсивності руху автомобілів головною дорогою максимальна сумарна теоретична інтенсивність на перехресті не може перевищувати 1200</w:t>
      </w:r>
      <w:r w:rsidR="00C13E5C" w:rsidRPr="00C768CC">
        <w:rPr>
          <w:szCs w:val="28"/>
        </w:rPr>
        <w:t> </w:t>
      </w:r>
      <w:r w:rsidRPr="00C768CC">
        <w:rPr>
          <w:szCs w:val="28"/>
        </w:rPr>
        <w:t xml:space="preserve">авт./год. </w:t>
      </w:r>
    </w:p>
    <w:p w:rsidR="00FB4D22" w:rsidRPr="00FB4D22" w:rsidRDefault="00FB4D22" w:rsidP="00292E3C">
      <w:pPr>
        <w:pStyle w:val="a7"/>
        <w:widowControl w:val="0"/>
        <w:spacing w:line="360" w:lineRule="auto"/>
        <w:ind w:left="0" w:firstLine="709"/>
        <w:jc w:val="both"/>
        <w:rPr>
          <w:sz w:val="16"/>
          <w:szCs w:val="16"/>
        </w:rPr>
      </w:pPr>
    </w:p>
    <w:p w:rsidR="00FB4D22" w:rsidRDefault="00FB4D22" w:rsidP="00FB4D22">
      <w:pPr>
        <w:widowControl w:val="0"/>
        <w:spacing w:line="360" w:lineRule="auto"/>
        <w:jc w:val="center"/>
        <w:rPr>
          <w:rFonts w:asciiTheme="minorHAnsi" w:hAnsiTheme="minorHAnsi"/>
        </w:rPr>
      </w:pPr>
      <w:r>
        <w:object w:dxaOrig="9492" w:dyaOrig="7260">
          <v:shape id="_x0000_i1077" type="#_x0000_t75" style="width:443.4pt;height:339pt" o:ole="">
            <v:imagedata r:id="rId113" o:title=""/>
          </v:shape>
          <o:OLEObject Type="Embed" ProgID="Visio.Drawing.15" ShapeID="_x0000_i1077" DrawAspect="Content" ObjectID="_1841745944" r:id="rId114"/>
        </w:object>
      </w:r>
    </w:p>
    <w:p w:rsidR="00FB4D22" w:rsidRPr="00FB4D22" w:rsidRDefault="00FB4D22" w:rsidP="00FB4D22">
      <w:pPr>
        <w:widowControl w:val="0"/>
        <w:spacing w:line="360" w:lineRule="auto"/>
        <w:jc w:val="center"/>
        <w:rPr>
          <w:rFonts w:asciiTheme="minorHAnsi" w:hAnsiTheme="minorHAnsi"/>
          <w:color w:val="000000"/>
          <w:sz w:val="28"/>
          <w:szCs w:val="28"/>
          <w:shd w:val="clear" w:color="auto" w:fill="FFFFFF"/>
          <w:lang w:val="uk-UA"/>
        </w:rPr>
      </w:pPr>
      <w:r w:rsidRPr="00C768CC">
        <w:rPr>
          <w:rFonts w:ascii="Times New Roman" w:hAnsi="Times New Roman"/>
          <w:color w:val="000000"/>
          <w:sz w:val="28"/>
          <w:szCs w:val="28"/>
          <w:lang w:val="uk-UA"/>
        </w:rPr>
        <w:t xml:space="preserve">Рисунок </w:t>
      </w:r>
      <w:r>
        <w:rPr>
          <w:rFonts w:ascii="Times New Roman" w:hAnsi="Times New Roman"/>
          <w:color w:val="000000"/>
          <w:sz w:val="28"/>
          <w:szCs w:val="28"/>
          <w:lang w:val="uk-UA"/>
        </w:rPr>
        <w:t>3.</w:t>
      </w:r>
      <w:r w:rsidRPr="00C768CC">
        <w:rPr>
          <w:rFonts w:ascii="Times New Roman" w:hAnsi="Times New Roman"/>
          <w:color w:val="000000"/>
          <w:sz w:val="28"/>
          <w:szCs w:val="28"/>
          <w:lang w:val="uk-UA"/>
        </w:rPr>
        <w:t>2 – Затримки автомобілів, що рухаються другорядною дорогою, за напрямами</w:t>
      </w:r>
    </w:p>
    <w:p w:rsidR="00FB4D22" w:rsidRPr="00FB4D22" w:rsidRDefault="00FB4D22" w:rsidP="00FB4D22">
      <w:pPr>
        <w:widowControl w:val="0"/>
        <w:spacing w:line="360" w:lineRule="auto"/>
        <w:jc w:val="both"/>
        <w:rPr>
          <w:rFonts w:asciiTheme="minorHAnsi" w:hAnsiTheme="minorHAnsi"/>
          <w:szCs w:val="28"/>
        </w:rPr>
      </w:pPr>
    </w:p>
    <w:p w:rsidR="0044569D" w:rsidRDefault="0044569D" w:rsidP="00292E3C">
      <w:pPr>
        <w:pStyle w:val="a7"/>
        <w:widowControl w:val="0"/>
        <w:spacing w:line="360" w:lineRule="auto"/>
        <w:ind w:left="0" w:firstLine="709"/>
        <w:jc w:val="both"/>
        <w:rPr>
          <w:szCs w:val="28"/>
        </w:rPr>
      </w:pPr>
      <w:r w:rsidRPr="00C768CC">
        <w:rPr>
          <w:szCs w:val="28"/>
        </w:rPr>
        <w:t xml:space="preserve">Значення середніх затримок одного автомобіля на нерегульованому перехресті з визначеною головною дорогою наведені на рисунку </w:t>
      </w:r>
      <w:r w:rsidR="00C13E5C">
        <w:rPr>
          <w:szCs w:val="28"/>
        </w:rPr>
        <w:t>3.</w:t>
      </w:r>
      <w:r w:rsidRPr="00C768CC">
        <w:rPr>
          <w:szCs w:val="28"/>
        </w:rPr>
        <w:t xml:space="preserve">3.  </w:t>
      </w:r>
    </w:p>
    <w:p w:rsidR="00FB4D22" w:rsidRPr="00C768CC" w:rsidRDefault="00FB4D22" w:rsidP="00FB4D22">
      <w:pPr>
        <w:pStyle w:val="a7"/>
        <w:widowControl w:val="0"/>
        <w:ind w:left="0"/>
        <w:jc w:val="center"/>
        <w:rPr>
          <w:szCs w:val="28"/>
        </w:rPr>
      </w:pPr>
      <w:r w:rsidRPr="00C768CC">
        <w:rPr>
          <w:szCs w:val="28"/>
        </w:rPr>
        <w:object w:dxaOrig="9534" w:dyaOrig="5505">
          <v:shape id="_x0000_i1078" type="#_x0000_t75" style="width:391.2pt;height:226.2pt" o:ole="">
            <v:imagedata r:id="rId115" o:title=""/>
          </v:shape>
          <o:OLEObject Type="Embed" ProgID="Visio.Drawing.11" ShapeID="_x0000_i1078" DrawAspect="Content" ObjectID="_1841745945" r:id="rId116"/>
        </w:object>
      </w:r>
    </w:p>
    <w:p w:rsidR="00FB4D22" w:rsidRPr="00C768CC" w:rsidRDefault="00FB4D22" w:rsidP="00FB4D22">
      <w:pPr>
        <w:widowControl w:val="0"/>
        <w:spacing w:line="360" w:lineRule="auto"/>
        <w:jc w:val="center"/>
        <w:rPr>
          <w:rFonts w:ascii="Times New Roman" w:hAnsi="Times New Roman"/>
          <w:color w:val="000000"/>
          <w:sz w:val="28"/>
          <w:szCs w:val="28"/>
          <w:lang w:val="uk-UA"/>
        </w:rPr>
      </w:pPr>
      <w:r w:rsidRPr="00C768CC">
        <w:rPr>
          <w:rFonts w:ascii="Times New Roman" w:hAnsi="Times New Roman"/>
          <w:color w:val="000000"/>
          <w:sz w:val="28"/>
          <w:szCs w:val="28"/>
        </w:rPr>
        <w:t>Рисунок</w:t>
      </w:r>
      <w:r w:rsidRPr="00C768CC">
        <w:rPr>
          <w:rFonts w:ascii="Times New Roman" w:hAnsi="Times New Roman"/>
          <w:color w:val="000000"/>
          <w:sz w:val="28"/>
          <w:szCs w:val="28"/>
          <w:lang w:val="uk-UA"/>
        </w:rPr>
        <w:t xml:space="preserve"> </w:t>
      </w:r>
      <w:r>
        <w:rPr>
          <w:rFonts w:ascii="Times New Roman" w:hAnsi="Times New Roman"/>
          <w:color w:val="000000"/>
          <w:sz w:val="28"/>
          <w:szCs w:val="28"/>
          <w:lang w:val="uk-UA"/>
        </w:rPr>
        <w:t>3.</w:t>
      </w:r>
      <w:r w:rsidRPr="00C768CC">
        <w:rPr>
          <w:rFonts w:ascii="Times New Roman" w:hAnsi="Times New Roman"/>
          <w:color w:val="000000"/>
          <w:sz w:val="28"/>
          <w:szCs w:val="28"/>
          <w:lang w:val="uk-UA"/>
        </w:rPr>
        <w:t>3 – Середні затримки транспортних засобів на нерегульованому перехресті</w:t>
      </w:r>
    </w:p>
    <w:p w:rsidR="00FB4D22" w:rsidRPr="00FB4D22" w:rsidRDefault="00FB4D22" w:rsidP="00FB4D22">
      <w:pPr>
        <w:widowControl w:val="0"/>
        <w:spacing w:line="360" w:lineRule="auto"/>
        <w:jc w:val="both"/>
        <w:rPr>
          <w:rFonts w:ascii="Times New Roman" w:hAnsi="Times New Roman"/>
          <w:sz w:val="16"/>
          <w:szCs w:val="16"/>
        </w:rPr>
      </w:pPr>
    </w:p>
    <w:p w:rsidR="0044569D" w:rsidRDefault="0044569D" w:rsidP="00292E3C">
      <w:pPr>
        <w:pStyle w:val="a7"/>
        <w:widowControl w:val="0"/>
        <w:spacing w:line="360" w:lineRule="auto"/>
        <w:ind w:left="0" w:firstLine="709"/>
        <w:jc w:val="both"/>
        <w:rPr>
          <w:szCs w:val="28"/>
        </w:rPr>
      </w:pPr>
      <w:r w:rsidRPr="00C768CC">
        <w:rPr>
          <w:szCs w:val="28"/>
        </w:rPr>
        <w:t xml:space="preserve">Безпека руху на перехресті оцінювалася коефіцієнтом відносної аварійності. Як свідчать розрахункові дані (рисунок </w:t>
      </w:r>
      <w:r w:rsidR="00C13E5C">
        <w:rPr>
          <w:szCs w:val="28"/>
        </w:rPr>
        <w:t>3.</w:t>
      </w:r>
      <w:r w:rsidRPr="00C768CC">
        <w:rPr>
          <w:szCs w:val="28"/>
        </w:rPr>
        <w:t>4), навіть без урахування можливих конфліктів транспортних і пішохідних потоків, перехрестя є безпечним (К</w:t>
      </w:r>
      <w:r w:rsidRPr="00C768CC">
        <w:rPr>
          <w:szCs w:val="28"/>
          <w:vertAlign w:val="subscript"/>
        </w:rPr>
        <w:t>а</w:t>
      </w:r>
      <w:r w:rsidRPr="00C768CC">
        <w:rPr>
          <w:szCs w:val="28"/>
        </w:rPr>
        <w:t>&lt;3) тільки при інтенсивності руху автомобілів в одному напрямі головної дороги, яка не перевищує 300</w:t>
      </w:r>
      <w:r w:rsidR="00C13E5C" w:rsidRPr="00C768CC">
        <w:rPr>
          <w:szCs w:val="28"/>
        </w:rPr>
        <w:t> </w:t>
      </w:r>
      <w:r w:rsidRPr="00C768CC">
        <w:rPr>
          <w:szCs w:val="28"/>
        </w:rPr>
        <w:t>авт./год., а сумарна інтенсивність руху на перехресті – 1000</w:t>
      </w:r>
      <w:r w:rsidR="00C13E5C" w:rsidRPr="00C768CC">
        <w:rPr>
          <w:szCs w:val="28"/>
        </w:rPr>
        <w:t> </w:t>
      </w:r>
      <w:r w:rsidRPr="00C768CC">
        <w:rPr>
          <w:szCs w:val="28"/>
        </w:rPr>
        <w:t>авт./год.</w:t>
      </w:r>
    </w:p>
    <w:p w:rsidR="00FB4D22" w:rsidRPr="00C768CC" w:rsidRDefault="00FB4D22" w:rsidP="00FB4D22">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object w:dxaOrig="10061" w:dyaOrig="4825">
          <v:shape id="_x0000_i1079" type="#_x0000_t75" style="width:395.4pt;height:189.6pt" o:ole="">
            <v:imagedata r:id="rId117" o:title=""/>
          </v:shape>
          <o:OLEObject Type="Embed" ProgID="Visio.Drawing.11" ShapeID="_x0000_i1079" DrawAspect="Content" ObjectID="_1841745946" r:id="rId118"/>
        </w:object>
      </w:r>
    </w:p>
    <w:p w:rsidR="00FB4D22" w:rsidRPr="00C768CC" w:rsidRDefault="00FB4D22" w:rsidP="00FB4D22">
      <w:pPr>
        <w:widowControl w:val="0"/>
        <w:spacing w:line="360"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Pr>
          <w:rFonts w:ascii="Times New Roman" w:hAnsi="Times New Roman"/>
          <w:color w:val="000000"/>
          <w:sz w:val="28"/>
          <w:szCs w:val="28"/>
          <w:lang w:val="uk-UA"/>
        </w:rPr>
        <w:t>3.</w:t>
      </w:r>
      <w:r w:rsidRPr="00C768CC">
        <w:rPr>
          <w:rFonts w:ascii="Times New Roman" w:hAnsi="Times New Roman"/>
          <w:color w:val="000000"/>
          <w:sz w:val="28"/>
          <w:szCs w:val="28"/>
          <w:lang w:val="uk-UA"/>
        </w:rPr>
        <w:t>4 – Показник відносної аварійності на нерегульованому перехресті</w:t>
      </w:r>
    </w:p>
    <w:p w:rsidR="00FB4D22" w:rsidRPr="00FB4D22" w:rsidRDefault="00FB4D22" w:rsidP="00FB4D22">
      <w:pPr>
        <w:widowControl w:val="0"/>
        <w:spacing w:line="360" w:lineRule="auto"/>
        <w:jc w:val="both"/>
        <w:rPr>
          <w:rFonts w:asciiTheme="minorHAnsi" w:hAnsiTheme="minorHAnsi"/>
          <w:szCs w:val="28"/>
        </w:rPr>
      </w:pPr>
    </w:p>
    <w:p w:rsidR="006E52E8" w:rsidRDefault="0044569D" w:rsidP="00292E3C">
      <w:pPr>
        <w:widowControl w:val="0"/>
        <w:spacing w:line="360" w:lineRule="auto"/>
        <w:ind w:firstLine="710"/>
        <w:jc w:val="both"/>
        <w:rPr>
          <w:rFonts w:ascii="Times New Roman" w:hAnsi="Times New Roman"/>
          <w:color w:val="000000"/>
          <w:sz w:val="28"/>
          <w:szCs w:val="28"/>
          <w:shd w:val="clear" w:color="auto" w:fill="FFFFFF"/>
          <w:lang w:val="uk-UA"/>
        </w:rPr>
      </w:pPr>
      <w:r w:rsidRPr="00C13E5C">
        <w:rPr>
          <w:rFonts w:ascii="Times New Roman" w:hAnsi="Times New Roman"/>
          <w:sz w:val="28"/>
          <w:szCs w:val="28"/>
          <w:lang w:val="uk-UA"/>
        </w:rPr>
        <w:lastRenderedPageBreak/>
        <w:t>Практична пропускна здатність саморегульованого перехрестя змінюється при наданих значеннях інтенсивності і геометричних параметрах з 2800</w:t>
      </w:r>
      <w:r w:rsidR="00C13E5C" w:rsidRPr="00C768CC">
        <w:rPr>
          <w:szCs w:val="28"/>
        </w:rPr>
        <w:t> </w:t>
      </w:r>
      <w:r w:rsidRPr="00C13E5C">
        <w:rPr>
          <w:rFonts w:ascii="Times New Roman" w:hAnsi="Times New Roman"/>
          <w:sz w:val="28"/>
          <w:szCs w:val="28"/>
          <w:lang w:val="uk-UA"/>
        </w:rPr>
        <w:t>авт./год. до 3270</w:t>
      </w:r>
      <w:r w:rsidR="00C13E5C" w:rsidRPr="00C768CC">
        <w:rPr>
          <w:szCs w:val="28"/>
        </w:rPr>
        <w:t> </w:t>
      </w:r>
      <w:r w:rsidRPr="00C13E5C">
        <w:rPr>
          <w:rFonts w:ascii="Times New Roman" w:hAnsi="Times New Roman"/>
          <w:sz w:val="28"/>
          <w:szCs w:val="28"/>
          <w:lang w:val="uk-UA"/>
        </w:rPr>
        <w:t xml:space="preserve">авт./год. і набуває максимальних значень при однаковій інтенсивності на всіх підходах до кільця (рисунок </w:t>
      </w:r>
      <w:r w:rsidR="00C13E5C" w:rsidRPr="00C13E5C">
        <w:rPr>
          <w:rFonts w:ascii="Times New Roman" w:hAnsi="Times New Roman"/>
          <w:sz w:val="28"/>
          <w:szCs w:val="28"/>
          <w:lang w:val="uk-UA"/>
        </w:rPr>
        <w:t>3.</w:t>
      </w:r>
      <w:r w:rsidRPr="00C13E5C">
        <w:rPr>
          <w:rFonts w:ascii="Times New Roman" w:hAnsi="Times New Roman"/>
          <w:sz w:val="28"/>
          <w:szCs w:val="28"/>
          <w:lang w:val="uk-UA"/>
        </w:rPr>
        <w:t xml:space="preserve">5). </w:t>
      </w:r>
      <w:r w:rsidRPr="00C13E5C">
        <w:rPr>
          <w:rFonts w:ascii="Times New Roman" w:hAnsi="Times New Roman"/>
          <w:color w:val="000000"/>
          <w:sz w:val="28"/>
          <w:szCs w:val="28"/>
          <w:shd w:val="clear" w:color="auto" w:fill="FFFFFF"/>
          <w:lang w:val="uk-UA"/>
        </w:rPr>
        <w:t>Пояснюється це тим, що методика розрахунків пропускної здатності кільцевого перетинання передбачає можливість тільки однакового пропорційного зросту інтенсивності на кожному підході до перехрестя.</w:t>
      </w:r>
    </w:p>
    <w:p w:rsidR="0044569D" w:rsidRPr="00C768CC" w:rsidRDefault="00FB4D22" w:rsidP="00FB4D22">
      <w:pPr>
        <w:pStyle w:val="a7"/>
        <w:widowControl w:val="0"/>
        <w:spacing w:line="360" w:lineRule="auto"/>
        <w:ind w:left="0"/>
        <w:jc w:val="center"/>
        <w:rPr>
          <w:szCs w:val="28"/>
        </w:rPr>
      </w:pPr>
      <w:r w:rsidRPr="00C768CC">
        <w:rPr>
          <w:szCs w:val="28"/>
        </w:rPr>
        <w:object w:dxaOrig="7680" w:dyaOrig="5592">
          <v:shape id="_x0000_i1080" type="#_x0000_t75" style="width:351pt;height:255.6pt" o:ole="">
            <v:imagedata r:id="rId119" o:title=""/>
          </v:shape>
          <o:OLEObject Type="Embed" ProgID="Visio.Drawing.11" ShapeID="_x0000_i1080" DrawAspect="Content" ObjectID="_1841745947" r:id="rId120"/>
        </w:object>
      </w:r>
    </w:p>
    <w:p w:rsidR="0044569D" w:rsidRPr="00C768CC" w:rsidRDefault="0044569D" w:rsidP="00292E3C">
      <w:pPr>
        <w:widowControl w:val="0"/>
        <w:spacing w:line="360"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sidR="00C13E5C">
        <w:rPr>
          <w:rFonts w:ascii="Times New Roman" w:hAnsi="Times New Roman"/>
          <w:color w:val="000000"/>
          <w:sz w:val="28"/>
          <w:szCs w:val="28"/>
          <w:lang w:val="uk-UA"/>
        </w:rPr>
        <w:t>3.</w:t>
      </w:r>
      <w:r w:rsidRPr="00C768CC">
        <w:rPr>
          <w:rFonts w:ascii="Times New Roman" w:hAnsi="Times New Roman"/>
          <w:color w:val="000000"/>
          <w:sz w:val="28"/>
          <w:szCs w:val="28"/>
          <w:lang w:val="uk-UA"/>
        </w:rPr>
        <w:t>5 – Практична пропускна здатність саморегульованого перехрестя</w:t>
      </w:r>
    </w:p>
    <w:p w:rsidR="0044569D" w:rsidRPr="00C768CC" w:rsidRDefault="0044569D" w:rsidP="00292E3C">
      <w:pPr>
        <w:pStyle w:val="a7"/>
        <w:widowControl w:val="0"/>
        <w:spacing w:line="360" w:lineRule="auto"/>
        <w:ind w:left="0"/>
        <w:jc w:val="both"/>
        <w:rPr>
          <w:color w:val="000000"/>
          <w:szCs w:val="28"/>
          <w:shd w:val="clear" w:color="auto" w:fill="FFFFFF"/>
        </w:rPr>
      </w:pPr>
    </w:p>
    <w:p w:rsidR="0044569D" w:rsidRPr="00C768CC" w:rsidRDefault="0044569D" w:rsidP="00292E3C">
      <w:pPr>
        <w:pStyle w:val="a7"/>
        <w:widowControl w:val="0"/>
        <w:spacing w:line="360" w:lineRule="auto"/>
        <w:ind w:left="0" w:firstLine="709"/>
        <w:jc w:val="both"/>
        <w:rPr>
          <w:szCs w:val="28"/>
        </w:rPr>
      </w:pPr>
      <w:r w:rsidRPr="00C768CC">
        <w:rPr>
          <w:szCs w:val="28"/>
        </w:rPr>
        <w:t>На саморегульованому перетинанні головною дорогою вважається кільце, тому, на відміну від нерегульованого, при в’їзді на нього всі автомобілі очікують потрібного часового інтервалу. Втім, оскільки при в’їзді на кільце автомобілі рухаються тільки праворуч, граничний інтервал не перевищує 4</w:t>
      </w:r>
      <w:r w:rsidR="009F2532" w:rsidRPr="008E0BF5">
        <w:rPr>
          <w:szCs w:val="28"/>
          <w:lang w:val="en-US"/>
        </w:rPr>
        <w:t> </w:t>
      </w:r>
      <w:r w:rsidRPr="00C768CC">
        <w:rPr>
          <w:szCs w:val="28"/>
        </w:rPr>
        <w:t>с і середній час очікування при зміні сумарної інтенсивності на перехресті від 800</w:t>
      </w:r>
      <w:r w:rsidR="009F2532" w:rsidRPr="008E0BF5">
        <w:rPr>
          <w:szCs w:val="28"/>
          <w:lang w:val="en-US"/>
        </w:rPr>
        <w:t> </w:t>
      </w:r>
      <w:r w:rsidRPr="00C768CC">
        <w:rPr>
          <w:szCs w:val="28"/>
        </w:rPr>
        <w:t xml:space="preserve">авт./год. до 2800авт./год. </w:t>
      </w:r>
      <w:r w:rsidRPr="00C768CC">
        <w:rPr>
          <w:color w:val="000000"/>
          <w:szCs w:val="28"/>
          <w:shd w:val="clear" w:color="auto" w:fill="FFFFFF"/>
        </w:rPr>
        <w:t>знаходиться в межах</w:t>
      </w:r>
      <w:r w:rsidRPr="00C768CC">
        <w:rPr>
          <w:szCs w:val="28"/>
        </w:rPr>
        <w:t xml:space="preserve">  6,5 – 8,5</w:t>
      </w:r>
      <w:r w:rsidR="009F2532" w:rsidRPr="008E0BF5">
        <w:rPr>
          <w:szCs w:val="28"/>
          <w:lang w:val="en-US"/>
        </w:rPr>
        <w:t> </w:t>
      </w:r>
      <w:r w:rsidRPr="00C768CC">
        <w:rPr>
          <w:szCs w:val="28"/>
        </w:rPr>
        <w:t xml:space="preserve">с (рисунок </w:t>
      </w:r>
      <w:r w:rsidR="00C13E5C">
        <w:rPr>
          <w:szCs w:val="28"/>
        </w:rPr>
        <w:t>3.</w:t>
      </w:r>
      <w:r w:rsidRPr="00C768CC">
        <w:rPr>
          <w:szCs w:val="28"/>
        </w:rPr>
        <w:t xml:space="preserve">6). </w:t>
      </w:r>
    </w:p>
    <w:p w:rsidR="00FB4D22" w:rsidRDefault="0044569D" w:rsidP="00292E3C">
      <w:pPr>
        <w:pStyle w:val="a7"/>
        <w:widowControl w:val="0"/>
        <w:spacing w:line="360" w:lineRule="auto"/>
        <w:ind w:left="0" w:firstLine="709"/>
        <w:jc w:val="both"/>
        <w:rPr>
          <w:color w:val="000000"/>
          <w:szCs w:val="28"/>
          <w:shd w:val="clear" w:color="auto" w:fill="FFFFFF"/>
        </w:rPr>
      </w:pPr>
      <w:r w:rsidRPr="00C768CC">
        <w:rPr>
          <w:color w:val="000000"/>
          <w:szCs w:val="28"/>
          <w:shd w:val="clear" w:color="auto" w:fill="FFFFFF"/>
        </w:rPr>
        <w:t>У всьому діапазоні зміни сумарної інтенсивності на кільцевому перетинанні від 800</w:t>
      </w:r>
      <w:r w:rsidR="009F2532" w:rsidRPr="008E0BF5">
        <w:rPr>
          <w:szCs w:val="28"/>
          <w:lang w:val="en-US"/>
        </w:rPr>
        <w:t> </w:t>
      </w:r>
      <w:r w:rsidRPr="00C768CC">
        <w:rPr>
          <w:color w:val="000000"/>
          <w:szCs w:val="28"/>
          <w:shd w:val="clear" w:color="auto" w:fill="FFFFFF"/>
        </w:rPr>
        <w:t>авт./год. до 2800</w:t>
      </w:r>
      <w:r w:rsidR="009F2532" w:rsidRPr="008E0BF5">
        <w:rPr>
          <w:szCs w:val="28"/>
          <w:lang w:val="en-US"/>
        </w:rPr>
        <w:t> </w:t>
      </w:r>
      <w:r w:rsidRPr="00C768CC">
        <w:rPr>
          <w:color w:val="000000"/>
          <w:szCs w:val="28"/>
          <w:shd w:val="clear" w:color="auto" w:fill="FFFFFF"/>
        </w:rPr>
        <w:t>авт./год. коефіцієнт відносної аварійності конфліктуючих транспортних потоків не перевищує К</w:t>
      </w:r>
      <w:r w:rsidRPr="00C768CC">
        <w:rPr>
          <w:color w:val="000000"/>
          <w:szCs w:val="28"/>
          <w:shd w:val="clear" w:color="auto" w:fill="FFFFFF"/>
          <w:vertAlign w:val="subscript"/>
        </w:rPr>
        <w:t>а</w:t>
      </w:r>
      <w:r w:rsidRPr="00C768CC">
        <w:rPr>
          <w:color w:val="000000"/>
          <w:szCs w:val="28"/>
          <w:shd w:val="clear" w:color="auto" w:fill="FFFFFF"/>
        </w:rPr>
        <w:t>= 1,5</w:t>
      </w:r>
      <w:r w:rsidR="009F2532" w:rsidRPr="008E0BF5">
        <w:rPr>
          <w:szCs w:val="28"/>
          <w:lang w:val="en-US"/>
        </w:rPr>
        <w:t> </w:t>
      </w:r>
      <w:r w:rsidRPr="00C768CC">
        <w:rPr>
          <w:color w:val="000000"/>
          <w:szCs w:val="28"/>
          <w:shd w:val="clear" w:color="auto" w:fill="FFFFFF"/>
        </w:rPr>
        <w:t>ДТП/10</w:t>
      </w:r>
      <w:r w:rsidRPr="00C768CC">
        <w:rPr>
          <w:color w:val="000000"/>
          <w:szCs w:val="28"/>
          <w:shd w:val="clear" w:color="auto" w:fill="FFFFFF"/>
          <w:vertAlign w:val="superscript"/>
        </w:rPr>
        <w:t>7</w:t>
      </w:r>
      <w:r w:rsidRPr="00C768CC">
        <w:rPr>
          <w:color w:val="000000"/>
          <w:szCs w:val="28"/>
          <w:shd w:val="clear" w:color="auto" w:fill="FFFFFF"/>
        </w:rPr>
        <w:t xml:space="preserve">авт. і перехрестя є безпечним </w:t>
      </w:r>
      <w:r w:rsidRPr="00C768CC">
        <w:rPr>
          <w:color w:val="000000"/>
          <w:szCs w:val="28"/>
          <w:shd w:val="clear" w:color="auto" w:fill="FFFFFF"/>
        </w:rPr>
        <w:lastRenderedPageBreak/>
        <w:t xml:space="preserve">(рисунок </w:t>
      </w:r>
      <w:r w:rsidR="00C13E5C">
        <w:rPr>
          <w:color w:val="000000"/>
          <w:szCs w:val="28"/>
          <w:shd w:val="clear" w:color="auto" w:fill="FFFFFF"/>
        </w:rPr>
        <w:t>3.</w:t>
      </w:r>
      <w:r w:rsidRPr="00C768CC">
        <w:rPr>
          <w:color w:val="000000"/>
          <w:szCs w:val="28"/>
          <w:shd w:val="clear" w:color="auto" w:fill="FFFFFF"/>
        </w:rPr>
        <w:t xml:space="preserve">7). </w:t>
      </w:r>
    </w:p>
    <w:p w:rsidR="00FB4D22" w:rsidRPr="00C768CC" w:rsidRDefault="00FB4D22" w:rsidP="00FB4D22">
      <w:pPr>
        <w:pStyle w:val="a7"/>
        <w:widowControl w:val="0"/>
        <w:spacing w:line="360" w:lineRule="auto"/>
        <w:ind w:left="0"/>
        <w:jc w:val="both"/>
      </w:pPr>
      <w:r w:rsidRPr="00C768CC">
        <w:object w:dxaOrig="12684" w:dyaOrig="5556">
          <v:shape id="_x0000_i1081" type="#_x0000_t75" style="width:485.4pt;height:226.8pt" o:ole="">
            <v:imagedata r:id="rId121" o:title=""/>
          </v:shape>
          <o:OLEObject Type="Embed" ProgID="Visio.Drawing.11" ShapeID="_x0000_i1081" DrawAspect="Content" ObjectID="_1841745948" r:id="rId122"/>
        </w:object>
      </w:r>
    </w:p>
    <w:p w:rsidR="00FB4D22" w:rsidRPr="00C768CC" w:rsidRDefault="00FB4D22" w:rsidP="00FB4D22">
      <w:pPr>
        <w:widowControl w:val="0"/>
        <w:spacing w:line="360" w:lineRule="auto"/>
        <w:jc w:val="center"/>
        <w:rPr>
          <w:rFonts w:ascii="Times New Roman" w:hAnsi="Times New Roman"/>
          <w:color w:val="000000"/>
          <w:sz w:val="28"/>
          <w:szCs w:val="28"/>
          <w:lang w:val="uk-UA"/>
        </w:rPr>
      </w:pPr>
      <w:r w:rsidRPr="00C768CC">
        <w:rPr>
          <w:rFonts w:ascii="Times New Roman" w:hAnsi="Times New Roman"/>
          <w:color w:val="000000"/>
          <w:sz w:val="28"/>
          <w:szCs w:val="28"/>
        </w:rPr>
        <w:t>Рисунок</w:t>
      </w:r>
      <w:r w:rsidRPr="00C768CC">
        <w:rPr>
          <w:rFonts w:ascii="Times New Roman" w:hAnsi="Times New Roman"/>
          <w:color w:val="000000"/>
          <w:sz w:val="28"/>
          <w:szCs w:val="28"/>
          <w:lang w:val="uk-UA"/>
        </w:rPr>
        <w:t xml:space="preserve"> </w:t>
      </w:r>
      <w:r>
        <w:rPr>
          <w:rFonts w:ascii="Times New Roman" w:hAnsi="Times New Roman"/>
          <w:color w:val="000000"/>
          <w:sz w:val="28"/>
          <w:szCs w:val="28"/>
          <w:lang w:val="uk-UA"/>
        </w:rPr>
        <w:t>3.</w:t>
      </w:r>
      <w:r w:rsidRPr="00C768CC">
        <w:rPr>
          <w:rFonts w:ascii="Times New Roman" w:hAnsi="Times New Roman"/>
          <w:color w:val="000000"/>
          <w:sz w:val="28"/>
          <w:szCs w:val="28"/>
        </w:rPr>
        <w:t>6</w:t>
      </w:r>
      <w:r w:rsidRPr="00C768CC">
        <w:rPr>
          <w:rFonts w:ascii="Times New Roman" w:hAnsi="Times New Roman"/>
          <w:color w:val="000000"/>
          <w:sz w:val="28"/>
          <w:szCs w:val="28"/>
          <w:lang w:val="uk-UA"/>
        </w:rPr>
        <w:t xml:space="preserve"> – Середні затримки транспортних засобів на </w:t>
      </w:r>
      <w:r w:rsidRPr="00C768CC">
        <w:rPr>
          <w:rFonts w:ascii="Times New Roman" w:hAnsi="Times New Roman"/>
          <w:color w:val="000000"/>
          <w:sz w:val="28"/>
          <w:szCs w:val="28"/>
        </w:rPr>
        <w:t>само</w:t>
      </w:r>
      <w:r w:rsidRPr="00C768CC">
        <w:rPr>
          <w:rFonts w:ascii="Times New Roman" w:hAnsi="Times New Roman"/>
          <w:color w:val="000000"/>
          <w:sz w:val="28"/>
          <w:szCs w:val="28"/>
          <w:lang w:val="uk-UA"/>
        </w:rPr>
        <w:t>регульованому перехресті</w:t>
      </w:r>
    </w:p>
    <w:p w:rsidR="00FB4D22" w:rsidRPr="00C768CC" w:rsidRDefault="00FB4D22" w:rsidP="00FB4D22">
      <w:pPr>
        <w:pStyle w:val="a7"/>
        <w:widowControl w:val="0"/>
        <w:spacing w:line="360" w:lineRule="auto"/>
        <w:ind w:left="0"/>
        <w:jc w:val="both"/>
      </w:pPr>
      <w:r w:rsidRPr="00C768CC">
        <w:object w:dxaOrig="13091" w:dyaOrig="5817">
          <v:shape id="_x0000_i1082" type="#_x0000_t75" style="width:492.6pt;height:219pt" o:ole="">
            <v:imagedata r:id="rId123" o:title=""/>
          </v:shape>
          <o:OLEObject Type="Embed" ProgID="Visio.Drawing.11" ShapeID="_x0000_i1082" DrawAspect="Content" ObjectID="_1841745949" r:id="rId124"/>
        </w:object>
      </w:r>
    </w:p>
    <w:p w:rsidR="00FB4D22" w:rsidRPr="00C768CC" w:rsidRDefault="00FB4D22" w:rsidP="00FB4D22">
      <w:pPr>
        <w:widowControl w:val="0"/>
        <w:spacing w:line="360"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Pr>
          <w:rFonts w:ascii="Times New Roman" w:hAnsi="Times New Roman"/>
          <w:color w:val="000000"/>
          <w:sz w:val="28"/>
          <w:szCs w:val="28"/>
          <w:lang w:val="uk-UA"/>
        </w:rPr>
        <w:t>3.</w:t>
      </w:r>
      <w:r w:rsidRPr="00C768CC">
        <w:rPr>
          <w:rFonts w:ascii="Times New Roman" w:hAnsi="Times New Roman"/>
          <w:color w:val="000000"/>
          <w:sz w:val="28"/>
          <w:szCs w:val="28"/>
          <w:lang w:val="uk-UA"/>
        </w:rPr>
        <w:t>7 – Показник відносної аварійності на саморегульованому перехресті</w:t>
      </w:r>
    </w:p>
    <w:p w:rsidR="0044569D" w:rsidRPr="00C768CC" w:rsidRDefault="0044569D" w:rsidP="00292E3C">
      <w:pPr>
        <w:pStyle w:val="a7"/>
        <w:widowControl w:val="0"/>
        <w:spacing w:line="360" w:lineRule="auto"/>
        <w:ind w:left="0" w:firstLine="709"/>
        <w:jc w:val="both"/>
        <w:rPr>
          <w:szCs w:val="28"/>
        </w:r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Практична пропускна здатність регульованого перехрестя змінюється при наданих значеннях інтенсивності і геометричних параметрах з 2100</w:t>
      </w:r>
      <w:r w:rsidR="009F2532" w:rsidRPr="008E0BF5">
        <w:rPr>
          <w:rFonts w:ascii="Times New Roman" w:hAnsi="Times New Roman"/>
          <w:sz w:val="28"/>
          <w:szCs w:val="28"/>
          <w:lang w:val="en-US"/>
        </w:rPr>
        <w:t> </w:t>
      </w:r>
      <w:r w:rsidRPr="00C768CC">
        <w:rPr>
          <w:rFonts w:ascii="Times New Roman" w:hAnsi="Times New Roman"/>
          <w:sz w:val="28"/>
          <w:szCs w:val="28"/>
          <w:lang w:val="uk-UA"/>
        </w:rPr>
        <w:t>авт./год. до 2750</w:t>
      </w:r>
      <w:r w:rsidR="009F2532" w:rsidRPr="008E0BF5">
        <w:rPr>
          <w:rFonts w:ascii="Times New Roman" w:hAnsi="Times New Roman"/>
          <w:sz w:val="28"/>
          <w:szCs w:val="28"/>
          <w:lang w:val="en-US"/>
        </w:rPr>
        <w:t> </w:t>
      </w:r>
      <w:r w:rsidRPr="00C768CC">
        <w:rPr>
          <w:rFonts w:ascii="Times New Roman" w:hAnsi="Times New Roman"/>
          <w:sz w:val="28"/>
          <w:szCs w:val="28"/>
          <w:lang w:val="uk-UA"/>
        </w:rPr>
        <w:t xml:space="preserve">авт./год. і набуває максимального значення при найбільшій інтенсивності на головній і другорядній дорогах (рисунок </w:t>
      </w:r>
      <w:r w:rsidR="00C13E5C">
        <w:rPr>
          <w:rFonts w:ascii="Times New Roman" w:hAnsi="Times New Roman"/>
          <w:sz w:val="28"/>
          <w:szCs w:val="28"/>
          <w:lang w:val="uk-UA"/>
        </w:rPr>
        <w:t>3.</w:t>
      </w:r>
      <w:r w:rsidRPr="00C768CC">
        <w:rPr>
          <w:rFonts w:ascii="Times New Roman" w:hAnsi="Times New Roman"/>
          <w:sz w:val="28"/>
          <w:szCs w:val="28"/>
          <w:lang w:val="uk-UA"/>
        </w:rPr>
        <w:t xml:space="preserve">8). При зменшенні значень інтенсивності </w:t>
      </w:r>
      <w:r w:rsidRPr="00C768CC">
        <w:rPr>
          <w:rFonts w:ascii="Times New Roman" w:hAnsi="Times New Roman"/>
          <w:sz w:val="28"/>
          <w:szCs w:val="28"/>
          <w:lang w:val="uk-UA"/>
        </w:rPr>
        <w:lastRenderedPageBreak/>
        <w:t>як на головній, так і другорядній дорогах можлива пропускна здатність теж зменшується. Пояснюється це тим, що при зменшенні інтенсивності руху зменшується час циклу і зростає  відносне значення втраченого часу в циклі регулювання. Незначне підвищення можливої пропускної здатності при інтенсивності руху на другорядній дорозі 100авт./год. викликано тим, що при розрахунках одержаний час основного такту t</w:t>
      </w:r>
      <w:r w:rsidRPr="00C768CC">
        <w:rPr>
          <w:rFonts w:ascii="Times New Roman" w:hAnsi="Times New Roman"/>
          <w:sz w:val="28"/>
          <w:szCs w:val="28"/>
          <w:vertAlign w:val="subscript"/>
          <w:lang w:val="uk-UA"/>
        </w:rPr>
        <w:t>o</w:t>
      </w:r>
      <w:r w:rsidRPr="00C768CC">
        <w:rPr>
          <w:rFonts w:ascii="Times New Roman" w:hAnsi="Times New Roman"/>
          <w:sz w:val="28"/>
          <w:szCs w:val="28"/>
          <w:lang w:val="uk-UA"/>
        </w:rPr>
        <w:t xml:space="preserve"> був менший, ніж 7с, а при подальшому аналізі приймався  t</w:t>
      </w:r>
      <w:r w:rsidRPr="00C768CC">
        <w:rPr>
          <w:rFonts w:ascii="Times New Roman" w:hAnsi="Times New Roman"/>
          <w:sz w:val="28"/>
          <w:szCs w:val="28"/>
          <w:vertAlign w:val="subscript"/>
          <w:lang w:val="uk-UA"/>
        </w:rPr>
        <w:t>o</w:t>
      </w:r>
      <w:r w:rsidRPr="00C768CC">
        <w:rPr>
          <w:rFonts w:ascii="Times New Roman" w:hAnsi="Times New Roman"/>
          <w:sz w:val="28"/>
          <w:szCs w:val="28"/>
          <w:lang w:val="uk-UA"/>
        </w:rPr>
        <w:t>=7c.</w:t>
      </w:r>
    </w:p>
    <w:p w:rsidR="0044569D" w:rsidRPr="00C768CC" w:rsidRDefault="0044569D" w:rsidP="00292E3C">
      <w:pPr>
        <w:widowControl w:val="0"/>
        <w:spacing w:line="360" w:lineRule="auto"/>
        <w:ind w:firstLine="709"/>
        <w:rPr>
          <w:rFonts w:ascii="Times New Roman" w:hAnsi="Times New Roman"/>
          <w:sz w:val="28"/>
          <w:szCs w:val="28"/>
          <w:lang w:val="uk-UA"/>
        </w:rPr>
      </w:pPr>
    </w:p>
    <w:p w:rsidR="0044569D" w:rsidRPr="00C768CC" w:rsidRDefault="00FB4D22" w:rsidP="00FB4D22">
      <w:pPr>
        <w:widowControl w:val="0"/>
        <w:spacing w:line="360" w:lineRule="auto"/>
        <w:jc w:val="center"/>
        <w:rPr>
          <w:rFonts w:ascii="Times New Roman" w:hAnsi="Times New Roman"/>
          <w:sz w:val="28"/>
          <w:szCs w:val="28"/>
          <w:lang w:val="uk-UA"/>
        </w:rPr>
      </w:pPr>
      <w:r w:rsidRPr="00C768CC">
        <w:rPr>
          <w:rFonts w:ascii="Times New Roman" w:hAnsi="Times New Roman"/>
          <w:sz w:val="28"/>
          <w:szCs w:val="28"/>
          <w:lang w:val="uk-UA"/>
        </w:rPr>
        <w:object w:dxaOrig="7727" w:dyaOrig="5625">
          <v:shape id="_x0000_i1083" type="#_x0000_t75" style="width:353.4pt;height:256.8pt" o:ole="">
            <v:imagedata r:id="rId125" o:title=""/>
          </v:shape>
          <o:OLEObject Type="Embed" ProgID="Visio.Drawing.11" ShapeID="_x0000_i1083" DrawAspect="Content" ObjectID="_1841745950" r:id="rId126"/>
        </w:object>
      </w:r>
    </w:p>
    <w:p w:rsidR="0044569D" w:rsidRPr="00C768CC" w:rsidRDefault="0044569D" w:rsidP="00292E3C">
      <w:pPr>
        <w:widowControl w:val="0"/>
        <w:spacing w:line="360"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sidR="00C13E5C">
        <w:rPr>
          <w:rFonts w:ascii="Times New Roman" w:hAnsi="Times New Roman"/>
          <w:color w:val="000000"/>
          <w:sz w:val="28"/>
          <w:szCs w:val="28"/>
          <w:lang w:val="uk-UA"/>
        </w:rPr>
        <w:t>3.</w:t>
      </w:r>
      <w:r w:rsidRPr="00C768CC">
        <w:rPr>
          <w:rFonts w:ascii="Times New Roman" w:hAnsi="Times New Roman"/>
          <w:color w:val="000000"/>
          <w:sz w:val="28"/>
          <w:szCs w:val="28"/>
          <w:lang w:val="uk-UA"/>
        </w:rPr>
        <w:t>8 – Практична пропускна здатність регульованого перехрестя</w:t>
      </w:r>
    </w:p>
    <w:p w:rsidR="00FB4D22" w:rsidRDefault="00FB4D22" w:rsidP="00292E3C">
      <w:pPr>
        <w:pStyle w:val="a7"/>
        <w:widowControl w:val="0"/>
        <w:spacing w:line="360" w:lineRule="auto"/>
        <w:ind w:left="0" w:firstLine="709"/>
        <w:jc w:val="both"/>
        <w:rPr>
          <w:szCs w:val="28"/>
        </w:rPr>
      </w:pPr>
    </w:p>
    <w:p w:rsidR="0044569D" w:rsidRPr="00C768CC" w:rsidRDefault="0044569D" w:rsidP="00292E3C">
      <w:pPr>
        <w:pStyle w:val="a7"/>
        <w:widowControl w:val="0"/>
        <w:spacing w:line="360" w:lineRule="auto"/>
        <w:ind w:left="0" w:firstLine="709"/>
        <w:jc w:val="both"/>
        <w:rPr>
          <w:szCs w:val="28"/>
        </w:rPr>
      </w:pPr>
      <w:r w:rsidRPr="00C768CC">
        <w:rPr>
          <w:szCs w:val="28"/>
        </w:rPr>
        <w:t xml:space="preserve">Затримки транспортних засобів на регульованому перехресті зростають при збільшенні як сумарної інтенсивності руху на перехресті, так і інтенсивності руху на підходах до перехрестя (рисунок </w:t>
      </w:r>
      <w:r w:rsidR="00C13E5C">
        <w:rPr>
          <w:szCs w:val="28"/>
        </w:rPr>
        <w:t>3.</w:t>
      </w:r>
      <w:r w:rsidRPr="00C768CC">
        <w:rPr>
          <w:szCs w:val="28"/>
        </w:rPr>
        <w:t>9), але навіть при максимальних їх значеннях не перевищує 15</w:t>
      </w:r>
      <w:r w:rsidR="00FB4D22" w:rsidRPr="00C768CC">
        <w:rPr>
          <w:szCs w:val="28"/>
          <w:lang w:val="en-US"/>
        </w:rPr>
        <w:t> </w:t>
      </w:r>
      <w:r w:rsidRPr="00C768CC">
        <w:rPr>
          <w:szCs w:val="28"/>
        </w:rPr>
        <w:t xml:space="preserve">с. </w:t>
      </w:r>
    </w:p>
    <w:p w:rsidR="0044569D"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Розрахункові значення кількості ДТП (без урахування конфліктів з пішоходами) при інтенсивності руху транспортних засобів головною дорогою до 400</w:t>
      </w:r>
      <w:r w:rsidR="009F2532" w:rsidRPr="008E0BF5">
        <w:rPr>
          <w:rFonts w:ascii="Times New Roman" w:hAnsi="Times New Roman"/>
          <w:sz w:val="28"/>
          <w:szCs w:val="28"/>
          <w:lang w:val="en-US"/>
        </w:rPr>
        <w:t> </w:t>
      </w:r>
      <w:r w:rsidRPr="00C768CC">
        <w:rPr>
          <w:rFonts w:ascii="Times New Roman" w:hAnsi="Times New Roman"/>
          <w:sz w:val="28"/>
          <w:szCs w:val="28"/>
          <w:lang w:val="uk-UA"/>
        </w:rPr>
        <w:t>авт./год. дорівнюють 0. При збільшенні інтенсивності руху більше 500</w:t>
      </w:r>
      <w:r w:rsidR="009F2532" w:rsidRPr="008E0BF5">
        <w:rPr>
          <w:rFonts w:ascii="Times New Roman" w:hAnsi="Times New Roman"/>
          <w:sz w:val="28"/>
          <w:szCs w:val="28"/>
          <w:lang w:val="en-US"/>
        </w:rPr>
        <w:t> </w:t>
      </w:r>
      <w:r w:rsidRPr="00C768CC">
        <w:rPr>
          <w:rFonts w:ascii="Times New Roman" w:hAnsi="Times New Roman"/>
          <w:sz w:val="28"/>
          <w:szCs w:val="28"/>
          <w:lang w:val="uk-UA"/>
        </w:rPr>
        <w:t xml:space="preserve">авт./год., </w:t>
      </w:r>
      <w:r w:rsidRPr="00C768CC">
        <w:rPr>
          <w:rFonts w:ascii="Times New Roman" w:hAnsi="Times New Roman"/>
          <w:sz w:val="28"/>
          <w:szCs w:val="28"/>
          <w:lang w:val="uk-UA"/>
        </w:rPr>
        <w:lastRenderedPageBreak/>
        <w:t>ДТП можливі, але відносна аварійність навіть при максимальних значеннях інтенсивності на головній і другорядній дорозі не перевищує 1,4</w:t>
      </w:r>
      <w:r w:rsidR="009F2532" w:rsidRPr="008E0BF5">
        <w:rPr>
          <w:rFonts w:ascii="Times New Roman" w:hAnsi="Times New Roman"/>
          <w:sz w:val="28"/>
          <w:szCs w:val="28"/>
          <w:lang w:val="en-US"/>
        </w:rPr>
        <w:t> </w:t>
      </w:r>
      <w:r w:rsidRPr="00C768CC">
        <w:rPr>
          <w:rFonts w:ascii="Times New Roman" w:hAnsi="Times New Roman"/>
          <w:sz w:val="28"/>
          <w:szCs w:val="28"/>
          <w:lang w:val="uk-UA"/>
        </w:rPr>
        <w:t xml:space="preserve">с (див. рисунок </w:t>
      </w:r>
      <w:r w:rsidR="00C13E5C">
        <w:rPr>
          <w:rFonts w:ascii="Times New Roman" w:hAnsi="Times New Roman"/>
          <w:sz w:val="28"/>
          <w:szCs w:val="28"/>
          <w:lang w:val="uk-UA"/>
        </w:rPr>
        <w:t>3.</w:t>
      </w:r>
      <w:r w:rsidRPr="00C768CC">
        <w:rPr>
          <w:rFonts w:ascii="Times New Roman" w:hAnsi="Times New Roman"/>
          <w:sz w:val="28"/>
          <w:szCs w:val="28"/>
          <w:lang w:val="uk-UA"/>
        </w:rPr>
        <w:t>10).</w:t>
      </w:r>
    </w:p>
    <w:p w:rsidR="00620BDB" w:rsidRDefault="00620BDB" w:rsidP="00292E3C">
      <w:pPr>
        <w:widowControl w:val="0"/>
        <w:spacing w:line="360" w:lineRule="auto"/>
        <w:ind w:firstLine="709"/>
        <w:jc w:val="both"/>
        <w:rPr>
          <w:rFonts w:ascii="Times New Roman" w:hAnsi="Times New Roman"/>
          <w:sz w:val="28"/>
          <w:szCs w:val="28"/>
          <w:lang w:val="uk-UA"/>
        </w:rPr>
      </w:pPr>
    </w:p>
    <w:p w:rsidR="00FB4D22" w:rsidRPr="00C768CC" w:rsidRDefault="00FB4D22" w:rsidP="00FB4D22">
      <w:pPr>
        <w:widowControl w:val="0"/>
        <w:spacing w:line="360" w:lineRule="auto"/>
        <w:jc w:val="center"/>
        <w:rPr>
          <w:rFonts w:ascii="Times New Roman" w:hAnsi="Times New Roman"/>
          <w:lang w:val="uk-UA"/>
        </w:rPr>
      </w:pPr>
      <w:r w:rsidRPr="00C768CC">
        <w:rPr>
          <w:rFonts w:ascii="Times New Roman" w:hAnsi="Times New Roman"/>
        </w:rPr>
        <w:object w:dxaOrig="12961" w:dyaOrig="7604">
          <v:shape id="_x0000_i1084" type="#_x0000_t75" style="width:459.6pt;height:269.4pt" o:ole="">
            <v:imagedata r:id="rId127" o:title=""/>
          </v:shape>
          <o:OLEObject Type="Embed" ProgID="Visio.Drawing.11" ShapeID="_x0000_i1084" DrawAspect="Content" ObjectID="_1841745951" r:id="rId128"/>
        </w:object>
      </w:r>
    </w:p>
    <w:p w:rsidR="00FB4D22" w:rsidRDefault="00FB4D22" w:rsidP="00FB4D22">
      <w:pPr>
        <w:widowControl w:val="0"/>
        <w:spacing w:line="287" w:lineRule="auto"/>
        <w:jc w:val="center"/>
        <w:rPr>
          <w:rFonts w:ascii="Times New Roman" w:hAnsi="Times New Roman"/>
          <w:color w:val="000000"/>
          <w:sz w:val="28"/>
          <w:szCs w:val="28"/>
          <w:lang w:val="uk-UA"/>
        </w:rPr>
      </w:pPr>
      <w:r w:rsidRPr="00C768CC">
        <w:rPr>
          <w:rFonts w:ascii="Times New Roman" w:hAnsi="Times New Roman"/>
          <w:color w:val="000000"/>
          <w:sz w:val="28"/>
          <w:szCs w:val="28"/>
        </w:rPr>
        <w:t>Рисунок</w:t>
      </w:r>
      <w:r w:rsidRPr="00C768CC">
        <w:rPr>
          <w:rFonts w:ascii="Times New Roman" w:hAnsi="Times New Roman"/>
          <w:color w:val="000000"/>
          <w:sz w:val="28"/>
          <w:szCs w:val="28"/>
          <w:lang w:val="uk-UA"/>
        </w:rPr>
        <w:t xml:space="preserve"> </w:t>
      </w:r>
      <w:r>
        <w:rPr>
          <w:rFonts w:ascii="Times New Roman" w:hAnsi="Times New Roman"/>
          <w:color w:val="000000"/>
          <w:sz w:val="28"/>
          <w:szCs w:val="28"/>
          <w:lang w:val="uk-UA"/>
        </w:rPr>
        <w:t>3.</w:t>
      </w:r>
      <w:r w:rsidRPr="00C768CC">
        <w:rPr>
          <w:rFonts w:ascii="Times New Roman" w:hAnsi="Times New Roman"/>
          <w:color w:val="000000"/>
          <w:sz w:val="28"/>
          <w:szCs w:val="28"/>
        </w:rPr>
        <w:t>9</w:t>
      </w:r>
      <w:r w:rsidRPr="00C768CC">
        <w:rPr>
          <w:rFonts w:ascii="Times New Roman" w:hAnsi="Times New Roman"/>
          <w:color w:val="000000"/>
          <w:sz w:val="28"/>
          <w:szCs w:val="28"/>
          <w:lang w:val="uk-UA"/>
        </w:rPr>
        <w:t xml:space="preserve"> – Середні затримки транспортних засобів на регульованому перехресті</w:t>
      </w:r>
    </w:p>
    <w:p w:rsidR="00FB4D22" w:rsidRPr="00C768CC" w:rsidRDefault="00FB4D22" w:rsidP="00FB4D22">
      <w:pPr>
        <w:widowControl w:val="0"/>
        <w:spacing w:line="287" w:lineRule="auto"/>
        <w:jc w:val="center"/>
        <w:rPr>
          <w:rFonts w:ascii="Times New Roman" w:hAnsi="Times New Roman"/>
          <w:color w:val="000000"/>
          <w:sz w:val="28"/>
          <w:szCs w:val="28"/>
          <w:lang w:val="uk-UA"/>
        </w:rPr>
      </w:pPr>
    </w:p>
    <w:p w:rsidR="00FB4D22" w:rsidRPr="00C768CC" w:rsidRDefault="00FB4D22" w:rsidP="00FB4D22">
      <w:pPr>
        <w:widowControl w:val="0"/>
        <w:spacing w:line="360" w:lineRule="auto"/>
        <w:jc w:val="both"/>
        <w:rPr>
          <w:rFonts w:ascii="Times New Roman" w:hAnsi="Times New Roman"/>
          <w:lang w:val="uk-UA"/>
        </w:rPr>
      </w:pPr>
      <w:r w:rsidRPr="00C768CC">
        <w:rPr>
          <w:rFonts w:ascii="Times New Roman" w:hAnsi="Times New Roman"/>
        </w:rPr>
        <w:object w:dxaOrig="13488" w:dyaOrig="5801">
          <v:shape id="_x0000_i1085" type="#_x0000_t75" style="width:483pt;height:208.2pt" o:ole="">
            <v:imagedata r:id="rId129" o:title=""/>
          </v:shape>
          <o:OLEObject Type="Embed" ProgID="Visio.Drawing.11" ShapeID="_x0000_i1085" DrawAspect="Content" ObjectID="_1841745952" r:id="rId130"/>
        </w:object>
      </w:r>
    </w:p>
    <w:p w:rsidR="00620BDB" w:rsidRDefault="00FB4D22" w:rsidP="00620BDB">
      <w:pPr>
        <w:widowControl w:val="0"/>
        <w:spacing w:line="360" w:lineRule="auto"/>
        <w:jc w:val="center"/>
        <w:rPr>
          <w:rFonts w:ascii="Times New Roman" w:hAnsi="Times New Roman"/>
          <w:sz w:val="28"/>
          <w:szCs w:val="28"/>
          <w:lang w:val="uk-UA"/>
        </w:rPr>
      </w:pPr>
      <w:r w:rsidRPr="00C768CC">
        <w:rPr>
          <w:rFonts w:ascii="Times New Roman" w:hAnsi="Times New Roman"/>
          <w:color w:val="000000"/>
          <w:sz w:val="28"/>
          <w:szCs w:val="28"/>
          <w:lang w:val="uk-UA"/>
        </w:rPr>
        <w:t xml:space="preserve">Рисунок </w:t>
      </w:r>
      <w:r>
        <w:rPr>
          <w:rFonts w:ascii="Times New Roman" w:hAnsi="Times New Roman"/>
          <w:color w:val="000000"/>
          <w:sz w:val="28"/>
          <w:szCs w:val="28"/>
          <w:lang w:val="uk-UA"/>
        </w:rPr>
        <w:t>3.</w:t>
      </w:r>
      <w:r w:rsidRPr="00C768CC">
        <w:rPr>
          <w:rFonts w:ascii="Times New Roman" w:hAnsi="Times New Roman"/>
          <w:color w:val="000000"/>
          <w:sz w:val="28"/>
          <w:szCs w:val="28"/>
          <w:lang w:val="uk-UA"/>
        </w:rPr>
        <w:t>10 – Показник відносної аварійності на регульованому перехресті</w:t>
      </w:r>
      <w:r w:rsidR="00620BDB">
        <w:rPr>
          <w:rFonts w:ascii="Times New Roman" w:hAnsi="Times New Roman"/>
          <w:sz w:val="28"/>
          <w:szCs w:val="28"/>
          <w:lang w:val="uk-UA"/>
        </w:rPr>
        <w:br w:type="page"/>
      </w:r>
    </w:p>
    <w:p w:rsidR="0044569D"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lastRenderedPageBreak/>
        <w:t xml:space="preserve">Порівняльний аналіз нерегульованих, саморегульованих і регульованих перехресть показує, що найбільшою можливою практичною пропускною здатністю визначаються перехрестя з кільцевим рухом (рисунок </w:t>
      </w:r>
      <w:r w:rsidR="00C13E5C">
        <w:rPr>
          <w:rFonts w:ascii="Times New Roman" w:hAnsi="Times New Roman"/>
          <w:sz w:val="28"/>
          <w:szCs w:val="28"/>
          <w:lang w:val="uk-UA"/>
        </w:rPr>
        <w:t>3.</w:t>
      </w:r>
      <w:r w:rsidRPr="00C768CC">
        <w:rPr>
          <w:rFonts w:ascii="Times New Roman" w:hAnsi="Times New Roman"/>
          <w:sz w:val="28"/>
          <w:szCs w:val="28"/>
          <w:lang w:val="uk-UA"/>
        </w:rPr>
        <w:t>11). При цьому максимальних значень пропускна здатність набуває при однакових значеннях інтенсивності руху на всіх підходах.</w:t>
      </w:r>
    </w:p>
    <w:p w:rsidR="00FB4D22" w:rsidRPr="00C768CC" w:rsidRDefault="00FB4D22" w:rsidP="00FB4D22">
      <w:pPr>
        <w:widowControl w:val="0"/>
        <w:spacing w:line="360" w:lineRule="auto"/>
        <w:jc w:val="both"/>
        <w:rPr>
          <w:rFonts w:ascii="Times New Roman" w:hAnsi="Times New Roman"/>
          <w:lang w:val="uk-UA"/>
        </w:rPr>
      </w:pPr>
      <w:r w:rsidRPr="00C768CC">
        <w:rPr>
          <w:rFonts w:ascii="Times New Roman" w:hAnsi="Times New Roman"/>
        </w:rPr>
        <w:object w:dxaOrig="15516" w:dyaOrig="6492">
          <v:shape id="_x0000_i1086" type="#_x0000_t75" style="width:490.2pt;height:205.2pt" o:ole="">
            <v:imagedata r:id="rId131" o:title=""/>
          </v:shape>
          <o:OLEObject Type="Embed" ProgID="Visio.Drawing.11" ShapeID="_x0000_i1086" DrawAspect="Content" ObjectID="_1841745953" r:id="rId132"/>
        </w:object>
      </w:r>
    </w:p>
    <w:p w:rsidR="00FB4D22" w:rsidRPr="00C768CC" w:rsidRDefault="00FB4D22" w:rsidP="00FB4D22">
      <w:pPr>
        <w:widowControl w:val="0"/>
        <w:spacing w:line="287"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Pr>
          <w:rFonts w:ascii="Times New Roman" w:hAnsi="Times New Roman"/>
          <w:color w:val="000000"/>
          <w:sz w:val="28"/>
          <w:szCs w:val="28"/>
          <w:lang w:val="uk-UA"/>
        </w:rPr>
        <w:t>3.</w:t>
      </w:r>
      <w:r w:rsidRPr="00C768CC">
        <w:rPr>
          <w:rFonts w:ascii="Times New Roman" w:hAnsi="Times New Roman"/>
          <w:color w:val="000000"/>
          <w:sz w:val="28"/>
          <w:szCs w:val="28"/>
          <w:lang w:val="uk-UA"/>
        </w:rPr>
        <w:t>11 – Практична пропускна здатність перехресть</w:t>
      </w:r>
    </w:p>
    <w:p w:rsidR="00FB4D22" w:rsidRPr="00C768CC" w:rsidRDefault="00FB4D22" w:rsidP="00FB4D22">
      <w:pPr>
        <w:widowControl w:val="0"/>
        <w:spacing w:line="360" w:lineRule="auto"/>
        <w:jc w:val="both"/>
        <w:rPr>
          <w:rFonts w:ascii="Times New Roman" w:hAnsi="Times New Roman"/>
          <w:sz w:val="28"/>
          <w:szCs w:val="28"/>
          <w:lang w:val="uk-UA"/>
        </w:rPr>
      </w:pPr>
    </w:p>
    <w:p w:rsidR="00292E3C"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Максимальна пропускна здатність перехресть зі світлофорним регулюванням становить 80</w:t>
      </w:r>
      <w:r w:rsidR="008E0BF5" w:rsidRPr="008E0BF5">
        <w:rPr>
          <w:rFonts w:ascii="Times New Roman" w:hAnsi="Times New Roman"/>
          <w:sz w:val="28"/>
          <w:szCs w:val="28"/>
          <w:lang w:val="en-US"/>
        </w:rPr>
        <w:t> </w:t>
      </w:r>
      <w:r w:rsidRPr="00C768CC">
        <w:rPr>
          <w:rFonts w:ascii="Times New Roman" w:hAnsi="Times New Roman"/>
          <w:sz w:val="28"/>
          <w:szCs w:val="28"/>
          <w:lang w:val="uk-UA"/>
        </w:rPr>
        <w:t xml:space="preserve">% від перехресть з кільцевим рухом і. Можлива пропускна здатність регульованих перехресть зростає із збільшенням інтенсивності руху на підходах до них як зі сторони головної, так і другорядної дороги. Пояснюється це тим, що при збільшенні інтенсивності зростає час циклу регулювання і, відповідно, зменшується частка втраченого часу в циклі. </w:t>
      </w:r>
    </w:p>
    <w:p w:rsidR="0044569D" w:rsidRPr="00C768CC" w:rsidRDefault="0044569D" w:rsidP="008E0BF5">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Нерегульовані перетинання визначаються найменшою з розглянутих можливою пропускною здатністю. Вона в 2 рази менша, ніж у регульованих і в 2,5 рази – ніж у саморегульованих. Крім того, якщо враховувати неприпустимість затримок,</w:t>
      </w:r>
      <w:r w:rsidRPr="00C768CC">
        <w:rPr>
          <w:rFonts w:ascii="Times New Roman" w:hAnsi="Times New Roman"/>
          <w:sz w:val="28"/>
          <w:szCs w:val="28"/>
          <w:lang w:val="en-US"/>
        </w:rPr>
        <w:t xml:space="preserve"> </w:t>
      </w:r>
      <w:r w:rsidRPr="00C768CC">
        <w:rPr>
          <w:rFonts w:ascii="Times New Roman" w:hAnsi="Times New Roman"/>
          <w:sz w:val="28"/>
          <w:szCs w:val="28"/>
          <w:lang w:val="uk-UA"/>
        </w:rPr>
        <w:t>час</w:t>
      </w:r>
      <w:r w:rsidRPr="00C768CC">
        <w:rPr>
          <w:rFonts w:ascii="Times New Roman" w:hAnsi="Times New Roman"/>
          <w:sz w:val="28"/>
          <w:szCs w:val="28"/>
          <w:lang w:val="en-US"/>
        </w:rPr>
        <w:t xml:space="preserve"> </w:t>
      </w:r>
      <w:r w:rsidRPr="00C768CC">
        <w:rPr>
          <w:rFonts w:ascii="Times New Roman" w:hAnsi="Times New Roman"/>
          <w:sz w:val="28"/>
          <w:szCs w:val="28"/>
          <w:lang w:val="uk-UA"/>
        </w:rPr>
        <w:t>яких</w:t>
      </w:r>
      <w:r w:rsidRPr="00C768CC">
        <w:rPr>
          <w:rFonts w:ascii="Times New Roman" w:hAnsi="Times New Roman"/>
          <w:sz w:val="28"/>
          <w:szCs w:val="28"/>
          <w:lang w:val="en-US"/>
        </w:rPr>
        <w:t xml:space="preserve"> </w:t>
      </w:r>
      <w:r w:rsidRPr="00C768CC">
        <w:rPr>
          <w:rFonts w:ascii="Times New Roman" w:hAnsi="Times New Roman"/>
          <w:sz w:val="28"/>
          <w:szCs w:val="28"/>
          <w:lang w:val="uk-UA"/>
        </w:rPr>
        <w:t>перевищує</w:t>
      </w:r>
      <w:r w:rsidRPr="00C768CC">
        <w:rPr>
          <w:rFonts w:ascii="Times New Roman" w:hAnsi="Times New Roman"/>
          <w:sz w:val="28"/>
          <w:szCs w:val="28"/>
          <w:lang w:val="en-US"/>
        </w:rPr>
        <w:t xml:space="preserve"> </w:t>
      </w:r>
      <w:r w:rsidRPr="00C768CC">
        <w:rPr>
          <w:rFonts w:ascii="Times New Roman" w:hAnsi="Times New Roman"/>
          <w:sz w:val="28"/>
          <w:szCs w:val="28"/>
          <w:lang w:val="uk-UA"/>
        </w:rPr>
        <w:t>120</w:t>
      </w:r>
      <w:r w:rsidR="008E0BF5" w:rsidRPr="008E0BF5">
        <w:rPr>
          <w:rFonts w:ascii="Times New Roman" w:hAnsi="Times New Roman"/>
          <w:sz w:val="28"/>
          <w:szCs w:val="28"/>
          <w:lang w:val="en-US"/>
        </w:rPr>
        <w:t> </w:t>
      </w:r>
      <w:r w:rsidRPr="00C768CC">
        <w:rPr>
          <w:rFonts w:ascii="Times New Roman" w:hAnsi="Times New Roman"/>
          <w:sz w:val="28"/>
          <w:szCs w:val="28"/>
          <w:lang w:val="uk-UA"/>
        </w:rPr>
        <w:t>с в якомусь напрямку,</w:t>
      </w:r>
      <w:r w:rsidR="008E0BF5">
        <w:rPr>
          <w:rFonts w:ascii="Times New Roman" w:hAnsi="Times New Roman"/>
          <w:sz w:val="28"/>
          <w:szCs w:val="28"/>
          <w:lang w:val="uk-UA"/>
        </w:rPr>
        <w:t xml:space="preserve"> </w:t>
      </w:r>
      <w:r w:rsidRPr="00C768CC">
        <w:rPr>
          <w:rFonts w:ascii="Times New Roman" w:hAnsi="Times New Roman"/>
          <w:sz w:val="28"/>
          <w:szCs w:val="28"/>
          <w:lang w:val="uk-UA"/>
        </w:rPr>
        <w:t>можлива практична пропускна здатність таких перехресть зменшується ще більше і не перевищує 1100</w:t>
      </w:r>
      <w:r w:rsidR="008E0BF5" w:rsidRPr="008E0BF5">
        <w:rPr>
          <w:rFonts w:ascii="Times New Roman" w:hAnsi="Times New Roman"/>
          <w:sz w:val="28"/>
          <w:szCs w:val="28"/>
          <w:lang w:val="en-US"/>
        </w:rPr>
        <w:t> </w:t>
      </w:r>
      <w:r w:rsidRPr="00C768CC">
        <w:rPr>
          <w:rFonts w:ascii="Times New Roman" w:hAnsi="Times New Roman"/>
          <w:sz w:val="28"/>
          <w:szCs w:val="28"/>
          <w:lang w:val="uk-UA"/>
        </w:rPr>
        <w:t xml:space="preserve">авт./год., а максимальна інтенсивність одного напряму головної дороги при </w:t>
      </w:r>
      <w:r w:rsidRPr="00C768CC">
        <w:rPr>
          <w:rFonts w:ascii="Times New Roman" w:hAnsi="Times New Roman"/>
          <w:sz w:val="28"/>
          <w:szCs w:val="28"/>
          <w:lang w:val="uk-UA"/>
        </w:rPr>
        <w:lastRenderedPageBreak/>
        <w:t>цьому не може бути більшою, ніж 500</w:t>
      </w:r>
      <w:r w:rsidR="008E0BF5" w:rsidRPr="008E0BF5">
        <w:rPr>
          <w:rFonts w:ascii="Times New Roman" w:hAnsi="Times New Roman"/>
          <w:sz w:val="28"/>
          <w:szCs w:val="28"/>
          <w:lang w:val="en-US"/>
        </w:rPr>
        <w:t> </w:t>
      </w:r>
      <w:r w:rsidRPr="00C768CC">
        <w:rPr>
          <w:rFonts w:ascii="Times New Roman" w:hAnsi="Times New Roman"/>
          <w:sz w:val="28"/>
          <w:szCs w:val="28"/>
          <w:lang w:val="uk-UA"/>
        </w:rPr>
        <w:t xml:space="preserve">авт./год. </w:t>
      </w:r>
    </w:p>
    <w:p w:rsidR="008E0BF5"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Якщо сумарна інтенсивність руху на перехресті не перевищує 1000</w:t>
      </w:r>
      <w:r w:rsidR="008E0BF5" w:rsidRPr="008E0BF5">
        <w:rPr>
          <w:rFonts w:ascii="Times New Roman" w:hAnsi="Times New Roman"/>
          <w:sz w:val="28"/>
          <w:szCs w:val="28"/>
          <w:lang w:val="en-US"/>
        </w:rPr>
        <w:t> </w:t>
      </w:r>
      <w:r w:rsidRPr="00C768CC">
        <w:rPr>
          <w:rFonts w:ascii="Times New Roman" w:hAnsi="Times New Roman"/>
          <w:sz w:val="28"/>
          <w:szCs w:val="28"/>
          <w:lang w:val="uk-UA"/>
        </w:rPr>
        <w:t xml:space="preserve">авт./год., середні затримки на нерегульованому перехресті менші, ніж у саморегульованого (рисунок </w:t>
      </w:r>
      <w:r w:rsidR="00C13E5C">
        <w:rPr>
          <w:rFonts w:ascii="Times New Roman" w:hAnsi="Times New Roman"/>
          <w:sz w:val="28"/>
          <w:szCs w:val="28"/>
          <w:lang w:val="uk-UA"/>
        </w:rPr>
        <w:t>3.</w:t>
      </w:r>
      <w:r w:rsidRPr="00C768CC">
        <w:rPr>
          <w:rFonts w:ascii="Times New Roman" w:hAnsi="Times New Roman"/>
          <w:sz w:val="28"/>
          <w:szCs w:val="28"/>
          <w:lang w:val="uk-UA"/>
        </w:rPr>
        <w:t xml:space="preserve">12). </w:t>
      </w:r>
    </w:p>
    <w:p w:rsidR="008E0BF5" w:rsidRPr="00C768CC" w:rsidRDefault="008E0BF5" w:rsidP="008E0BF5">
      <w:pPr>
        <w:pStyle w:val="Default"/>
        <w:widowControl w:val="0"/>
        <w:spacing w:line="360" w:lineRule="auto"/>
        <w:jc w:val="center"/>
        <w:rPr>
          <w:color w:val="auto"/>
          <w:sz w:val="28"/>
          <w:szCs w:val="28"/>
          <w:lang w:val="uk-UA"/>
        </w:rPr>
      </w:pPr>
      <w:r w:rsidRPr="00C768CC">
        <w:object w:dxaOrig="12948" w:dyaOrig="8472">
          <v:shape id="_x0000_i1087" type="#_x0000_t75" style="width:483pt;height:316.2pt" o:ole="">
            <v:imagedata r:id="rId133" o:title=""/>
          </v:shape>
          <o:OLEObject Type="Embed" ProgID="Visio.Drawing.11" ShapeID="_x0000_i1087" DrawAspect="Content" ObjectID="_1841745954" r:id="rId134"/>
        </w:object>
      </w:r>
    </w:p>
    <w:p w:rsidR="008E0BF5" w:rsidRPr="00C768CC" w:rsidRDefault="008E0BF5" w:rsidP="008E0BF5">
      <w:pPr>
        <w:widowControl w:val="0"/>
        <w:spacing w:line="287" w:lineRule="auto"/>
        <w:jc w:val="center"/>
        <w:rPr>
          <w:rFonts w:ascii="Times New Roman" w:hAnsi="Times New Roman"/>
          <w:sz w:val="28"/>
          <w:szCs w:val="28"/>
          <w:lang w:val="uk-UA"/>
        </w:rPr>
      </w:pPr>
      <w:r w:rsidRPr="00C768CC">
        <w:rPr>
          <w:rFonts w:ascii="Times New Roman" w:hAnsi="Times New Roman"/>
          <w:sz w:val="28"/>
          <w:szCs w:val="28"/>
        </w:rPr>
        <w:t>Рисунок</w:t>
      </w:r>
      <w:r w:rsidRPr="00C768CC">
        <w:rPr>
          <w:rFonts w:ascii="Times New Roman" w:hAnsi="Times New Roman"/>
          <w:sz w:val="28"/>
          <w:szCs w:val="28"/>
          <w:lang w:val="uk-UA"/>
        </w:rPr>
        <w:t xml:space="preserve"> </w:t>
      </w:r>
      <w:r>
        <w:rPr>
          <w:rFonts w:ascii="Times New Roman" w:hAnsi="Times New Roman"/>
          <w:sz w:val="28"/>
          <w:szCs w:val="28"/>
          <w:lang w:val="uk-UA"/>
        </w:rPr>
        <w:t>3.</w:t>
      </w:r>
      <w:r w:rsidRPr="00C768CC">
        <w:rPr>
          <w:rFonts w:ascii="Times New Roman" w:hAnsi="Times New Roman"/>
          <w:sz w:val="28"/>
          <w:szCs w:val="28"/>
        </w:rPr>
        <w:t>12</w:t>
      </w:r>
      <w:r w:rsidRPr="00C768CC">
        <w:rPr>
          <w:rFonts w:ascii="Times New Roman" w:hAnsi="Times New Roman"/>
          <w:sz w:val="28"/>
          <w:szCs w:val="28"/>
          <w:lang w:val="uk-UA"/>
        </w:rPr>
        <w:t xml:space="preserve"> – Середні затримки транспортних засобів на  перехрестях</w:t>
      </w:r>
    </w:p>
    <w:p w:rsidR="008E0BF5" w:rsidRDefault="008E0BF5" w:rsidP="008E0BF5">
      <w:pPr>
        <w:widowControl w:val="0"/>
        <w:spacing w:line="360" w:lineRule="auto"/>
        <w:jc w:val="both"/>
        <w:rPr>
          <w:rFonts w:ascii="Times New Roman" w:hAnsi="Times New Roman"/>
          <w:sz w:val="28"/>
          <w:szCs w:val="28"/>
          <w:lang w:val="uk-UA"/>
        </w:rPr>
      </w:pP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Це викликано тим, що на нерегульованому перехресті затримуються, в очікуванні достатнього для здійснення маневру часу, тільки автомобілі, що рухаються другорядною дорогою, а на перехресті з кільцевим рухом - всі автомобілі. Але при збільшенні сумарної інтенсивності на перехресті середні затримки на нерегульованому перехресті різко зростають. В діапазоні сумарної інтенсивності руху на перехресті до 2000авт./год. найменші затримки виникають у автомобілів на регульованому перехресті і не перевищують 7,5</w:t>
      </w:r>
      <w:r w:rsidR="008E0BF5" w:rsidRPr="008E0BF5">
        <w:rPr>
          <w:rFonts w:ascii="Times New Roman" w:hAnsi="Times New Roman"/>
          <w:sz w:val="28"/>
          <w:szCs w:val="28"/>
          <w:lang w:val="en-US"/>
        </w:rPr>
        <w:t> </w:t>
      </w:r>
      <w:r w:rsidRPr="00C768CC">
        <w:rPr>
          <w:rFonts w:ascii="Times New Roman" w:hAnsi="Times New Roman"/>
          <w:sz w:val="28"/>
          <w:szCs w:val="28"/>
          <w:lang w:val="uk-UA"/>
        </w:rPr>
        <w:t>с. При зростанні сумарної інтенсивності на перехресті  збільшуються і затримки, і при інтенсивності 2800</w:t>
      </w:r>
      <w:r w:rsidR="008E0BF5" w:rsidRPr="008E0BF5">
        <w:rPr>
          <w:rFonts w:ascii="Times New Roman" w:hAnsi="Times New Roman"/>
          <w:sz w:val="28"/>
          <w:szCs w:val="28"/>
          <w:lang w:val="en-US"/>
        </w:rPr>
        <w:t> </w:t>
      </w:r>
      <w:r w:rsidRPr="00C768CC">
        <w:rPr>
          <w:rFonts w:ascii="Times New Roman" w:hAnsi="Times New Roman"/>
          <w:sz w:val="28"/>
          <w:szCs w:val="28"/>
          <w:lang w:val="uk-UA"/>
        </w:rPr>
        <w:t>авт./год. досягають 15</w:t>
      </w:r>
      <w:r w:rsidR="008E0BF5" w:rsidRPr="008E0BF5">
        <w:rPr>
          <w:rFonts w:ascii="Times New Roman" w:hAnsi="Times New Roman"/>
          <w:sz w:val="28"/>
          <w:szCs w:val="28"/>
          <w:lang w:val="en-US"/>
        </w:rPr>
        <w:t> </w:t>
      </w:r>
      <w:r w:rsidRPr="00C768CC">
        <w:rPr>
          <w:rFonts w:ascii="Times New Roman" w:hAnsi="Times New Roman"/>
          <w:sz w:val="28"/>
          <w:szCs w:val="28"/>
          <w:lang w:val="uk-UA"/>
        </w:rPr>
        <w:t xml:space="preserve">с. При сумарній інтенсивності руху транспортних </w:t>
      </w:r>
      <w:r w:rsidRPr="00C768CC">
        <w:rPr>
          <w:rFonts w:ascii="Times New Roman" w:hAnsi="Times New Roman"/>
          <w:sz w:val="28"/>
          <w:szCs w:val="28"/>
          <w:lang w:val="uk-UA"/>
        </w:rPr>
        <w:lastRenderedPageBreak/>
        <w:t>засобів на перехресті, яка перевищує 2000</w:t>
      </w:r>
      <w:r w:rsidR="008E0BF5" w:rsidRPr="008E0BF5">
        <w:rPr>
          <w:rFonts w:ascii="Times New Roman" w:hAnsi="Times New Roman"/>
          <w:sz w:val="28"/>
          <w:szCs w:val="28"/>
          <w:lang w:val="en-US"/>
        </w:rPr>
        <w:t> </w:t>
      </w:r>
      <w:r w:rsidRPr="00C768CC">
        <w:rPr>
          <w:rFonts w:ascii="Times New Roman" w:hAnsi="Times New Roman"/>
          <w:sz w:val="28"/>
          <w:szCs w:val="28"/>
          <w:lang w:val="uk-UA"/>
        </w:rPr>
        <w:t>авт./год. найменші затримки у автомобілів, що рухаються на кільцевому перетинанні, і навіть при сумарній інтенсивності на ньому 2800</w:t>
      </w:r>
      <w:r w:rsidR="008E0BF5" w:rsidRPr="008E0BF5">
        <w:rPr>
          <w:rFonts w:ascii="Times New Roman" w:hAnsi="Times New Roman"/>
          <w:sz w:val="28"/>
          <w:szCs w:val="28"/>
          <w:lang w:val="en-US"/>
        </w:rPr>
        <w:t> </w:t>
      </w:r>
      <w:r w:rsidRPr="00C768CC">
        <w:rPr>
          <w:rFonts w:ascii="Times New Roman" w:hAnsi="Times New Roman"/>
          <w:sz w:val="28"/>
          <w:szCs w:val="28"/>
          <w:lang w:val="uk-UA"/>
        </w:rPr>
        <w:t>авт./год. не перевищує 7,5</w:t>
      </w:r>
      <w:r w:rsidR="008E0BF5" w:rsidRPr="008E0BF5">
        <w:rPr>
          <w:rFonts w:ascii="Times New Roman" w:hAnsi="Times New Roman"/>
          <w:sz w:val="28"/>
          <w:szCs w:val="28"/>
          <w:lang w:val="en-US"/>
        </w:rPr>
        <w:t> </w:t>
      </w:r>
      <w:r w:rsidRPr="00C768CC">
        <w:rPr>
          <w:rFonts w:ascii="Times New Roman" w:hAnsi="Times New Roman"/>
          <w:sz w:val="28"/>
          <w:szCs w:val="28"/>
          <w:lang w:val="uk-UA"/>
        </w:rPr>
        <w:t>с.</w:t>
      </w:r>
    </w:p>
    <w:p w:rsidR="0044569D" w:rsidRPr="00C768CC" w:rsidRDefault="0044569D" w:rsidP="00292E3C">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t xml:space="preserve">В рамках заданих розрахункових параметрів перехресть і без урахування конфліктів транспортних і пішохідних потоків, найбільш небезпечними є нерегульовані перехрестя (рисунок </w:t>
      </w:r>
      <w:r w:rsidR="00C13E5C">
        <w:rPr>
          <w:rFonts w:ascii="Times New Roman" w:hAnsi="Times New Roman"/>
          <w:sz w:val="28"/>
          <w:szCs w:val="28"/>
          <w:lang w:val="uk-UA"/>
        </w:rPr>
        <w:t>3.</w:t>
      </w:r>
      <w:r w:rsidRPr="00C768CC">
        <w:rPr>
          <w:rFonts w:ascii="Times New Roman" w:hAnsi="Times New Roman"/>
          <w:sz w:val="28"/>
          <w:szCs w:val="28"/>
          <w:lang w:val="uk-UA"/>
        </w:rPr>
        <w:t xml:space="preserve">13).  </w:t>
      </w:r>
    </w:p>
    <w:p w:rsidR="0044569D" w:rsidRPr="00C768CC" w:rsidRDefault="0044569D" w:rsidP="008E0BF5">
      <w:pPr>
        <w:widowControl w:val="0"/>
        <w:spacing w:line="360" w:lineRule="auto"/>
        <w:ind w:firstLine="709"/>
        <w:jc w:val="both"/>
        <w:rPr>
          <w:sz w:val="28"/>
          <w:szCs w:val="28"/>
          <w:lang w:val="uk-UA"/>
        </w:rPr>
      </w:pPr>
      <w:r w:rsidRPr="00C768CC">
        <w:rPr>
          <w:rFonts w:ascii="Times New Roman" w:hAnsi="Times New Roman"/>
        </w:rPr>
        <w:t xml:space="preserve"> </w:t>
      </w:r>
      <w:r w:rsidR="008E0BF5" w:rsidRPr="00C768CC">
        <w:object w:dxaOrig="11232" w:dyaOrig="12552">
          <v:shape id="_x0000_i1088" type="#_x0000_t75" style="width:426.6pt;height:476.4pt" o:ole="">
            <v:imagedata r:id="rId135" o:title=""/>
          </v:shape>
          <o:OLEObject Type="Embed" ProgID="Visio.Drawing.11" ShapeID="_x0000_i1088" DrawAspect="Content" ObjectID="_1841745955" r:id="rId136"/>
        </w:object>
      </w:r>
    </w:p>
    <w:p w:rsidR="0044569D" w:rsidRPr="00C768CC" w:rsidRDefault="0044569D" w:rsidP="00292E3C">
      <w:pPr>
        <w:widowControl w:val="0"/>
        <w:spacing w:line="287" w:lineRule="auto"/>
        <w:jc w:val="center"/>
        <w:rPr>
          <w:rFonts w:ascii="Times New Roman" w:hAnsi="Times New Roman"/>
          <w:color w:val="000000"/>
          <w:sz w:val="28"/>
          <w:szCs w:val="28"/>
          <w:lang w:val="uk-UA"/>
        </w:rPr>
      </w:pPr>
      <w:r w:rsidRPr="00C768CC">
        <w:rPr>
          <w:rFonts w:ascii="Times New Roman" w:hAnsi="Times New Roman"/>
          <w:color w:val="000000"/>
          <w:sz w:val="28"/>
          <w:szCs w:val="28"/>
          <w:lang w:val="uk-UA"/>
        </w:rPr>
        <w:t xml:space="preserve">Рисунок </w:t>
      </w:r>
      <w:r w:rsidR="00C13E5C">
        <w:rPr>
          <w:rFonts w:ascii="Times New Roman" w:hAnsi="Times New Roman"/>
          <w:color w:val="000000"/>
          <w:sz w:val="28"/>
          <w:szCs w:val="28"/>
          <w:lang w:val="uk-UA"/>
        </w:rPr>
        <w:t>3.</w:t>
      </w:r>
      <w:r w:rsidRPr="00C768CC">
        <w:rPr>
          <w:rFonts w:ascii="Times New Roman" w:hAnsi="Times New Roman"/>
          <w:color w:val="000000"/>
          <w:sz w:val="28"/>
          <w:szCs w:val="28"/>
          <w:lang w:val="uk-UA"/>
        </w:rPr>
        <w:t>13 – Показник відносної аварійності на перехрестях</w:t>
      </w:r>
    </w:p>
    <w:p w:rsidR="00E6565A" w:rsidRPr="00C768CC" w:rsidRDefault="00E6565A" w:rsidP="00292E3C">
      <w:pPr>
        <w:widowControl w:val="0"/>
        <w:overflowPunct/>
        <w:autoSpaceDE/>
        <w:autoSpaceDN/>
        <w:adjustRightInd/>
        <w:spacing w:after="160" w:line="259" w:lineRule="auto"/>
        <w:textAlignment w:val="auto"/>
        <w:rPr>
          <w:rFonts w:ascii="Times New Roman" w:hAnsi="Times New Roman"/>
          <w:bCs/>
          <w:noProof/>
          <w:sz w:val="28"/>
          <w:szCs w:val="28"/>
          <w:lang w:val="uk-UA"/>
        </w:rPr>
      </w:pPr>
      <w:r w:rsidRPr="00C768CC">
        <w:rPr>
          <w:rFonts w:ascii="Times New Roman" w:hAnsi="Times New Roman"/>
          <w:bCs/>
          <w:noProof/>
          <w:sz w:val="28"/>
          <w:szCs w:val="28"/>
          <w:lang w:val="uk-UA"/>
        </w:rPr>
        <w:br w:type="page"/>
      </w:r>
    </w:p>
    <w:p w:rsidR="008E0BF5" w:rsidRPr="00C768CC" w:rsidRDefault="008E0BF5" w:rsidP="008E0BF5">
      <w:pPr>
        <w:widowControl w:val="0"/>
        <w:spacing w:line="360" w:lineRule="auto"/>
        <w:ind w:firstLine="709"/>
        <w:jc w:val="both"/>
        <w:rPr>
          <w:rFonts w:ascii="Times New Roman" w:hAnsi="Times New Roman"/>
          <w:sz w:val="28"/>
          <w:szCs w:val="28"/>
          <w:lang w:val="uk-UA"/>
        </w:rPr>
      </w:pPr>
      <w:r w:rsidRPr="00C768CC">
        <w:rPr>
          <w:rFonts w:ascii="Times New Roman" w:hAnsi="Times New Roman"/>
          <w:sz w:val="28"/>
          <w:szCs w:val="28"/>
          <w:lang w:val="uk-UA"/>
        </w:rPr>
        <w:lastRenderedPageBreak/>
        <w:t>Найменш небезпечними в усьому діапазоні сумарної інтенсивності транспортних засобів є  регульоване перехрестя. На саморегульованому перехресті коефіцієнт відносної аварійності декілька більший. Це пояснюється тим, що на такому перехресті кожен автомобіль конфліктує з іншими від 2 до 6 разів.</w:t>
      </w:r>
    </w:p>
    <w:p w:rsidR="008E0BF5" w:rsidRDefault="008E0BF5" w:rsidP="00292E3C">
      <w:pPr>
        <w:widowControl w:val="0"/>
        <w:spacing w:line="360" w:lineRule="auto"/>
        <w:ind w:firstLine="709"/>
        <w:jc w:val="both"/>
        <w:rPr>
          <w:rFonts w:ascii="Times New Roman" w:hAnsi="Times New Roman"/>
          <w:noProof/>
          <w:sz w:val="28"/>
          <w:szCs w:val="28"/>
          <w:lang w:val="uk-UA"/>
        </w:rPr>
      </w:pPr>
    </w:p>
    <w:p w:rsidR="006E52E8" w:rsidRPr="00C768CC" w:rsidRDefault="00E6565A" w:rsidP="00292E3C">
      <w:pPr>
        <w:widowControl w:val="0"/>
        <w:spacing w:line="360" w:lineRule="auto"/>
        <w:ind w:firstLine="709"/>
        <w:jc w:val="both"/>
        <w:rPr>
          <w:rFonts w:ascii="Times New Roman" w:hAnsi="Times New Roman"/>
          <w:noProof/>
          <w:sz w:val="28"/>
          <w:szCs w:val="28"/>
          <w:lang w:val="uk-UA"/>
        </w:rPr>
      </w:pPr>
      <w:r w:rsidRPr="00C768CC">
        <w:rPr>
          <w:rFonts w:ascii="Times New Roman" w:hAnsi="Times New Roman"/>
          <w:noProof/>
          <w:sz w:val="28"/>
          <w:szCs w:val="28"/>
          <w:lang w:val="uk-UA"/>
        </w:rPr>
        <w:t>3</w:t>
      </w:r>
      <w:r w:rsidR="006E52E8" w:rsidRPr="00C768CC">
        <w:rPr>
          <w:rFonts w:ascii="Times New Roman" w:hAnsi="Times New Roman"/>
          <w:noProof/>
          <w:sz w:val="28"/>
          <w:szCs w:val="28"/>
          <w:lang w:val="uk-UA"/>
        </w:rPr>
        <w:t>.2</w:t>
      </w:r>
      <w:r w:rsidR="006E52E8" w:rsidRPr="00C768CC">
        <w:rPr>
          <w:rFonts w:ascii="Times New Roman" w:hAnsi="Times New Roman"/>
          <w:sz w:val="28"/>
          <w:szCs w:val="28"/>
          <w:lang w:val="uk-UA"/>
        </w:rPr>
        <w:t> </w:t>
      </w:r>
      <w:r w:rsidR="006E52E8" w:rsidRPr="00C768CC">
        <w:rPr>
          <w:rFonts w:ascii="Times New Roman" w:hAnsi="Times New Roman"/>
          <w:noProof/>
          <w:sz w:val="28"/>
          <w:szCs w:val="28"/>
          <w:lang w:val="uk-UA"/>
        </w:rPr>
        <w:t xml:space="preserve">Висновки до розділу </w:t>
      </w:r>
    </w:p>
    <w:p w:rsidR="006E52E8" w:rsidRPr="00C768CC" w:rsidRDefault="006E52E8" w:rsidP="00292E3C">
      <w:pPr>
        <w:widowControl w:val="0"/>
        <w:spacing w:line="360" w:lineRule="auto"/>
        <w:ind w:firstLine="709"/>
        <w:jc w:val="both"/>
        <w:rPr>
          <w:rFonts w:ascii="Times New Roman" w:hAnsi="Times New Roman"/>
          <w:noProof/>
          <w:sz w:val="28"/>
          <w:szCs w:val="28"/>
          <w:lang w:val="uk-UA"/>
        </w:rPr>
      </w:pPr>
    </w:p>
    <w:p w:rsidR="0044569D" w:rsidRPr="00C768CC" w:rsidRDefault="0044569D" w:rsidP="00292E3C">
      <w:pPr>
        <w:pStyle w:val="a7"/>
        <w:widowControl w:val="0"/>
        <w:spacing w:line="360" w:lineRule="auto"/>
        <w:ind w:left="0" w:firstLine="709"/>
        <w:jc w:val="both"/>
        <w:rPr>
          <w:szCs w:val="28"/>
        </w:rPr>
      </w:pPr>
      <w:r w:rsidRPr="00C768CC">
        <w:rPr>
          <w:szCs w:val="28"/>
        </w:rPr>
        <w:t>1. Нерегульована організація руху на перетинаннях двосмугових доріг може використовуватись, якщо сумарна інтенсивність руху на перехресті не перевищує 1100</w:t>
      </w:r>
      <w:r w:rsidR="008E0BF5" w:rsidRPr="008E0BF5">
        <w:rPr>
          <w:szCs w:val="28"/>
          <w:lang w:val="en-US"/>
        </w:rPr>
        <w:t> </w:t>
      </w:r>
      <w:r w:rsidRPr="00C768CC">
        <w:rPr>
          <w:szCs w:val="28"/>
        </w:rPr>
        <w:t>авт/год., саморегульована (кільцева) – при інтенсивності до 3250</w:t>
      </w:r>
      <w:r w:rsidR="008E0BF5" w:rsidRPr="008E0BF5">
        <w:rPr>
          <w:szCs w:val="28"/>
          <w:lang w:val="en-US"/>
        </w:rPr>
        <w:t> </w:t>
      </w:r>
      <w:r w:rsidRPr="00C768CC">
        <w:rPr>
          <w:szCs w:val="28"/>
        </w:rPr>
        <w:t>авт./год., регульована – при інтенсивності до 2750</w:t>
      </w:r>
      <w:r w:rsidR="008E0BF5" w:rsidRPr="008E0BF5">
        <w:rPr>
          <w:szCs w:val="28"/>
          <w:lang w:val="en-US"/>
        </w:rPr>
        <w:t> </w:t>
      </w:r>
      <w:r w:rsidRPr="00C768CC">
        <w:rPr>
          <w:szCs w:val="28"/>
        </w:rPr>
        <w:t>авт./год.</w:t>
      </w:r>
    </w:p>
    <w:p w:rsidR="0044569D" w:rsidRPr="00C768CC" w:rsidRDefault="0044569D" w:rsidP="00292E3C">
      <w:pPr>
        <w:pStyle w:val="a7"/>
        <w:widowControl w:val="0"/>
        <w:spacing w:line="360" w:lineRule="auto"/>
        <w:ind w:left="0" w:firstLine="709"/>
        <w:jc w:val="both"/>
        <w:rPr>
          <w:szCs w:val="28"/>
        </w:rPr>
      </w:pPr>
      <w:r w:rsidRPr="00C768CC">
        <w:rPr>
          <w:szCs w:val="28"/>
        </w:rPr>
        <w:t>2. При сумарній інтенсивності на перехресті до 1000</w:t>
      </w:r>
      <w:r w:rsidR="008E0BF5" w:rsidRPr="008E0BF5">
        <w:rPr>
          <w:szCs w:val="28"/>
          <w:lang w:val="en-US"/>
        </w:rPr>
        <w:t> </w:t>
      </w:r>
      <w:r w:rsidRPr="00C768CC">
        <w:rPr>
          <w:szCs w:val="28"/>
        </w:rPr>
        <w:t>авт./год. затримки одного автомобіля не перевищують 7</w:t>
      </w:r>
      <w:r w:rsidR="008E0BF5" w:rsidRPr="008E0BF5">
        <w:rPr>
          <w:szCs w:val="28"/>
          <w:lang w:val="en-US"/>
        </w:rPr>
        <w:t>  </w:t>
      </w:r>
      <w:r w:rsidRPr="00C768CC">
        <w:rPr>
          <w:szCs w:val="28"/>
        </w:rPr>
        <w:t>с при будь якій організації руху; при збільшенні інтенсивності на нерегульованому перехресті затримки одного автомобіля, що рухається другорядною дорогою досягають 12</w:t>
      </w:r>
      <w:r w:rsidR="008E0BF5" w:rsidRPr="008E0BF5">
        <w:rPr>
          <w:szCs w:val="28"/>
          <w:lang w:val="en-US"/>
        </w:rPr>
        <w:t> </w:t>
      </w:r>
      <w:r w:rsidRPr="00C768CC">
        <w:rPr>
          <w:szCs w:val="28"/>
        </w:rPr>
        <w:t>с, що є неприпустимим; середні затримки одного автомобіля на саморегульованому і регульованому перехрестях при інтенсивності 2800</w:t>
      </w:r>
      <w:r w:rsidR="008E0BF5" w:rsidRPr="008E0BF5">
        <w:rPr>
          <w:szCs w:val="28"/>
          <w:lang w:val="en-US"/>
        </w:rPr>
        <w:t> </w:t>
      </w:r>
      <w:r w:rsidRPr="00C768CC">
        <w:rPr>
          <w:szCs w:val="28"/>
        </w:rPr>
        <w:t>авт./год. становлять 8,2</w:t>
      </w:r>
      <w:r w:rsidR="008E0BF5" w:rsidRPr="008E0BF5">
        <w:rPr>
          <w:szCs w:val="28"/>
          <w:lang w:val="en-US"/>
        </w:rPr>
        <w:t> </w:t>
      </w:r>
      <w:r w:rsidRPr="00C768CC">
        <w:rPr>
          <w:szCs w:val="28"/>
        </w:rPr>
        <w:t>с і 15</w:t>
      </w:r>
      <w:r w:rsidR="008E0BF5" w:rsidRPr="008E0BF5">
        <w:rPr>
          <w:szCs w:val="28"/>
          <w:lang w:val="en-US"/>
        </w:rPr>
        <w:t> </w:t>
      </w:r>
      <w:r w:rsidRPr="00C768CC">
        <w:rPr>
          <w:szCs w:val="28"/>
        </w:rPr>
        <w:t>с відповідно.</w:t>
      </w:r>
    </w:p>
    <w:p w:rsidR="0044569D" w:rsidRPr="00C768CC" w:rsidRDefault="0044569D" w:rsidP="00292E3C">
      <w:pPr>
        <w:pStyle w:val="a7"/>
        <w:widowControl w:val="0"/>
        <w:spacing w:line="360" w:lineRule="auto"/>
        <w:ind w:left="0" w:firstLine="709"/>
        <w:jc w:val="both"/>
        <w:rPr>
          <w:szCs w:val="28"/>
        </w:rPr>
      </w:pPr>
      <w:r w:rsidRPr="00C768CC">
        <w:rPr>
          <w:szCs w:val="28"/>
        </w:rPr>
        <w:t>3. Найбільш небезпечним з розглянутих є нерегульоване перехрестя, де коефіцієнт відносної аварійності вже при сумарній інтенсивності 1000</w:t>
      </w:r>
      <w:r w:rsidR="008E0BF5" w:rsidRPr="008E0BF5">
        <w:rPr>
          <w:szCs w:val="28"/>
          <w:lang w:val="en-US"/>
        </w:rPr>
        <w:t> </w:t>
      </w:r>
      <w:r w:rsidRPr="00C768CC">
        <w:rPr>
          <w:szCs w:val="28"/>
        </w:rPr>
        <w:t>авт./год. досягає К</w:t>
      </w:r>
      <w:r w:rsidRPr="00C768CC">
        <w:rPr>
          <w:szCs w:val="28"/>
          <w:vertAlign w:val="subscript"/>
        </w:rPr>
        <w:t>а</w:t>
      </w:r>
      <w:r w:rsidRPr="00C768CC">
        <w:rPr>
          <w:szCs w:val="28"/>
        </w:rPr>
        <w:t>=3ДТП/10</w:t>
      </w:r>
      <w:r w:rsidRPr="00C768CC">
        <w:rPr>
          <w:szCs w:val="28"/>
          <w:vertAlign w:val="superscript"/>
        </w:rPr>
        <w:t>7</w:t>
      </w:r>
      <w:r w:rsidRPr="00C768CC">
        <w:rPr>
          <w:szCs w:val="28"/>
        </w:rPr>
        <w:t>авт., на саморегульованих і регульованих перехрестях при інтенсивності 2800</w:t>
      </w:r>
      <w:r w:rsidR="008E0BF5" w:rsidRPr="008E0BF5">
        <w:rPr>
          <w:szCs w:val="28"/>
          <w:lang w:val="en-US"/>
        </w:rPr>
        <w:t> </w:t>
      </w:r>
      <w:r w:rsidRPr="00C768CC">
        <w:rPr>
          <w:szCs w:val="28"/>
        </w:rPr>
        <w:t>авт./год. становлять відповідно 1,56</w:t>
      </w:r>
      <w:r w:rsidR="008E0BF5" w:rsidRPr="008E0BF5">
        <w:rPr>
          <w:szCs w:val="28"/>
          <w:lang w:val="en-US"/>
        </w:rPr>
        <w:t> </w:t>
      </w:r>
      <w:r w:rsidRPr="00C768CC">
        <w:rPr>
          <w:szCs w:val="28"/>
        </w:rPr>
        <w:t>ДТП/10</w:t>
      </w:r>
      <w:r w:rsidRPr="00C768CC">
        <w:rPr>
          <w:szCs w:val="28"/>
          <w:vertAlign w:val="superscript"/>
        </w:rPr>
        <w:t>7</w:t>
      </w:r>
      <w:r w:rsidRPr="00C768CC">
        <w:rPr>
          <w:szCs w:val="28"/>
        </w:rPr>
        <w:t>авт. і 1,27</w:t>
      </w:r>
      <w:r w:rsidR="008E0BF5" w:rsidRPr="008E0BF5">
        <w:rPr>
          <w:szCs w:val="28"/>
          <w:lang w:val="en-US"/>
        </w:rPr>
        <w:t> </w:t>
      </w:r>
      <w:r w:rsidRPr="00C768CC">
        <w:rPr>
          <w:szCs w:val="28"/>
        </w:rPr>
        <w:t>ДТП/10</w:t>
      </w:r>
      <w:r w:rsidRPr="00C768CC">
        <w:rPr>
          <w:szCs w:val="28"/>
          <w:vertAlign w:val="superscript"/>
        </w:rPr>
        <w:t>7</w:t>
      </w:r>
      <w:r w:rsidRPr="00C768CC">
        <w:rPr>
          <w:szCs w:val="28"/>
        </w:rPr>
        <w:t>авт. відповідно.</w:t>
      </w:r>
    </w:p>
    <w:p w:rsidR="006E52E8" w:rsidRPr="00C768CC" w:rsidRDefault="006E52E8" w:rsidP="00292E3C">
      <w:pPr>
        <w:widowControl w:val="0"/>
        <w:spacing w:line="360" w:lineRule="auto"/>
        <w:ind w:firstLine="709"/>
        <w:jc w:val="both"/>
        <w:rPr>
          <w:rFonts w:ascii="Times New Roman" w:hAnsi="Times New Roman"/>
          <w:noProof/>
          <w:sz w:val="28"/>
          <w:szCs w:val="28"/>
          <w:lang w:val="uk-UA"/>
        </w:rPr>
      </w:pPr>
    </w:p>
    <w:p w:rsidR="006E52E8" w:rsidRPr="00C768CC" w:rsidRDefault="006E52E8" w:rsidP="00292E3C">
      <w:pPr>
        <w:widowControl w:val="0"/>
        <w:spacing w:line="360" w:lineRule="auto"/>
        <w:jc w:val="center"/>
        <w:rPr>
          <w:rFonts w:ascii="Times New Roman" w:hAnsi="Times New Roman"/>
          <w:szCs w:val="28"/>
        </w:rPr>
      </w:pPr>
      <w:r w:rsidRPr="00C768CC">
        <w:rPr>
          <w:rFonts w:ascii="Times New Roman" w:hAnsi="Times New Roman"/>
          <w:sz w:val="28"/>
          <w:szCs w:val="28"/>
          <w:lang w:val="uk-UA"/>
        </w:rPr>
        <w:br w:type="page"/>
      </w:r>
    </w:p>
    <w:p w:rsidR="001658AC" w:rsidRPr="00C768CC" w:rsidRDefault="00DA7EBF" w:rsidP="00292E3C">
      <w:pPr>
        <w:pStyle w:val="11"/>
        <w:widowControl w:val="0"/>
        <w:autoSpaceDE w:val="0"/>
        <w:autoSpaceDN w:val="0"/>
        <w:adjustRightInd w:val="0"/>
        <w:spacing w:line="360" w:lineRule="auto"/>
        <w:ind w:left="0"/>
        <w:jc w:val="center"/>
        <w:rPr>
          <w:szCs w:val="28"/>
        </w:rPr>
      </w:pPr>
      <w:r w:rsidRPr="00C768CC">
        <w:rPr>
          <w:szCs w:val="28"/>
        </w:rPr>
        <w:lastRenderedPageBreak/>
        <w:t>РОЗДІЛ 4.</w:t>
      </w:r>
      <w:r w:rsidR="001658AC" w:rsidRPr="00C768CC">
        <w:rPr>
          <w:szCs w:val="28"/>
        </w:rPr>
        <w:t> </w:t>
      </w:r>
      <w:r w:rsidR="00314F47" w:rsidRPr="00303057">
        <w:rPr>
          <w:szCs w:val="28"/>
        </w:rPr>
        <w:t>ОХОРОНА ПРАЦІ ТА БЕЗПЕКА ЖИ</w:t>
      </w:r>
      <w:r w:rsidR="00D979ED">
        <w:rPr>
          <w:szCs w:val="28"/>
        </w:rPr>
        <w:t>ТТЄ</w:t>
      </w:r>
      <w:r w:rsidR="00314F47" w:rsidRPr="00303057">
        <w:rPr>
          <w:szCs w:val="28"/>
        </w:rPr>
        <w:t>ДІЯЛЬНОСТІ</w:t>
      </w:r>
    </w:p>
    <w:p w:rsidR="001658AC" w:rsidRPr="00C768CC" w:rsidRDefault="001658AC" w:rsidP="00292E3C">
      <w:pPr>
        <w:widowControl w:val="0"/>
        <w:spacing w:line="360" w:lineRule="auto"/>
        <w:rPr>
          <w:rFonts w:ascii="Times New Roman" w:hAnsi="Times New Roman"/>
          <w:sz w:val="28"/>
          <w:szCs w:val="28"/>
          <w:lang w:val="uk-UA"/>
        </w:rPr>
      </w:pPr>
    </w:p>
    <w:p w:rsidR="00B72F9B" w:rsidRPr="00C768CC" w:rsidRDefault="00142058" w:rsidP="00292E3C">
      <w:pPr>
        <w:widowControl w:val="0"/>
        <w:spacing w:line="360" w:lineRule="auto"/>
        <w:ind w:firstLine="709"/>
        <w:jc w:val="both"/>
        <w:rPr>
          <w:rStyle w:val="ac"/>
          <w:rFonts w:ascii="Times New Roman" w:hAnsi="Times New Roman"/>
          <w:b w:val="0"/>
          <w:bCs w:val="0"/>
          <w:sz w:val="28"/>
          <w:szCs w:val="28"/>
          <w:lang w:val="uk-UA"/>
        </w:rPr>
      </w:pPr>
      <w:r w:rsidRPr="00C768CC">
        <w:rPr>
          <w:rFonts w:ascii="Times New Roman" w:hAnsi="Times New Roman"/>
          <w:sz w:val="28"/>
          <w:szCs w:val="28"/>
          <w:lang w:val="uk-UA"/>
        </w:rPr>
        <w:t>4.1 </w:t>
      </w:r>
      <w:r w:rsidR="00314F47">
        <w:rPr>
          <w:rFonts w:ascii="Times New Roman" w:hAnsi="Times New Roman"/>
          <w:sz w:val="28"/>
          <w:szCs w:val="28"/>
          <w:lang w:val="uk-UA"/>
        </w:rPr>
        <w:t>Безпека під час експлуатації транспортних засобів</w:t>
      </w:r>
    </w:p>
    <w:p w:rsidR="00142058" w:rsidRDefault="00142058" w:rsidP="00292E3C">
      <w:pPr>
        <w:widowControl w:val="0"/>
        <w:spacing w:line="360" w:lineRule="auto"/>
        <w:ind w:firstLine="709"/>
        <w:jc w:val="both"/>
        <w:rPr>
          <w:rStyle w:val="ac"/>
          <w:rFonts w:ascii="Times New Roman" w:hAnsi="Times New Roman"/>
          <w:b w:val="0"/>
          <w:bCs w:val="0"/>
          <w:sz w:val="28"/>
          <w:szCs w:val="28"/>
          <w:lang w:val="uk-UA"/>
        </w:rPr>
      </w:pPr>
    </w:p>
    <w:p w:rsidR="00314F47" w:rsidRDefault="00DE6779" w:rsidP="00292E3C">
      <w:pPr>
        <w:widowControl w:val="0"/>
        <w:spacing w:line="360" w:lineRule="auto"/>
        <w:ind w:firstLine="709"/>
        <w:jc w:val="both"/>
        <w:rPr>
          <w:rFonts w:ascii="Times New Roman" w:hAnsi="Times New Roman"/>
          <w:sz w:val="28"/>
          <w:szCs w:val="28"/>
          <w:shd w:val="clear" w:color="auto" w:fill="FFFFFF"/>
          <w:lang w:val="uk-UA"/>
        </w:rPr>
      </w:pPr>
      <w:r>
        <w:rPr>
          <w:rStyle w:val="ac"/>
          <w:rFonts w:ascii="Times New Roman" w:hAnsi="Times New Roman"/>
          <w:b w:val="0"/>
          <w:bCs w:val="0"/>
          <w:sz w:val="28"/>
          <w:szCs w:val="28"/>
          <w:lang w:val="uk-UA"/>
        </w:rPr>
        <w:t xml:space="preserve">В </w:t>
      </w:r>
      <w:r w:rsidR="004C178C" w:rsidRPr="00DE6779">
        <w:rPr>
          <w:rFonts w:ascii="Times New Roman" w:hAnsi="Times New Roman"/>
          <w:bCs/>
          <w:sz w:val="28"/>
          <w:szCs w:val="28"/>
          <w:lang w:val="uk-UA"/>
        </w:rPr>
        <w:t>Правил</w:t>
      </w:r>
      <w:r w:rsidR="004C178C">
        <w:rPr>
          <w:rFonts w:ascii="Times New Roman" w:hAnsi="Times New Roman"/>
          <w:bCs/>
          <w:sz w:val="28"/>
          <w:szCs w:val="28"/>
          <w:lang w:val="uk-UA"/>
        </w:rPr>
        <w:t>ах</w:t>
      </w:r>
      <w:r w:rsidR="004C178C" w:rsidRPr="00DE6779">
        <w:rPr>
          <w:rFonts w:ascii="Times New Roman" w:hAnsi="Times New Roman"/>
          <w:bCs/>
          <w:sz w:val="28"/>
          <w:szCs w:val="28"/>
          <w:lang w:val="uk-UA"/>
        </w:rPr>
        <w:t xml:space="preserve"> охорони праці на автомобільному транспорті</w:t>
      </w:r>
      <w:r w:rsidR="004C178C">
        <w:rPr>
          <w:rFonts w:ascii="Times New Roman" w:hAnsi="Times New Roman"/>
          <w:bCs/>
          <w:sz w:val="28"/>
          <w:szCs w:val="28"/>
          <w:lang w:val="uk-UA"/>
        </w:rPr>
        <w:t xml:space="preserve"> </w:t>
      </w:r>
      <w:r>
        <w:rPr>
          <w:rStyle w:val="ac"/>
          <w:rFonts w:ascii="Times New Roman" w:hAnsi="Times New Roman"/>
          <w:b w:val="0"/>
          <w:bCs w:val="0"/>
          <w:sz w:val="28"/>
          <w:szCs w:val="28"/>
          <w:lang w:val="en-US"/>
        </w:rPr>
        <w:t>[</w:t>
      </w:r>
      <w:r w:rsidR="004C178C">
        <w:rPr>
          <w:rStyle w:val="ac"/>
          <w:rFonts w:ascii="Times New Roman" w:hAnsi="Times New Roman"/>
          <w:b w:val="0"/>
          <w:bCs w:val="0"/>
          <w:sz w:val="28"/>
          <w:szCs w:val="28"/>
          <w:lang w:val="uk-UA"/>
        </w:rPr>
        <w:t>10</w:t>
      </w:r>
      <w:r>
        <w:rPr>
          <w:rStyle w:val="ac"/>
          <w:rFonts w:ascii="Times New Roman" w:hAnsi="Times New Roman"/>
          <w:b w:val="0"/>
          <w:bCs w:val="0"/>
          <w:sz w:val="28"/>
          <w:szCs w:val="28"/>
          <w:lang w:val="en-US"/>
        </w:rPr>
        <w:t xml:space="preserve">] </w:t>
      </w:r>
      <w:r w:rsidR="004C0C2A">
        <w:rPr>
          <w:rStyle w:val="ac"/>
          <w:rFonts w:ascii="Times New Roman" w:hAnsi="Times New Roman"/>
          <w:b w:val="0"/>
          <w:bCs w:val="0"/>
          <w:sz w:val="28"/>
          <w:szCs w:val="28"/>
          <w:lang w:val="uk-UA"/>
        </w:rPr>
        <w:t xml:space="preserve">(надалі Правила) </w:t>
      </w:r>
      <w:r>
        <w:rPr>
          <w:rStyle w:val="ac"/>
          <w:rFonts w:ascii="Times New Roman" w:hAnsi="Times New Roman"/>
          <w:b w:val="0"/>
          <w:bCs w:val="0"/>
          <w:sz w:val="28"/>
          <w:szCs w:val="28"/>
          <w:lang w:val="uk-UA"/>
        </w:rPr>
        <w:t xml:space="preserve">визначені </w:t>
      </w:r>
      <w:r w:rsidRPr="00DE6779">
        <w:rPr>
          <w:rFonts w:ascii="Times New Roman" w:hAnsi="Times New Roman"/>
          <w:sz w:val="28"/>
          <w:szCs w:val="28"/>
          <w:shd w:val="clear" w:color="auto" w:fill="FFFFFF"/>
          <w:lang w:val="uk-UA"/>
        </w:rPr>
        <w:t>основні небезпечні та шкідливі виробничі фактори</w:t>
      </w:r>
      <w:r>
        <w:rPr>
          <w:rFonts w:ascii="Times New Roman" w:hAnsi="Times New Roman"/>
          <w:sz w:val="28"/>
          <w:szCs w:val="28"/>
          <w:shd w:val="clear" w:color="auto" w:fill="FFFFFF"/>
          <w:lang w:val="uk-UA"/>
        </w:rPr>
        <w:t>, які можуть мати місце п</w:t>
      </w:r>
      <w:r w:rsidRPr="00DE6779">
        <w:rPr>
          <w:rFonts w:ascii="Times New Roman" w:hAnsi="Times New Roman"/>
          <w:sz w:val="28"/>
          <w:szCs w:val="28"/>
          <w:shd w:val="clear" w:color="auto" w:fill="FFFFFF"/>
          <w:lang w:val="uk-UA"/>
        </w:rPr>
        <w:t>ри експлуатаці</w:t>
      </w:r>
      <w:r>
        <w:rPr>
          <w:rFonts w:ascii="Times New Roman" w:hAnsi="Times New Roman"/>
          <w:sz w:val="28"/>
          <w:szCs w:val="28"/>
          <w:shd w:val="clear" w:color="auto" w:fill="FFFFFF"/>
          <w:lang w:val="uk-UA"/>
        </w:rPr>
        <w:t>ї транспортних засобів на лінії</w:t>
      </w:r>
      <w:r w:rsidR="004C178C">
        <w:rPr>
          <w:rFonts w:ascii="Times New Roman" w:hAnsi="Times New Roman"/>
          <w:sz w:val="28"/>
          <w:szCs w:val="28"/>
          <w:shd w:val="clear" w:color="auto" w:fill="FFFFFF"/>
          <w:lang w:val="uk-UA"/>
        </w:rPr>
        <w:t xml:space="preserve"> (рисунок 4.1).</w:t>
      </w:r>
    </w:p>
    <w:p w:rsidR="004C178C" w:rsidRDefault="004C178C" w:rsidP="004C178C">
      <w:pPr>
        <w:widowControl w:val="0"/>
        <w:spacing w:line="360" w:lineRule="auto"/>
        <w:jc w:val="both"/>
        <w:rPr>
          <w:rFonts w:ascii="Times New Roman" w:hAnsi="Times New Roman"/>
          <w:sz w:val="28"/>
          <w:szCs w:val="28"/>
          <w:shd w:val="clear" w:color="auto" w:fill="FFFFFF"/>
          <w:lang w:val="uk-UA"/>
        </w:rPr>
      </w:pPr>
    </w:p>
    <w:p w:rsidR="004C178C" w:rsidRDefault="00586DB7" w:rsidP="00586DB7">
      <w:pPr>
        <w:widowControl w:val="0"/>
        <w:spacing w:line="360" w:lineRule="auto"/>
        <w:jc w:val="center"/>
        <w:rPr>
          <w:rFonts w:asciiTheme="minorHAnsi" w:hAnsiTheme="minorHAnsi"/>
        </w:rPr>
      </w:pPr>
      <w:r>
        <w:object w:dxaOrig="8545" w:dyaOrig="9661">
          <v:shape id="_x0000_i1089" type="#_x0000_t75" style="width:396.6pt;height:448.2pt" o:ole="">
            <v:imagedata r:id="rId137" o:title=""/>
          </v:shape>
          <o:OLEObject Type="Embed" ProgID="Visio.Drawing.15" ShapeID="_x0000_i1089" DrawAspect="Content" ObjectID="_1841745956" r:id="rId138"/>
        </w:object>
      </w:r>
    </w:p>
    <w:p w:rsidR="004C178C" w:rsidRPr="004C178C" w:rsidRDefault="004C178C" w:rsidP="00586DB7">
      <w:pPr>
        <w:widowControl w:val="0"/>
        <w:spacing w:line="360" w:lineRule="auto"/>
        <w:jc w:val="center"/>
        <w:rPr>
          <w:rStyle w:val="ac"/>
          <w:rFonts w:ascii="Times New Roman" w:hAnsi="Times New Roman"/>
          <w:b w:val="0"/>
          <w:bCs w:val="0"/>
          <w:sz w:val="28"/>
          <w:szCs w:val="28"/>
          <w:lang w:val="uk-UA"/>
        </w:rPr>
      </w:pPr>
      <w:r>
        <w:rPr>
          <w:rStyle w:val="ac"/>
          <w:rFonts w:ascii="Times New Roman" w:hAnsi="Times New Roman"/>
          <w:b w:val="0"/>
          <w:bCs w:val="0"/>
          <w:sz w:val="28"/>
          <w:szCs w:val="28"/>
          <w:lang w:val="uk-UA"/>
        </w:rPr>
        <w:t xml:space="preserve">Рисунок 4.1 </w:t>
      </w:r>
      <w:r w:rsidR="00586DB7">
        <w:rPr>
          <w:rStyle w:val="ac"/>
          <w:rFonts w:ascii="Times New Roman" w:hAnsi="Times New Roman"/>
          <w:b w:val="0"/>
          <w:bCs w:val="0"/>
          <w:sz w:val="28"/>
          <w:szCs w:val="28"/>
          <w:lang w:val="uk-UA"/>
        </w:rPr>
        <w:t>–</w:t>
      </w:r>
      <w:r>
        <w:rPr>
          <w:rStyle w:val="ac"/>
          <w:rFonts w:ascii="Times New Roman" w:hAnsi="Times New Roman"/>
          <w:b w:val="0"/>
          <w:bCs w:val="0"/>
          <w:sz w:val="28"/>
          <w:szCs w:val="28"/>
          <w:lang w:val="uk-UA"/>
        </w:rPr>
        <w:t xml:space="preserve"> </w:t>
      </w:r>
      <w:r w:rsidR="00586DB7">
        <w:rPr>
          <w:rFonts w:ascii="Times New Roman" w:hAnsi="Times New Roman"/>
          <w:sz w:val="28"/>
          <w:szCs w:val="28"/>
          <w:shd w:val="clear" w:color="auto" w:fill="FFFFFF"/>
          <w:lang w:val="uk-UA"/>
        </w:rPr>
        <w:t>О</w:t>
      </w:r>
      <w:r w:rsidRPr="00DE6779">
        <w:rPr>
          <w:rFonts w:ascii="Times New Roman" w:hAnsi="Times New Roman"/>
          <w:sz w:val="28"/>
          <w:szCs w:val="28"/>
          <w:shd w:val="clear" w:color="auto" w:fill="FFFFFF"/>
          <w:lang w:val="uk-UA"/>
        </w:rPr>
        <w:t>сновні небезпечні та шкідливі виробничі фактори</w:t>
      </w:r>
    </w:p>
    <w:p w:rsidR="00586DB7" w:rsidRDefault="00240A6E" w:rsidP="00292E3C">
      <w:pPr>
        <w:widowControl w:val="0"/>
        <w:overflowPunct/>
        <w:autoSpaceDE/>
        <w:autoSpaceDN/>
        <w:adjustRightInd/>
        <w:spacing w:line="360" w:lineRule="auto"/>
        <w:ind w:firstLine="720"/>
        <w:jc w:val="both"/>
        <w:textAlignment w:val="auto"/>
        <w:rPr>
          <w:rStyle w:val="ac"/>
          <w:rFonts w:ascii="Times New Roman" w:hAnsi="Times New Roman"/>
          <w:b w:val="0"/>
          <w:bCs w:val="0"/>
          <w:sz w:val="28"/>
          <w:szCs w:val="28"/>
          <w:lang w:val="uk-UA"/>
        </w:rPr>
      </w:pPr>
      <w:r>
        <w:rPr>
          <w:rFonts w:ascii="Times New Roman" w:hAnsi="Times New Roman"/>
          <w:sz w:val="28"/>
          <w:szCs w:val="28"/>
          <w:lang w:val="uk-UA"/>
        </w:rPr>
        <w:lastRenderedPageBreak/>
        <w:t>Вимоги</w:t>
      </w:r>
      <w:r w:rsidR="006D778C">
        <w:rPr>
          <w:rFonts w:ascii="Times New Roman" w:hAnsi="Times New Roman"/>
          <w:sz w:val="28"/>
          <w:szCs w:val="28"/>
          <w:lang w:val="uk-UA"/>
        </w:rPr>
        <w:t xml:space="preserve"> </w:t>
      </w:r>
      <w:r w:rsidR="006D778C">
        <w:rPr>
          <w:rFonts w:ascii="Times New Roman" w:eastAsiaTheme="minorHAnsi" w:hAnsi="Times New Roman"/>
          <w:color w:val="000000"/>
          <w:sz w:val="28"/>
          <w:szCs w:val="28"/>
          <w:lang w:val="uk-UA" w:eastAsia="en-US"/>
        </w:rPr>
        <w:t xml:space="preserve">безпеки під час підготовки до виїзду на лінію, під час руху по території підприємства та під час роботи на лінії показаний на рисунку 4.2 </w:t>
      </w:r>
      <w:r w:rsidR="006D778C">
        <w:rPr>
          <w:rStyle w:val="ac"/>
          <w:rFonts w:ascii="Times New Roman" w:hAnsi="Times New Roman"/>
          <w:b w:val="0"/>
          <w:bCs w:val="0"/>
          <w:sz w:val="28"/>
          <w:szCs w:val="28"/>
          <w:lang w:val="en-US"/>
        </w:rPr>
        <w:t>[</w:t>
      </w:r>
      <w:r w:rsidR="006D778C">
        <w:rPr>
          <w:rStyle w:val="ac"/>
          <w:rFonts w:ascii="Times New Roman" w:hAnsi="Times New Roman"/>
          <w:b w:val="0"/>
          <w:bCs w:val="0"/>
          <w:sz w:val="28"/>
          <w:szCs w:val="28"/>
          <w:lang w:val="uk-UA"/>
        </w:rPr>
        <w:t>10</w:t>
      </w:r>
      <w:r w:rsidR="006D778C">
        <w:rPr>
          <w:rStyle w:val="ac"/>
          <w:rFonts w:ascii="Times New Roman" w:hAnsi="Times New Roman"/>
          <w:b w:val="0"/>
          <w:bCs w:val="0"/>
          <w:sz w:val="28"/>
          <w:szCs w:val="28"/>
          <w:lang w:val="en-US"/>
        </w:rPr>
        <w:t>]</w:t>
      </w:r>
      <w:r w:rsidR="006D778C">
        <w:rPr>
          <w:rStyle w:val="ac"/>
          <w:rFonts w:ascii="Times New Roman" w:hAnsi="Times New Roman"/>
          <w:b w:val="0"/>
          <w:bCs w:val="0"/>
          <w:sz w:val="28"/>
          <w:szCs w:val="28"/>
          <w:lang w:val="uk-UA"/>
        </w:rPr>
        <w:t>.</w:t>
      </w:r>
    </w:p>
    <w:p w:rsidR="006D778C" w:rsidRPr="006D778C" w:rsidRDefault="006D778C" w:rsidP="006D778C">
      <w:pPr>
        <w:widowControl w:val="0"/>
        <w:overflowPunct/>
        <w:autoSpaceDE/>
        <w:autoSpaceDN/>
        <w:adjustRightInd/>
        <w:spacing w:line="360" w:lineRule="auto"/>
        <w:jc w:val="both"/>
        <w:textAlignment w:val="auto"/>
        <w:rPr>
          <w:rStyle w:val="ac"/>
          <w:rFonts w:ascii="Times New Roman" w:hAnsi="Times New Roman"/>
          <w:b w:val="0"/>
          <w:bCs w:val="0"/>
          <w:sz w:val="16"/>
          <w:szCs w:val="28"/>
          <w:lang w:val="uk-UA"/>
        </w:rPr>
      </w:pPr>
    </w:p>
    <w:p w:rsidR="006D778C" w:rsidRDefault="006D778C" w:rsidP="006D778C">
      <w:pPr>
        <w:widowControl w:val="0"/>
        <w:overflowPunct/>
        <w:autoSpaceDE/>
        <w:autoSpaceDN/>
        <w:adjustRightInd/>
        <w:spacing w:line="360" w:lineRule="auto"/>
        <w:jc w:val="center"/>
        <w:textAlignment w:val="auto"/>
        <w:rPr>
          <w:rStyle w:val="ac"/>
          <w:rFonts w:ascii="Times New Roman" w:hAnsi="Times New Roman"/>
          <w:b w:val="0"/>
          <w:bCs w:val="0"/>
          <w:sz w:val="28"/>
          <w:szCs w:val="28"/>
          <w:lang w:val="uk-UA"/>
        </w:rPr>
      </w:pPr>
      <w:r>
        <w:object w:dxaOrig="9804" w:dyaOrig="12793">
          <v:shape id="_x0000_i1090" type="#_x0000_t75" style="width:440.4pt;height:575.4pt" o:ole="">
            <v:imagedata r:id="rId139" o:title=""/>
          </v:shape>
          <o:OLEObject Type="Embed" ProgID="Visio.Drawing.15" ShapeID="_x0000_i1090" DrawAspect="Content" ObjectID="_1841745957" r:id="rId140"/>
        </w:object>
      </w:r>
    </w:p>
    <w:p w:rsidR="006D778C" w:rsidRPr="006D778C" w:rsidRDefault="006D778C" w:rsidP="006D778C">
      <w:pPr>
        <w:widowControl w:val="0"/>
        <w:overflowPunct/>
        <w:autoSpaceDE/>
        <w:autoSpaceDN/>
        <w:adjustRightInd/>
        <w:spacing w:line="360" w:lineRule="auto"/>
        <w:jc w:val="center"/>
        <w:textAlignment w:val="auto"/>
        <w:rPr>
          <w:rFonts w:ascii="Times New Roman" w:hAnsi="Times New Roman"/>
          <w:sz w:val="28"/>
          <w:szCs w:val="28"/>
          <w:lang w:val="uk-UA"/>
        </w:rPr>
      </w:pPr>
      <w:r>
        <w:rPr>
          <w:rFonts w:ascii="Times New Roman" w:hAnsi="Times New Roman"/>
          <w:sz w:val="28"/>
          <w:szCs w:val="28"/>
          <w:lang w:val="uk-UA"/>
        </w:rPr>
        <w:t>Рисунок 4.2 – Вимоги до безпеки руху</w:t>
      </w:r>
    </w:p>
    <w:p w:rsidR="00240A6E" w:rsidRDefault="006D778C" w:rsidP="00292E3C">
      <w:pPr>
        <w:widowControl w:val="0"/>
        <w:overflowPunct/>
        <w:autoSpaceDE/>
        <w:autoSpaceDN/>
        <w:adjustRightInd/>
        <w:spacing w:line="360" w:lineRule="auto"/>
        <w:ind w:firstLine="720"/>
        <w:jc w:val="both"/>
        <w:textAlignment w:val="auto"/>
        <w:rPr>
          <w:rFonts w:ascii="Times New Roman" w:hAnsi="Times New Roman"/>
          <w:sz w:val="28"/>
          <w:szCs w:val="28"/>
          <w:lang w:val="uk-UA"/>
        </w:rPr>
      </w:pPr>
      <w:r>
        <w:rPr>
          <w:rFonts w:ascii="Times New Roman" w:hAnsi="Times New Roman"/>
          <w:sz w:val="28"/>
          <w:szCs w:val="28"/>
          <w:lang w:val="uk-UA"/>
        </w:rPr>
        <w:lastRenderedPageBreak/>
        <w:t xml:space="preserve">Вимоги до роботодавця згідно з </w:t>
      </w:r>
      <w:r w:rsidR="004C0C2A">
        <w:rPr>
          <w:rFonts w:ascii="Times New Roman" w:hAnsi="Times New Roman"/>
          <w:sz w:val="28"/>
          <w:szCs w:val="28"/>
          <w:lang w:val="uk-UA"/>
        </w:rPr>
        <w:t xml:space="preserve">Правилами </w:t>
      </w:r>
      <w:r w:rsidR="00F44574">
        <w:rPr>
          <w:rStyle w:val="ac"/>
          <w:rFonts w:ascii="Times New Roman" w:hAnsi="Times New Roman"/>
          <w:b w:val="0"/>
          <w:bCs w:val="0"/>
          <w:sz w:val="28"/>
          <w:szCs w:val="28"/>
          <w:lang w:val="en-US"/>
        </w:rPr>
        <w:t>[</w:t>
      </w:r>
      <w:r w:rsidR="00F44574">
        <w:rPr>
          <w:rStyle w:val="ac"/>
          <w:rFonts w:ascii="Times New Roman" w:hAnsi="Times New Roman"/>
          <w:b w:val="0"/>
          <w:bCs w:val="0"/>
          <w:sz w:val="28"/>
          <w:szCs w:val="28"/>
          <w:lang w:val="uk-UA"/>
        </w:rPr>
        <w:t>10</w:t>
      </w:r>
      <w:r w:rsidR="00F44574">
        <w:rPr>
          <w:rStyle w:val="ac"/>
          <w:rFonts w:ascii="Times New Roman" w:hAnsi="Times New Roman"/>
          <w:b w:val="0"/>
          <w:bCs w:val="0"/>
          <w:sz w:val="28"/>
          <w:szCs w:val="28"/>
          <w:lang w:val="en-US"/>
        </w:rPr>
        <w:t>]</w:t>
      </w:r>
      <w:r w:rsidR="00F44574">
        <w:rPr>
          <w:rStyle w:val="ac"/>
          <w:rFonts w:ascii="Times New Roman" w:hAnsi="Times New Roman"/>
          <w:b w:val="0"/>
          <w:bCs w:val="0"/>
          <w:sz w:val="28"/>
          <w:szCs w:val="28"/>
          <w:lang w:val="uk-UA"/>
        </w:rPr>
        <w:t xml:space="preserve"> </w:t>
      </w:r>
      <w:r>
        <w:rPr>
          <w:rFonts w:ascii="Times New Roman" w:hAnsi="Times New Roman"/>
          <w:sz w:val="28"/>
          <w:szCs w:val="28"/>
          <w:lang w:val="uk-UA"/>
        </w:rPr>
        <w:t>представлені на рисунку 4.3</w:t>
      </w:r>
      <w:r w:rsidR="00F44574">
        <w:rPr>
          <w:rFonts w:ascii="Times New Roman" w:hAnsi="Times New Roman"/>
          <w:sz w:val="28"/>
          <w:szCs w:val="28"/>
          <w:lang w:val="uk-UA"/>
        </w:rPr>
        <w:t>.</w:t>
      </w:r>
    </w:p>
    <w:p w:rsidR="006D778C" w:rsidRPr="00F44574" w:rsidRDefault="006D778C" w:rsidP="006D778C">
      <w:pPr>
        <w:widowControl w:val="0"/>
        <w:overflowPunct/>
        <w:autoSpaceDE/>
        <w:autoSpaceDN/>
        <w:adjustRightInd/>
        <w:spacing w:line="360" w:lineRule="auto"/>
        <w:jc w:val="both"/>
        <w:textAlignment w:val="auto"/>
        <w:rPr>
          <w:rFonts w:ascii="Times New Roman" w:hAnsi="Times New Roman"/>
          <w:sz w:val="18"/>
          <w:szCs w:val="28"/>
          <w:lang w:val="uk-UA"/>
        </w:rPr>
      </w:pPr>
    </w:p>
    <w:p w:rsidR="006D778C" w:rsidRDefault="006D778C" w:rsidP="006D778C">
      <w:pPr>
        <w:widowControl w:val="0"/>
        <w:overflowPunct/>
        <w:autoSpaceDE/>
        <w:autoSpaceDN/>
        <w:adjustRightInd/>
        <w:spacing w:line="360" w:lineRule="auto"/>
        <w:jc w:val="center"/>
        <w:textAlignment w:val="auto"/>
        <w:rPr>
          <w:rFonts w:ascii="Times New Roman" w:hAnsi="Times New Roman"/>
          <w:sz w:val="28"/>
          <w:szCs w:val="28"/>
          <w:lang w:val="uk-UA"/>
        </w:rPr>
      </w:pPr>
      <w:r>
        <w:object w:dxaOrig="9516" w:dyaOrig="6793">
          <v:shape id="_x0000_i1091" type="#_x0000_t75" style="width:475.8pt;height:339.6pt" o:ole="">
            <v:imagedata r:id="rId141" o:title=""/>
          </v:shape>
          <o:OLEObject Type="Embed" ProgID="Visio.Drawing.15" ShapeID="_x0000_i1091" DrawAspect="Content" ObjectID="_1841745958" r:id="rId142"/>
        </w:object>
      </w:r>
    </w:p>
    <w:p w:rsidR="006D778C" w:rsidRDefault="006D778C" w:rsidP="006D778C">
      <w:pPr>
        <w:widowControl w:val="0"/>
        <w:overflowPunct/>
        <w:autoSpaceDE/>
        <w:autoSpaceDN/>
        <w:adjustRightInd/>
        <w:spacing w:line="360" w:lineRule="auto"/>
        <w:jc w:val="center"/>
        <w:textAlignment w:val="auto"/>
        <w:rPr>
          <w:rFonts w:ascii="Times New Roman" w:hAnsi="Times New Roman"/>
          <w:sz w:val="28"/>
          <w:szCs w:val="28"/>
          <w:lang w:val="uk-UA"/>
        </w:rPr>
      </w:pPr>
      <w:r>
        <w:rPr>
          <w:rFonts w:ascii="Times New Roman" w:hAnsi="Times New Roman"/>
          <w:sz w:val="28"/>
          <w:szCs w:val="28"/>
          <w:lang w:val="uk-UA"/>
        </w:rPr>
        <w:t>Рисунок 4.3 – Вимоги до роботодавця</w:t>
      </w:r>
    </w:p>
    <w:p w:rsidR="00F44574" w:rsidRDefault="00F44574" w:rsidP="00240A6E">
      <w:pPr>
        <w:widowControl w:val="0"/>
        <w:overflowPunct/>
        <w:autoSpaceDE/>
        <w:autoSpaceDN/>
        <w:adjustRightInd/>
        <w:spacing w:line="360" w:lineRule="auto"/>
        <w:ind w:firstLine="720"/>
        <w:jc w:val="both"/>
        <w:textAlignment w:val="auto"/>
        <w:rPr>
          <w:rFonts w:ascii="Times New Roman" w:hAnsi="Times New Roman"/>
          <w:bCs/>
          <w:sz w:val="28"/>
          <w:szCs w:val="28"/>
          <w:lang w:val="uk-UA"/>
        </w:rPr>
      </w:pPr>
    </w:p>
    <w:p w:rsidR="00EC4362" w:rsidRPr="00C768CC" w:rsidRDefault="00EC4362" w:rsidP="00292E3C">
      <w:pPr>
        <w:widowControl w:val="0"/>
        <w:overflowPunct/>
        <w:autoSpaceDE/>
        <w:autoSpaceDN/>
        <w:adjustRightInd/>
        <w:spacing w:line="360" w:lineRule="auto"/>
        <w:ind w:firstLine="720"/>
        <w:jc w:val="both"/>
        <w:textAlignment w:val="auto"/>
        <w:rPr>
          <w:rFonts w:ascii="Times New Roman" w:hAnsi="Times New Roman"/>
          <w:b/>
          <w:bCs/>
          <w:sz w:val="28"/>
          <w:szCs w:val="28"/>
          <w:lang w:val="uk-UA" w:eastAsia="en-US"/>
        </w:rPr>
      </w:pPr>
      <w:r w:rsidRPr="00C768CC">
        <w:rPr>
          <w:rFonts w:ascii="Times New Roman" w:hAnsi="Times New Roman"/>
          <w:sz w:val="28"/>
          <w:szCs w:val="28"/>
          <w:lang w:val="uk-UA"/>
        </w:rPr>
        <w:t>4.2 </w:t>
      </w:r>
      <w:r w:rsidR="00F44574">
        <w:rPr>
          <w:rFonts w:ascii="Times New Roman" w:hAnsi="Times New Roman"/>
          <w:bCs/>
          <w:sz w:val="28"/>
          <w:szCs w:val="28"/>
          <w:lang w:val="uk-UA"/>
        </w:rPr>
        <w:t>О</w:t>
      </w:r>
      <w:r w:rsidR="00F44574" w:rsidRPr="00DE6779">
        <w:rPr>
          <w:rFonts w:ascii="Times New Roman" w:hAnsi="Times New Roman"/>
          <w:bCs/>
          <w:sz w:val="28"/>
          <w:szCs w:val="28"/>
          <w:lang w:val="uk-UA"/>
        </w:rPr>
        <w:t>хорон</w:t>
      </w:r>
      <w:r w:rsidR="00AA23EA">
        <w:rPr>
          <w:rFonts w:ascii="Times New Roman" w:hAnsi="Times New Roman"/>
          <w:bCs/>
          <w:sz w:val="28"/>
          <w:szCs w:val="28"/>
          <w:lang w:val="uk-UA"/>
        </w:rPr>
        <w:t>а</w:t>
      </w:r>
      <w:r w:rsidR="00F44574" w:rsidRPr="00DE6779">
        <w:rPr>
          <w:rFonts w:ascii="Times New Roman" w:hAnsi="Times New Roman"/>
          <w:bCs/>
          <w:sz w:val="28"/>
          <w:szCs w:val="28"/>
          <w:lang w:val="uk-UA"/>
        </w:rPr>
        <w:t xml:space="preserve"> праці на автомобільному транспорті</w:t>
      </w:r>
    </w:p>
    <w:p w:rsidR="00EC4362" w:rsidRPr="00C768CC" w:rsidRDefault="00EC4362" w:rsidP="00292E3C">
      <w:pPr>
        <w:widowControl w:val="0"/>
        <w:spacing w:line="360" w:lineRule="auto"/>
        <w:ind w:firstLine="709"/>
        <w:jc w:val="both"/>
        <w:rPr>
          <w:rFonts w:ascii="Times New Roman" w:hAnsi="Times New Roman"/>
          <w:color w:val="0A0A0A"/>
          <w:sz w:val="28"/>
          <w:szCs w:val="28"/>
          <w:lang w:val="uk-UA" w:eastAsia="en-US"/>
        </w:rPr>
      </w:pPr>
    </w:p>
    <w:p w:rsidR="004C0C2A" w:rsidRDefault="004C0C2A" w:rsidP="004C0C2A">
      <w:pPr>
        <w:widowControl w:val="0"/>
        <w:spacing w:line="360" w:lineRule="auto"/>
        <w:ind w:firstLine="709"/>
        <w:jc w:val="both"/>
        <w:rPr>
          <w:rFonts w:ascii="Times New Roman" w:eastAsiaTheme="minorHAnsi" w:hAnsi="Times New Roman"/>
          <w:color w:val="000000"/>
          <w:sz w:val="28"/>
          <w:szCs w:val="28"/>
          <w:lang w:val="uk-UA" w:eastAsia="en-US"/>
        </w:rPr>
      </w:pPr>
      <w:r>
        <w:rPr>
          <w:rFonts w:ascii="Times New Roman" w:eastAsiaTheme="minorHAnsi" w:hAnsi="Times New Roman"/>
          <w:color w:val="000000"/>
          <w:sz w:val="28"/>
          <w:szCs w:val="28"/>
          <w:lang w:val="uk-UA" w:eastAsia="en-US"/>
        </w:rPr>
        <w:t xml:space="preserve">Згідно з Правилами </w:t>
      </w:r>
      <w:r>
        <w:rPr>
          <w:rStyle w:val="ac"/>
          <w:rFonts w:ascii="Times New Roman" w:hAnsi="Times New Roman"/>
          <w:b w:val="0"/>
          <w:bCs w:val="0"/>
          <w:sz w:val="28"/>
          <w:szCs w:val="28"/>
          <w:lang w:val="en-US"/>
        </w:rPr>
        <w:t>[</w:t>
      </w:r>
      <w:r>
        <w:rPr>
          <w:rStyle w:val="ac"/>
          <w:rFonts w:ascii="Times New Roman" w:hAnsi="Times New Roman"/>
          <w:b w:val="0"/>
          <w:bCs w:val="0"/>
          <w:sz w:val="28"/>
          <w:szCs w:val="28"/>
          <w:lang w:val="uk-UA"/>
        </w:rPr>
        <w:t>10</w:t>
      </w:r>
      <w:r>
        <w:rPr>
          <w:rStyle w:val="ac"/>
          <w:rFonts w:ascii="Times New Roman" w:hAnsi="Times New Roman"/>
          <w:b w:val="0"/>
          <w:bCs w:val="0"/>
          <w:sz w:val="28"/>
          <w:szCs w:val="28"/>
          <w:lang w:val="en-US"/>
        </w:rPr>
        <w:t>]</w:t>
      </w:r>
      <w:r>
        <w:rPr>
          <w:rStyle w:val="ac"/>
          <w:rFonts w:ascii="Times New Roman" w:hAnsi="Times New Roman"/>
          <w:b w:val="0"/>
          <w:bCs w:val="0"/>
          <w:sz w:val="28"/>
          <w:szCs w:val="28"/>
          <w:lang w:val="uk-UA"/>
        </w:rPr>
        <w:t xml:space="preserve"> </w:t>
      </w:r>
      <w:r>
        <w:rPr>
          <w:rFonts w:ascii="Times New Roman" w:eastAsiaTheme="minorHAnsi" w:hAnsi="Times New Roman"/>
          <w:color w:val="000000"/>
          <w:sz w:val="28"/>
          <w:szCs w:val="28"/>
          <w:lang w:val="uk-UA" w:eastAsia="en-US"/>
        </w:rPr>
        <w:t xml:space="preserve">роботодавець повинен забезпечити на робочих місцях умови для працівників, що відповідають вимогам чинного законодавства та додержуватися вимог у сфері охорони праці щодо прав працівників. Вимоги </w:t>
      </w:r>
      <w:r w:rsidR="00D979ED">
        <w:rPr>
          <w:rFonts w:ascii="Times New Roman" w:hAnsi="Times New Roman"/>
          <w:sz w:val="28"/>
          <w:szCs w:val="28"/>
          <w:lang w:val="uk-UA"/>
        </w:rPr>
        <w:t>щодо охорони праці</w:t>
      </w:r>
      <w:r w:rsidR="00D979ED">
        <w:rPr>
          <w:rFonts w:ascii="Times New Roman" w:eastAsiaTheme="minorHAnsi" w:hAnsi="Times New Roman"/>
          <w:color w:val="000000"/>
          <w:sz w:val="28"/>
          <w:szCs w:val="28"/>
          <w:lang w:val="uk-UA" w:eastAsia="en-US"/>
        </w:rPr>
        <w:t xml:space="preserve"> </w:t>
      </w:r>
      <w:r>
        <w:rPr>
          <w:rFonts w:ascii="Times New Roman" w:eastAsiaTheme="minorHAnsi" w:hAnsi="Times New Roman"/>
          <w:color w:val="000000"/>
          <w:sz w:val="28"/>
          <w:szCs w:val="28"/>
          <w:lang w:val="uk-UA" w:eastAsia="en-US"/>
        </w:rPr>
        <w:t>представлені на рисунку 4.4.</w:t>
      </w:r>
    </w:p>
    <w:p w:rsidR="004C0C2A" w:rsidRDefault="004C0C2A" w:rsidP="004C0C2A">
      <w:pPr>
        <w:widowControl w:val="0"/>
        <w:spacing w:line="360" w:lineRule="auto"/>
        <w:jc w:val="both"/>
        <w:rPr>
          <w:rFonts w:ascii="Times New Roman" w:eastAsiaTheme="minorHAnsi" w:hAnsi="Times New Roman"/>
          <w:color w:val="000000"/>
          <w:sz w:val="28"/>
          <w:szCs w:val="28"/>
          <w:lang w:val="uk-UA" w:eastAsia="en-US"/>
        </w:rPr>
      </w:pPr>
    </w:p>
    <w:p w:rsidR="004C0C2A" w:rsidRDefault="004C0C2A" w:rsidP="004C0C2A">
      <w:pPr>
        <w:widowControl w:val="0"/>
        <w:spacing w:line="360" w:lineRule="auto"/>
        <w:jc w:val="both"/>
        <w:rPr>
          <w:rFonts w:asciiTheme="minorHAnsi" w:hAnsiTheme="minorHAnsi"/>
        </w:rPr>
      </w:pPr>
      <w:r>
        <w:object w:dxaOrig="9685" w:dyaOrig="12913">
          <v:shape id="_x0000_i1092" type="#_x0000_t75" style="width:484.2pt;height:645.6pt" o:ole="">
            <v:imagedata r:id="rId143" o:title=""/>
          </v:shape>
          <o:OLEObject Type="Embed" ProgID="Visio.Drawing.15" ShapeID="_x0000_i1092" DrawAspect="Content" ObjectID="_1841745959" r:id="rId144"/>
        </w:object>
      </w:r>
    </w:p>
    <w:p w:rsidR="004C0C2A" w:rsidRPr="004C0C2A" w:rsidRDefault="004C0C2A" w:rsidP="004C0C2A">
      <w:pPr>
        <w:widowControl w:val="0"/>
        <w:spacing w:line="360" w:lineRule="auto"/>
        <w:jc w:val="center"/>
        <w:rPr>
          <w:rFonts w:asciiTheme="minorHAnsi" w:eastAsiaTheme="minorHAnsi" w:hAnsiTheme="minorHAnsi"/>
          <w:color w:val="000000"/>
          <w:sz w:val="28"/>
          <w:szCs w:val="28"/>
          <w:lang w:val="uk-UA" w:eastAsia="en-US"/>
        </w:rPr>
      </w:pPr>
      <w:r>
        <w:rPr>
          <w:rFonts w:ascii="Times New Roman" w:hAnsi="Times New Roman"/>
          <w:sz w:val="28"/>
          <w:szCs w:val="28"/>
          <w:lang w:val="uk-UA"/>
        </w:rPr>
        <w:t>Рисунок 4.</w:t>
      </w:r>
      <w:r w:rsidR="00D979ED">
        <w:rPr>
          <w:rFonts w:ascii="Times New Roman" w:hAnsi="Times New Roman"/>
          <w:sz w:val="28"/>
          <w:szCs w:val="28"/>
          <w:lang w:val="uk-UA"/>
        </w:rPr>
        <w:t>4</w:t>
      </w:r>
      <w:r>
        <w:rPr>
          <w:rFonts w:ascii="Times New Roman" w:hAnsi="Times New Roman"/>
          <w:sz w:val="28"/>
          <w:szCs w:val="28"/>
          <w:lang w:val="uk-UA"/>
        </w:rPr>
        <w:t xml:space="preserve"> – Вимоги щодо охорони праці</w:t>
      </w:r>
    </w:p>
    <w:p w:rsidR="00835114" w:rsidRPr="00C768CC" w:rsidRDefault="00835114" w:rsidP="00292E3C">
      <w:pPr>
        <w:widowControl w:val="0"/>
        <w:spacing w:line="360" w:lineRule="auto"/>
        <w:ind w:firstLine="709"/>
        <w:rPr>
          <w:rFonts w:ascii="Times New Roman" w:hAnsi="Times New Roman"/>
          <w:sz w:val="28"/>
          <w:szCs w:val="28"/>
          <w:lang w:val="uk-UA"/>
        </w:rPr>
      </w:pPr>
      <w:r w:rsidRPr="00C768CC">
        <w:rPr>
          <w:rFonts w:ascii="Times New Roman" w:hAnsi="Times New Roman"/>
          <w:sz w:val="28"/>
          <w:szCs w:val="28"/>
          <w:lang w:val="uk-UA"/>
        </w:rPr>
        <w:lastRenderedPageBreak/>
        <w:t>4.</w:t>
      </w:r>
      <w:r w:rsidR="00EC4362" w:rsidRPr="00C768CC">
        <w:rPr>
          <w:rFonts w:ascii="Times New Roman" w:hAnsi="Times New Roman"/>
          <w:sz w:val="28"/>
          <w:szCs w:val="28"/>
          <w:lang w:val="uk-UA"/>
        </w:rPr>
        <w:t>3</w:t>
      </w:r>
      <w:r w:rsidRPr="00C768CC">
        <w:rPr>
          <w:rFonts w:ascii="Times New Roman" w:hAnsi="Times New Roman"/>
          <w:sz w:val="28"/>
          <w:szCs w:val="28"/>
          <w:lang w:val="uk-UA"/>
        </w:rPr>
        <w:t> </w:t>
      </w:r>
      <w:r w:rsidR="00EC4362" w:rsidRPr="00C768CC">
        <w:rPr>
          <w:rFonts w:ascii="Times New Roman" w:hAnsi="Times New Roman"/>
          <w:bCs/>
          <w:sz w:val="28"/>
          <w:szCs w:val="28"/>
          <w:lang w:val="uk-UA" w:eastAsia="en-US"/>
        </w:rPr>
        <w:t>Пожежна безпека</w:t>
      </w:r>
    </w:p>
    <w:p w:rsidR="00835114" w:rsidRPr="00C768CC" w:rsidRDefault="00835114" w:rsidP="00292E3C">
      <w:pPr>
        <w:widowControl w:val="0"/>
        <w:spacing w:line="360" w:lineRule="auto"/>
        <w:ind w:firstLine="709"/>
        <w:rPr>
          <w:rFonts w:ascii="Times New Roman" w:hAnsi="Times New Roman"/>
          <w:sz w:val="28"/>
          <w:szCs w:val="28"/>
          <w:lang w:val="uk-UA"/>
        </w:rPr>
      </w:pPr>
    </w:p>
    <w:p w:rsidR="00835114" w:rsidRDefault="00F44574" w:rsidP="00F44574">
      <w:pPr>
        <w:widowControl w:val="0"/>
        <w:spacing w:line="360" w:lineRule="auto"/>
        <w:ind w:firstLine="709"/>
        <w:rPr>
          <w:rStyle w:val="ac"/>
          <w:rFonts w:ascii="Times New Roman" w:hAnsi="Times New Roman"/>
          <w:b w:val="0"/>
          <w:bCs w:val="0"/>
          <w:sz w:val="28"/>
          <w:szCs w:val="28"/>
          <w:lang w:val="uk-UA"/>
        </w:rPr>
      </w:pPr>
      <w:r>
        <w:rPr>
          <w:rFonts w:ascii="Times New Roman" w:eastAsiaTheme="minorHAnsi" w:hAnsi="Times New Roman"/>
          <w:color w:val="000000"/>
          <w:sz w:val="28"/>
          <w:szCs w:val="28"/>
          <w:lang w:val="uk-UA" w:eastAsia="en-US"/>
        </w:rPr>
        <w:t xml:space="preserve">Для запобігання виникненню пожежі в </w:t>
      </w:r>
      <w:r>
        <w:rPr>
          <w:rStyle w:val="ac"/>
          <w:rFonts w:ascii="Times New Roman" w:hAnsi="Times New Roman"/>
          <w:b w:val="0"/>
          <w:bCs w:val="0"/>
          <w:sz w:val="28"/>
          <w:szCs w:val="28"/>
          <w:lang w:val="en-US"/>
        </w:rPr>
        <w:t>[</w:t>
      </w:r>
      <w:r>
        <w:rPr>
          <w:rStyle w:val="ac"/>
          <w:rFonts w:ascii="Times New Roman" w:hAnsi="Times New Roman"/>
          <w:b w:val="0"/>
          <w:bCs w:val="0"/>
          <w:sz w:val="28"/>
          <w:szCs w:val="28"/>
          <w:lang w:val="uk-UA"/>
        </w:rPr>
        <w:t>10</w:t>
      </w:r>
      <w:r>
        <w:rPr>
          <w:rStyle w:val="ac"/>
          <w:rFonts w:ascii="Times New Roman" w:hAnsi="Times New Roman"/>
          <w:b w:val="0"/>
          <w:bCs w:val="0"/>
          <w:sz w:val="28"/>
          <w:szCs w:val="28"/>
          <w:lang w:val="en-US"/>
        </w:rPr>
        <w:t>]</w:t>
      </w:r>
      <w:r>
        <w:rPr>
          <w:rStyle w:val="ac"/>
          <w:rFonts w:ascii="Times New Roman" w:hAnsi="Times New Roman"/>
          <w:b w:val="0"/>
          <w:bCs w:val="0"/>
          <w:sz w:val="28"/>
          <w:szCs w:val="28"/>
          <w:lang w:val="uk-UA"/>
        </w:rPr>
        <w:t xml:space="preserve"> передбачено (рисунок 4.</w:t>
      </w:r>
      <w:r w:rsidR="00D979ED">
        <w:rPr>
          <w:rStyle w:val="ac"/>
          <w:rFonts w:ascii="Times New Roman" w:hAnsi="Times New Roman"/>
          <w:b w:val="0"/>
          <w:bCs w:val="0"/>
          <w:sz w:val="28"/>
          <w:szCs w:val="28"/>
          <w:lang w:val="uk-UA"/>
        </w:rPr>
        <w:t>5</w:t>
      </w:r>
      <w:r>
        <w:rPr>
          <w:rStyle w:val="ac"/>
          <w:rFonts w:ascii="Times New Roman" w:hAnsi="Times New Roman"/>
          <w:b w:val="0"/>
          <w:bCs w:val="0"/>
          <w:sz w:val="28"/>
          <w:szCs w:val="28"/>
          <w:lang w:val="uk-UA"/>
        </w:rPr>
        <w:t>):</w:t>
      </w:r>
    </w:p>
    <w:p w:rsidR="00F44574" w:rsidRDefault="00F44574" w:rsidP="00F44574">
      <w:pPr>
        <w:widowControl w:val="0"/>
        <w:spacing w:line="360" w:lineRule="auto"/>
        <w:rPr>
          <w:rFonts w:ascii="Times New Roman" w:hAnsi="Times New Roman"/>
          <w:sz w:val="28"/>
          <w:szCs w:val="28"/>
          <w:lang w:val="uk-UA"/>
        </w:rPr>
      </w:pPr>
    </w:p>
    <w:p w:rsidR="00F44574" w:rsidRDefault="004C0C2A" w:rsidP="00F44574">
      <w:pPr>
        <w:widowControl w:val="0"/>
        <w:spacing w:line="360" w:lineRule="auto"/>
        <w:jc w:val="center"/>
        <w:rPr>
          <w:rFonts w:asciiTheme="minorHAnsi" w:hAnsiTheme="minorHAnsi"/>
        </w:rPr>
      </w:pPr>
      <w:r>
        <w:object w:dxaOrig="9660" w:dyaOrig="5005">
          <v:shape id="_x0000_i1093" type="#_x0000_t75" style="width:483pt;height:250.2pt" o:ole="">
            <v:imagedata r:id="rId145" o:title=""/>
          </v:shape>
          <o:OLEObject Type="Embed" ProgID="Visio.Drawing.15" ShapeID="_x0000_i1093" DrawAspect="Content" ObjectID="_1841745960" r:id="rId146"/>
        </w:object>
      </w:r>
    </w:p>
    <w:p w:rsidR="00F44574" w:rsidRPr="00F44574" w:rsidRDefault="00F44574" w:rsidP="00F44574">
      <w:pPr>
        <w:widowControl w:val="0"/>
        <w:spacing w:line="360" w:lineRule="auto"/>
        <w:jc w:val="center"/>
        <w:rPr>
          <w:rFonts w:ascii="Times New Roman" w:hAnsi="Times New Roman"/>
          <w:sz w:val="28"/>
          <w:szCs w:val="28"/>
          <w:lang w:val="uk-UA"/>
        </w:rPr>
      </w:pPr>
      <w:r>
        <w:rPr>
          <w:rFonts w:ascii="Times New Roman" w:hAnsi="Times New Roman"/>
          <w:sz w:val="28"/>
          <w:lang w:val="uk-UA"/>
        </w:rPr>
        <w:t>Рисунок 4.</w:t>
      </w:r>
      <w:r w:rsidR="00D979ED">
        <w:rPr>
          <w:rFonts w:ascii="Times New Roman" w:hAnsi="Times New Roman"/>
          <w:sz w:val="28"/>
          <w:lang w:val="uk-UA"/>
        </w:rPr>
        <w:t>5</w:t>
      </w:r>
      <w:r>
        <w:rPr>
          <w:rFonts w:ascii="Times New Roman" w:hAnsi="Times New Roman"/>
          <w:sz w:val="28"/>
          <w:lang w:val="uk-UA"/>
        </w:rPr>
        <w:t xml:space="preserve"> – Заходи протипожежної безпеки на автомобілі</w:t>
      </w:r>
    </w:p>
    <w:p w:rsidR="00D979ED" w:rsidRDefault="00D979ED" w:rsidP="00292E3C">
      <w:pPr>
        <w:widowControl w:val="0"/>
        <w:spacing w:line="360" w:lineRule="auto"/>
        <w:ind w:firstLine="709"/>
        <w:rPr>
          <w:rFonts w:ascii="Times New Roman" w:hAnsi="Times New Roman"/>
          <w:sz w:val="28"/>
          <w:szCs w:val="28"/>
          <w:lang w:val="uk-UA"/>
        </w:rPr>
      </w:pPr>
    </w:p>
    <w:p w:rsidR="00CF156D" w:rsidRPr="00C768CC" w:rsidRDefault="00CF156D" w:rsidP="00292E3C">
      <w:pPr>
        <w:widowControl w:val="0"/>
        <w:spacing w:line="360" w:lineRule="auto"/>
        <w:ind w:firstLine="709"/>
        <w:rPr>
          <w:rFonts w:ascii="Times New Roman" w:hAnsi="Times New Roman"/>
          <w:sz w:val="28"/>
          <w:szCs w:val="28"/>
          <w:lang w:val="uk-UA"/>
        </w:rPr>
      </w:pPr>
      <w:r w:rsidRPr="00C768CC">
        <w:rPr>
          <w:rFonts w:ascii="Times New Roman" w:hAnsi="Times New Roman"/>
          <w:sz w:val="28"/>
          <w:szCs w:val="28"/>
          <w:lang w:val="uk-UA"/>
        </w:rPr>
        <w:t>4.</w:t>
      </w:r>
      <w:r w:rsidR="002D50EA">
        <w:rPr>
          <w:rFonts w:ascii="Times New Roman" w:hAnsi="Times New Roman"/>
          <w:sz w:val="28"/>
          <w:szCs w:val="28"/>
          <w:lang w:val="uk-UA"/>
        </w:rPr>
        <w:t>4</w:t>
      </w:r>
      <w:r w:rsidRPr="00C768CC">
        <w:rPr>
          <w:rFonts w:ascii="Times New Roman" w:hAnsi="Times New Roman"/>
          <w:sz w:val="28"/>
          <w:szCs w:val="28"/>
          <w:lang w:val="uk-UA"/>
        </w:rPr>
        <w:t> Висновки до розділу</w:t>
      </w:r>
    </w:p>
    <w:p w:rsidR="00CF156D" w:rsidRDefault="00CF156D" w:rsidP="00292E3C">
      <w:pPr>
        <w:widowControl w:val="0"/>
        <w:spacing w:line="360" w:lineRule="auto"/>
        <w:ind w:firstLine="709"/>
        <w:rPr>
          <w:rFonts w:ascii="Times New Roman" w:hAnsi="Times New Roman"/>
          <w:sz w:val="28"/>
          <w:szCs w:val="28"/>
          <w:lang w:val="uk-UA"/>
        </w:rPr>
      </w:pPr>
    </w:p>
    <w:p w:rsidR="00D979ED" w:rsidRPr="00D979ED" w:rsidRDefault="00D979ED" w:rsidP="00D979ED">
      <w:pPr>
        <w:widowControl w:val="0"/>
        <w:spacing w:line="360" w:lineRule="auto"/>
        <w:ind w:firstLine="709"/>
        <w:jc w:val="both"/>
        <w:rPr>
          <w:rFonts w:ascii="Times New Roman" w:hAnsi="Times New Roman"/>
          <w:sz w:val="32"/>
          <w:szCs w:val="28"/>
          <w:lang w:val="uk-UA"/>
        </w:rPr>
      </w:pPr>
      <w:r w:rsidRPr="00D979ED">
        <w:rPr>
          <w:rFonts w:ascii="Times New Roman" w:hAnsi="Times New Roman"/>
          <w:color w:val="0A0A0A"/>
          <w:sz w:val="28"/>
          <w:shd w:val="clear" w:color="auto" w:fill="FFFFFF"/>
          <w:lang w:val="uk-UA"/>
        </w:rPr>
        <w:t>Організація безпеки руху та охорони праці в місцях виконання робіт є обов'язком керівників організацій</w:t>
      </w:r>
      <w:r>
        <w:rPr>
          <w:rFonts w:ascii="Times New Roman" w:hAnsi="Times New Roman"/>
          <w:color w:val="0A0A0A"/>
          <w:sz w:val="28"/>
          <w:shd w:val="clear" w:color="auto" w:fill="FFFFFF"/>
          <w:lang w:val="uk-UA"/>
        </w:rPr>
        <w:t>, а дотримання вимог охорони праці та безпеки життєдіяльності є обов’язковим для всіх працівників на автомобільному транспорті</w:t>
      </w:r>
      <w:r>
        <w:rPr>
          <w:rStyle w:val="vkekvd"/>
          <w:rFonts w:ascii="Times New Roman" w:hAnsi="Times New Roman"/>
          <w:color w:val="0A0A0A"/>
          <w:sz w:val="28"/>
          <w:shd w:val="clear" w:color="auto" w:fill="FFFFFF"/>
          <w:lang w:val="uk-UA"/>
        </w:rPr>
        <w:t>.</w:t>
      </w:r>
    </w:p>
    <w:p w:rsidR="00CF156D" w:rsidRPr="00C768CC" w:rsidRDefault="00CF156D" w:rsidP="00292E3C">
      <w:pPr>
        <w:widowControl w:val="0"/>
        <w:spacing w:line="360" w:lineRule="auto"/>
        <w:jc w:val="both"/>
        <w:rPr>
          <w:rFonts w:ascii="Times New Roman" w:hAnsi="Times New Roman"/>
          <w:sz w:val="28"/>
          <w:szCs w:val="28"/>
          <w:lang w:val="uk-UA"/>
        </w:rPr>
      </w:pPr>
    </w:p>
    <w:p w:rsidR="006E52E8" w:rsidRPr="00C768CC" w:rsidRDefault="001658AC" w:rsidP="00292E3C">
      <w:pPr>
        <w:widowControl w:val="0"/>
        <w:spacing w:line="360" w:lineRule="auto"/>
        <w:jc w:val="center"/>
        <w:rPr>
          <w:rFonts w:ascii="Times New Roman" w:hAnsi="Times New Roman"/>
          <w:noProof/>
          <w:sz w:val="28"/>
          <w:szCs w:val="28"/>
          <w:lang w:val="uk-UA"/>
        </w:rPr>
      </w:pPr>
      <w:r w:rsidRPr="00C768CC">
        <w:rPr>
          <w:rFonts w:ascii="Times New Roman" w:hAnsi="Times New Roman"/>
          <w:sz w:val="28"/>
          <w:szCs w:val="28"/>
          <w:lang w:val="uk-UA"/>
        </w:rPr>
        <w:br w:type="page"/>
      </w:r>
      <w:r w:rsidR="006E52E8" w:rsidRPr="00C768CC">
        <w:rPr>
          <w:rFonts w:ascii="Times New Roman" w:hAnsi="Times New Roman"/>
          <w:noProof/>
          <w:sz w:val="28"/>
          <w:szCs w:val="28"/>
          <w:lang w:val="uk-UA"/>
        </w:rPr>
        <w:lastRenderedPageBreak/>
        <w:t>ВИСНОВКИ</w:t>
      </w:r>
    </w:p>
    <w:p w:rsidR="006E52E8" w:rsidRPr="00C768CC" w:rsidRDefault="006E52E8" w:rsidP="00292E3C">
      <w:pPr>
        <w:widowControl w:val="0"/>
        <w:spacing w:line="360" w:lineRule="auto"/>
        <w:ind w:firstLine="709"/>
        <w:jc w:val="both"/>
        <w:rPr>
          <w:rFonts w:ascii="Times New Roman" w:hAnsi="Times New Roman"/>
          <w:sz w:val="28"/>
          <w:szCs w:val="28"/>
          <w:lang w:val="uk-UA"/>
        </w:rPr>
      </w:pPr>
    </w:p>
    <w:p w:rsidR="0044569D" w:rsidRPr="00C768CC" w:rsidRDefault="0044569D" w:rsidP="00292E3C">
      <w:pPr>
        <w:pStyle w:val="Default"/>
        <w:widowControl w:val="0"/>
        <w:spacing w:line="360" w:lineRule="auto"/>
        <w:ind w:firstLine="709"/>
        <w:jc w:val="both"/>
        <w:rPr>
          <w:sz w:val="28"/>
          <w:szCs w:val="28"/>
          <w:lang w:val="uk-UA"/>
        </w:rPr>
      </w:pPr>
      <w:r w:rsidRPr="00C768CC">
        <w:rPr>
          <w:sz w:val="28"/>
          <w:szCs w:val="28"/>
          <w:lang w:val="uk-UA"/>
        </w:rPr>
        <w:t xml:space="preserve">1. На перетинаннях в одному рівні магістральних вулицях загальноміського та районного значення будівельна площа дозволяє використання нерегульованої, саморегульованої або регульованої організації руху. </w:t>
      </w:r>
    </w:p>
    <w:p w:rsidR="0044569D" w:rsidRPr="00C768CC" w:rsidRDefault="0044569D" w:rsidP="00292E3C">
      <w:pPr>
        <w:pStyle w:val="a7"/>
        <w:widowControl w:val="0"/>
        <w:spacing w:line="360" w:lineRule="auto"/>
        <w:ind w:left="0" w:firstLine="709"/>
        <w:jc w:val="both"/>
        <w:rPr>
          <w:szCs w:val="28"/>
        </w:rPr>
      </w:pPr>
      <w:r w:rsidRPr="00C768CC">
        <w:rPr>
          <w:szCs w:val="28"/>
        </w:rPr>
        <w:t>2. Існуючі методи розрахунків дозволяють здійснювати порівняльний аналіз пропускної здатності, затримок, без урахування тих, що пов’язані з пропуском пішоходів, і показників безпеки руху без урахування конфліктів транспортних і пішохідних потоків на перехрестях при нерегульованій, саморегульованій і регульованій  організації руху.</w:t>
      </w:r>
    </w:p>
    <w:p w:rsidR="0044569D" w:rsidRPr="00C768CC" w:rsidRDefault="0044569D" w:rsidP="00292E3C">
      <w:pPr>
        <w:pStyle w:val="a7"/>
        <w:widowControl w:val="0"/>
        <w:spacing w:line="360" w:lineRule="auto"/>
        <w:ind w:left="0" w:firstLine="709"/>
        <w:jc w:val="both"/>
        <w:rPr>
          <w:szCs w:val="28"/>
        </w:rPr>
      </w:pPr>
      <w:r w:rsidRPr="00C768CC">
        <w:rPr>
          <w:szCs w:val="28"/>
        </w:rPr>
        <w:t>3. Нерегульована організація руху на перетинаннях двосмугових доріг може використовуватись, якщо сумарна інтенсивність руху на перехресті не перевищує 1100</w:t>
      </w:r>
      <w:r w:rsidR="00807460" w:rsidRPr="00C768CC">
        <w:rPr>
          <w:szCs w:val="28"/>
          <w:shd w:val="clear" w:color="auto" w:fill="FFFFFF"/>
        </w:rPr>
        <w:t> </w:t>
      </w:r>
      <w:r w:rsidRPr="00C768CC">
        <w:rPr>
          <w:szCs w:val="28"/>
        </w:rPr>
        <w:t>авт</w:t>
      </w:r>
      <w:r w:rsidR="00807460">
        <w:rPr>
          <w:szCs w:val="28"/>
        </w:rPr>
        <w:t>.</w:t>
      </w:r>
      <w:r w:rsidRPr="00C768CC">
        <w:rPr>
          <w:szCs w:val="28"/>
        </w:rPr>
        <w:t>/год., саморегульована (кільцева) – при інтенсивності до 3250</w:t>
      </w:r>
      <w:r w:rsidR="00807460" w:rsidRPr="00C768CC">
        <w:rPr>
          <w:szCs w:val="28"/>
          <w:shd w:val="clear" w:color="auto" w:fill="FFFFFF"/>
        </w:rPr>
        <w:t> </w:t>
      </w:r>
      <w:r w:rsidRPr="00C768CC">
        <w:rPr>
          <w:szCs w:val="28"/>
        </w:rPr>
        <w:t>авт./год., регульована – при інтенсивності до 2750</w:t>
      </w:r>
      <w:r w:rsidR="00807460" w:rsidRPr="00C768CC">
        <w:rPr>
          <w:szCs w:val="28"/>
          <w:shd w:val="clear" w:color="auto" w:fill="FFFFFF"/>
        </w:rPr>
        <w:t> </w:t>
      </w:r>
      <w:r w:rsidRPr="00C768CC">
        <w:rPr>
          <w:szCs w:val="28"/>
        </w:rPr>
        <w:t>авт./год.</w:t>
      </w:r>
    </w:p>
    <w:p w:rsidR="0044569D" w:rsidRPr="00C768CC" w:rsidRDefault="0044569D" w:rsidP="00292E3C">
      <w:pPr>
        <w:pStyle w:val="a7"/>
        <w:widowControl w:val="0"/>
        <w:spacing w:line="360" w:lineRule="auto"/>
        <w:ind w:left="0" w:firstLine="709"/>
        <w:jc w:val="both"/>
        <w:rPr>
          <w:szCs w:val="28"/>
        </w:rPr>
      </w:pPr>
      <w:r w:rsidRPr="00C768CC">
        <w:rPr>
          <w:szCs w:val="28"/>
        </w:rPr>
        <w:t>4. При сумарній інтенсивності на перехресті до 1000</w:t>
      </w:r>
      <w:r w:rsidR="00807460" w:rsidRPr="00C768CC">
        <w:rPr>
          <w:szCs w:val="28"/>
          <w:shd w:val="clear" w:color="auto" w:fill="FFFFFF"/>
        </w:rPr>
        <w:t> </w:t>
      </w:r>
      <w:r w:rsidRPr="00C768CC">
        <w:rPr>
          <w:szCs w:val="28"/>
        </w:rPr>
        <w:t>авт./год. затримки одного автомобіля не перевищують 7</w:t>
      </w:r>
      <w:r w:rsidR="00807460" w:rsidRPr="00C768CC">
        <w:rPr>
          <w:szCs w:val="28"/>
          <w:shd w:val="clear" w:color="auto" w:fill="FFFFFF"/>
        </w:rPr>
        <w:t> </w:t>
      </w:r>
      <w:r w:rsidRPr="00C768CC">
        <w:rPr>
          <w:szCs w:val="28"/>
        </w:rPr>
        <w:t>с при будь якій організації руху; при збільшенні інтенсивності на нерегульованому перехресті затримки одного автомобіля, що рухається другорядною дорогою досягають 12</w:t>
      </w:r>
      <w:r w:rsidR="00807460" w:rsidRPr="00C768CC">
        <w:rPr>
          <w:szCs w:val="28"/>
          <w:shd w:val="clear" w:color="auto" w:fill="FFFFFF"/>
        </w:rPr>
        <w:t> </w:t>
      </w:r>
      <w:r w:rsidRPr="00C768CC">
        <w:rPr>
          <w:szCs w:val="28"/>
        </w:rPr>
        <w:t>с, що є неприпустимим; середні затримки одного автомобіля на саморегульованому і регульованому перехрестях при інтенсивності 2800</w:t>
      </w:r>
      <w:r w:rsidR="00807460" w:rsidRPr="00C768CC">
        <w:rPr>
          <w:szCs w:val="28"/>
          <w:shd w:val="clear" w:color="auto" w:fill="FFFFFF"/>
        </w:rPr>
        <w:t> </w:t>
      </w:r>
      <w:r w:rsidRPr="00C768CC">
        <w:rPr>
          <w:szCs w:val="28"/>
        </w:rPr>
        <w:t>авт./год. становлять 8,2</w:t>
      </w:r>
      <w:r w:rsidR="00807460" w:rsidRPr="00C768CC">
        <w:rPr>
          <w:szCs w:val="28"/>
          <w:shd w:val="clear" w:color="auto" w:fill="FFFFFF"/>
        </w:rPr>
        <w:t> </w:t>
      </w:r>
      <w:r w:rsidRPr="00C768CC">
        <w:rPr>
          <w:szCs w:val="28"/>
        </w:rPr>
        <w:t>с і 15</w:t>
      </w:r>
      <w:r w:rsidR="00807460" w:rsidRPr="00C768CC">
        <w:rPr>
          <w:szCs w:val="28"/>
          <w:shd w:val="clear" w:color="auto" w:fill="FFFFFF"/>
        </w:rPr>
        <w:t> </w:t>
      </w:r>
      <w:r w:rsidRPr="00C768CC">
        <w:rPr>
          <w:szCs w:val="28"/>
        </w:rPr>
        <w:t>с відповідно.</w:t>
      </w:r>
    </w:p>
    <w:p w:rsidR="0044569D" w:rsidRPr="00C768CC" w:rsidRDefault="0044569D" w:rsidP="00292E3C">
      <w:pPr>
        <w:pStyle w:val="a7"/>
        <w:widowControl w:val="0"/>
        <w:spacing w:line="360" w:lineRule="auto"/>
        <w:ind w:left="0" w:firstLine="709"/>
        <w:jc w:val="both"/>
        <w:rPr>
          <w:szCs w:val="28"/>
        </w:rPr>
      </w:pPr>
      <w:r w:rsidRPr="00C768CC">
        <w:rPr>
          <w:szCs w:val="28"/>
        </w:rPr>
        <w:t>5. Найбільш небезпечним з розглянутих є нерегульоване перехрестя, де коефіцієнт відносної аварійності вже при сумарній інтенсивності 1000</w:t>
      </w:r>
      <w:r w:rsidR="00807460" w:rsidRPr="00C768CC">
        <w:rPr>
          <w:szCs w:val="28"/>
          <w:shd w:val="clear" w:color="auto" w:fill="FFFFFF"/>
        </w:rPr>
        <w:t> </w:t>
      </w:r>
      <w:r w:rsidRPr="00C768CC">
        <w:rPr>
          <w:szCs w:val="28"/>
        </w:rPr>
        <w:t>авт./год. досягає К</w:t>
      </w:r>
      <w:r w:rsidRPr="00C768CC">
        <w:rPr>
          <w:szCs w:val="28"/>
          <w:vertAlign w:val="subscript"/>
        </w:rPr>
        <w:t>а</w:t>
      </w:r>
      <w:r w:rsidRPr="00C768CC">
        <w:rPr>
          <w:szCs w:val="28"/>
        </w:rPr>
        <w:t>=3</w:t>
      </w:r>
      <w:r w:rsidR="00807460" w:rsidRPr="00C768CC">
        <w:rPr>
          <w:szCs w:val="28"/>
          <w:shd w:val="clear" w:color="auto" w:fill="FFFFFF"/>
        </w:rPr>
        <w:t> </w:t>
      </w:r>
      <w:r w:rsidRPr="00C768CC">
        <w:rPr>
          <w:szCs w:val="28"/>
        </w:rPr>
        <w:t>ДТП/10</w:t>
      </w:r>
      <w:r w:rsidRPr="00C768CC">
        <w:rPr>
          <w:szCs w:val="28"/>
          <w:vertAlign w:val="superscript"/>
        </w:rPr>
        <w:t>7</w:t>
      </w:r>
      <w:r w:rsidRPr="00C768CC">
        <w:rPr>
          <w:szCs w:val="28"/>
        </w:rPr>
        <w:t>авт., на саморегульованих і регульованих перехрестях при інтенсивності 2800</w:t>
      </w:r>
      <w:r w:rsidR="00807460" w:rsidRPr="00C768CC">
        <w:rPr>
          <w:szCs w:val="28"/>
          <w:shd w:val="clear" w:color="auto" w:fill="FFFFFF"/>
        </w:rPr>
        <w:t> </w:t>
      </w:r>
      <w:r w:rsidRPr="00C768CC">
        <w:rPr>
          <w:szCs w:val="28"/>
        </w:rPr>
        <w:t>авт./год. становлять відповідно 1,56</w:t>
      </w:r>
      <w:r w:rsidR="00807460" w:rsidRPr="00C768CC">
        <w:rPr>
          <w:szCs w:val="28"/>
          <w:shd w:val="clear" w:color="auto" w:fill="FFFFFF"/>
        </w:rPr>
        <w:t> </w:t>
      </w:r>
      <w:r w:rsidRPr="00C768CC">
        <w:rPr>
          <w:szCs w:val="28"/>
        </w:rPr>
        <w:t>ДТП/10</w:t>
      </w:r>
      <w:r w:rsidRPr="00C768CC">
        <w:rPr>
          <w:szCs w:val="28"/>
          <w:vertAlign w:val="superscript"/>
        </w:rPr>
        <w:t>7</w:t>
      </w:r>
      <w:r w:rsidRPr="00C768CC">
        <w:rPr>
          <w:szCs w:val="28"/>
        </w:rPr>
        <w:t>авт. і 1,27</w:t>
      </w:r>
      <w:r w:rsidR="00807460" w:rsidRPr="00C768CC">
        <w:rPr>
          <w:szCs w:val="28"/>
          <w:shd w:val="clear" w:color="auto" w:fill="FFFFFF"/>
        </w:rPr>
        <w:t> </w:t>
      </w:r>
      <w:r w:rsidRPr="00C768CC">
        <w:rPr>
          <w:szCs w:val="28"/>
        </w:rPr>
        <w:t>ДТП/10</w:t>
      </w:r>
      <w:r w:rsidRPr="00C768CC">
        <w:rPr>
          <w:szCs w:val="28"/>
          <w:vertAlign w:val="superscript"/>
        </w:rPr>
        <w:t>7</w:t>
      </w:r>
      <w:r w:rsidRPr="00C768CC">
        <w:rPr>
          <w:szCs w:val="28"/>
        </w:rPr>
        <w:t>авт. відповідно.</w:t>
      </w:r>
    </w:p>
    <w:p w:rsidR="001C046C" w:rsidRPr="00C768CC" w:rsidRDefault="001C046C" w:rsidP="00292E3C">
      <w:pPr>
        <w:widowControl w:val="0"/>
        <w:spacing w:line="360" w:lineRule="auto"/>
        <w:ind w:firstLine="709"/>
        <w:jc w:val="both"/>
        <w:rPr>
          <w:rFonts w:ascii="Times New Roman" w:hAnsi="Times New Roman"/>
          <w:sz w:val="28"/>
          <w:szCs w:val="28"/>
          <w:lang w:val="uk-UA"/>
        </w:rPr>
      </w:pPr>
    </w:p>
    <w:p w:rsidR="00155C1A" w:rsidRPr="00C768CC" w:rsidRDefault="006E52E8" w:rsidP="00292E3C">
      <w:pPr>
        <w:widowControl w:val="0"/>
        <w:spacing w:line="360" w:lineRule="auto"/>
        <w:ind w:firstLine="709"/>
        <w:jc w:val="center"/>
        <w:rPr>
          <w:rFonts w:ascii="Times New Roman" w:eastAsia="Calibri" w:hAnsi="Times New Roman"/>
          <w:sz w:val="28"/>
          <w:szCs w:val="28"/>
          <w:lang w:val="uk-UA"/>
        </w:rPr>
      </w:pPr>
      <w:r w:rsidRPr="00C768CC">
        <w:rPr>
          <w:rFonts w:ascii="Times New Roman" w:hAnsi="Times New Roman"/>
          <w:sz w:val="28"/>
          <w:szCs w:val="28"/>
          <w:lang w:val="uk-UA"/>
        </w:rPr>
        <w:br w:type="page"/>
      </w:r>
      <w:r w:rsidR="002C1374" w:rsidRPr="00C768CC">
        <w:rPr>
          <w:rFonts w:ascii="Times New Roman" w:eastAsia="Calibri" w:hAnsi="Times New Roman"/>
          <w:sz w:val="28"/>
          <w:szCs w:val="28"/>
          <w:lang w:val="uk-UA"/>
        </w:rPr>
        <w:lastRenderedPageBreak/>
        <w:t>ПЕРЕЛІК ВИКОРИСТАНИХ ДЖЕРЕЛ</w:t>
      </w:r>
    </w:p>
    <w:p w:rsidR="00DC3A3C" w:rsidRPr="00C768CC" w:rsidRDefault="00DC3A3C" w:rsidP="00DC3A3C">
      <w:pPr>
        <w:pStyle w:val="a7"/>
        <w:spacing w:line="360" w:lineRule="auto"/>
        <w:ind w:left="0" w:firstLine="709"/>
        <w:jc w:val="center"/>
      </w:pPr>
    </w:p>
    <w:p w:rsidR="00DC3A3C" w:rsidRPr="00C768CC" w:rsidRDefault="00DC3A3C" w:rsidP="00DC3A3C">
      <w:pPr>
        <w:pStyle w:val="26"/>
        <w:spacing w:line="360" w:lineRule="auto"/>
        <w:ind w:left="0" w:firstLine="709"/>
        <w:jc w:val="both"/>
        <w:rPr>
          <w:lang w:val="en-US"/>
        </w:rPr>
      </w:pPr>
      <w:r w:rsidRPr="00C768CC">
        <w:t>1</w:t>
      </w:r>
      <w:r w:rsidRPr="00C768CC">
        <w:rPr>
          <w:szCs w:val="28"/>
        </w:rPr>
        <w:t>.</w:t>
      </w:r>
      <w:r w:rsidRPr="00C768CC">
        <w:rPr>
          <w:szCs w:val="28"/>
          <w:shd w:val="clear" w:color="auto" w:fill="FFFFFF"/>
        </w:rPr>
        <w:t> ДБН В.2.3-5:2018. Вулиці та дороги населених пунктів. Зі Зміною № 1. [Чинний від 2022-09-</w:t>
      </w:r>
      <w:r w:rsidRPr="00C768CC">
        <w:rPr>
          <w:color w:val="333333"/>
          <w:szCs w:val="28"/>
          <w:shd w:val="clear" w:color="auto" w:fill="FFFFFF"/>
        </w:rPr>
        <w:t>01</w:t>
      </w:r>
      <w:r w:rsidRPr="00C768CC">
        <w:rPr>
          <w:szCs w:val="28"/>
          <w:shd w:val="clear" w:color="auto" w:fill="FFFFFF"/>
        </w:rPr>
        <w:t xml:space="preserve">] </w:t>
      </w:r>
      <w:r w:rsidRPr="00C768CC">
        <w:rPr>
          <w:i/>
          <w:szCs w:val="28"/>
          <w:shd w:val="clear" w:color="auto" w:fill="FFFFFF"/>
        </w:rPr>
        <w:t>Будстандарт</w:t>
      </w:r>
      <w:r w:rsidRPr="00C768CC">
        <w:rPr>
          <w:szCs w:val="28"/>
          <w:shd w:val="clear" w:color="auto" w:fill="FFFFFF"/>
        </w:rPr>
        <w:t xml:space="preserve">: </w:t>
      </w:r>
      <w:r w:rsidRPr="00C768CC">
        <w:rPr>
          <w:szCs w:val="28"/>
        </w:rPr>
        <w:t xml:space="preserve">веб-сайт. URL: </w:t>
      </w:r>
      <w:hyperlink r:id="rId147" w:history="1">
        <w:r w:rsidRPr="00C768CC">
          <w:rPr>
            <w:rStyle w:val="a5"/>
            <w:szCs w:val="28"/>
            <w:shd w:val="clear" w:color="auto" w:fill="FFFFFF"/>
          </w:rPr>
          <w:t>https://online.budstandart.com/ua/catalog/doc-page.html?id_doc=77079</w:t>
        </w:r>
      </w:hyperlink>
    </w:p>
    <w:p w:rsidR="00C768CC" w:rsidRPr="00C768CC" w:rsidRDefault="00DC3A3C" w:rsidP="00C768CC">
      <w:pPr>
        <w:pStyle w:val="1"/>
        <w:keepNext w:val="0"/>
        <w:keepLines w:val="0"/>
        <w:widowControl w:val="0"/>
        <w:shd w:val="clear" w:color="auto" w:fill="FFFFFF"/>
        <w:spacing w:before="0" w:line="360" w:lineRule="auto"/>
        <w:ind w:firstLine="720"/>
        <w:jc w:val="both"/>
        <w:rPr>
          <w:rFonts w:ascii="Times New Roman" w:hAnsi="Times New Roman" w:cs="Times New Roman"/>
          <w:caps/>
          <w:color w:val="auto"/>
          <w:sz w:val="28"/>
          <w:szCs w:val="28"/>
          <w:lang w:val="uk-UA" w:eastAsia="en-US"/>
        </w:rPr>
      </w:pPr>
      <w:r w:rsidRPr="00C768CC">
        <w:rPr>
          <w:rFonts w:ascii="Times New Roman" w:hAnsi="Times New Roman" w:cs="Times New Roman"/>
          <w:color w:val="auto"/>
          <w:sz w:val="28"/>
          <w:szCs w:val="28"/>
          <w:lang w:val="uk-UA"/>
        </w:rPr>
        <w:t>2. </w:t>
      </w:r>
      <w:r w:rsidR="00C768CC" w:rsidRPr="00C768CC">
        <w:rPr>
          <w:rFonts w:ascii="Times New Roman" w:hAnsi="Times New Roman" w:cs="Times New Roman"/>
          <w:caps/>
          <w:color w:val="auto"/>
          <w:sz w:val="28"/>
          <w:szCs w:val="28"/>
          <w:lang w:val="uk-UA"/>
        </w:rPr>
        <w:t>ПДР 2026 У</w:t>
      </w:r>
      <w:r w:rsidR="00C768CC" w:rsidRPr="00C768CC">
        <w:rPr>
          <w:rFonts w:ascii="Times New Roman" w:hAnsi="Times New Roman" w:cs="Times New Roman"/>
          <w:color w:val="auto"/>
          <w:sz w:val="28"/>
          <w:szCs w:val="28"/>
          <w:lang w:val="uk-UA"/>
        </w:rPr>
        <w:t>країни з ілюстраціями, коментарями та відео</w:t>
      </w:r>
      <w:r w:rsidR="00C768CC" w:rsidRPr="00C768CC">
        <w:rPr>
          <w:rFonts w:ascii="Times New Roman" w:hAnsi="Times New Roman" w:cs="Times New Roman"/>
          <w:color w:val="auto"/>
          <w:sz w:val="28"/>
          <w:szCs w:val="28"/>
          <w:lang w:val="en-US"/>
        </w:rPr>
        <w:t>.</w:t>
      </w:r>
      <w:r w:rsidR="00C768CC" w:rsidRPr="00C768CC">
        <w:rPr>
          <w:rFonts w:ascii="Times New Roman" w:hAnsi="Times New Roman" w:cs="Times New Roman"/>
          <w:color w:val="auto"/>
          <w:sz w:val="28"/>
          <w:szCs w:val="28"/>
          <w:lang w:val="uk-UA"/>
        </w:rPr>
        <w:t xml:space="preserve"> </w:t>
      </w:r>
      <w:r w:rsidR="00C768CC" w:rsidRPr="00C768CC">
        <w:rPr>
          <w:rFonts w:ascii="Times New Roman" w:hAnsi="Times New Roman" w:cs="Times New Roman"/>
          <w:i/>
          <w:color w:val="auto"/>
          <w:sz w:val="28"/>
          <w:szCs w:val="28"/>
          <w:lang w:val="en-US"/>
        </w:rPr>
        <w:t>GreenWay</w:t>
      </w:r>
      <w:r w:rsidR="00C768CC" w:rsidRPr="00C768CC">
        <w:rPr>
          <w:rFonts w:ascii="Times New Roman" w:hAnsi="Times New Roman" w:cs="Times New Roman"/>
          <w:i/>
          <w:color w:val="auto"/>
          <w:sz w:val="28"/>
          <w:szCs w:val="28"/>
          <w:lang w:val="uk-UA"/>
        </w:rPr>
        <w:t xml:space="preserve">: </w:t>
      </w:r>
      <w:r w:rsidR="00C768CC" w:rsidRPr="00C768CC">
        <w:rPr>
          <w:rFonts w:ascii="Times New Roman" w:hAnsi="Times New Roman" w:cs="Times New Roman"/>
          <w:color w:val="auto"/>
          <w:sz w:val="28"/>
          <w:szCs w:val="28"/>
          <w:lang w:val="uk-UA"/>
        </w:rPr>
        <w:t xml:space="preserve">веб-сайт. URL: </w:t>
      </w:r>
      <w:hyperlink r:id="rId148" w:history="1">
        <w:r w:rsidR="00C768CC" w:rsidRPr="00C768CC">
          <w:rPr>
            <w:rStyle w:val="a5"/>
            <w:rFonts w:ascii="Times New Roman" w:hAnsi="Times New Roman" w:cs="Times New Roman"/>
            <w:sz w:val="28"/>
            <w:szCs w:val="28"/>
            <w:lang w:val="uk-UA"/>
          </w:rPr>
          <w:t>https://green-way.com.ua/uk/dovidniki/pdr</w:t>
        </w:r>
      </w:hyperlink>
      <w:r w:rsidR="00C768CC" w:rsidRPr="00C768CC">
        <w:rPr>
          <w:rFonts w:ascii="Times New Roman" w:hAnsi="Times New Roman" w:cs="Times New Roman"/>
          <w:color w:val="auto"/>
          <w:sz w:val="28"/>
          <w:szCs w:val="28"/>
          <w:lang w:val="uk-UA"/>
        </w:rPr>
        <w:t xml:space="preserve"> </w:t>
      </w:r>
    </w:p>
    <w:p w:rsidR="00C768CC" w:rsidRPr="00C768CC" w:rsidRDefault="00C768CC" w:rsidP="00C768CC">
      <w:pPr>
        <w:pStyle w:val="26"/>
        <w:spacing w:line="360" w:lineRule="auto"/>
        <w:ind w:left="0" w:firstLine="709"/>
        <w:jc w:val="both"/>
        <w:rPr>
          <w:szCs w:val="28"/>
        </w:rPr>
      </w:pPr>
      <w:r w:rsidRPr="00C768CC">
        <w:rPr>
          <w:szCs w:val="28"/>
        </w:rPr>
        <w:t>3.</w:t>
      </w:r>
      <w:r w:rsidRPr="00C768CC">
        <w:rPr>
          <w:szCs w:val="28"/>
          <w:shd w:val="clear" w:color="auto" w:fill="FFFFFF"/>
        </w:rPr>
        <w:t> </w:t>
      </w:r>
      <w:r w:rsidRPr="00C768CC">
        <w:rPr>
          <w:szCs w:val="28"/>
        </w:rPr>
        <w:t>Поліщук В.П. та ін. Організація та регулювання дорожнього руху: підручник / О.О. Бакуліч, О.П. Дзюба, В.І Єресов, О.В Красильнікова, О.Т. Лановий, В.П. Поліщук, О.В. Христенко//-К.: Знання України, 2014. - 467 с.</w:t>
      </w:r>
    </w:p>
    <w:p w:rsidR="00C768CC" w:rsidRPr="00C768CC" w:rsidRDefault="00C768CC" w:rsidP="00C768CC">
      <w:pPr>
        <w:pStyle w:val="26"/>
        <w:spacing w:line="360" w:lineRule="auto"/>
        <w:ind w:left="0" w:firstLine="709"/>
        <w:jc w:val="both"/>
        <w:rPr>
          <w:szCs w:val="28"/>
          <w:shd w:val="clear" w:color="auto" w:fill="FFFFFF"/>
        </w:rPr>
      </w:pPr>
      <w:r w:rsidRPr="00C768CC">
        <w:rPr>
          <w:szCs w:val="28"/>
        </w:rPr>
        <w:t>4.</w:t>
      </w:r>
      <w:r w:rsidRPr="00C768CC">
        <w:rPr>
          <w:szCs w:val="28"/>
          <w:shd w:val="clear" w:color="auto" w:fill="FFFFFF"/>
        </w:rPr>
        <w:t> ГБН В.2.3-37641918-555:2016 Автомобільні дороги. Транспортні розв’язки в одному рівні. Проектування. Зі зміною № 1 [Чинний від 2016-07-</w:t>
      </w:r>
      <w:r w:rsidRPr="00C768CC">
        <w:rPr>
          <w:color w:val="333333"/>
          <w:szCs w:val="28"/>
          <w:shd w:val="clear" w:color="auto" w:fill="FFFFFF"/>
        </w:rPr>
        <w:t>01</w:t>
      </w:r>
      <w:r w:rsidRPr="00C768CC">
        <w:rPr>
          <w:szCs w:val="28"/>
          <w:shd w:val="clear" w:color="auto" w:fill="FFFFFF"/>
        </w:rPr>
        <w:t xml:space="preserve">] </w:t>
      </w:r>
      <w:r w:rsidRPr="00C768CC">
        <w:rPr>
          <w:i/>
          <w:szCs w:val="28"/>
          <w:shd w:val="clear" w:color="auto" w:fill="FFFFFF"/>
        </w:rPr>
        <w:t>Будстандарт</w:t>
      </w:r>
      <w:r w:rsidRPr="00C768CC">
        <w:rPr>
          <w:szCs w:val="28"/>
          <w:shd w:val="clear" w:color="auto" w:fill="FFFFFF"/>
        </w:rPr>
        <w:t xml:space="preserve">: </w:t>
      </w:r>
      <w:r w:rsidRPr="00C768CC">
        <w:rPr>
          <w:szCs w:val="28"/>
        </w:rPr>
        <w:t xml:space="preserve">веб-сайт. URL: </w:t>
      </w:r>
      <w:hyperlink r:id="rId149" w:history="1">
        <w:r w:rsidRPr="00C768CC">
          <w:rPr>
            <w:rStyle w:val="a5"/>
            <w:szCs w:val="28"/>
          </w:rPr>
          <w:t>https://online.budstandart.com/ua/catalog/doc-page.html?id_doc=64127</w:t>
        </w:r>
      </w:hyperlink>
    </w:p>
    <w:p w:rsidR="00DC3A3C" w:rsidRPr="00C768CC" w:rsidRDefault="00DC3A3C" w:rsidP="00DC3A3C">
      <w:pPr>
        <w:pStyle w:val="26"/>
        <w:autoSpaceDE w:val="0"/>
        <w:autoSpaceDN w:val="0"/>
        <w:adjustRightInd w:val="0"/>
        <w:spacing w:line="360" w:lineRule="auto"/>
        <w:ind w:left="0" w:firstLine="709"/>
        <w:jc w:val="both"/>
        <w:rPr>
          <w:szCs w:val="28"/>
          <w:lang w:eastAsia="en-US"/>
        </w:rPr>
      </w:pPr>
      <w:r w:rsidRPr="00C768CC">
        <w:rPr>
          <w:szCs w:val="28"/>
          <w:lang w:eastAsia="en-US"/>
        </w:rPr>
        <w:t>5.</w:t>
      </w:r>
      <w:r w:rsidRPr="00C768CC">
        <w:rPr>
          <w:szCs w:val="28"/>
          <w:lang w:val="en-US"/>
        </w:rPr>
        <w:t> </w:t>
      </w:r>
      <w:r w:rsidRPr="00C768CC">
        <w:rPr>
          <w:noProof/>
          <w:szCs w:val="28"/>
          <w:lang w:val="en-US"/>
        </w:rPr>
        <w:t>Highway</w:t>
      </w:r>
      <w:r w:rsidRPr="00C768CC">
        <w:rPr>
          <w:szCs w:val="28"/>
        </w:rPr>
        <w:t xml:space="preserve"> </w:t>
      </w:r>
      <w:r w:rsidRPr="00C768CC">
        <w:rPr>
          <w:noProof/>
          <w:szCs w:val="28"/>
          <w:lang w:val="en-US"/>
        </w:rPr>
        <w:t>Capacity</w:t>
      </w:r>
      <w:r w:rsidRPr="00C768CC">
        <w:rPr>
          <w:szCs w:val="28"/>
        </w:rPr>
        <w:t xml:space="preserve"> </w:t>
      </w:r>
      <w:r w:rsidRPr="00C768CC">
        <w:rPr>
          <w:noProof/>
          <w:szCs w:val="28"/>
          <w:lang w:val="en-US"/>
        </w:rPr>
        <w:t>Manual</w:t>
      </w:r>
      <w:r w:rsidRPr="00C768CC">
        <w:rPr>
          <w:szCs w:val="28"/>
        </w:rPr>
        <w:t xml:space="preserve"> </w:t>
      </w:r>
      <w:r w:rsidRPr="00C768CC">
        <w:rPr>
          <w:noProof/>
          <w:szCs w:val="28"/>
        </w:rPr>
        <w:t>2010.</w:t>
      </w:r>
      <w:r w:rsidRPr="00C768CC">
        <w:rPr>
          <w:szCs w:val="28"/>
        </w:rPr>
        <w:t xml:space="preserve"> </w:t>
      </w:r>
      <w:r w:rsidRPr="00C768CC">
        <w:rPr>
          <w:rStyle w:val="citationjournal"/>
          <w:i/>
          <w:szCs w:val="28"/>
          <w:lang w:val="en-US"/>
        </w:rPr>
        <w:t>Transportation Research Board</w:t>
      </w:r>
      <w:r w:rsidRPr="00C768CC">
        <w:rPr>
          <w:i/>
          <w:noProof/>
          <w:szCs w:val="28"/>
        </w:rPr>
        <w:t xml:space="preserve"> </w:t>
      </w:r>
      <w:r w:rsidRPr="00C768CC">
        <w:rPr>
          <w:i/>
          <w:noProof/>
          <w:szCs w:val="28"/>
          <w:lang w:val="en-US"/>
        </w:rPr>
        <w:t>of</w:t>
      </w:r>
      <w:r w:rsidRPr="00C768CC">
        <w:rPr>
          <w:i/>
          <w:szCs w:val="28"/>
          <w:lang w:val="en-US"/>
        </w:rPr>
        <w:t xml:space="preserve"> </w:t>
      </w:r>
      <w:r w:rsidRPr="00C768CC">
        <w:rPr>
          <w:i/>
          <w:noProof/>
          <w:szCs w:val="28"/>
          <w:lang w:val="en-US"/>
        </w:rPr>
        <w:t>the</w:t>
      </w:r>
      <w:r w:rsidRPr="00C768CC">
        <w:rPr>
          <w:i/>
          <w:szCs w:val="28"/>
          <w:rtl/>
        </w:rPr>
        <w:t xml:space="preserve"> </w:t>
      </w:r>
      <w:r w:rsidRPr="00C768CC">
        <w:rPr>
          <w:i/>
          <w:noProof/>
          <w:szCs w:val="28"/>
          <w:lang w:val="en-US"/>
        </w:rPr>
        <w:t>National</w:t>
      </w:r>
      <w:r w:rsidRPr="00C768CC">
        <w:rPr>
          <w:i/>
          <w:szCs w:val="28"/>
          <w:lang w:val="en-US"/>
        </w:rPr>
        <w:t xml:space="preserve"> </w:t>
      </w:r>
      <w:r w:rsidRPr="00C768CC">
        <w:rPr>
          <w:i/>
          <w:noProof/>
          <w:szCs w:val="28"/>
          <w:lang w:val="en-US"/>
        </w:rPr>
        <w:t>Academies</w:t>
      </w:r>
      <w:r w:rsidRPr="00C768CC">
        <w:rPr>
          <w:noProof/>
          <w:szCs w:val="28"/>
          <w:lang w:val="en-US"/>
        </w:rPr>
        <w:t>,</w:t>
      </w:r>
      <w:r w:rsidRPr="00C768CC">
        <w:rPr>
          <w:szCs w:val="28"/>
          <w:lang w:val="en-US"/>
        </w:rPr>
        <w:t xml:space="preserve"> </w:t>
      </w:r>
      <w:r w:rsidRPr="00C768CC">
        <w:rPr>
          <w:noProof/>
          <w:szCs w:val="28"/>
          <w:lang w:val="en-US"/>
        </w:rPr>
        <w:t>Washington</w:t>
      </w:r>
      <w:r w:rsidRPr="00C768CC">
        <w:rPr>
          <w:szCs w:val="28"/>
          <w:lang w:val="en-US"/>
        </w:rPr>
        <w:t xml:space="preserve"> </w:t>
      </w:r>
      <w:r w:rsidRPr="00C768CC">
        <w:rPr>
          <w:noProof/>
          <w:szCs w:val="28"/>
          <w:lang w:val="en-US"/>
        </w:rPr>
        <w:t>D.C.</w:t>
      </w:r>
      <w:r w:rsidRPr="00C768CC">
        <w:rPr>
          <w:noProof/>
          <w:szCs w:val="28"/>
        </w:rPr>
        <w:t xml:space="preserve"> –</w:t>
      </w:r>
      <w:r w:rsidRPr="00C768CC">
        <w:rPr>
          <w:szCs w:val="28"/>
          <w:lang w:val="en-US"/>
        </w:rPr>
        <w:t xml:space="preserve"> </w:t>
      </w:r>
      <w:r w:rsidRPr="00C768CC">
        <w:rPr>
          <w:noProof/>
          <w:szCs w:val="28"/>
          <w:lang w:val="en-US"/>
        </w:rPr>
        <w:t>2010</w:t>
      </w:r>
      <w:r w:rsidRPr="00C768CC">
        <w:rPr>
          <w:noProof/>
          <w:szCs w:val="28"/>
        </w:rPr>
        <w:t xml:space="preserve">. – </w:t>
      </w:r>
      <w:r w:rsidRPr="00C768CC">
        <w:rPr>
          <w:noProof/>
          <w:szCs w:val="28"/>
          <w:lang w:val="en-US"/>
        </w:rPr>
        <w:t>1650</w:t>
      </w:r>
      <w:r w:rsidRPr="00C768CC">
        <w:rPr>
          <w:szCs w:val="28"/>
          <w:lang w:val="en-US"/>
        </w:rPr>
        <w:t xml:space="preserve"> </w:t>
      </w:r>
      <w:r w:rsidRPr="00C768CC">
        <w:rPr>
          <w:noProof/>
          <w:szCs w:val="28"/>
          <w:lang w:val="en-US"/>
        </w:rPr>
        <w:t>p.</w:t>
      </w:r>
    </w:p>
    <w:p w:rsidR="00C768CC" w:rsidRPr="00C768CC" w:rsidRDefault="00DC3A3C" w:rsidP="00C768CC">
      <w:pPr>
        <w:pStyle w:val="26"/>
        <w:autoSpaceDE w:val="0"/>
        <w:autoSpaceDN w:val="0"/>
        <w:adjustRightInd w:val="0"/>
        <w:spacing w:line="360" w:lineRule="auto"/>
        <w:ind w:left="0" w:firstLine="709"/>
        <w:jc w:val="both"/>
        <w:rPr>
          <w:szCs w:val="28"/>
        </w:rPr>
      </w:pPr>
      <w:r w:rsidRPr="00C768CC">
        <w:rPr>
          <w:szCs w:val="28"/>
          <w:lang w:val="ru-RU" w:eastAsia="en-US"/>
        </w:rPr>
        <w:t>6.</w:t>
      </w:r>
      <w:r w:rsidRPr="00C768CC">
        <w:rPr>
          <w:szCs w:val="28"/>
          <w:lang w:val="en-US"/>
        </w:rPr>
        <w:t> </w:t>
      </w:r>
      <w:r w:rsidR="00C768CC" w:rsidRPr="00C768CC">
        <w:rPr>
          <w:iCs/>
          <w:szCs w:val="28"/>
        </w:rPr>
        <w:t>Гаврилов Е.В., Дмитриченко М.Ф., Доля В.К., Лановий О.Т., Линник І.Е., Поліщук В.П. Системологія на транспорті. Організація дорожнього руху. Київ: Знання України, 2007.-452 с.</w:t>
      </w:r>
    </w:p>
    <w:p w:rsidR="00C768CC" w:rsidRDefault="00DC3A3C" w:rsidP="00DC3A3C">
      <w:pPr>
        <w:pStyle w:val="26"/>
        <w:autoSpaceDE w:val="0"/>
        <w:autoSpaceDN w:val="0"/>
        <w:adjustRightInd w:val="0"/>
        <w:spacing w:line="360" w:lineRule="auto"/>
        <w:ind w:left="0" w:firstLine="709"/>
        <w:jc w:val="both"/>
        <w:rPr>
          <w:szCs w:val="28"/>
          <w:lang w:val="en-US"/>
        </w:rPr>
      </w:pPr>
      <w:r w:rsidRPr="00C768CC">
        <w:rPr>
          <w:bCs/>
          <w:szCs w:val="28"/>
          <w:lang w:val="ru-RU" w:eastAsia="en-US"/>
        </w:rPr>
        <w:t>7.</w:t>
      </w:r>
      <w:r w:rsidRPr="00C768CC">
        <w:rPr>
          <w:szCs w:val="28"/>
          <w:lang w:val="en-US"/>
        </w:rPr>
        <w:t> </w:t>
      </w:r>
      <w:r w:rsidR="00C768CC" w:rsidRPr="00C768CC">
        <w:rPr>
          <w:szCs w:val="28"/>
        </w:rPr>
        <w:t>Транспортне планування міст [Текст] : підручник / Поліщук В. П., Красильнікова О. В., Дзюба О. П. ; за заг. ред. В. П. Поліщука. - Київ : Знання України, 2014. - 371 с.</w:t>
      </w:r>
    </w:p>
    <w:p w:rsidR="00C768CC" w:rsidRPr="00C768CC" w:rsidRDefault="00DC3A3C" w:rsidP="00C768CC">
      <w:pPr>
        <w:pStyle w:val="26"/>
        <w:autoSpaceDE w:val="0"/>
        <w:autoSpaceDN w:val="0"/>
        <w:adjustRightInd w:val="0"/>
        <w:spacing w:line="360" w:lineRule="auto"/>
        <w:ind w:left="0" w:firstLine="709"/>
        <w:jc w:val="both"/>
        <w:rPr>
          <w:szCs w:val="28"/>
          <w:lang w:val="en-US"/>
        </w:rPr>
      </w:pPr>
      <w:r w:rsidRPr="00C768CC">
        <w:rPr>
          <w:bCs/>
          <w:szCs w:val="28"/>
        </w:rPr>
        <w:t>8.</w:t>
      </w:r>
      <w:r w:rsidRPr="00C768CC">
        <w:rPr>
          <w:szCs w:val="28"/>
          <w:lang w:val="en-US"/>
        </w:rPr>
        <w:t> </w:t>
      </w:r>
      <w:r w:rsidR="00C768CC" w:rsidRPr="00C768CC">
        <w:rPr>
          <w:bCs/>
          <w:szCs w:val="28"/>
        </w:rPr>
        <w:t>ДБН В.2.3-4:2015 «Автомобільні дороги. Частина I. Проектування. Частина II. Будівництво»</w:t>
      </w:r>
      <w:r w:rsidR="00C768CC" w:rsidRPr="00C768CC">
        <w:rPr>
          <w:szCs w:val="28"/>
          <w:shd w:val="clear" w:color="auto" w:fill="FFFFFF"/>
        </w:rPr>
        <w:t>. [Чинний від 2016-04-</w:t>
      </w:r>
      <w:r w:rsidR="00C768CC" w:rsidRPr="00C768CC">
        <w:rPr>
          <w:color w:val="333333"/>
          <w:szCs w:val="28"/>
          <w:shd w:val="clear" w:color="auto" w:fill="FFFFFF"/>
        </w:rPr>
        <w:t>01</w:t>
      </w:r>
      <w:r w:rsidR="00C768CC" w:rsidRPr="00C768CC">
        <w:rPr>
          <w:szCs w:val="28"/>
          <w:shd w:val="clear" w:color="auto" w:fill="FFFFFF"/>
        </w:rPr>
        <w:t xml:space="preserve">] </w:t>
      </w:r>
      <w:r w:rsidR="00C768CC" w:rsidRPr="00C768CC">
        <w:rPr>
          <w:i/>
          <w:szCs w:val="28"/>
          <w:shd w:val="clear" w:color="auto" w:fill="FFFFFF"/>
        </w:rPr>
        <w:t>Будстандарт</w:t>
      </w:r>
      <w:r w:rsidR="00C768CC" w:rsidRPr="00C768CC">
        <w:rPr>
          <w:szCs w:val="28"/>
          <w:shd w:val="clear" w:color="auto" w:fill="FFFFFF"/>
        </w:rPr>
        <w:t xml:space="preserve">: </w:t>
      </w:r>
      <w:r w:rsidR="00C768CC" w:rsidRPr="00C768CC">
        <w:rPr>
          <w:szCs w:val="28"/>
        </w:rPr>
        <w:t xml:space="preserve">веб-сайт. URL: </w:t>
      </w:r>
      <w:hyperlink r:id="rId150" w:history="1">
        <w:r w:rsidR="00C768CC" w:rsidRPr="00C768CC">
          <w:rPr>
            <w:rStyle w:val="a5"/>
            <w:szCs w:val="28"/>
          </w:rPr>
          <w:t>https://online.budstandart.com/ua/catalog/doc-page.html?id_doc=62131</w:t>
        </w:r>
      </w:hyperlink>
    </w:p>
    <w:p w:rsidR="00C768CC" w:rsidRPr="00AE289A" w:rsidRDefault="00DC3A3C" w:rsidP="00AE289A">
      <w:pPr>
        <w:pStyle w:val="26"/>
        <w:autoSpaceDE w:val="0"/>
        <w:autoSpaceDN w:val="0"/>
        <w:adjustRightInd w:val="0"/>
        <w:spacing w:line="360" w:lineRule="auto"/>
        <w:ind w:left="0" w:firstLine="709"/>
        <w:jc w:val="both"/>
        <w:rPr>
          <w:szCs w:val="28"/>
        </w:rPr>
      </w:pPr>
      <w:r w:rsidRPr="00C768CC">
        <w:t>9</w:t>
      </w:r>
      <w:r w:rsidRPr="00C768CC">
        <w:rPr>
          <w:rFonts w:eastAsia="TimesNewRoman"/>
          <w:szCs w:val="28"/>
        </w:rPr>
        <w:t>.</w:t>
      </w:r>
      <w:r w:rsidRPr="00C768CC">
        <w:rPr>
          <w:szCs w:val="28"/>
        </w:rPr>
        <w:t> </w:t>
      </w:r>
      <w:r w:rsidR="00AE289A" w:rsidRPr="00AE289A">
        <w:rPr>
          <w:szCs w:val="28"/>
        </w:rPr>
        <w:t xml:space="preserve">Решетніков Є.Б., Семченко Н.О. Методичні вказівки до практичних занять з дисципліни “Методи проектування елементів транспортної мережі” для студентів </w:t>
      </w:r>
      <w:r w:rsidR="00AE289A" w:rsidRPr="00AE289A">
        <w:rPr>
          <w:szCs w:val="28"/>
        </w:rPr>
        <w:lastRenderedPageBreak/>
        <w:t>денної форми навчання спеціальності  7.07010104 «Організація і регулювання дорожнього руху». – Х.: ХНАДУ, 2013. – 56 с.</w:t>
      </w:r>
    </w:p>
    <w:p w:rsidR="00DE6779" w:rsidRPr="00C768CC" w:rsidRDefault="00DC3A3C" w:rsidP="00DE6779">
      <w:pPr>
        <w:widowControl w:val="0"/>
        <w:tabs>
          <w:tab w:val="left" w:pos="1725"/>
        </w:tabs>
        <w:spacing w:line="360" w:lineRule="auto"/>
        <w:ind w:firstLine="709"/>
        <w:jc w:val="both"/>
        <w:rPr>
          <w:rFonts w:ascii="Times New Roman" w:hAnsi="Times New Roman"/>
          <w:sz w:val="28"/>
          <w:szCs w:val="28"/>
          <w:lang w:val="uk-UA"/>
        </w:rPr>
      </w:pPr>
      <w:r w:rsidRPr="00DE6779">
        <w:rPr>
          <w:rFonts w:ascii="Times New Roman" w:hAnsi="Times New Roman"/>
          <w:sz w:val="28"/>
          <w:szCs w:val="28"/>
          <w:lang w:val="uk-UA"/>
        </w:rPr>
        <w:t>10. </w:t>
      </w:r>
      <w:r w:rsidR="00DE6779" w:rsidRPr="00DE6779">
        <w:rPr>
          <w:rFonts w:ascii="Times New Roman" w:hAnsi="Times New Roman"/>
          <w:bCs/>
          <w:sz w:val="28"/>
          <w:szCs w:val="28"/>
          <w:lang w:val="uk-UA"/>
        </w:rPr>
        <w:t>Про затвердження Правил охорони праці на автомобільному транспорті</w:t>
      </w:r>
      <w:r w:rsidR="00DE6779">
        <w:rPr>
          <w:rFonts w:ascii="Times New Roman" w:hAnsi="Times New Roman"/>
          <w:bCs/>
          <w:sz w:val="28"/>
          <w:szCs w:val="28"/>
          <w:lang w:val="uk-UA"/>
        </w:rPr>
        <w:t xml:space="preserve"> </w:t>
      </w:r>
      <w:r w:rsidR="00DE6779" w:rsidRPr="00C768CC">
        <w:rPr>
          <w:rFonts w:ascii="Times New Roman" w:hAnsi="Times New Roman"/>
          <w:sz w:val="28"/>
          <w:szCs w:val="28"/>
          <w:shd w:val="clear" w:color="auto" w:fill="FFFFFF"/>
          <w:lang w:val="uk-UA"/>
        </w:rPr>
        <w:t xml:space="preserve">від </w:t>
      </w:r>
      <w:r w:rsidR="00DE6779">
        <w:rPr>
          <w:rFonts w:ascii="Times New Roman" w:hAnsi="Times New Roman"/>
          <w:sz w:val="28"/>
          <w:szCs w:val="28"/>
          <w:shd w:val="clear" w:color="auto" w:fill="FFFFFF"/>
          <w:lang w:val="uk-UA"/>
        </w:rPr>
        <w:t>0</w:t>
      </w:r>
      <w:r w:rsidR="00DE6779">
        <w:rPr>
          <w:rFonts w:ascii="Times New Roman" w:hAnsi="Times New Roman"/>
          <w:bCs/>
          <w:sz w:val="28"/>
          <w:szCs w:val="28"/>
          <w:shd w:val="clear" w:color="auto" w:fill="FFFFFF"/>
          <w:lang w:val="uk-UA"/>
        </w:rPr>
        <w:t>9 липн</w:t>
      </w:r>
      <w:r w:rsidR="00DE6779" w:rsidRPr="00C768CC">
        <w:rPr>
          <w:rFonts w:ascii="Times New Roman" w:hAnsi="Times New Roman"/>
          <w:bCs/>
          <w:sz w:val="28"/>
          <w:szCs w:val="28"/>
          <w:shd w:val="clear" w:color="auto" w:fill="FFFFFF"/>
          <w:lang w:val="uk-UA"/>
        </w:rPr>
        <w:t>я 20</w:t>
      </w:r>
      <w:r w:rsidR="00DE6779">
        <w:rPr>
          <w:rFonts w:ascii="Times New Roman" w:hAnsi="Times New Roman"/>
          <w:bCs/>
          <w:sz w:val="28"/>
          <w:szCs w:val="28"/>
          <w:shd w:val="clear" w:color="auto" w:fill="FFFFFF"/>
          <w:lang w:val="uk-UA"/>
        </w:rPr>
        <w:t>12</w:t>
      </w:r>
      <w:r w:rsidR="00DE6779" w:rsidRPr="00C768CC">
        <w:rPr>
          <w:rFonts w:ascii="Times New Roman" w:hAnsi="Times New Roman"/>
          <w:bCs/>
          <w:sz w:val="28"/>
          <w:szCs w:val="28"/>
          <w:shd w:val="clear" w:color="auto" w:fill="FFFFFF"/>
          <w:lang w:val="uk-UA"/>
        </w:rPr>
        <w:t xml:space="preserve"> р. №</w:t>
      </w:r>
      <w:r w:rsidR="00DE6779">
        <w:rPr>
          <w:rFonts w:ascii="Times New Roman" w:hAnsi="Times New Roman"/>
          <w:bCs/>
          <w:sz w:val="28"/>
          <w:szCs w:val="28"/>
          <w:shd w:val="clear" w:color="auto" w:fill="FFFFFF"/>
          <w:lang w:val="uk-UA"/>
        </w:rPr>
        <w:t>964</w:t>
      </w:r>
      <w:r w:rsidR="00DE6779" w:rsidRPr="00C768CC">
        <w:rPr>
          <w:rFonts w:ascii="Times New Roman" w:hAnsi="Times New Roman"/>
          <w:sz w:val="28"/>
          <w:szCs w:val="28"/>
          <w:lang w:val="uk-UA"/>
        </w:rPr>
        <w:t xml:space="preserve">: станом на </w:t>
      </w:r>
      <w:r w:rsidR="00DE6779">
        <w:rPr>
          <w:rFonts w:ascii="Times New Roman" w:hAnsi="Times New Roman"/>
          <w:sz w:val="28"/>
          <w:szCs w:val="28"/>
          <w:lang w:val="uk-UA"/>
        </w:rPr>
        <w:t>08</w:t>
      </w:r>
      <w:r w:rsidR="00DE6779" w:rsidRPr="00C768CC">
        <w:rPr>
          <w:rFonts w:ascii="Times New Roman" w:hAnsi="Times New Roman"/>
          <w:sz w:val="28"/>
          <w:szCs w:val="28"/>
          <w:lang w:val="uk-UA"/>
        </w:rPr>
        <w:t xml:space="preserve"> </w:t>
      </w:r>
      <w:r w:rsidR="00DE6779">
        <w:rPr>
          <w:rFonts w:ascii="Times New Roman" w:hAnsi="Times New Roman"/>
          <w:sz w:val="28"/>
          <w:szCs w:val="28"/>
          <w:lang w:val="uk-UA"/>
        </w:rPr>
        <w:t>квіт</w:t>
      </w:r>
      <w:r w:rsidR="00DE6779" w:rsidRPr="00C768CC">
        <w:rPr>
          <w:rFonts w:ascii="Times New Roman" w:hAnsi="Times New Roman"/>
          <w:sz w:val="28"/>
          <w:szCs w:val="28"/>
          <w:lang w:val="uk-UA"/>
        </w:rPr>
        <w:t xml:space="preserve">ня 2025 р. URL: </w:t>
      </w:r>
      <w:hyperlink r:id="rId151" w:anchor="Text" w:history="1">
        <w:r w:rsidR="00DE6779" w:rsidRPr="00DE6779">
          <w:rPr>
            <w:rStyle w:val="a5"/>
            <w:rFonts w:ascii="Times New Roman" w:hAnsi="Times New Roman"/>
            <w:sz w:val="28"/>
          </w:rPr>
          <w:t>https://zakon.rada.gov.ua/laws/show/z1299-12#Text</w:t>
        </w:r>
      </w:hyperlink>
      <w:r w:rsidR="00DE6779">
        <w:rPr>
          <w:rFonts w:asciiTheme="minorHAnsi" w:hAnsiTheme="minorHAnsi"/>
          <w:lang w:val="uk-UA"/>
        </w:rPr>
        <w:t xml:space="preserve"> </w:t>
      </w:r>
      <w:r w:rsidR="00DE6779" w:rsidRPr="00C768CC">
        <w:rPr>
          <w:rFonts w:ascii="Times New Roman" w:hAnsi="Times New Roman"/>
          <w:sz w:val="28"/>
          <w:szCs w:val="28"/>
          <w:lang w:val="uk-UA"/>
        </w:rPr>
        <w:t xml:space="preserve"> (дата звернення: 03.05.2026)</w:t>
      </w:r>
    </w:p>
    <w:sectPr w:rsidR="00DE6779" w:rsidRPr="00C768CC" w:rsidSect="002C1374">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498" w:rsidRDefault="006E6498" w:rsidP="003C2DCD">
      <w:r>
        <w:separator/>
      </w:r>
    </w:p>
  </w:endnote>
  <w:endnote w:type="continuationSeparator" w:id="0">
    <w:p w:rsidR="006E6498" w:rsidRDefault="006E6498" w:rsidP="003C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PragmaticaCTT">
    <w:altName w:val="Arial"/>
    <w:panose1 w:val="00000000000000000000"/>
    <w:charset w:val="00"/>
    <w:family w:val="swiss"/>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498" w:rsidRDefault="006E6498" w:rsidP="003C2DCD">
      <w:r>
        <w:separator/>
      </w:r>
    </w:p>
  </w:footnote>
  <w:footnote w:type="continuationSeparator" w:id="0">
    <w:p w:rsidR="006E6498" w:rsidRDefault="006E6498" w:rsidP="003C2D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891135"/>
      <w:docPartObj>
        <w:docPartGallery w:val="Page Numbers (Top of Page)"/>
        <w:docPartUnique/>
      </w:docPartObj>
    </w:sdtPr>
    <w:sdtEndPr/>
    <w:sdtContent>
      <w:p w:rsidR="0049330D" w:rsidRPr="00B673E4" w:rsidRDefault="0049330D" w:rsidP="00B673E4">
        <w:pPr>
          <w:pStyle w:val="ad"/>
          <w:jc w:val="right"/>
        </w:pPr>
        <w:r>
          <w:fldChar w:fldCharType="begin"/>
        </w:r>
        <w:r>
          <w:instrText>PAGE   \* MERGEFORMAT</w:instrText>
        </w:r>
        <w:r>
          <w:fldChar w:fldCharType="separate"/>
        </w:r>
        <w:r w:rsidR="009E0BB7">
          <w:rPr>
            <w:noProof/>
          </w:rPr>
          <w:t>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2DF1"/>
    <w:multiLevelType w:val="hybridMultilevel"/>
    <w:tmpl w:val="7472C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9E428F"/>
    <w:multiLevelType w:val="hybridMultilevel"/>
    <w:tmpl w:val="D166CBA2"/>
    <w:lvl w:ilvl="0" w:tplc="C924F0FE">
      <w:start w:val="3"/>
      <w:numFmt w:val="bullet"/>
      <w:lvlText w:val="-"/>
      <w:lvlJc w:val="left"/>
      <w:pPr>
        <w:ind w:left="1352"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70"/>
    <w:rsid w:val="00001287"/>
    <w:rsid w:val="00004CBA"/>
    <w:rsid w:val="00015CF2"/>
    <w:rsid w:val="000171C2"/>
    <w:rsid w:val="00031D7E"/>
    <w:rsid w:val="00032930"/>
    <w:rsid w:val="0006168E"/>
    <w:rsid w:val="000639A3"/>
    <w:rsid w:val="000650B1"/>
    <w:rsid w:val="00070152"/>
    <w:rsid w:val="0007499B"/>
    <w:rsid w:val="00080D97"/>
    <w:rsid w:val="00093E78"/>
    <w:rsid w:val="000A2F16"/>
    <w:rsid w:val="000A6D7B"/>
    <w:rsid w:val="000E0BDC"/>
    <w:rsid w:val="000F0C6B"/>
    <w:rsid w:val="000F30E4"/>
    <w:rsid w:val="00101CE5"/>
    <w:rsid w:val="00104C42"/>
    <w:rsid w:val="00106527"/>
    <w:rsid w:val="00115710"/>
    <w:rsid w:val="00121849"/>
    <w:rsid w:val="00142058"/>
    <w:rsid w:val="00155C1A"/>
    <w:rsid w:val="00156100"/>
    <w:rsid w:val="0016286B"/>
    <w:rsid w:val="001658AC"/>
    <w:rsid w:val="001812ED"/>
    <w:rsid w:val="001A2B5B"/>
    <w:rsid w:val="001A560B"/>
    <w:rsid w:val="001B2527"/>
    <w:rsid w:val="001B52E8"/>
    <w:rsid w:val="001B7BF7"/>
    <w:rsid w:val="001C037F"/>
    <w:rsid w:val="001C046C"/>
    <w:rsid w:val="001E11D0"/>
    <w:rsid w:val="001E1768"/>
    <w:rsid w:val="001E5AE3"/>
    <w:rsid w:val="001E5FDC"/>
    <w:rsid w:val="001F6741"/>
    <w:rsid w:val="00210752"/>
    <w:rsid w:val="00215F58"/>
    <w:rsid w:val="0021609B"/>
    <w:rsid w:val="00217F8F"/>
    <w:rsid w:val="00221BD7"/>
    <w:rsid w:val="002354AD"/>
    <w:rsid w:val="00240A6E"/>
    <w:rsid w:val="002464CA"/>
    <w:rsid w:val="002617DA"/>
    <w:rsid w:val="00276BDE"/>
    <w:rsid w:val="00292E3C"/>
    <w:rsid w:val="002952E8"/>
    <w:rsid w:val="002A1639"/>
    <w:rsid w:val="002B6527"/>
    <w:rsid w:val="002B74DA"/>
    <w:rsid w:val="002C1374"/>
    <w:rsid w:val="002C5E52"/>
    <w:rsid w:val="002D4E70"/>
    <w:rsid w:val="002D50EA"/>
    <w:rsid w:val="002E61EA"/>
    <w:rsid w:val="002E6351"/>
    <w:rsid w:val="002F698C"/>
    <w:rsid w:val="00314F47"/>
    <w:rsid w:val="003201A1"/>
    <w:rsid w:val="0032027E"/>
    <w:rsid w:val="003308DB"/>
    <w:rsid w:val="003419E8"/>
    <w:rsid w:val="003423AC"/>
    <w:rsid w:val="0034243F"/>
    <w:rsid w:val="0034510F"/>
    <w:rsid w:val="00353D08"/>
    <w:rsid w:val="00355984"/>
    <w:rsid w:val="00367183"/>
    <w:rsid w:val="003837A9"/>
    <w:rsid w:val="00387E0E"/>
    <w:rsid w:val="00390917"/>
    <w:rsid w:val="003C2DCD"/>
    <w:rsid w:val="003E5D39"/>
    <w:rsid w:val="003F196A"/>
    <w:rsid w:val="00415F09"/>
    <w:rsid w:val="00424AF3"/>
    <w:rsid w:val="00443A7E"/>
    <w:rsid w:val="0044569D"/>
    <w:rsid w:val="0045074B"/>
    <w:rsid w:val="00455371"/>
    <w:rsid w:val="0046611F"/>
    <w:rsid w:val="0047038E"/>
    <w:rsid w:val="004818BD"/>
    <w:rsid w:val="00481C2C"/>
    <w:rsid w:val="0049330D"/>
    <w:rsid w:val="00496994"/>
    <w:rsid w:val="004C0C2A"/>
    <w:rsid w:val="004C178C"/>
    <w:rsid w:val="004D4667"/>
    <w:rsid w:val="004F3B74"/>
    <w:rsid w:val="005010F0"/>
    <w:rsid w:val="00502165"/>
    <w:rsid w:val="005027DB"/>
    <w:rsid w:val="00502C8E"/>
    <w:rsid w:val="0050766E"/>
    <w:rsid w:val="00516C10"/>
    <w:rsid w:val="005311D0"/>
    <w:rsid w:val="00542C88"/>
    <w:rsid w:val="00545E78"/>
    <w:rsid w:val="00551418"/>
    <w:rsid w:val="00557B9E"/>
    <w:rsid w:val="005673C6"/>
    <w:rsid w:val="00571B94"/>
    <w:rsid w:val="005775D5"/>
    <w:rsid w:val="00586DB7"/>
    <w:rsid w:val="00586E53"/>
    <w:rsid w:val="005A1CB1"/>
    <w:rsid w:val="005A5F7D"/>
    <w:rsid w:val="005B21C1"/>
    <w:rsid w:val="005B74B9"/>
    <w:rsid w:val="005E0EB4"/>
    <w:rsid w:val="005E2364"/>
    <w:rsid w:val="005E54CF"/>
    <w:rsid w:val="005E67B1"/>
    <w:rsid w:val="005F007A"/>
    <w:rsid w:val="005F5EB3"/>
    <w:rsid w:val="00605E1D"/>
    <w:rsid w:val="00620BDB"/>
    <w:rsid w:val="00624F18"/>
    <w:rsid w:val="00624F86"/>
    <w:rsid w:val="0062587A"/>
    <w:rsid w:val="00630BB4"/>
    <w:rsid w:val="006405F0"/>
    <w:rsid w:val="00640850"/>
    <w:rsid w:val="00670039"/>
    <w:rsid w:val="0067413F"/>
    <w:rsid w:val="006917D7"/>
    <w:rsid w:val="006C62A8"/>
    <w:rsid w:val="006D211B"/>
    <w:rsid w:val="006D778C"/>
    <w:rsid w:val="006E29D4"/>
    <w:rsid w:val="006E52E8"/>
    <w:rsid w:val="006E6498"/>
    <w:rsid w:val="0070132F"/>
    <w:rsid w:val="00710836"/>
    <w:rsid w:val="00716261"/>
    <w:rsid w:val="00716562"/>
    <w:rsid w:val="007172EE"/>
    <w:rsid w:val="0072163C"/>
    <w:rsid w:val="00734ED8"/>
    <w:rsid w:val="007373F2"/>
    <w:rsid w:val="00743F12"/>
    <w:rsid w:val="00794EC6"/>
    <w:rsid w:val="007B7954"/>
    <w:rsid w:val="007D16AE"/>
    <w:rsid w:val="007D1765"/>
    <w:rsid w:val="007E2E8E"/>
    <w:rsid w:val="007F3B08"/>
    <w:rsid w:val="00802C63"/>
    <w:rsid w:val="00807460"/>
    <w:rsid w:val="00807F3D"/>
    <w:rsid w:val="00812C6B"/>
    <w:rsid w:val="00816294"/>
    <w:rsid w:val="00821AA1"/>
    <w:rsid w:val="00824AFE"/>
    <w:rsid w:val="00831A7B"/>
    <w:rsid w:val="00835114"/>
    <w:rsid w:val="008428E9"/>
    <w:rsid w:val="00854302"/>
    <w:rsid w:val="00855027"/>
    <w:rsid w:val="008573DE"/>
    <w:rsid w:val="00873927"/>
    <w:rsid w:val="00894CDB"/>
    <w:rsid w:val="008A5993"/>
    <w:rsid w:val="008B441A"/>
    <w:rsid w:val="008C5C0F"/>
    <w:rsid w:val="008D41BE"/>
    <w:rsid w:val="008E0BF5"/>
    <w:rsid w:val="008E7279"/>
    <w:rsid w:val="008F4735"/>
    <w:rsid w:val="00900D44"/>
    <w:rsid w:val="00930E42"/>
    <w:rsid w:val="009419A3"/>
    <w:rsid w:val="00950CB8"/>
    <w:rsid w:val="00950E17"/>
    <w:rsid w:val="00951C94"/>
    <w:rsid w:val="009930EB"/>
    <w:rsid w:val="0099764A"/>
    <w:rsid w:val="009A0530"/>
    <w:rsid w:val="009A382A"/>
    <w:rsid w:val="009A42B7"/>
    <w:rsid w:val="009B5773"/>
    <w:rsid w:val="009C08E2"/>
    <w:rsid w:val="009D13B4"/>
    <w:rsid w:val="009D1747"/>
    <w:rsid w:val="009D3489"/>
    <w:rsid w:val="009D6822"/>
    <w:rsid w:val="009D6B60"/>
    <w:rsid w:val="009E0BB7"/>
    <w:rsid w:val="009E4FC4"/>
    <w:rsid w:val="009F2532"/>
    <w:rsid w:val="009F7647"/>
    <w:rsid w:val="00A013B4"/>
    <w:rsid w:val="00A04EF9"/>
    <w:rsid w:val="00A06E75"/>
    <w:rsid w:val="00A10E72"/>
    <w:rsid w:val="00A1108C"/>
    <w:rsid w:val="00A12EB7"/>
    <w:rsid w:val="00A27E51"/>
    <w:rsid w:val="00A3620D"/>
    <w:rsid w:val="00A40A95"/>
    <w:rsid w:val="00A500FA"/>
    <w:rsid w:val="00A50A1B"/>
    <w:rsid w:val="00A54B95"/>
    <w:rsid w:val="00A62855"/>
    <w:rsid w:val="00A63A0C"/>
    <w:rsid w:val="00A65AEF"/>
    <w:rsid w:val="00A81523"/>
    <w:rsid w:val="00A917B8"/>
    <w:rsid w:val="00AA23EA"/>
    <w:rsid w:val="00AA4858"/>
    <w:rsid w:val="00AC3E77"/>
    <w:rsid w:val="00AC61D1"/>
    <w:rsid w:val="00AC7B7A"/>
    <w:rsid w:val="00AD5013"/>
    <w:rsid w:val="00AE0AF9"/>
    <w:rsid w:val="00AE289A"/>
    <w:rsid w:val="00AF1213"/>
    <w:rsid w:val="00AF586C"/>
    <w:rsid w:val="00AF6D7D"/>
    <w:rsid w:val="00B2098D"/>
    <w:rsid w:val="00B23121"/>
    <w:rsid w:val="00B269A7"/>
    <w:rsid w:val="00B270FE"/>
    <w:rsid w:val="00B35580"/>
    <w:rsid w:val="00B4789D"/>
    <w:rsid w:val="00B64B7B"/>
    <w:rsid w:val="00B673E4"/>
    <w:rsid w:val="00B72F9B"/>
    <w:rsid w:val="00B84EF6"/>
    <w:rsid w:val="00B8549E"/>
    <w:rsid w:val="00B8781F"/>
    <w:rsid w:val="00BA1597"/>
    <w:rsid w:val="00BA2659"/>
    <w:rsid w:val="00BA73C5"/>
    <w:rsid w:val="00BB1E1F"/>
    <w:rsid w:val="00BB2633"/>
    <w:rsid w:val="00BB40FC"/>
    <w:rsid w:val="00BC2EBD"/>
    <w:rsid w:val="00BD55BC"/>
    <w:rsid w:val="00BD5E04"/>
    <w:rsid w:val="00BE67C9"/>
    <w:rsid w:val="00C01BF2"/>
    <w:rsid w:val="00C13E5C"/>
    <w:rsid w:val="00C360A1"/>
    <w:rsid w:val="00C45030"/>
    <w:rsid w:val="00C670CE"/>
    <w:rsid w:val="00C67834"/>
    <w:rsid w:val="00C768CC"/>
    <w:rsid w:val="00C87C22"/>
    <w:rsid w:val="00C921D4"/>
    <w:rsid w:val="00CB7EF2"/>
    <w:rsid w:val="00CD0AA5"/>
    <w:rsid w:val="00CD3CE9"/>
    <w:rsid w:val="00CF0A4A"/>
    <w:rsid w:val="00CF156D"/>
    <w:rsid w:val="00D00BAB"/>
    <w:rsid w:val="00D07A27"/>
    <w:rsid w:val="00D102C9"/>
    <w:rsid w:val="00D11A97"/>
    <w:rsid w:val="00D33199"/>
    <w:rsid w:val="00D456B7"/>
    <w:rsid w:val="00D45D18"/>
    <w:rsid w:val="00D56222"/>
    <w:rsid w:val="00D61D50"/>
    <w:rsid w:val="00D6473E"/>
    <w:rsid w:val="00D72EC2"/>
    <w:rsid w:val="00D73C18"/>
    <w:rsid w:val="00D7607C"/>
    <w:rsid w:val="00D834CB"/>
    <w:rsid w:val="00D979ED"/>
    <w:rsid w:val="00DA0F8F"/>
    <w:rsid w:val="00DA1122"/>
    <w:rsid w:val="00DA7EBF"/>
    <w:rsid w:val="00DB0633"/>
    <w:rsid w:val="00DB5CAA"/>
    <w:rsid w:val="00DC3A3C"/>
    <w:rsid w:val="00DC5D19"/>
    <w:rsid w:val="00DE20C4"/>
    <w:rsid w:val="00DE6779"/>
    <w:rsid w:val="00DF354D"/>
    <w:rsid w:val="00DF739C"/>
    <w:rsid w:val="00E15AB7"/>
    <w:rsid w:val="00E21AC5"/>
    <w:rsid w:val="00E2211D"/>
    <w:rsid w:val="00E264CA"/>
    <w:rsid w:val="00E3538E"/>
    <w:rsid w:val="00E4525D"/>
    <w:rsid w:val="00E46E74"/>
    <w:rsid w:val="00E533BF"/>
    <w:rsid w:val="00E6565A"/>
    <w:rsid w:val="00E9775E"/>
    <w:rsid w:val="00EB0617"/>
    <w:rsid w:val="00EB12A5"/>
    <w:rsid w:val="00EB74AE"/>
    <w:rsid w:val="00EB75B4"/>
    <w:rsid w:val="00EC4362"/>
    <w:rsid w:val="00EC4488"/>
    <w:rsid w:val="00ED6D90"/>
    <w:rsid w:val="00EE20BC"/>
    <w:rsid w:val="00EE2DAA"/>
    <w:rsid w:val="00EF6593"/>
    <w:rsid w:val="00F044B3"/>
    <w:rsid w:val="00F05F54"/>
    <w:rsid w:val="00F065C3"/>
    <w:rsid w:val="00F1281D"/>
    <w:rsid w:val="00F223BD"/>
    <w:rsid w:val="00F24DEE"/>
    <w:rsid w:val="00F417BE"/>
    <w:rsid w:val="00F44574"/>
    <w:rsid w:val="00F47C45"/>
    <w:rsid w:val="00F53C06"/>
    <w:rsid w:val="00F571B3"/>
    <w:rsid w:val="00F64E6D"/>
    <w:rsid w:val="00F65236"/>
    <w:rsid w:val="00F66AD0"/>
    <w:rsid w:val="00F673CE"/>
    <w:rsid w:val="00F77027"/>
    <w:rsid w:val="00F852DE"/>
    <w:rsid w:val="00F96B72"/>
    <w:rsid w:val="00FA45B9"/>
    <w:rsid w:val="00FA64CC"/>
    <w:rsid w:val="00FB42E5"/>
    <w:rsid w:val="00FB4D22"/>
    <w:rsid w:val="00FD0F04"/>
    <w:rsid w:val="00FE1009"/>
    <w:rsid w:val="00FF5194"/>
    <w:rsid w:val="00FF6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48D8C7-96FF-4A5D-B6E1-B2996C337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0A6E"/>
    <w:pPr>
      <w:overflowPunct w:val="0"/>
      <w:autoSpaceDE w:val="0"/>
      <w:autoSpaceDN w:val="0"/>
      <w:adjustRightInd w:val="0"/>
      <w:spacing w:after="0" w:line="240" w:lineRule="auto"/>
      <w:textAlignment w:val="baseline"/>
    </w:pPr>
    <w:rPr>
      <w:rFonts w:ascii="TimesET" w:eastAsia="Times New Roman" w:hAnsi="TimesET" w:cs="Times New Roman"/>
      <w:sz w:val="24"/>
      <w:szCs w:val="20"/>
      <w:lang w:val="ru-RU" w:eastAsia="ru-RU"/>
    </w:rPr>
  </w:style>
  <w:style w:type="paragraph" w:styleId="1">
    <w:name w:val="heading 1"/>
    <w:basedOn w:val="a"/>
    <w:next w:val="a"/>
    <w:link w:val="10"/>
    <w:qFormat/>
    <w:rsid w:val="00496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B52E8"/>
    <w:pPr>
      <w:keepNext/>
      <w:overflowPunct/>
      <w:autoSpaceDE/>
      <w:autoSpaceDN/>
      <w:adjustRightInd/>
      <w:spacing w:before="240" w:after="60"/>
      <w:textAlignment w:val="auto"/>
      <w:outlineLvl w:val="1"/>
    </w:pPr>
    <w:rPr>
      <w:rFonts w:ascii="Arial" w:hAnsi="Arial" w:cs="Arial"/>
      <w:b/>
      <w:bCs/>
      <w:i/>
      <w:iCs/>
      <w:sz w:val="28"/>
      <w:szCs w:val="28"/>
    </w:rPr>
  </w:style>
  <w:style w:type="paragraph" w:styleId="3">
    <w:name w:val="heading 3"/>
    <w:basedOn w:val="a"/>
    <w:next w:val="a"/>
    <w:link w:val="30"/>
    <w:qFormat/>
    <w:rsid w:val="004D4667"/>
    <w:pPr>
      <w:keepNext/>
      <w:overflowPunct/>
      <w:autoSpaceDE/>
      <w:autoSpaceDN/>
      <w:adjustRightInd/>
      <w:spacing w:before="240" w:after="60"/>
      <w:textAlignment w:val="auto"/>
      <w:outlineLvl w:val="2"/>
    </w:pPr>
    <w:rPr>
      <w:rFonts w:ascii="Arial" w:eastAsia="Calibri" w:hAnsi="Arial" w:cs="Arial"/>
      <w:b/>
      <w:bCs/>
      <w:sz w:val="26"/>
      <w:szCs w:val="26"/>
    </w:rPr>
  </w:style>
  <w:style w:type="paragraph" w:styleId="4">
    <w:name w:val="heading 4"/>
    <w:basedOn w:val="a"/>
    <w:next w:val="a"/>
    <w:link w:val="40"/>
    <w:uiPriority w:val="9"/>
    <w:unhideWhenUsed/>
    <w:qFormat/>
    <w:rsid w:val="00A50A1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F698C"/>
    <w:pPr>
      <w:spacing w:after="0" w:line="240" w:lineRule="auto"/>
    </w:pPr>
    <w:rPr>
      <w:rFonts w:eastAsiaTheme="minorEastAsia"/>
      <w:lang w:val="uk-UA" w:eastAsia="uk-UA"/>
    </w:rPr>
    <w:tblPr>
      <w:tblCellMar>
        <w:top w:w="0" w:type="dxa"/>
        <w:left w:w="0" w:type="dxa"/>
        <w:bottom w:w="0" w:type="dxa"/>
        <w:right w:w="0" w:type="dxa"/>
      </w:tblCellMar>
    </w:tblPr>
  </w:style>
  <w:style w:type="character" w:customStyle="1" w:styleId="30">
    <w:name w:val="Заголовок 3 Знак"/>
    <w:basedOn w:val="a0"/>
    <w:link w:val="3"/>
    <w:rsid w:val="004D4667"/>
    <w:rPr>
      <w:rFonts w:ascii="Arial" w:eastAsia="Calibri" w:hAnsi="Arial" w:cs="Arial"/>
      <w:b/>
      <w:bCs/>
      <w:sz w:val="26"/>
      <w:szCs w:val="26"/>
      <w:lang w:val="ru-RU" w:eastAsia="ru-RU"/>
    </w:rPr>
  </w:style>
  <w:style w:type="paragraph" w:styleId="a3">
    <w:name w:val="Body Text Indent"/>
    <w:basedOn w:val="a"/>
    <w:link w:val="a4"/>
    <w:rsid w:val="005A5F7D"/>
    <w:pPr>
      <w:overflowPunct/>
      <w:autoSpaceDE/>
      <w:autoSpaceDN/>
      <w:adjustRightInd/>
      <w:spacing w:after="120"/>
      <w:ind w:left="283"/>
      <w:textAlignment w:val="auto"/>
    </w:pPr>
    <w:rPr>
      <w:rFonts w:ascii="Times New Roman" w:hAnsi="Times New Roman"/>
      <w:szCs w:val="24"/>
    </w:rPr>
  </w:style>
  <w:style w:type="character" w:customStyle="1" w:styleId="a4">
    <w:name w:val="Основной текст с отступом Знак"/>
    <w:basedOn w:val="a0"/>
    <w:link w:val="a3"/>
    <w:rsid w:val="005A5F7D"/>
    <w:rPr>
      <w:rFonts w:ascii="Times New Roman" w:eastAsia="Times New Roman" w:hAnsi="Times New Roman" w:cs="Times New Roman"/>
      <w:sz w:val="24"/>
      <w:szCs w:val="24"/>
      <w:lang w:val="ru-RU" w:eastAsia="ru-RU"/>
    </w:rPr>
  </w:style>
  <w:style w:type="paragraph" w:customStyle="1" w:styleId="5">
    <w:name w:val="Знак Знак5 Знак Знак"/>
    <w:basedOn w:val="a"/>
    <w:rsid w:val="005A5F7D"/>
    <w:pPr>
      <w:overflowPunct/>
      <w:autoSpaceDE/>
      <w:autoSpaceDN/>
      <w:adjustRightInd/>
      <w:textAlignment w:val="auto"/>
    </w:pPr>
    <w:rPr>
      <w:rFonts w:ascii="Verdana" w:hAnsi="Verdana" w:cs="Verdana"/>
      <w:sz w:val="20"/>
      <w:lang w:val="en-US" w:eastAsia="en-US"/>
    </w:rPr>
  </w:style>
  <w:style w:type="paragraph" w:customStyle="1" w:styleId="11">
    <w:name w:val="Абзац списка1"/>
    <w:basedOn w:val="a"/>
    <w:rsid w:val="00DB5CAA"/>
    <w:pPr>
      <w:overflowPunct/>
      <w:autoSpaceDE/>
      <w:autoSpaceDN/>
      <w:adjustRightInd/>
      <w:ind w:left="720"/>
      <w:textAlignment w:val="auto"/>
    </w:pPr>
    <w:rPr>
      <w:rFonts w:ascii="Times New Roman" w:hAnsi="Times New Roman"/>
      <w:sz w:val="28"/>
      <w:szCs w:val="24"/>
      <w:lang w:val="uk-UA"/>
    </w:rPr>
  </w:style>
  <w:style w:type="paragraph" w:styleId="HTML">
    <w:name w:val="HTML Preformatted"/>
    <w:basedOn w:val="a"/>
    <w:link w:val="HTML0"/>
    <w:uiPriority w:val="99"/>
    <w:rsid w:val="00DB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sz w:val="20"/>
    </w:rPr>
  </w:style>
  <w:style w:type="character" w:customStyle="1" w:styleId="HTML0">
    <w:name w:val="Стандартный HTML Знак"/>
    <w:basedOn w:val="a0"/>
    <w:link w:val="HTML"/>
    <w:uiPriority w:val="99"/>
    <w:rsid w:val="00DB5CAA"/>
    <w:rPr>
      <w:rFonts w:ascii="Courier New" w:eastAsia="Calibri" w:hAnsi="Courier New" w:cs="Courier New"/>
      <w:sz w:val="20"/>
      <w:szCs w:val="20"/>
      <w:lang w:val="ru-RU" w:eastAsia="ru-RU"/>
    </w:rPr>
  </w:style>
  <w:style w:type="character" w:customStyle="1" w:styleId="10">
    <w:name w:val="Заголовок 1 Знак"/>
    <w:basedOn w:val="a0"/>
    <w:link w:val="1"/>
    <w:rsid w:val="00496994"/>
    <w:rPr>
      <w:rFonts w:asciiTheme="majorHAnsi" w:eastAsiaTheme="majorEastAsia" w:hAnsiTheme="majorHAnsi" w:cstheme="majorBidi"/>
      <w:color w:val="2E74B5" w:themeColor="accent1" w:themeShade="BF"/>
      <w:sz w:val="32"/>
      <w:szCs w:val="32"/>
      <w:lang w:val="ru-RU" w:eastAsia="ru-RU"/>
    </w:rPr>
  </w:style>
  <w:style w:type="character" w:styleId="a5">
    <w:name w:val="Hyperlink"/>
    <w:basedOn w:val="a0"/>
    <w:uiPriority w:val="99"/>
    <w:unhideWhenUsed/>
    <w:rsid w:val="00A3620D"/>
    <w:rPr>
      <w:color w:val="0000FF"/>
      <w:u w:val="single"/>
    </w:rPr>
  </w:style>
  <w:style w:type="character" w:customStyle="1" w:styleId="fontstyle01">
    <w:name w:val="fontstyle01"/>
    <w:rsid w:val="00A3620D"/>
    <w:rPr>
      <w:rFonts w:ascii="TimesNewRomanPSMT" w:hAnsi="TimesNewRomanPSMT" w:hint="default"/>
      <w:b w:val="0"/>
      <w:bCs w:val="0"/>
      <w:i w:val="0"/>
      <w:iCs w:val="0"/>
      <w:color w:val="000000"/>
      <w:sz w:val="22"/>
      <w:szCs w:val="22"/>
    </w:rPr>
  </w:style>
  <w:style w:type="character" w:customStyle="1" w:styleId="A40">
    <w:name w:val="A4"/>
    <w:rsid w:val="00551418"/>
    <w:rPr>
      <w:color w:val="000000"/>
      <w:sz w:val="17"/>
    </w:rPr>
  </w:style>
  <w:style w:type="paragraph" w:customStyle="1" w:styleId="Pa12">
    <w:name w:val="Pa12"/>
    <w:basedOn w:val="a"/>
    <w:next w:val="a"/>
    <w:rsid w:val="00551418"/>
    <w:pPr>
      <w:overflowPunct/>
      <w:spacing w:line="201" w:lineRule="atLeast"/>
      <w:textAlignment w:val="auto"/>
    </w:pPr>
    <w:rPr>
      <w:rFonts w:ascii="PragmaticaCTT" w:hAnsi="PragmaticaCTT"/>
      <w:szCs w:val="24"/>
      <w:lang w:eastAsia="en-US"/>
    </w:rPr>
  </w:style>
  <w:style w:type="paragraph" w:customStyle="1" w:styleId="FR1">
    <w:name w:val="FR1"/>
    <w:rsid w:val="00551418"/>
    <w:pPr>
      <w:widowControl w:val="0"/>
      <w:spacing w:before="480" w:after="0" w:line="319" w:lineRule="auto"/>
      <w:ind w:left="1080" w:right="1000"/>
      <w:jc w:val="center"/>
    </w:pPr>
    <w:rPr>
      <w:rFonts w:ascii="Times New Roman" w:eastAsia="Calibri" w:hAnsi="Times New Roman" w:cs="Times New Roman"/>
      <w:b/>
      <w:bCs/>
      <w:sz w:val="36"/>
      <w:szCs w:val="36"/>
      <w:lang w:val="uk-UA" w:eastAsia="ru-RU"/>
    </w:rPr>
  </w:style>
  <w:style w:type="paragraph" w:styleId="a6">
    <w:name w:val="Normal (Web)"/>
    <w:basedOn w:val="a"/>
    <w:uiPriority w:val="99"/>
    <w:unhideWhenUsed/>
    <w:rsid w:val="00551418"/>
    <w:pPr>
      <w:overflowPunct/>
      <w:autoSpaceDE/>
      <w:autoSpaceDN/>
      <w:adjustRightInd/>
      <w:spacing w:before="100" w:beforeAutospacing="1" w:after="100" w:afterAutospacing="1"/>
      <w:textAlignment w:val="auto"/>
    </w:pPr>
    <w:rPr>
      <w:rFonts w:ascii="Times New Roman" w:hAnsi="Times New Roman"/>
      <w:szCs w:val="24"/>
      <w:lang w:val="en-US" w:eastAsia="en-US"/>
    </w:rPr>
  </w:style>
  <w:style w:type="character" w:customStyle="1" w:styleId="whitespace-normal">
    <w:name w:val="whitespace-normal"/>
    <w:rsid w:val="00551418"/>
  </w:style>
  <w:style w:type="character" w:customStyle="1" w:styleId="field-content">
    <w:name w:val="field-content"/>
    <w:basedOn w:val="a0"/>
    <w:rsid w:val="00F05F54"/>
  </w:style>
  <w:style w:type="paragraph" w:styleId="a7">
    <w:name w:val="List Paragraph"/>
    <w:basedOn w:val="a"/>
    <w:qFormat/>
    <w:rsid w:val="0072163C"/>
    <w:pPr>
      <w:overflowPunct/>
      <w:autoSpaceDE/>
      <w:autoSpaceDN/>
      <w:adjustRightInd/>
      <w:ind w:left="720"/>
      <w:contextualSpacing/>
      <w:textAlignment w:val="auto"/>
    </w:pPr>
    <w:rPr>
      <w:rFonts w:ascii="Times New Roman" w:eastAsia="Calibri" w:hAnsi="Times New Roman"/>
      <w:sz w:val="28"/>
      <w:szCs w:val="24"/>
      <w:lang w:val="uk-UA"/>
    </w:rPr>
  </w:style>
  <w:style w:type="character" w:styleId="a8">
    <w:name w:val="Emphasis"/>
    <w:basedOn w:val="a0"/>
    <w:uiPriority w:val="20"/>
    <w:qFormat/>
    <w:rsid w:val="00571B94"/>
    <w:rPr>
      <w:i/>
      <w:iCs/>
    </w:rPr>
  </w:style>
  <w:style w:type="character" w:customStyle="1" w:styleId="fontstyle21">
    <w:name w:val="fontstyle21"/>
    <w:basedOn w:val="a0"/>
    <w:rsid w:val="00EB12A5"/>
    <w:rPr>
      <w:rFonts w:ascii="TimesNewRomanPSMT" w:hAnsi="TimesNewRomanPSMT" w:hint="default"/>
      <w:b w:val="0"/>
      <w:bCs w:val="0"/>
      <w:i w:val="0"/>
      <w:iCs w:val="0"/>
      <w:color w:val="000000"/>
      <w:sz w:val="24"/>
      <w:szCs w:val="24"/>
    </w:rPr>
  </w:style>
  <w:style w:type="character" w:customStyle="1" w:styleId="delimiter">
    <w:name w:val="delimiter"/>
    <w:basedOn w:val="a0"/>
    <w:rsid w:val="00FE1009"/>
  </w:style>
  <w:style w:type="paragraph" w:styleId="a9">
    <w:name w:val="caption"/>
    <w:basedOn w:val="a"/>
    <w:next w:val="a"/>
    <w:qFormat/>
    <w:rsid w:val="00B269A7"/>
    <w:pPr>
      <w:overflowPunct/>
      <w:autoSpaceDE/>
      <w:autoSpaceDN/>
      <w:adjustRightInd/>
      <w:ind w:firstLine="709"/>
      <w:jc w:val="both"/>
      <w:textAlignment w:val="auto"/>
    </w:pPr>
    <w:rPr>
      <w:rFonts w:ascii="Times New Roman" w:hAnsi="Times New Roman"/>
    </w:rPr>
  </w:style>
  <w:style w:type="paragraph" w:styleId="aa">
    <w:name w:val="Body Text"/>
    <w:basedOn w:val="a"/>
    <w:link w:val="ab"/>
    <w:unhideWhenUsed/>
    <w:rsid w:val="0099764A"/>
    <w:pPr>
      <w:spacing w:after="120"/>
    </w:pPr>
  </w:style>
  <w:style w:type="character" w:customStyle="1" w:styleId="ab">
    <w:name w:val="Основной текст Знак"/>
    <w:basedOn w:val="a0"/>
    <w:link w:val="aa"/>
    <w:rsid w:val="0099764A"/>
    <w:rPr>
      <w:rFonts w:ascii="TimesET" w:eastAsia="Times New Roman" w:hAnsi="TimesET" w:cs="Times New Roman"/>
      <w:sz w:val="24"/>
      <w:szCs w:val="20"/>
      <w:lang w:val="ru-RU" w:eastAsia="ru-RU"/>
    </w:rPr>
  </w:style>
  <w:style w:type="character" w:customStyle="1" w:styleId="translation-chunk">
    <w:name w:val="translation-chunk"/>
    <w:rsid w:val="0099764A"/>
  </w:style>
  <w:style w:type="paragraph" w:customStyle="1" w:styleId="Default">
    <w:name w:val="Default"/>
    <w:rsid w:val="00E15AB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c">
    <w:name w:val="Strong"/>
    <w:basedOn w:val="a0"/>
    <w:uiPriority w:val="22"/>
    <w:qFormat/>
    <w:rsid w:val="00142058"/>
    <w:rPr>
      <w:b/>
      <w:bCs/>
    </w:rPr>
  </w:style>
  <w:style w:type="character" w:customStyle="1" w:styleId="vkekvd">
    <w:name w:val="vkekvd"/>
    <w:basedOn w:val="a0"/>
    <w:rsid w:val="005E67B1"/>
  </w:style>
  <w:style w:type="character" w:customStyle="1" w:styleId="40">
    <w:name w:val="Заголовок 4 Знак"/>
    <w:basedOn w:val="a0"/>
    <w:link w:val="4"/>
    <w:uiPriority w:val="9"/>
    <w:rsid w:val="00A50A1B"/>
    <w:rPr>
      <w:rFonts w:asciiTheme="majorHAnsi" w:eastAsiaTheme="majorEastAsia" w:hAnsiTheme="majorHAnsi" w:cstheme="majorBidi"/>
      <w:i/>
      <w:iCs/>
      <w:color w:val="2E74B5" w:themeColor="accent1" w:themeShade="BF"/>
      <w:sz w:val="24"/>
      <w:szCs w:val="20"/>
      <w:lang w:val="ru-RU" w:eastAsia="ru-RU"/>
    </w:rPr>
  </w:style>
  <w:style w:type="paragraph" w:styleId="ad">
    <w:name w:val="header"/>
    <w:basedOn w:val="a"/>
    <w:link w:val="ae"/>
    <w:unhideWhenUsed/>
    <w:rsid w:val="003C2DCD"/>
    <w:pPr>
      <w:tabs>
        <w:tab w:val="center" w:pos="4844"/>
        <w:tab w:val="right" w:pos="9689"/>
      </w:tabs>
    </w:pPr>
  </w:style>
  <w:style w:type="character" w:customStyle="1" w:styleId="ae">
    <w:name w:val="Верхний колонтитул Знак"/>
    <w:basedOn w:val="a0"/>
    <w:link w:val="ad"/>
    <w:rsid w:val="003C2DCD"/>
    <w:rPr>
      <w:rFonts w:ascii="TimesET" w:eastAsia="Times New Roman" w:hAnsi="TimesET" w:cs="Times New Roman"/>
      <w:sz w:val="24"/>
      <w:szCs w:val="20"/>
      <w:lang w:val="ru-RU" w:eastAsia="ru-RU"/>
    </w:rPr>
  </w:style>
  <w:style w:type="paragraph" w:styleId="af">
    <w:name w:val="footer"/>
    <w:basedOn w:val="a"/>
    <w:link w:val="af0"/>
    <w:unhideWhenUsed/>
    <w:rsid w:val="003C2DCD"/>
    <w:pPr>
      <w:tabs>
        <w:tab w:val="center" w:pos="4844"/>
        <w:tab w:val="right" w:pos="9689"/>
      </w:tabs>
    </w:pPr>
  </w:style>
  <w:style w:type="character" w:customStyle="1" w:styleId="af0">
    <w:name w:val="Нижний колонтитул Знак"/>
    <w:basedOn w:val="a0"/>
    <w:link w:val="af"/>
    <w:uiPriority w:val="99"/>
    <w:rsid w:val="003C2DCD"/>
    <w:rPr>
      <w:rFonts w:ascii="TimesET" w:eastAsia="Times New Roman" w:hAnsi="TimesET" w:cs="Times New Roman"/>
      <w:sz w:val="24"/>
      <w:szCs w:val="20"/>
      <w:lang w:val="ru-RU" w:eastAsia="ru-RU"/>
    </w:rPr>
  </w:style>
  <w:style w:type="character" w:customStyle="1" w:styleId="FontStyle70">
    <w:name w:val="Font Style70"/>
    <w:rsid w:val="00BA2659"/>
    <w:rPr>
      <w:rFonts w:ascii="Times New Roman" w:hAnsi="Times New Roman" w:cs="Times New Roman"/>
      <w:sz w:val="22"/>
      <w:szCs w:val="22"/>
    </w:rPr>
  </w:style>
  <w:style w:type="character" w:customStyle="1" w:styleId="20">
    <w:name w:val="Заголовок 2 Знак"/>
    <w:basedOn w:val="a0"/>
    <w:link w:val="2"/>
    <w:rsid w:val="001B52E8"/>
    <w:rPr>
      <w:rFonts w:ascii="Arial" w:eastAsia="Times New Roman" w:hAnsi="Arial" w:cs="Arial"/>
      <w:b/>
      <w:bCs/>
      <w:i/>
      <w:iCs/>
      <w:sz w:val="28"/>
      <w:szCs w:val="28"/>
      <w:lang w:val="ru-RU" w:eastAsia="ru-RU"/>
    </w:rPr>
  </w:style>
  <w:style w:type="paragraph" w:customStyle="1" w:styleId="Style11">
    <w:name w:val="Style11"/>
    <w:basedOn w:val="a"/>
    <w:rsid w:val="001B52E8"/>
    <w:pPr>
      <w:widowControl w:val="0"/>
      <w:overflowPunct/>
      <w:textAlignment w:val="auto"/>
    </w:pPr>
    <w:rPr>
      <w:rFonts w:ascii="Times New Roman" w:hAnsi="Times New Roman"/>
      <w:szCs w:val="24"/>
    </w:rPr>
  </w:style>
  <w:style w:type="paragraph" w:customStyle="1" w:styleId="12">
    <w:name w:val="Знак Знак1 Знак Знак Знак Знак"/>
    <w:basedOn w:val="a"/>
    <w:rsid w:val="001B52E8"/>
    <w:pPr>
      <w:overflowPunct/>
      <w:autoSpaceDE/>
      <w:autoSpaceDN/>
      <w:adjustRightInd/>
      <w:textAlignment w:val="auto"/>
    </w:pPr>
    <w:rPr>
      <w:rFonts w:ascii="Verdana" w:hAnsi="Verdana" w:cs="Verdana"/>
      <w:sz w:val="20"/>
      <w:lang w:val="en-US" w:eastAsia="en-US"/>
    </w:rPr>
  </w:style>
  <w:style w:type="character" w:styleId="af1">
    <w:name w:val="page number"/>
    <w:basedOn w:val="a0"/>
    <w:rsid w:val="001B52E8"/>
  </w:style>
  <w:style w:type="paragraph" w:customStyle="1" w:styleId="21">
    <w:name w:val="Знак Знак2"/>
    <w:basedOn w:val="a"/>
    <w:rsid w:val="001B52E8"/>
    <w:pPr>
      <w:overflowPunct/>
      <w:autoSpaceDE/>
      <w:autoSpaceDN/>
      <w:adjustRightInd/>
      <w:textAlignment w:val="auto"/>
    </w:pPr>
    <w:rPr>
      <w:rFonts w:ascii="Verdana" w:hAnsi="Verdana" w:cs="Verdana"/>
      <w:sz w:val="20"/>
      <w:lang w:val="en-US" w:eastAsia="en-US"/>
    </w:rPr>
  </w:style>
  <w:style w:type="character" w:customStyle="1" w:styleId="FontStyle68">
    <w:name w:val="Font Style68"/>
    <w:rsid w:val="001B52E8"/>
    <w:rPr>
      <w:rFonts w:ascii="Times New Roman" w:hAnsi="Times New Roman" w:cs="Times New Roman"/>
      <w:b/>
      <w:bCs/>
      <w:sz w:val="26"/>
      <w:szCs w:val="26"/>
    </w:rPr>
  </w:style>
  <w:style w:type="paragraph" w:styleId="22">
    <w:name w:val="Body Text 2"/>
    <w:basedOn w:val="a"/>
    <w:link w:val="23"/>
    <w:rsid w:val="001B52E8"/>
    <w:pPr>
      <w:overflowPunct/>
      <w:autoSpaceDE/>
      <w:autoSpaceDN/>
      <w:adjustRightInd/>
      <w:spacing w:after="120" w:line="480" w:lineRule="auto"/>
      <w:textAlignment w:val="auto"/>
    </w:pPr>
    <w:rPr>
      <w:rFonts w:ascii="Times New Roman" w:hAnsi="Times New Roman"/>
      <w:sz w:val="20"/>
    </w:rPr>
  </w:style>
  <w:style w:type="character" w:customStyle="1" w:styleId="23">
    <w:name w:val="Основной текст 2 Знак"/>
    <w:basedOn w:val="a0"/>
    <w:link w:val="22"/>
    <w:rsid w:val="001B52E8"/>
    <w:rPr>
      <w:rFonts w:ascii="Times New Roman" w:eastAsia="Times New Roman" w:hAnsi="Times New Roman" w:cs="Times New Roman"/>
      <w:sz w:val="20"/>
      <w:szCs w:val="20"/>
      <w:lang w:val="ru-RU" w:eastAsia="ru-RU"/>
    </w:rPr>
  </w:style>
  <w:style w:type="paragraph" w:styleId="24">
    <w:name w:val="Body Text Indent 2"/>
    <w:basedOn w:val="a"/>
    <w:link w:val="25"/>
    <w:rsid w:val="001B52E8"/>
    <w:pPr>
      <w:overflowPunct/>
      <w:autoSpaceDE/>
      <w:autoSpaceDN/>
      <w:adjustRightInd/>
      <w:spacing w:after="120" w:line="480" w:lineRule="auto"/>
      <w:ind w:left="283"/>
      <w:textAlignment w:val="auto"/>
    </w:pPr>
    <w:rPr>
      <w:rFonts w:ascii="Times New Roman" w:hAnsi="Times New Roman"/>
      <w:sz w:val="20"/>
    </w:rPr>
  </w:style>
  <w:style w:type="character" w:customStyle="1" w:styleId="25">
    <w:name w:val="Основной текст с отступом 2 Знак"/>
    <w:basedOn w:val="a0"/>
    <w:link w:val="24"/>
    <w:rsid w:val="001B52E8"/>
    <w:rPr>
      <w:rFonts w:ascii="Times New Roman" w:eastAsia="Times New Roman" w:hAnsi="Times New Roman" w:cs="Times New Roman"/>
      <w:sz w:val="20"/>
      <w:szCs w:val="20"/>
      <w:lang w:val="ru-RU" w:eastAsia="ru-RU"/>
    </w:rPr>
  </w:style>
  <w:style w:type="paragraph" w:customStyle="1" w:styleId="13">
    <w:name w:val="Знак Знак1"/>
    <w:basedOn w:val="a"/>
    <w:rsid w:val="001B52E8"/>
    <w:pPr>
      <w:overflowPunct/>
      <w:autoSpaceDE/>
      <w:autoSpaceDN/>
      <w:adjustRightInd/>
      <w:textAlignment w:val="auto"/>
    </w:pPr>
    <w:rPr>
      <w:rFonts w:ascii="Verdana" w:hAnsi="Verdana" w:cs="Verdana"/>
      <w:sz w:val="20"/>
      <w:lang w:val="en-US" w:eastAsia="en-US"/>
    </w:rPr>
  </w:style>
  <w:style w:type="table" w:styleId="af2">
    <w:name w:val="Table Grid"/>
    <w:basedOn w:val="a1"/>
    <w:rsid w:val="001B52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rsid w:val="001B52E8"/>
    <w:pPr>
      <w:overflowPunct/>
      <w:autoSpaceDE/>
      <w:autoSpaceDN/>
      <w:adjustRightInd/>
      <w:textAlignment w:val="auto"/>
    </w:pPr>
    <w:rPr>
      <w:rFonts w:ascii="Segoe UI" w:hAnsi="Segoe UI" w:cs="Segoe UI"/>
      <w:sz w:val="18"/>
      <w:szCs w:val="18"/>
    </w:rPr>
  </w:style>
  <w:style w:type="character" w:customStyle="1" w:styleId="af4">
    <w:name w:val="Текст выноски Знак"/>
    <w:basedOn w:val="a0"/>
    <w:link w:val="af3"/>
    <w:rsid w:val="001B52E8"/>
    <w:rPr>
      <w:rFonts w:ascii="Segoe UI" w:eastAsia="Times New Roman" w:hAnsi="Segoe UI" w:cs="Segoe UI"/>
      <w:sz w:val="18"/>
      <w:szCs w:val="18"/>
      <w:lang w:val="ru-RU" w:eastAsia="ru-RU"/>
    </w:rPr>
  </w:style>
  <w:style w:type="character" w:customStyle="1" w:styleId="citationjournal">
    <w:name w:val="citation journal"/>
    <w:basedOn w:val="a0"/>
    <w:rsid w:val="001B52E8"/>
  </w:style>
  <w:style w:type="paragraph" w:customStyle="1" w:styleId="51">
    <w:name w:val="Знак Знак5 Знак Знак1"/>
    <w:basedOn w:val="a"/>
    <w:rsid w:val="001B52E8"/>
    <w:pPr>
      <w:overflowPunct/>
      <w:autoSpaceDE/>
      <w:autoSpaceDN/>
      <w:adjustRightInd/>
      <w:textAlignment w:val="auto"/>
    </w:pPr>
    <w:rPr>
      <w:rFonts w:ascii="Verdana" w:hAnsi="Verdana" w:cs="Verdana"/>
      <w:sz w:val="20"/>
      <w:lang w:val="en-US" w:eastAsia="en-US"/>
    </w:rPr>
  </w:style>
  <w:style w:type="character" w:customStyle="1" w:styleId="ifmvxd">
    <w:name w:val="ifmvxd"/>
    <w:basedOn w:val="a0"/>
    <w:rsid w:val="004818BD"/>
  </w:style>
  <w:style w:type="character" w:customStyle="1" w:styleId="ijm6od">
    <w:name w:val="ijm6od"/>
    <w:basedOn w:val="a0"/>
    <w:rsid w:val="004818BD"/>
  </w:style>
  <w:style w:type="character" w:customStyle="1" w:styleId="t286pc">
    <w:name w:val="t286pc"/>
    <w:basedOn w:val="a0"/>
    <w:rsid w:val="004818BD"/>
  </w:style>
  <w:style w:type="character" w:customStyle="1" w:styleId="dtet0b">
    <w:name w:val="dtet0b"/>
    <w:basedOn w:val="a0"/>
    <w:rsid w:val="004818BD"/>
  </w:style>
  <w:style w:type="character" w:customStyle="1" w:styleId="vndci">
    <w:name w:val="vndci"/>
    <w:basedOn w:val="a0"/>
    <w:rsid w:val="004818BD"/>
  </w:style>
  <w:style w:type="character" w:customStyle="1" w:styleId="n9q8lc">
    <w:name w:val="n9q8lc"/>
    <w:basedOn w:val="a0"/>
    <w:rsid w:val="00217F8F"/>
  </w:style>
  <w:style w:type="character" w:customStyle="1" w:styleId="lqfa5">
    <w:name w:val="lqfa5"/>
    <w:basedOn w:val="a0"/>
    <w:rsid w:val="00F77027"/>
  </w:style>
  <w:style w:type="character" w:customStyle="1" w:styleId="vhj6pe">
    <w:name w:val="vhj6pe"/>
    <w:basedOn w:val="a0"/>
    <w:rsid w:val="00F77027"/>
  </w:style>
  <w:style w:type="character" w:customStyle="1" w:styleId="r0r5r">
    <w:name w:val="r0r5r"/>
    <w:basedOn w:val="a0"/>
    <w:rsid w:val="00F77027"/>
  </w:style>
  <w:style w:type="character" w:customStyle="1" w:styleId="ex-text">
    <w:name w:val="ex-text"/>
    <w:rsid w:val="00D00BAB"/>
  </w:style>
  <w:style w:type="paragraph" w:customStyle="1" w:styleId="14">
    <w:name w:val="Знак Знак1"/>
    <w:basedOn w:val="a"/>
    <w:rsid w:val="001A2B5B"/>
    <w:pPr>
      <w:overflowPunct/>
      <w:autoSpaceDE/>
      <w:autoSpaceDN/>
      <w:adjustRightInd/>
      <w:textAlignment w:val="auto"/>
    </w:pPr>
    <w:rPr>
      <w:rFonts w:ascii="Verdana" w:hAnsi="Verdana" w:cs="Verdana"/>
      <w:sz w:val="20"/>
      <w:lang w:val="en-US" w:eastAsia="en-US"/>
    </w:rPr>
  </w:style>
  <w:style w:type="paragraph" w:customStyle="1" w:styleId="15">
    <w:name w:val="Обычный1"/>
    <w:rsid w:val="002B6527"/>
    <w:pPr>
      <w:widowControl w:val="0"/>
      <w:spacing w:after="0" w:line="300" w:lineRule="auto"/>
      <w:ind w:firstLine="460"/>
      <w:jc w:val="both"/>
    </w:pPr>
    <w:rPr>
      <w:rFonts w:ascii="Times New Roman" w:eastAsia="Times New Roman" w:hAnsi="Times New Roman" w:cs="Times New Roman"/>
      <w:snapToGrid w:val="0"/>
      <w:sz w:val="16"/>
      <w:szCs w:val="20"/>
      <w:lang w:val="ru-RU" w:eastAsia="ru-RU"/>
    </w:rPr>
  </w:style>
  <w:style w:type="paragraph" w:styleId="af5">
    <w:name w:val="Title"/>
    <w:basedOn w:val="a"/>
    <w:link w:val="af6"/>
    <w:qFormat/>
    <w:rsid w:val="002B6527"/>
    <w:pPr>
      <w:overflowPunct/>
      <w:autoSpaceDE/>
      <w:autoSpaceDN/>
      <w:adjustRightInd/>
      <w:spacing w:line="360" w:lineRule="auto"/>
      <w:ind w:right="-81"/>
      <w:jc w:val="center"/>
      <w:textAlignment w:val="auto"/>
    </w:pPr>
    <w:rPr>
      <w:rFonts w:ascii="Times New Roman" w:hAnsi="Times New Roman"/>
      <w:b/>
      <w:bCs/>
      <w:sz w:val="28"/>
      <w:szCs w:val="24"/>
    </w:rPr>
  </w:style>
  <w:style w:type="character" w:customStyle="1" w:styleId="af6">
    <w:name w:val="Заголовок Знак"/>
    <w:basedOn w:val="a0"/>
    <w:link w:val="af5"/>
    <w:rsid w:val="002B6527"/>
    <w:rPr>
      <w:rFonts w:ascii="Times New Roman" w:eastAsia="Times New Roman" w:hAnsi="Times New Roman" w:cs="Times New Roman"/>
      <w:b/>
      <w:bCs/>
      <w:sz w:val="28"/>
      <w:szCs w:val="24"/>
      <w:lang w:val="ru-RU" w:eastAsia="ru-RU"/>
    </w:rPr>
  </w:style>
  <w:style w:type="paragraph" w:styleId="af7">
    <w:name w:val="No Spacing"/>
    <w:qFormat/>
    <w:rsid w:val="0044569D"/>
    <w:pPr>
      <w:spacing w:after="0" w:line="240" w:lineRule="auto"/>
    </w:pPr>
    <w:rPr>
      <w:rFonts w:ascii="Times New Roman" w:eastAsia="Times New Roman" w:hAnsi="Times New Roman" w:cs="Times New Roman"/>
      <w:sz w:val="24"/>
      <w:szCs w:val="24"/>
      <w:lang w:val="ru-RU" w:eastAsia="ru-RU"/>
    </w:rPr>
  </w:style>
  <w:style w:type="paragraph" w:customStyle="1" w:styleId="26">
    <w:name w:val="Абзац списка2"/>
    <w:basedOn w:val="a"/>
    <w:rsid w:val="00DC3A3C"/>
    <w:pPr>
      <w:overflowPunct/>
      <w:autoSpaceDE/>
      <w:autoSpaceDN/>
      <w:adjustRightInd/>
      <w:ind w:left="720"/>
      <w:textAlignment w:val="auto"/>
    </w:pPr>
    <w:rPr>
      <w:rFonts w:ascii="Times New Roman" w:hAnsi="Times New Roman"/>
      <w:sz w:val="28"/>
      <w:szCs w:val="24"/>
      <w:lang w:val="uk-UA"/>
    </w:rPr>
  </w:style>
  <w:style w:type="character" w:customStyle="1" w:styleId="FontStyle312">
    <w:name w:val="Font Style312"/>
    <w:basedOn w:val="a0"/>
    <w:rsid w:val="00DC3A3C"/>
    <w:rPr>
      <w:rFonts w:ascii="Times New Roman" w:hAnsi="Times New Roman" w:cs="Times New Roman"/>
      <w:sz w:val="20"/>
      <w:szCs w:val="20"/>
    </w:rPr>
  </w:style>
  <w:style w:type="character" w:customStyle="1" w:styleId="anchor-text">
    <w:name w:val="anchor-text"/>
    <w:basedOn w:val="a0"/>
    <w:rsid w:val="00C768CC"/>
  </w:style>
  <w:style w:type="character" w:customStyle="1" w:styleId="title-text">
    <w:name w:val="title-text"/>
    <w:basedOn w:val="a0"/>
    <w:rsid w:val="00C768CC"/>
  </w:style>
  <w:style w:type="character" w:customStyle="1" w:styleId="given-name">
    <w:name w:val="given-name"/>
    <w:basedOn w:val="a0"/>
    <w:rsid w:val="00C768CC"/>
  </w:style>
  <w:style w:type="character" w:customStyle="1" w:styleId="text">
    <w:name w:val="text"/>
    <w:basedOn w:val="a0"/>
    <w:rsid w:val="00C768CC"/>
  </w:style>
  <w:style w:type="character" w:styleId="af8">
    <w:name w:val="Placeholder Text"/>
    <w:basedOn w:val="a0"/>
    <w:uiPriority w:val="99"/>
    <w:semiHidden/>
    <w:rsid w:val="00C768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60334">
      <w:bodyDiv w:val="1"/>
      <w:marLeft w:val="0"/>
      <w:marRight w:val="0"/>
      <w:marTop w:val="0"/>
      <w:marBottom w:val="0"/>
      <w:divBdr>
        <w:top w:val="none" w:sz="0" w:space="0" w:color="auto"/>
        <w:left w:val="none" w:sz="0" w:space="0" w:color="auto"/>
        <w:bottom w:val="none" w:sz="0" w:space="0" w:color="auto"/>
        <w:right w:val="none" w:sz="0" w:space="0" w:color="auto"/>
      </w:divBdr>
      <w:divsChild>
        <w:div w:id="949552515">
          <w:marLeft w:val="0"/>
          <w:marRight w:val="0"/>
          <w:marTop w:val="360"/>
          <w:marBottom w:val="0"/>
          <w:divBdr>
            <w:top w:val="none" w:sz="0" w:space="0" w:color="auto"/>
            <w:left w:val="none" w:sz="0" w:space="0" w:color="auto"/>
            <w:bottom w:val="none" w:sz="0" w:space="0" w:color="auto"/>
            <w:right w:val="none" w:sz="0" w:space="0" w:color="auto"/>
          </w:divBdr>
          <w:divsChild>
            <w:div w:id="1383942464">
              <w:marLeft w:val="0"/>
              <w:marRight w:val="0"/>
              <w:marTop w:val="0"/>
              <w:marBottom w:val="0"/>
              <w:divBdr>
                <w:top w:val="none" w:sz="0" w:space="0" w:color="auto"/>
                <w:left w:val="none" w:sz="0" w:space="0" w:color="auto"/>
                <w:bottom w:val="none" w:sz="0" w:space="0" w:color="auto"/>
                <w:right w:val="none" w:sz="0" w:space="0" w:color="auto"/>
              </w:divBdr>
              <w:divsChild>
                <w:div w:id="1995335936">
                  <w:marLeft w:val="0"/>
                  <w:marRight w:val="0"/>
                  <w:marTop w:val="0"/>
                  <w:marBottom w:val="0"/>
                  <w:divBdr>
                    <w:top w:val="none" w:sz="0" w:space="0" w:color="auto"/>
                    <w:left w:val="none" w:sz="0" w:space="0" w:color="auto"/>
                    <w:bottom w:val="none" w:sz="0" w:space="0" w:color="auto"/>
                    <w:right w:val="none" w:sz="0" w:space="0" w:color="auto"/>
                  </w:divBdr>
                  <w:divsChild>
                    <w:div w:id="429157623">
                      <w:marLeft w:val="0"/>
                      <w:marRight w:val="0"/>
                      <w:marTop w:val="0"/>
                      <w:marBottom w:val="0"/>
                      <w:divBdr>
                        <w:top w:val="none" w:sz="0" w:space="0" w:color="auto"/>
                        <w:left w:val="none" w:sz="0" w:space="0" w:color="auto"/>
                        <w:bottom w:val="none" w:sz="0" w:space="0" w:color="auto"/>
                        <w:right w:val="none" w:sz="0" w:space="0" w:color="auto"/>
                      </w:divBdr>
                      <w:divsChild>
                        <w:div w:id="1368214270">
                          <w:marLeft w:val="0"/>
                          <w:marRight w:val="0"/>
                          <w:marTop w:val="0"/>
                          <w:marBottom w:val="0"/>
                          <w:divBdr>
                            <w:top w:val="none" w:sz="0" w:space="0" w:color="auto"/>
                            <w:left w:val="none" w:sz="0" w:space="0" w:color="auto"/>
                            <w:bottom w:val="none" w:sz="0" w:space="0" w:color="auto"/>
                            <w:right w:val="none" w:sz="0" w:space="0" w:color="auto"/>
                          </w:divBdr>
                          <w:divsChild>
                            <w:div w:id="904679762">
                              <w:marLeft w:val="0"/>
                              <w:marRight w:val="0"/>
                              <w:marTop w:val="0"/>
                              <w:marBottom w:val="0"/>
                              <w:divBdr>
                                <w:top w:val="none" w:sz="0" w:space="0" w:color="auto"/>
                                <w:left w:val="none" w:sz="0" w:space="0" w:color="auto"/>
                                <w:bottom w:val="none" w:sz="0" w:space="0" w:color="auto"/>
                                <w:right w:val="none" w:sz="0" w:space="0" w:color="auto"/>
                              </w:divBdr>
                              <w:divsChild>
                                <w:div w:id="1428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67414">
                  <w:marLeft w:val="0"/>
                  <w:marRight w:val="0"/>
                  <w:marTop w:val="0"/>
                  <w:marBottom w:val="0"/>
                  <w:divBdr>
                    <w:top w:val="none" w:sz="0" w:space="0" w:color="auto"/>
                    <w:left w:val="none" w:sz="0" w:space="0" w:color="auto"/>
                    <w:bottom w:val="none" w:sz="0" w:space="0" w:color="auto"/>
                    <w:right w:val="none" w:sz="0" w:space="0" w:color="auto"/>
                  </w:divBdr>
                  <w:divsChild>
                    <w:div w:id="1749962707">
                      <w:marLeft w:val="0"/>
                      <w:marRight w:val="0"/>
                      <w:marTop w:val="0"/>
                      <w:marBottom w:val="0"/>
                      <w:divBdr>
                        <w:top w:val="none" w:sz="0" w:space="0" w:color="auto"/>
                        <w:left w:val="none" w:sz="0" w:space="0" w:color="auto"/>
                        <w:bottom w:val="none" w:sz="0" w:space="0" w:color="auto"/>
                        <w:right w:val="none" w:sz="0" w:space="0" w:color="auto"/>
                      </w:divBdr>
                      <w:divsChild>
                        <w:div w:id="122161512">
                          <w:marLeft w:val="0"/>
                          <w:marRight w:val="0"/>
                          <w:marTop w:val="0"/>
                          <w:marBottom w:val="0"/>
                          <w:divBdr>
                            <w:top w:val="none" w:sz="0" w:space="0" w:color="auto"/>
                            <w:left w:val="none" w:sz="0" w:space="0" w:color="auto"/>
                            <w:bottom w:val="none" w:sz="0" w:space="0" w:color="auto"/>
                            <w:right w:val="none" w:sz="0" w:space="0" w:color="auto"/>
                          </w:divBdr>
                          <w:divsChild>
                            <w:div w:id="1786928455">
                              <w:marLeft w:val="0"/>
                              <w:marRight w:val="0"/>
                              <w:marTop w:val="0"/>
                              <w:marBottom w:val="0"/>
                              <w:divBdr>
                                <w:top w:val="none" w:sz="0" w:space="0" w:color="auto"/>
                                <w:left w:val="none" w:sz="0" w:space="0" w:color="auto"/>
                                <w:bottom w:val="none" w:sz="0" w:space="0" w:color="auto"/>
                                <w:right w:val="none" w:sz="0" w:space="0" w:color="auto"/>
                              </w:divBdr>
                              <w:divsChild>
                                <w:div w:id="1308389700">
                                  <w:marLeft w:val="0"/>
                                  <w:marRight w:val="0"/>
                                  <w:marTop w:val="0"/>
                                  <w:marBottom w:val="0"/>
                                  <w:divBdr>
                                    <w:top w:val="none" w:sz="0" w:space="0" w:color="auto"/>
                                    <w:left w:val="none" w:sz="0" w:space="0" w:color="auto"/>
                                    <w:bottom w:val="none" w:sz="0" w:space="0" w:color="auto"/>
                                    <w:right w:val="none" w:sz="0" w:space="0" w:color="auto"/>
                                  </w:divBdr>
                                  <w:divsChild>
                                    <w:div w:id="1033114634">
                                      <w:marLeft w:val="0"/>
                                      <w:marRight w:val="0"/>
                                      <w:marTop w:val="0"/>
                                      <w:marBottom w:val="0"/>
                                      <w:divBdr>
                                        <w:top w:val="none" w:sz="0" w:space="0" w:color="auto"/>
                                        <w:left w:val="none" w:sz="0" w:space="0" w:color="auto"/>
                                        <w:bottom w:val="none" w:sz="0" w:space="0" w:color="auto"/>
                                        <w:right w:val="none" w:sz="0" w:space="0" w:color="auto"/>
                                      </w:divBdr>
                                      <w:divsChild>
                                        <w:div w:id="417218920">
                                          <w:marLeft w:val="0"/>
                                          <w:marRight w:val="0"/>
                                          <w:marTop w:val="0"/>
                                          <w:marBottom w:val="0"/>
                                          <w:divBdr>
                                            <w:top w:val="none" w:sz="0" w:space="0" w:color="auto"/>
                                            <w:left w:val="none" w:sz="0" w:space="0" w:color="auto"/>
                                            <w:bottom w:val="none" w:sz="0" w:space="0" w:color="auto"/>
                                            <w:right w:val="none" w:sz="0" w:space="0" w:color="auto"/>
                                          </w:divBdr>
                                          <w:divsChild>
                                            <w:div w:id="490372032">
                                              <w:marLeft w:val="0"/>
                                              <w:marRight w:val="0"/>
                                              <w:marTop w:val="0"/>
                                              <w:marBottom w:val="0"/>
                                              <w:divBdr>
                                                <w:top w:val="none" w:sz="0" w:space="0" w:color="auto"/>
                                                <w:left w:val="none" w:sz="0" w:space="0" w:color="auto"/>
                                                <w:bottom w:val="none" w:sz="0" w:space="0" w:color="auto"/>
                                                <w:right w:val="none" w:sz="0" w:space="0" w:color="auto"/>
                                              </w:divBdr>
                                              <w:divsChild>
                                                <w:div w:id="55664777">
                                                  <w:marLeft w:val="0"/>
                                                  <w:marRight w:val="0"/>
                                                  <w:marTop w:val="0"/>
                                                  <w:marBottom w:val="0"/>
                                                  <w:divBdr>
                                                    <w:top w:val="none" w:sz="0" w:space="0" w:color="auto"/>
                                                    <w:left w:val="none" w:sz="0" w:space="0" w:color="auto"/>
                                                    <w:bottom w:val="none" w:sz="0" w:space="0" w:color="auto"/>
                                                    <w:right w:val="none" w:sz="0" w:space="0" w:color="auto"/>
                                                  </w:divBdr>
                                                </w:div>
                                                <w:div w:id="65036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826117">
                                                      <w:marLeft w:val="0"/>
                                                      <w:marRight w:val="0"/>
                                                      <w:marTop w:val="0"/>
                                                      <w:marBottom w:val="0"/>
                                                      <w:divBdr>
                                                        <w:top w:val="none" w:sz="0" w:space="0" w:color="auto"/>
                                                        <w:left w:val="none" w:sz="0" w:space="0" w:color="auto"/>
                                                        <w:bottom w:val="none" w:sz="0" w:space="0" w:color="auto"/>
                                                        <w:right w:val="none" w:sz="0" w:space="0" w:color="auto"/>
                                                      </w:divBdr>
                                                    </w:div>
                                                  </w:divsChild>
                                                </w:div>
                                                <w:div w:id="82381958">
                                                  <w:marLeft w:val="0"/>
                                                  <w:marRight w:val="0"/>
                                                  <w:marTop w:val="0"/>
                                                  <w:marBottom w:val="0"/>
                                                  <w:divBdr>
                                                    <w:top w:val="none" w:sz="0" w:space="0" w:color="auto"/>
                                                    <w:left w:val="none" w:sz="0" w:space="0" w:color="auto"/>
                                                    <w:bottom w:val="none" w:sz="0" w:space="0" w:color="auto"/>
                                                    <w:right w:val="none" w:sz="0" w:space="0" w:color="auto"/>
                                                  </w:divBdr>
                                                </w:div>
                                                <w:div w:id="167864336">
                                                  <w:marLeft w:val="0"/>
                                                  <w:marRight w:val="0"/>
                                                  <w:marTop w:val="0"/>
                                                  <w:marBottom w:val="0"/>
                                                  <w:divBdr>
                                                    <w:top w:val="none" w:sz="0" w:space="0" w:color="auto"/>
                                                    <w:left w:val="none" w:sz="0" w:space="0" w:color="auto"/>
                                                    <w:bottom w:val="none" w:sz="0" w:space="0" w:color="auto"/>
                                                    <w:right w:val="none" w:sz="0" w:space="0" w:color="auto"/>
                                                  </w:divBdr>
                                                </w:div>
                                                <w:div w:id="471991260">
                                                  <w:marLeft w:val="0"/>
                                                  <w:marRight w:val="0"/>
                                                  <w:marTop w:val="0"/>
                                                  <w:marBottom w:val="0"/>
                                                  <w:divBdr>
                                                    <w:top w:val="none" w:sz="0" w:space="0" w:color="auto"/>
                                                    <w:left w:val="none" w:sz="0" w:space="0" w:color="auto"/>
                                                    <w:bottom w:val="none" w:sz="0" w:space="0" w:color="auto"/>
                                                    <w:right w:val="none" w:sz="0" w:space="0" w:color="auto"/>
                                                  </w:divBdr>
                                                </w:div>
                                                <w:div w:id="590505575">
                                                  <w:marLeft w:val="0"/>
                                                  <w:marRight w:val="0"/>
                                                  <w:marTop w:val="0"/>
                                                  <w:marBottom w:val="0"/>
                                                  <w:divBdr>
                                                    <w:top w:val="none" w:sz="0" w:space="0" w:color="auto"/>
                                                    <w:left w:val="none" w:sz="0" w:space="0" w:color="auto"/>
                                                    <w:bottom w:val="none" w:sz="0" w:space="0" w:color="auto"/>
                                                    <w:right w:val="none" w:sz="0" w:space="0" w:color="auto"/>
                                                  </w:divBdr>
                                                </w:div>
                                                <w:div w:id="70826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501321">
                                                      <w:marLeft w:val="0"/>
                                                      <w:marRight w:val="0"/>
                                                      <w:marTop w:val="0"/>
                                                      <w:marBottom w:val="0"/>
                                                      <w:divBdr>
                                                        <w:top w:val="none" w:sz="0" w:space="0" w:color="auto"/>
                                                        <w:left w:val="none" w:sz="0" w:space="0" w:color="auto"/>
                                                        <w:bottom w:val="none" w:sz="0" w:space="0" w:color="auto"/>
                                                        <w:right w:val="none" w:sz="0" w:space="0" w:color="auto"/>
                                                      </w:divBdr>
                                                    </w:div>
                                                  </w:divsChild>
                                                </w:div>
                                                <w:div w:id="871574748">
                                                  <w:marLeft w:val="0"/>
                                                  <w:marRight w:val="0"/>
                                                  <w:marTop w:val="0"/>
                                                  <w:marBottom w:val="0"/>
                                                  <w:divBdr>
                                                    <w:top w:val="none" w:sz="0" w:space="0" w:color="auto"/>
                                                    <w:left w:val="none" w:sz="0" w:space="0" w:color="auto"/>
                                                    <w:bottom w:val="none" w:sz="0" w:space="0" w:color="auto"/>
                                                    <w:right w:val="none" w:sz="0" w:space="0" w:color="auto"/>
                                                  </w:divBdr>
                                                </w:div>
                                                <w:div w:id="102328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354223">
                                                      <w:marLeft w:val="0"/>
                                                      <w:marRight w:val="0"/>
                                                      <w:marTop w:val="0"/>
                                                      <w:marBottom w:val="0"/>
                                                      <w:divBdr>
                                                        <w:top w:val="none" w:sz="0" w:space="0" w:color="auto"/>
                                                        <w:left w:val="none" w:sz="0" w:space="0" w:color="auto"/>
                                                        <w:bottom w:val="none" w:sz="0" w:space="0" w:color="auto"/>
                                                        <w:right w:val="none" w:sz="0" w:space="0" w:color="auto"/>
                                                      </w:divBdr>
                                                    </w:div>
                                                  </w:divsChild>
                                                </w:div>
                                                <w:div w:id="1036932407">
                                                  <w:marLeft w:val="0"/>
                                                  <w:marRight w:val="0"/>
                                                  <w:marTop w:val="0"/>
                                                  <w:marBottom w:val="0"/>
                                                  <w:divBdr>
                                                    <w:top w:val="none" w:sz="0" w:space="0" w:color="auto"/>
                                                    <w:left w:val="none" w:sz="0" w:space="0" w:color="auto"/>
                                                    <w:bottom w:val="none" w:sz="0" w:space="0" w:color="auto"/>
                                                    <w:right w:val="none" w:sz="0" w:space="0" w:color="auto"/>
                                                  </w:divBdr>
                                                </w:div>
                                                <w:div w:id="1051736159">
                                                  <w:marLeft w:val="0"/>
                                                  <w:marRight w:val="0"/>
                                                  <w:marTop w:val="0"/>
                                                  <w:marBottom w:val="0"/>
                                                  <w:divBdr>
                                                    <w:top w:val="none" w:sz="0" w:space="0" w:color="auto"/>
                                                    <w:left w:val="none" w:sz="0" w:space="0" w:color="auto"/>
                                                    <w:bottom w:val="none" w:sz="0" w:space="0" w:color="auto"/>
                                                    <w:right w:val="none" w:sz="0" w:space="0" w:color="auto"/>
                                                  </w:divBdr>
                                                </w:div>
                                                <w:div w:id="1347442819">
                                                  <w:marLeft w:val="0"/>
                                                  <w:marRight w:val="0"/>
                                                  <w:marTop w:val="0"/>
                                                  <w:marBottom w:val="0"/>
                                                  <w:divBdr>
                                                    <w:top w:val="none" w:sz="0" w:space="0" w:color="auto"/>
                                                    <w:left w:val="none" w:sz="0" w:space="0" w:color="auto"/>
                                                    <w:bottom w:val="none" w:sz="0" w:space="0" w:color="auto"/>
                                                    <w:right w:val="none" w:sz="0" w:space="0" w:color="auto"/>
                                                  </w:divBdr>
                                                </w:div>
                                                <w:div w:id="1443376898">
                                                  <w:marLeft w:val="0"/>
                                                  <w:marRight w:val="0"/>
                                                  <w:marTop w:val="0"/>
                                                  <w:marBottom w:val="0"/>
                                                  <w:divBdr>
                                                    <w:top w:val="none" w:sz="0" w:space="0" w:color="auto"/>
                                                    <w:left w:val="none" w:sz="0" w:space="0" w:color="auto"/>
                                                    <w:bottom w:val="none" w:sz="0" w:space="0" w:color="auto"/>
                                                    <w:right w:val="none" w:sz="0" w:space="0" w:color="auto"/>
                                                  </w:divBdr>
                                                </w:div>
                                                <w:div w:id="185907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446338">
                                                      <w:marLeft w:val="0"/>
                                                      <w:marRight w:val="0"/>
                                                      <w:marTop w:val="0"/>
                                                      <w:marBottom w:val="0"/>
                                                      <w:divBdr>
                                                        <w:top w:val="none" w:sz="0" w:space="0" w:color="auto"/>
                                                        <w:left w:val="none" w:sz="0" w:space="0" w:color="auto"/>
                                                        <w:bottom w:val="none" w:sz="0" w:space="0" w:color="auto"/>
                                                        <w:right w:val="none" w:sz="0" w:space="0" w:color="auto"/>
                                                      </w:divBdr>
                                                    </w:div>
                                                  </w:divsChild>
                                                </w:div>
                                                <w:div w:id="19757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2301995">
          <w:marLeft w:val="0"/>
          <w:marRight w:val="0"/>
          <w:marTop w:val="0"/>
          <w:marBottom w:val="0"/>
          <w:divBdr>
            <w:top w:val="none" w:sz="0" w:space="0" w:color="auto"/>
            <w:left w:val="none" w:sz="0" w:space="0" w:color="auto"/>
            <w:bottom w:val="none" w:sz="0" w:space="0" w:color="auto"/>
            <w:right w:val="none" w:sz="0" w:space="0" w:color="auto"/>
          </w:divBdr>
          <w:divsChild>
            <w:div w:id="1808551586">
              <w:marLeft w:val="0"/>
              <w:marRight w:val="0"/>
              <w:marTop w:val="0"/>
              <w:marBottom w:val="0"/>
              <w:divBdr>
                <w:top w:val="none" w:sz="0" w:space="0" w:color="auto"/>
                <w:left w:val="none" w:sz="0" w:space="0" w:color="auto"/>
                <w:bottom w:val="none" w:sz="0" w:space="0" w:color="auto"/>
                <w:right w:val="none" w:sz="0" w:space="0" w:color="auto"/>
              </w:divBdr>
              <w:divsChild>
                <w:div w:id="809588882">
                  <w:marLeft w:val="0"/>
                  <w:marRight w:val="0"/>
                  <w:marTop w:val="0"/>
                  <w:marBottom w:val="0"/>
                  <w:divBdr>
                    <w:top w:val="none" w:sz="0" w:space="0" w:color="auto"/>
                    <w:left w:val="none" w:sz="0" w:space="0" w:color="auto"/>
                    <w:bottom w:val="none" w:sz="0" w:space="0" w:color="auto"/>
                    <w:right w:val="none" w:sz="0" w:space="0" w:color="auto"/>
                  </w:divBdr>
                  <w:divsChild>
                    <w:div w:id="453982323">
                      <w:marLeft w:val="0"/>
                      <w:marRight w:val="0"/>
                      <w:marTop w:val="0"/>
                      <w:marBottom w:val="0"/>
                      <w:divBdr>
                        <w:top w:val="none" w:sz="0" w:space="0" w:color="auto"/>
                        <w:left w:val="none" w:sz="0" w:space="0" w:color="auto"/>
                        <w:bottom w:val="none" w:sz="0" w:space="0" w:color="auto"/>
                        <w:right w:val="none" w:sz="0" w:space="0" w:color="auto"/>
                      </w:divBdr>
                      <w:divsChild>
                        <w:div w:id="1383408243">
                          <w:marLeft w:val="0"/>
                          <w:marRight w:val="0"/>
                          <w:marTop w:val="0"/>
                          <w:marBottom w:val="0"/>
                          <w:divBdr>
                            <w:top w:val="none" w:sz="0" w:space="0" w:color="auto"/>
                            <w:left w:val="none" w:sz="0" w:space="0" w:color="auto"/>
                            <w:bottom w:val="none" w:sz="0" w:space="0" w:color="auto"/>
                            <w:right w:val="none" w:sz="0" w:space="0" w:color="auto"/>
                          </w:divBdr>
                          <w:divsChild>
                            <w:div w:id="1572697842">
                              <w:marLeft w:val="0"/>
                              <w:marRight w:val="0"/>
                              <w:marTop w:val="0"/>
                              <w:marBottom w:val="0"/>
                              <w:divBdr>
                                <w:top w:val="none" w:sz="0" w:space="0" w:color="auto"/>
                                <w:left w:val="none" w:sz="0" w:space="0" w:color="auto"/>
                                <w:bottom w:val="none" w:sz="0" w:space="0" w:color="auto"/>
                                <w:right w:val="none" w:sz="0" w:space="0" w:color="auto"/>
                              </w:divBdr>
                              <w:divsChild>
                                <w:div w:id="182480960">
                                  <w:marLeft w:val="0"/>
                                  <w:marRight w:val="0"/>
                                  <w:marTop w:val="0"/>
                                  <w:marBottom w:val="0"/>
                                  <w:divBdr>
                                    <w:top w:val="none" w:sz="0" w:space="0" w:color="auto"/>
                                    <w:left w:val="none" w:sz="0" w:space="0" w:color="auto"/>
                                    <w:bottom w:val="none" w:sz="0" w:space="0" w:color="auto"/>
                                    <w:right w:val="none" w:sz="0" w:space="0" w:color="auto"/>
                                  </w:divBdr>
                                  <w:divsChild>
                                    <w:div w:id="354960826">
                                      <w:marLeft w:val="0"/>
                                      <w:marRight w:val="0"/>
                                      <w:marTop w:val="0"/>
                                      <w:marBottom w:val="0"/>
                                      <w:divBdr>
                                        <w:top w:val="none" w:sz="0" w:space="0" w:color="auto"/>
                                        <w:left w:val="none" w:sz="0" w:space="0" w:color="auto"/>
                                        <w:bottom w:val="none" w:sz="0" w:space="0" w:color="auto"/>
                                        <w:right w:val="none" w:sz="0" w:space="0" w:color="auto"/>
                                      </w:divBdr>
                                      <w:divsChild>
                                        <w:div w:id="285429074">
                                          <w:marLeft w:val="0"/>
                                          <w:marRight w:val="0"/>
                                          <w:marTop w:val="0"/>
                                          <w:marBottom w:val="0"/>
                                          <w:divBdr>
                                            <w:top w:val="none" w:sz="0" w:space="0" w:color="auto"/>
                                            <w:left w:val="none" w:sz="0" w:space="0" w:color="auto"/>
                                            <w:bottom w:val="none" w:sz="0" w:space="0" w:color="auto"/>
                                            <w:right w:val="none" w:sz="0" w:space="0" w:color="auto"/>
                                          </w:divBdr>
                                          <w:divsChild>
                                            <w:div w:id="1084061208">
                                              <w:marLeft w:val="0"/>
                                              <w:marRight w:val="0"/>
                                              <w:marTop w:val="0"/>
                                              <w:marBottom w:val="0"/>
                                              <w:divBdr>
                                                <w:top w:val="none" w:sz="0" w:space="0" w:color="auto"/>
                                                <w:left w:val="none" w:sz="0" w:space="0" w:color="auto"/>
                                                <w:bottom w:val="none" w:sz="0" w:space="0" w:color="auto"/>
                                                <w:right w:val="none" w:sz="0" w:space="0" w:color="auto"/>
                                              </w:divBdr>
                                              <w:divsChild>
                                                <w:div w:id="2119910253">
                                                  <w:marLeft w:val="0"/>
                                                  <w:marRight w:val="0"/>
                                                  <w:marTop w:val="0"/>
                                                  <w:marBottom w:val="0"/>
                                                  <w:divBdr>
                                                    <w:top w:val="none" w:sz="0" w:space="0" w:color="auto"/>
                                                    <w:left w:val="none" w:sz="0" w:space="0" w:color="auto"/>
                                                    <w:bottom w:val="none" w:sz="0" w:space="0" w:color="auto"/>
                                                    <w:right w:val="none" w:sz="0" w:space="0" w:color="auto"/>
                                                  </w:divBdr>
                                                  <w:divsChild>
                                                    <w:div w:id="639841834">
                                                      <w:marLeft w:val="0"/>
                                                      <w:marRight w:val="0"/>
                                                      <w:marTop w:val="0"/>
                                                      <w:marBottom w:val="0"/>
                                                      <w:divBdr>
                                                        <w:top w:val="none" w:sz="0" w:space="0" w:color="auto"/>
                                                        <w:left w:val="none" w:sz="0" w:space="0" w:color="auto"/>
                                                        <w:bottom w:val="none" w:sz="0" w:space="0" w:color="auto"/>
                                                        <w:right w:val="none" w:sz="0" w:space="0" w:color="auto"/>
                                                      </w:divBdr>
                                                    </w:div>
                                                    <w:div w:id="905337655">
                                                      <w:marLeft w:val="0"/>
                                                      <w:marRight w:val="0"/>
                                                      <w:marTop w:val="0"/>
                                                      <w:marBottom w:val="0"/>
                                                      <w:divBdr>
                                                        <w:top w:val="none" w:sz="0" w:space="0" w:color="auto"/>
                                                        <w:left w:val="none" w:sz="0" w:space="0" w:color="auto"/>
                                                        <w:bottom w:val="none" w:sz="0" w:space="0" w:color="auto"/>
                                                        <w:right w:val="none" w:sz="0" w:space="0" w:color="auto"/>
                                                      </w:divBdr>
                                                    </w:div>
                                                    <w:div w:id="1393651363">
                                                      <w:marLeft w:val="0"/>
                                                      <w:marRight w:val="0"/>
                                                      <w:marTop w:val="0"/>
                                                      <w:marBottom w:val="0"/>
                                                      <w:divBdr>
                                                        <w:top w:val="none" w:sz="0" w:space="0" w:color="auto"/>
                                                        <w:left w:val="none" w:sz="0" w:space="0" w:color="auto"/>
                                                        <w:bottom w:val="none" w:sz="0" w:space="0" w:color="auto"/>
                                                        <w:right w:val="none" w:sz="0" w:space="0" w:color="auto"/>
                                                      </w:divBdr>
                                                    </w:div>
                                                    <w:div w:id="15652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7153">
                                          <w:marLeft w:val="0"/>
                                          <w:marRight w:val="0"/>
                                          <w:marTop w:val="0"/>
                                          <w:marBottom w:val="0"/>
                                          <w:divBdr>
                                            <w:top w:val="none" w:sz="0" w:space="0" w:color="auto"/>
                                            <w:left w:val="none" w:sz="0" w:space="0" w:color="auto"/>
                                            <w:bottom w:val="none" w:sz="0" w:space="0" w:color="auto"/>
                                            <w:right w:val="none" w:sz="0" w:space="0" w:color="auto"/>
                                          </w:divBdr>
                                          <w:divsChild>
                                            <w:div w:id="958948027">
                                              <w:marLeft w:val="0"/>
                                              <w:marRight w:val="0"/>
                                              <w:marTop w:val="0"/>
                                              <w:marBottom w:val="0"/>
                                              <w:divBdr>
                                                <w:top w:val="none" w:sz="0" w:space="0" w:color="auto"/>
                                                <w:left w:val="none" w:sz="0" w:space="0" w:color="auto"/>
                                                <w:bottom w:val="none" w:sz="0" w:space="0" w:color="auto"/>
                                                <w:right w:val="none" w:sz="0" w:space="0" w:color="auto"/>
                                              </w:divBdr>
                                              <w:divsChild>
                                                <w:div w:id="847252145">
                                                  <w:marLeft w:val="0"/>
                                                  <w:marRight w:val="0"/>
                                                  <w:marTop w:val="0"/>
                                                  <w:marBottom w:val="0"/>
                                                  <w:divBdr>
                                                    <w:top w:val="none" w:sz="0" w:space="0" w:color="auto"/>
                                                    <w:left w:val="none" w:sz="0" w:space="0" w:color="auto"/>
                                                    <w:bottom w:val="none" w:sz="0" w:space="0" w:color="auto"/>
                                                    <w:right w:val="none" w:sz="0" w:space="0" w:color="auto"/>
                                                  </w:divBdr>
                                                  <w:divsChild>
                                                    <w:div w:id="719208934">
                                                      <w:marLeft w:val="0"/>
                                                      <w:marRight w:val="0"/>
                                                      <w:marTop w:val="0"/>
                                                      <w:marBottom w:val="0"/>
                                                      <w:divBdr>
                                                        <w:top w:val="none" w:sz="0" w:space="0" w:color="auto"/>
                                                        <w:left w:val="none" w:sz="0" w:space="0" w:color="auto"/>
                                                        <w:bottom w:val="none" w:sz="0" w:space="0" w:color="auto"/>
                                                        <w:right w:val="none" w:sz="0" w:space="0" w:color="auto"/>
                                                      </w:divBdr>
                                                      <w:divsChild>
                                                        <w:div w:id="208303403">
                                                          <w:marLeft w:val="0"/>
                                                          <w:marRight w:val="0"/>
                                                          <w:marTop w:val="0"/>
                                                          <w:marBottom w:val="0"/>
                                                          <w:divBdr>
                                                            <w:top w:val="none" w:sz="0" w:space="0" w:color="auto"/>
                                                            <w:left w:val="none" w:sz="0" w:space="0" w:color="auto"/>
                                                            <w:bottom w:val="none" w:sz="0" w:space="0" w:color="auto"/>
                                                            <w:right w:val="none" w:sz="0" w:space="0" w:color="auto"/>
                                                          </w:divBdr>
                                                          <w:divsChild>
                                                            <w:div w:id="342245419">
                                                              <w:marLeft w:val="0"/>
                                                              <w:marRight w:val="0"/>
                                                              <w:marTop w:val="0"/>
                                                              <w:marBottom w:val="0"/>
                                                              <w:divBdr>
                                                                <w:top w:val="none" w:sz="0" w:space="0" w:color="auto"/>
                                                                <w:left w:val="none" w:sz="0" w:space="0" w:color="auto"/>
                                                                <w:bottom w:val="none" w:sz="0" w:space="0" w:color="auto"/>
                                                                <w:right w:val="none" w:sz="0" w:space="0" w:color="auto"/>
                                                              </w:divBdr>
                                                              <w:divsChild>
                                                                <w:div w:id="799375196">
                                                                  <w:marLeft w:val="0"/>
                                                                  <w:marRight w:val="0"/>
                                                                  <w:marTop w:val="0"/>
                                                                  <w:marBottom w:val="0"/>
                                                                  <w:divBdr>
                                                                    <w:top w:val="none" w:sz="0" w:space="0" w:color="auto"/>
                                                                    <w:left w:val="none" w:sz="0" w:space="0" w:color="auto"/>
                                                                    <w:bottom w:val="none" w:sz="0" w:space="0" w:color="auto"/>
                                                                    <w:right w:val="none" w:sz="0" w:space="0" w:color="auto"/>
                                                                  </w:divBdr>
                                                                  <w:divsChild>
                                                                    <w:div w:id="16633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80053">
                                                              <w:marLeft w:val="0"/>
                                                              <w:marRight w:val="0"/>
                                                              <w:marTop w:val="0"/>
                                                              <w:marBottom w:val="0"/>
                                                              <w:divBdr>
                                                                <w:top w:val="none" w:sz="0" w:space="0" w:color="auto"/>
                                                                <w:left w:val="none" w:sz="0" w:space="0" w:color="auto"/>
                                                                <w:bottom w:val="none" w:sz="0" w:space="0" w:color="auto"/>
                                                                <w:right w:val="none" w:sz="0" w:space="0" w:color="auto"/>
                                                              </w:divBdr>
                                                              <w:divsChild>
                                                                <w:div w:id="904603713">
                                                                  <w:marLeft w:val="0"/>
                                                                  <w:marRight w:val="0"/>
                                                                  <w:marTop w:val="0"/>
                                                                  <w:marBottom w:val="0"/>
                                                                  <w:divBdr>
                                                                    <w:top w:val="none" w:sz="0" w:space="0" w:color="auto"/>
                                                                    <w:left w:val="none" w:sz="0" w:space="0" w:color="auto"/>
                                                                    <w:bottom w:val="none" w:sz="0" w:space="0" w:color="auto"/>
                                                                    <w:right w:val="none" w:sz="0" w:space="0" w:color="auto"/>
                                                                  </w:divBdr>
                                                                  <w:divsChild>
                                                                    <w:div w:id="1609308780">
                                                                      <w:marLeft w:val="0"/>
                                                                      <w:marRight w:val="0"/>
                                                                      <w:marTop w:val="100"/>
                                                                      <w:marBottom w:val="0"/>
                                                                      <w:divBdr>
                                                                        <w:top w:val="none" w:sz="0" w:space="0" w:color="auto"/>
                                                                        <w:left w:val="none" w:sz="0" w:space="0" w:color="auto"/>
                                                                        <w:bottom w:val="none" w:sz="0" w:space="0" w:color="auto"/>
                                                                        <w:right w:val="none" w:sz="0" w:space="0" w:color="auto"/>
                                                                      </w:divBdr>
                                                                      <w:divsChild>
                                                                        <w:div w:id="139998818">
                                                                          <w:marLeft w:val="0"/>
                                                                          <w:marRight w:val="0"/>
                                                                          <w:marTop w:val="0"/>
                                                                          <w:marBottom w:val="0"/>
                                                                          <w:divBdr>
                                                                            <w:top w:val="none" w:sz="0" w:space="0" w:color="auto"/>
                                                                            <w:left w:val="none" w:sz="0" w:space="0" w:color="auto"/>
                                                                            <w:bottom w:val="none" w:sz="0" w:space="0" w:color="auto"/>
                                                                            <w:right w:val="none" w:sz="0" w:space="0" w:color="auto"/>
                                                                          </w:divBdr>
                                                                        </w:div>
                                                                        <w:div w:id="690497299">
                                                                          <w:marLeft w:val="0"/>
                                                                          <w:marRight w:val="0"/>
                                                                          <w:marTop w:val="0"/>
                                                                          <w:marBottom w:val="0"/>
                                                                          <w:divBdr>
                                                                            <w:top w:val="none" w:sz="0" w:space="0" w:color="auto"/>
                                                                            <w:left w:val="none" w:sz="0" w:space="0" w:color="auto"/>
                                                                            <w:bottom w:val="none" w:sz="0" w:space="0" w:color="auto"/>
                                                                            <w:right w:val="none" w:sz="0" w:space="0" w:color="auto"/>
                                                                          </w:divBdr>
                                                                          <w:divsChild>
                                                                            <w:div w:id="18626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0992">
                                                                      <w:marLeft w:val="0"/>
                                                                      <w:marRight w:val="0"/>
                                                                      <w:marTop w:val="0"/>
                                                                      <w:marBottom w:val="0"/>
                                                                      <w:divBdr>
                                                                        <w:top w:val="none" w:sz="0" w:space="0" w:color="auto"/>
                                                                        <w:left w:val="none" w:sz="0" w:space="0" w:color="auto"/>
                                                                        <w:bottom w:val="none" w:sz="0" w:space="0" w:color="auto"/>
                                                                        <w:right w:val="none" w:sz="0" w:space="0" w:color="auto"/>
                                                                      </w:divBdr>
                                                                      <w:divsChild>
                                                                        <w:div w:id="90709741">
                                                                          <w:marLeft w:val="0"/>
                                                                          <w:marRight w:val="0"/>
                                                                          <w:marTop w:val="0"/>
                                                                          <w:marBottom w:val="0"/>
                                                                          <w:divBdr>
                                                                            <w:top w:val="none" w:sz="0" w:space="0" w:color="auto"/>
                                                                            <w:left w:val="none" w:sz="0" w:space="0" w:color="auto"/>
                                                                            <w:bottom w:val="none" w:sz="0" w:space="0" w:color="auto"/>
                                                                            <w:right w:val="none" w:sz="0" w:space="0" w:color="auto"/>
                                                                          </w:divBdr>
                                                                          <w:divsChild>
                                                                            <w:div w:id="9061074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5290740">
                  <w:marLeft w:val="0"/>
                  <w:marRight w:val="0"/>
                  <w:marTop w:val="0"/>
                  <w:marBottom w:val="0"/>
                  <w:divBdr>
                    <w:top w:val="none" w:sz="0" w:space="0" w:color="auto"/>
                    <w:left w:val="none" w:sz="0" w:space="0" w:color="auto"/>
                    <w:bottom w:val="none" w:sz="0" w:space="0" w:color="auto"/>
                    <w:right w:val="none" w:sz="0" w:space="0" w:color="auto"/>
                  </w:divBdr>
                  <w:divsChild>
                    <w:div w:id="1473617">
                      <w:marLeft w:val="0"/>
                      <w:marRight w:val="0"/>
                      <w:marTop w:val="0"/>
                      <w:marBottom w:val="0"/>
                      <w:divBdr>
                        <w:top w:val="none" w:sz="0" w:space="0" w:color="auto"/>
                        <w:left w:val="none" w:sz="0" w:space="0" w:color="auto"/>
                        <w:bottom w:val="none" w:sz="0" w:space="0" w:color="auto"/>
                        <w:right w:val="none" w:sz="0" w:space="0" w:color="auto"/>
                      </w:divBdr>
                      <w:divsChild>
                        <w:div w:id="1777673118">
                          <w:marLeft w:val="0"/>
                          <w:marRight w:val="0"/>
                          <w:marTop w:val="0"/>
                          <w:marBottom w:val="0"/>
                          <w:divBdr>
                            <w:top w:val="none" w:sz="0" w:space="0" w:color="auto"/>
                            <w:left w:val="none" w:sz="0" w:space="0" w:color="auto"/>
                            <w:bottom w:val="none" w:sz="0" w:space="0" w:color="auto"/>
                            <w:right w:val="none" w:sz="0" w:space="0" w:color="auto"/>
                          </w:divBdr>
                          <w:divsChild>
                            <w:div w:id="1917206228">
                              <w:marLeft w:val="0"/>
                              <w:marRight w:val="0"/>
                              <w:marTop w:val="0"/>
                              <w:marBottom w:val="0"/>
                              <w:divBdr>
                                <w:top w:val="none" w:sz="0" w:space="0" w:color="auto"/>
                                <w:left w:val="none" w:sz="0" w:space="0" w:color="auto"/>
                                <w:bottom w:val="none" w:sz="0" w:space="0" w:color="auto"/>
                                <w:right w:val="none" w:sz="0" w:space="0" w:color="auto"/>
                              </w:divBdr>
                              <w:divsChild>
                                <w:div w:id="17267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40188">
      <w:bodyDiv w:val="1"/>
      <w:marLeft w:val="0"/>
      <w:marRight w:val="0"/>
      <w:marTop w:val="0"/>
      <w:marBottom w:val="0"/>
      <w:divBdr>
        <w:top w:val="none" w:sz="0" w:space="0" w:color="auto"/>
        <w:left w:val="none" w:sz="0" w:space="0" w:color="auto"/>
        <w:bottom w:val="none" w:sz="0" w:space="0" w:color="auto"/>
        <w:right w:val="none" w:sz="0" w:space="0" w:color="auto"/>
      </w:divBdr>
    </w:div>
    <w:div w:id="132136153">
      <w:bodyDiv w:val="1"/>
      <w:marLeft w:val="0"/>
      <w:marRight w:val="0"/>
      <w:marTop w:val="0"/>
      <w:marBottom w:val="0"/>
      <w:divBdr>
        <w:top w:val="none" w:sz="0" w:space="0" w:color="auto"/>
        <w:left w:val="none" w:sz="0" w:space="0" w:color="auto"/>
        <w:bottom w:val="none" w:sz="0" w:space="0" w:color="auto"/>
        <w:right w:val="none" w:sz="0" w:space="0" w:color="auto"/>
      </w:divBdr>
    </w:div>
    <w:div w:id="198591238">
      <w:bodyDiv w:val="1"/>
      <w:marLeft w:val="0"/>
      <w:marRight w:val="0"/>
      <w:marTop w:val="0"/>
      <w:marBottom w:val="0"/>
      <w:divBdr>
        <w:top w:val="none" w:sz="0" w:space="0" w:color="auto"/>
        <w:left w:val="none" w:sz="0" w:space="0" w:color="auto"/>
        <w:bottom w:val="none" w:sz="0" w:space="0" w:color="auto"/>
        <w:right w:val="none" w:sz="0" w:space="0" w:color="auto"/>
      </w:divBdr>
    </w:div>
    <w:div w:id="350685275">
      <w:bodyDiv w:val="1"/>
      <w:marLeft w:val="0"/>
      <w:marRight w:val="0"/>
      <w:marTop w:val="0"/>
      <w:marBottom w:val="0"/>
      <w:divBdr>
        <w:top w:val="none" w:sz="0" w:space="0" w:color="auto"/>
        <w:left w:val="none" w:sz="0" w:space="0" w:color="auto"/>
        <w:bottom w:val="none" w:sz="0" w:space="0" w:color="auto"/>
        <w:right w:val="none" w:sz="0" w:space="0" w:color="auto"/>
      </w:divBdr>
    </w:div>
    <w:div w:id="384916312">
      <w:bodyDiv w:val="1"/>
      <w:marLeft w:val="0"/>
      <w:marRight w:val="0"/>
      <w:marTop w:val="0"/>
      <w:marBottom w:val="0"/>
      <w:divBdr>
        <w:top w:val="none" w:sz="0" w:space="0" w:color="auto"/>
        <w:left w:val="none" w:sz="0" w:space="0" w:color="auto"/>
        <w:bottom w:val="none" w:sz="0" w:space="0" w:color="auto"/>
        <w:right w:val="none" w:sz="0" w:space="0" w:color="auto"/>
      </w:divBdr>
      <w:divsChild>
        <w:div w:id="494497053">
          <w:marLeft w:val="0"/>
          <w:marRight w:val="0"/>
          <w:marTop w:val="0"/>
          <w:marBottom w:val="0"/>
          <w:divBdr>
            <w:top w:val="none" w:sz="0" w:space="0" w:color="auto"/>
            <w:left w:val="none" w:sz="0" w:space="0" w:color="auto"/>
            <w:bottom w:val="none" w:sz="0" w:space="0" w:color="auto"/>
            <w:right w:val="none" w:sz="0" w:space="0" w:color="auto"/>
          </w:divBdr>
        </w:div>
        <w:div w:id="911431418">
          <w:marLeft w:val="0"/>
          <w:marRight w:val="0"/>
          <w:marTop w:val="0"/>
          <w:marBottom w:val="0"/>
          <w:divBdr>
            <w:top w:val="none" w:sz="0" w:space="0" w:color="auto"/>
            <w:left w:val="none" w:sz="0" w:space="0" w:color="auto"/>
            <w:bottom w:val="none" w:sz="0" w:space="0" w:color="auto"/>
            <w:right w:val="none" w:sz="0" w:space="0" w:color="auto"/>
          </w:divBdr>
          <w:divsChild>
            <w:div w:id="1298951627">
              <w:marLeft w:val="0"/>
              <w:marRight w:val="0"/>
              <w:marTop w:val="0"/>
              <w:marBottom w:val="0"/>
              <w:divBdr>
                <w:top w:val="none" w:sz="0" w:space="0" w:color="auto"/>
                <w:left w:val="none" w:sz="0" w:space="0" w:color="auto"/>
                <w:bottom w:val="none" w:sz="0" w:space="0" w:color="auto"/>
                <w:right w:val="none" w:sz="0" w:space="0" w:color="auto"/>
              </w:divBdr>
            </w:div>
          </w:divsChild>
        </w:div>
        <w:div w:id="1171874993">
          <w:marLeft w:val="0"/>
          <w:marRight w:val="0"/>
          <w:marTop w:val="0"/>
          <w:marBottom w:val="0"/>
          <w:divBdr>
            <w:top w:val="none" w:sz="0" w:space="0" w:color="auto"/>
            <w:left w:val="none" w:sz="0" w:space="0" w:color="auto"/>
            <w:bottom w:val="none" w:sz="0" w:space="0" w:color="auto"/>
            <w:right w:val="none" w:sz="0" w:space="0" w:color="auto"/>
          </w:divBdr>
        </w:div>
      </w:divsChild>
    </w:div>
    <w:div w:id="458232874">
      <w:bodyDiv w:val="1"/>
      <w:marLeft w:val="0"/>
      <w:marRight w:val="0"/>
      <w:marTop w:val="0"/>
      <w:marBottom w:val="0"/>
      <w:divBdr>
        <w:top w:val="none" w:sz="0" w:space="0" w:color="auto"/>
        <w:left w:val="none" w:sz="0" w:space="0" w:color="auto"/>
        <w:bottom w:val="none" w:sz="0" w:space="0" w:color="auto"/>
        <w:right w:val="none" w:sz="0" w:space="0" w:color="auto"/>
      </w:divBdr>
    </w:div>
    <w:div w:id="578947464">
      <w:bodyDiv w:val="1"/>
      <w:marLeft w:val="0"/>
      <w:marRight w:val="0"/>
      <w:marTop w:val="0"/>
      <w:marBottom w:val="0"/>
      <w:divBdr>
        <w:top w:val="none" w:sz="0" w:space="0" w:color="auto"/>
        <w:left w:val="none" w:sz="0" w:space="0" w:color="auto"/>
        <w:bottom w:val="none" w:sz="0" w:space="0" w:color="auto"/>
        <w:right w:val="none" w:sz="0" w:space="0" w:color="auto"/>
      </w:divBdr>
    </w:div>
    <w:div w:id="654651579">
      <w:bodyDiv w:val="1"/>
      <w:marLeft w:val="0"/>
      <w:marRight w:val="0"/>
      <w:marTop w:val="0"/>
      <w:marBottom w:val="0"/>
      <w:divBdr>
        <w:top w:val="none" w:sz="0" w:space="0" w:color="auto"/>
        <w:left w:val="none" w:sz="0" w:space="0" w:color="auto"/>
        <w:bottom w:val="none" w:sz="0" w:space="0" w:color="auto"/>
        <w:right w:val="none" w:sz="0" w:space="0" w:color="auto"/>
      </w:divBdr>
    </w:div>
    <w:div w:id="655259432">
      <w:bodyDiv w:val="1"/>
      <w:marLeft w:val="0"/>
      <w:marRight w:val="0"/>
      <w:marTop w:val="0"/>
      <w:marBottom w:val="0"/>
      <w:divBdr>
        <w:top w:val="none" w:sz="0" w:space="0" w:color="auto"/>
        <w:left w:val="none" w:sz="0" w:space="0" w:color="auto"/>
        <w:bottom w:val="none" w:sz="0" w:space="0" w:color="auto"/>
        <w:right w:val="none" w:sz="0" w:space="0" w:color="auto"/>
      </w:divBdr>
    </w:div>
    <w:div w:id="661198631">
      <w:bodyDiv w:val="1"/>
      <w:marLeft w:val="0"/>
      <w:marRight w:val="0"/>
      <w:marTop w:val="0"/>
      <w:marBottom w:val="0"/>
      <w:divBdr>
        <w:top w:val="none" w:sz="0" w:space="0" w:color="auto"/>
        <w:left w:val="none" w:sz="0" w:space="0" w:color="auto"/>
        <w:bottom w:val="none" w:sz="0" w:space="0" w:color="auto"/>
        <w:right w:val="none" w:sz="0" w:space="0" w:color="auto"/>
      </w:divBdr>
    </w:div>
    <w:div w:id="686368016">
      <w:bodyDiv w:val="1"/>
      <w:marLeft w:val="0"/>
      <w:marRight w:val="0"/>
      <w:marTop w:val="0"/>
      <w:marBottom w:val="0"/>
      <w:divBdr>
        <w:top w:val="none" w:sz="0" w:space="0" w:color="auto"/>
        <w:left w:val="none" w:sz="0" w:space="0" w:color="auto"/>
        <w:bottom w:val="none" w:sz="0" w:space="0" w:color="auto"/>
        <w:right w:val="none" w:sz="0" w:space="0" w:color="auto"/>
      </w:divBdr>
      <w:divsChild>
        <w:div w:id="1275478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289">
      <w:bodyDiv w:val="1"/>
      <w:marLeft w:val="0"/>
      <w:marRight w:val="0"/>
      <w:marTop w:val="0"/>
      <w:marBottom w:val="0"/>
      <w:divBdr>
        <w:top w:val="none" w:sz="0" w:space="0" w:color="auto"/>
        <w:left w:val="none" w:sz="0" w:space="0" w:color="auto"/>
        <w:bottom w:val="none" w:sz="0" w:space="0" w:color="auto"/>
        <w:right w:val="none" w:sz="0" w:space="0" w:color="auto"/>
      </w:divBdr>
    </w:div>
    <w:div w:id="932200963">
      <w:bodyDiv w:val="1"/>
      <w:marLeft w:val="0"/>
      <w:marRight w:val="0"/>
      <w:marTop w:val="0"/>
      <w:marBottom w:val="0"/>
      <w:divBdr>
        <w:top w:val="none" w:sz="0" w:space="0" w:color="auto"/>
        <w:left w:val="none" w:sz="0" w:space="0" w:color="auto"/>
        <w:bottom w:val="none" w:sz="0" w:space="0" w:color="auto"/>
        <w:right w:val="none" w:sz="0" w:space="0" w:color="auto"/>
      </w:divBdr>
      <w:divsChild>
        <w:div w:id="209466053">
          <w:marLeft w:val="0"/>
          <w:marRight w:val="0"/>
          <w:marTop w:val="0"/>
          <w:marBottom w:val="0"/>
          <w:divBdr>
            <w:top w:val="none" w:sz="0" w:space="0" w:color="auto"/>
            <w:left w:val="none" w:sz="0" w:space="0" w:color="auto"/>
            <w:bottom w:val="none" w:sz="0" w:space="0" w:color="auto"/>
            <w:right w:val="none" w:sz="0" w:space="0" w:color="auto"/>
          </w:divBdr>
          <w:divsChild>
            <w:div w:id="166675691">
              <w:marLeft w:val="0"/>
              <w:marRight w:val="0"/>
              <w:marTop w:val="0"/>
              <w:marBottom w:val="0"/>
              <w:divBdr>
                <w:top w:val="none" w:sz="0" w:space="0" w:color="auto"/>
                <w:left w:val="none" w:sz="0" w:space="0" w:color="auto"/>
                <w:bottom w:val="none" w:sz="0" w:space="0" w:color="auto"/>
                <w:right w:val="none" w:sz="0" w:space="0" w:color="auto"/>
              </w:divBdr>
              <w:divsChild>
                <w:div w:id="9949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590">
          <w:marLeft w:val="0"/>
          <w:marRight w:val="0"/>
          <w:marTop w:val="0"/>
          <w:marBottom w:val="0"/>
          <w:divBdr>
            <w:top w:val="none" w:sz="0" w:space="0" w:color="auto"/>
            <w:left w:val="none" w:sz="0" w:space="0" w:color="auto"/>
            <w:bottom w:val="none" w:sz="0" w:space="0" w:color="auto"/>
            <w:right w:val="none" w:sz="0" w:space="0" w:color="auto"/>
          </w:divBdr>
          <w:divsChild>
            <w:div w:id="1078556914">
              <w:marLeft w:val="0"/>
              <w:marRight w:val="0"/>
              <w:marTop w:val="0"/>
              <w:marBottom w:val="0"/>
              <w:divBdr>
                <w:top w:val="none" w:sz="0" w:space="0" w:color="auto"/>
                <w:left w:val="none" w:sz="0" w:space="0" w:color="auto"/>
                <w:bottom w:val="none" w:sz="0" w:space="0" w:color="auto"/>
                <w:right w:val="none" w:sz="0" w:space="0" w:color="auto"/>
              </w:divBdr>
            </w:div>
          </w:divsChild>
        </w:div>
        <w:div w:id="480125389">
          <w:marLeft w:val="0"/>
          <w:marRight w:val="0"/>
          <w:marTop w:val="0"/>
          <w:marBottom w:val="0"/>
          <w:divBdr>
            <w:top w:val="none" w:sz="0" w:space="0" w:color="auto"/>
            <w:left w:val="none" w:sz="0" w:space="0" w:color="auto"/>
            <w:bottom w:val="none" w:sz="0" w:space="0" w:color="auto"/>
            <w:right w:val="none" w:sz="0" w:space="0" w:color="auto"/>
          </w:divBdr>
          <w:divsChild>
            <w:div w:id="1250843472">
              <w:marLeft w:val="0"/>
              <w:marRight w:val="0"/>
              <w:marTop w:val="0"/>
              <w:marBottom w:val="0"/>
              <w:divBdr>
                <w:top w:val="none" w:sz="0" w:space="0" w:color="auto"/>
                <w:left w:val="none" w:sz="0" w:space="0" w:color="auto"/>
                <w:bottom w:val="none" w:sz="0" w:space="0" w:color="auto"/>
                <w:right w:val="none" w:sz="0" w:space="0" w:color="auto"/>
              </w:divBdr>
            </w:div>
            <w:div w:id="1530071202">
              <w:marLeft w:val="0"/>
              <w:marRight w:val="0"/>
              <w:marTop w:val="0"/>
              <w:marBottom w:val="0"/>
              <w:divBdr>
                <w:top w:val="none" w:sz="0" w:space="0" w:color="auto"/>
                <w:left w:val="none" w:sz="0" w:space="0" w:color="auto"/>
                <w:bottom w:val="none" w:sz="0" w:space="0" w:color="auto"/>
                <w:right w:val="none" w:sz="0" w:space="0" w:color="auto"/>
              </w:divBdr>
            </w:div>
          </w:divsChild>
        </w:div>
        <w:div w:id="601456269">
          <w:marLeft w:val="0"/>
          <w:marRight w:val="0"/>
          <w:marTop w:val="0"/>
          <w:marBottom w:val="0"/>
          <w:divBdr>
            <w:top w:val="none" w:sz="0" w:space="0" w:color="auto"/>
            <w:left w:val="none" w:sz="0" w:space="0" w:color="auto"/>
            <w:bottom w:val="none" w:sz="0" w:space="0" w:color="auto"/>
            <w:right w:val="none" w:sz="0" w:space="0" w:color="auto"/>
          </w:divBdr>
          <w:divsChild>
            <w:div w:id="666396214">
              <w:marLeft w:val="0"/>
              <w:marRight w:val="0"/>
              <w:marTop w:val="0"/>
              <w:marBottom w:val="0"/>
              <w:divBdr>
                <w:top w:val="none" w:sz="0" w:space="0" w:color="auto"/>
                <w:left w:val="none" w:sz="0" w:space="0" w:color="auto"/>
                <w:bottom w:val="none" w:sz="0" w:space="0" w:color="auto"/>
                <w:right w:val="none" w:sz="0" w:space="0" w:color="auto"/>
              </w:divBdr>
            </w:div>
            <w:div w:id="1439446092">
              <w:marLeft w:val="0"/>
              <w:marRight w:val="0"/>
              <w:marTop w:val="0"/>
              <w:marBottom w:val="0"/>
              <w:divBdr>
                <w:top w:val="none" w:sz="0" w:space="0" w:color="auto"/>
                <w:left w:val="none" w:sz="0" w:space="0" w:color="auto"/>
                <w:bottom w:val="none" w:sz="0" w:space="0" w:color="auto"/>
                <w:right w:val="none" w:sz="0" w:space="0" w:color="auto"/>
              </w:divBdr>
            </w:div>
            <w:div w:id="1567297948">
              <w:marLeft w:val="0"/>
              <w:marRight w:val="0"/>
              <w:marTop w:val="0"/>
              <w:marBottom w:val="0"/>
              <w:divBdr>
                <w:top w:val="none" w:sz="0" w:space="0" w:color="auto"/>
                <w:left w:val="none" w:sz="0" w:space="0" w:color="auto"/>
                <w:bottom w:val="none" w:sz="0" w:space="0" w:color="auto"/>
                <w:right w:val="none" w:sz="0" w:space="0" w:color="auto"/>
              </w:divBdr>
            </w:div>
          </w:divsChild>
        </w:div>
        <w:div w:id="649211680">
          <w:marLeft w:val="0"/>
          <w:marRight w:val="0"/>
          <w:marTop w:val="0"/>
          <w:marBottom w:val="0"/>
          <w:divBdr>
            <w:top w:val="none" w:sz="0" w:space="0" w:color="auto"/>
            <w:left w:val="none" w:sz="0" w:space="0" w:color="auto"/>
            <w:bottom w:val="none" w:sz="0" w:space="0" w:color="auto"/>
            <w:right w:val="none" w:sz="0" w:space="0" w:color="auto"/>
          </w:divBdr>
        </w:div>
        <w:div w:id="1280573598">
          <w:marLeft w:val="0"/>
          <w:marRight w:val="0"/>
          <w:marTop w:val="0"/>
          <w:marBottom w:val="0"/>
          <w:divBdr>
            <w:top w:val="none" w:sz="0" w:space="0" w:color="auto"/>
            <w:left w:val="none" w:sz="0" w:space="0" w:color="auto"/>
            <w:bottom w:val="none" w:sz="0" w:space="0" w:color="auto"/>
            <w:right w:val="none" w:sz="0" w:space="0" w:color="auto"/>
          </w:divBdr>
          <w:divsChild>
            <w:div w:id="2095467013">
              <w:marLeft w:val="0"/>
              <w:marRight w:val="0"/>
              <w:marTop w:val="0"/>
              <w:marBottom w:val="0"/>
              <w:divBdr>
                <w:top w:val="none" w:sz="0" w:space="0" w:color="auto"/>
                <w:left w:val="none" w:sz="0" w:space="0" w:color="auto"/>
                <w:bottom w:val="none" w:sz="0" w:space="0" w:color="auto"/>
                <w:right w:val="none" w:sz="0" w:space="0" w:color="auto"/>
              </w:divBdr>
            </w:div>
          </w:divsChild>
        </w:div>
        <w:div w:id="1290360502">
          <w:marLeft w:val="0"/>
          <w:marRight w:val="0"/>
          <w:marTop w:val="0"/>
          <w:marBottom w:val="0"/>
          <w:divBdr>
            <w:top w:val="none" w:sz="0" w:space="0" w:color="auto"/>
            <w:left w:val="none" w:sz="0" w:space="0" w:color="auto"/>
            <w:bottom w:val="none" w:sz="0" w:space="0" w:color="auto"/>
            <w:right w:val="none" w:sz="0" w:space="0" w:color="auto"/>
          </w:divBdr>
          <w:divsChild>
            <w:div w:id="622619608">
              <w:marLeft w:val="0"/>
              <w:marRight w:val="0"/>
              <w:marTop w:val="0"/>
              <w:marBottom w:val="0"/>
              <w:divBdr>
                <w:top w:val="none" w:sz="0" w:space="0" w:color="auto"/>
                <w:left w:val="none" w:sz="0" w:space="0" w:color="auto"/>
                <w:bottom w:val="none" w:sz="0" w:space="0" w:color="auto"/>
                <w:right w:val="none" w:sz="0" w:space="0" w:color="auto"/>
              </w:divBdr>
            </w:div>
            <w:div w:id="1222591596">
              <w:marLeft w:val="0"/>
              <w:marRight w:val="0"/>
              <w:marTop w:val="0"/>
              <w:marBottom w:val="0"/>
              <w:divBdr>
                <w:top w:val="none" w:sz="0" w:space="0" w:color="auto"/>
                <w:left w:val="none" w:sz="0" w:space="0" w:color="auto"/>
                <w:bottom w:val="none" w:sz="0" w:space="0" w:color="auto"/>
                <w:right w:val="none" w:sz="0" w:space="0" w:color="auto"/>
              </w:divBdr>
            </w:div>
            <w:div w:id="1386757214">
              <w:marLeft w:val="0"/>
              <w:marRight w:val="0"/>
              <w:marTop w:val="0"/>
              <w:marBottom w:val="0"/>
              <w:divBdr>
                <w:top w:val="none" w:sz="0" w:space="0" w:color="auto"/>
                <w:left w:val="none" w:sz="0" w:space="0" w:color="auto"/>
                <w:bottom w:val="none" w:sz="0" w:space="0" w:color="auto"/>
                <w:right w:val="none" w:sz="0" w:space="0" w:color="auto"/>
              </w:divBdr>
            </w:div>
            <w:div w:id="1894341807">
              <w:marLeft w:val="0"/>
              <w:marRight w:val="0"/>
              <w:marTop w:val="0"/>
              <w:marBottom w:val="0"/>
              <w:divBdr>
                <w:top w:val="none" w:sz="0" w:space="0" w:color="auto"/>
                <w:left w:val="none" w:sz="0" w:space="0" w:color="auto"/>
                <w:bottom w:val="none" w:sz="0" w:space="0" w:color="auto"/>
                <w:right w:val="none" w:sz="0" w:space="0" w:color="auto"/>
              </w:divBdr>
            </w:div>
            <w:div w:id="1932079553">
              <w:marLeft w:val="0"/>
              <w:marRight w:val="0"/>
              <w:marTop w:val="0"/>
              <w:marBottom w:val="0"/>
              <w:divBdr>
                <w:top w:val="none" w:sz="0" w:space="0" w:color="auto"/>
                <w:left w:val="none" w:sz="0" w:space="0" w:color="auto"/>
                <w:bottom w:val="none" w:sz="0" w:space="0" w:color="auto"/>
                <w:right w:val="none" w:sz="0" w:space="0" w:color="auto"/>
              </w:divBdr>
            </w:div>
            <w:div w:id="2082099846">
              <w:marLeft w:val="0"/>
              <w:marRight w:val="0"/>
              <w:marTop w:val="0"/>
              <w:marBottom w:val="0"/>
              <w:divBdr>
                <w:top w:val="none" w:sz="0" w:space="0" w:color="auto"/>
                <w:left w:val="none" w:sz="0" w:space="0" w:color="auto"/>
                <w:bottom w:val="none" w:sz="0" w:space="0" w:color="auto"/>
                <w:right w:val="none" w:sz="0" w:space="0" w:color="auto"/>
              </w:divBdr>
            </w:div>
            <w:div w:id="2138450386">
              <w:marLeft w:val="0"/>
              <w:marRight w:val="0"/>
              <w:marTop w:val="0"/>
              <w:marBottom w:val="0"/>
              <w:divBdr>
                <w:top w:val="none" w:sz="0" w:space="0" w:color="auto"/>
                <w:left w:val="none" w:sz="0" w:space="0" w:color="auto"/>
                <w:bottom w:val="none" w:sz="0" w:space="0" w:color="auto"/>
                <w:right w:val="none" w:sz="0" w:space="0" w:color="auto"/>
              </w:divBdr>
            </w:div>
          </w:divsChild>
        </w:div>
        <w:div w:id="1567379298">
          <w:marLeft w:val="0"/>
          <w:marRight w:val="0"/>
          <w:marTop w:val="0"/>
          <w:marBottom w:val="0"/>
          <w:divBdr>
            <w:top w:val="none" w:sz="0" w:space="0" w:color="auto"/>
            <w:left w:val="none" w:sz="0" w:space="0" w:color="auto"/>
            <w:bottom w:val="none" w:sz="0" w:space="0" w:color="auto"/>
            <w:right w:val="none" w:sz="0" w:space="0" w:color="auto"/>
          </w:divBdr>
          <w:divsChild>
            <w:div w:id="1956054519">
              <w:marLeft w:val="0"/>
              <w:marRight w:val="0"/>
              <w:marTop w:val="0"/>
              <w:marBottom w:val="0"/>
              <w:divBdr>
                <w:top w:val="none" w:sz="0" w:space="0" w:color="auto"/>
                <w:left w:val="none" w:sz="0" w:space="0" w:color="auto"/>
                <w:bottom w:val="none" w:sz="0" w:space="0" w:color="auto"/>
                <w:right w:val="none" w:sz="0" w:space="0" w:color="auto"/>
              </w:divBdr>
            </w:div>
          </w:divsChild>
        </w:div>
        <w:div w:id="1650089314">
          <w:marLeft w:val="0"/>
          <w:marRight w:val="0"/>
          <w:marTop w:val="0"/>
          <w:marBottom w:val="0"/>
          <w:divBdr>
            <w:top w:val="none" w:sz="0" w:space="0" w:color="auto"/>
            <w:left w:val="none" w:sz="0" w:space="0" w:color="auto"/>
            <w:bottom w:val="none" w:sz="0" w:space="0" w:color="auto"/>
            <w:right w:val="none" w:sz="0" w:space="0" w:color="auto"/>
          </w:divBdr>
          <w:divsChild>
            <w:div w:id="432438490">
              <w:marLeft w:val="0"/>
              <w:marRight w:val="0"/>
              <w:marTop w:val="0"/>
              <w:marBottom w:val="0"/>
              <w:divBdr>
                <w:top w:val="none" w:sz="0" w:space="0" w:color="auto"/>
                <w:left w:val="none" w:sz="0" w:space="0" w:color="auto"/>
                <w:bottom w:val="none" w:sz="0" w:space="0" w:color="auto"/>
                <w:right w:val="none" w:sz="0" w:space="0" w:color="auto"/>
              </w:divBdr>
            </w:div>
          </w:divsChild>
        </w:div>
        <w:div w:id="1984852288">
          <w:marLeft w:val="0"/>
          <w:marRight w:val="0"/>
          <w:marTop w:val="0"/>
          <w:marBottom w:val="0"/>
          <w:divBdr>
            <w:top w:val="none" w:sz="0" w:space="0" w:color="auto"/>
            <w:left w:val="none" w:sz="0" w:space="0" w:color="auto"/>
            <w:bottom w:val="none" w:sz="0" w:space="0" w:color="auto"/>
            <w:right w:val="none" w:sz="0" w:space="0" w:color="auto"/>
          </w:divBdr>
          <w:divsChild>
            <w:div w:id="196041617">
              <w:marLeft w:val="0"/>
              <w:marRight w:val="0"/>
              <w:marTop w:val="0"/>
              <w:marBottom w:val="0"/>
              <w:divBdr>
                <w:top w:val="none" w:sz="0" w:space="0" w:color="auto"/>
                <w:left w:val="none" w:sz="0" w:space="0" w:color="auto"/>
                <w:bottom w:val="none" w:sz="0" w:space="0" w:color="auto"/>
                <w:right w:val="none" w:sz="0" w:space="0" w:color="auto"/>
              </w:divBdr>
            </w:div>
          </w:divsChild>
        </w:div>
        <w:div w:id="2014062121">
          <w:marLeft w:val="0"/>
          <w:marRight w:val="0"/>
          <w:marTop w:val="0"/>
          <w:marBottom w:val="0"/>
          <w:divBdr>
            <w:top w:val="none" w:sz="0" w:space="0" w:color="auto"/>
            <w:left w:val="none" w:sz="0" w:space="0" w:color="auto"/>
            <w:bottom w:val="none" w:sz="0" w:space="0" w:color="auto"/>
            <w:right w:val="none" w:sz="0" w:space="0" w:color="auto"/>
          </w:divBdr>
          <w:divsChild>
            <w:div w:id="4591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3698">
      <w:bodyDiv w:val="1"/>
      <w:marLeft w:val="0"/>
      <w:marRight w:val="0"/>
      <w:marTop w:val="0"/>
      <w:marBottom w:val="0"/>
      <w:divBdr>
        <w:top w:val="none" w:sz="0" w:space="0" w:color="auto"/>
        <w:left w:val="none" w:sz="0" w:space="0" w:color="auto"/>
        <w:bottom w:val="none" w:sz="0" w:space="0" w:color="auto"/>
        <w:right w:val="none" w:sz="0" w:space="0" w:color="auto"/>
      </w:divBdr>
      <w:divsChild>
        <w:div w:id="1419597011">
          <w:marLeft w:val="0"/>
          <w:marRight w:val="0"/>
          <w:marTop w:val="0"/>
          <w:marBottom w:val="0"/>
          <w:divBdr>
            <w:top w:val="none" w:sz="0" w:space="0" w:color="auto"/>
            <w:left w:val="none" w:sz="0" w:space="0" w:color="auto"/>
            <w:bottom w:val="none" w:sz="0" w:space="0" w:color="auto"/>
            <w:right w:val="none" w:sz="0" w:space="0" w:color="auto"/>
          </w:divBdr>
          <w:divsChild>
            <w:div w:id="1724210288">
              <w:marLeft w:val="0"/>
              <w:marRight w:val="0"/>
              <w:marTop w:val="0"/>
              <w:marBottom w:val="0"/>
              <w:divBdr>
                <w:top w:val="none" w:sz="0" w:space="0" w:color="auto"/>
                <w:left w:val="none" w:sz="0" w:space="0" w:color="auto"/>
                <w:bottom w:val="none" w:sz="0" w:space="0" w:color="auto"/>
                <w:right w:val="none" w:sz="0" w:space="0" w:color="auto"/>
              </w:divBdr>
              <w:divsChild>
                <w:div w:id="1062219889">
                  <w:marLeft w:val="0"/>
                  <w:marRight w:val="0"/>
                  <w:marTop w:val="0"/>
                  <w:marBottom w:val="0"/>
                  <w:divBdr>
                    <w:top w:val="none" w:sz="0" w:space="0" w:color="auto"/>
                    <w:left w:val="none" w:sz="0" w:space="0" w:color="auto"/>
                    <w:bottom w:val="none" w:sz="0" w:space="0" w:color="auto"/>
                    <w:right w:val="none" w:sz="0" w:space="0" w:color="auto"/>
                  </w:divBdr>
                  <w:divsChild>
                    <w:div w:id="1977252511">
                      <w:marLeft w:val="0"/>
                      <w:marRight w:val="0"/>
                      <w:marTop w:val="0"/>
                      <w:marBottom w:val="0"/>
                      <w:divBdr>
                        <w:top w:val="none" w:sz="0" w:space="0" w:color="auto"/>
                        <w:left w:val="none" w:sz="0" w:space="0" w:color="auto"/>
                        <w:bottom w:val="none" w:sz="0" w:space="0" w:color="auto"/>
                        <w:right w:val="none" w:sz="0" w:space="0" w:color="auto"/>
                      </w:divBdr>
                      <w:divsChild>
                        <w:div w:id="1528376009">
                          <w:marLeft w:val="0"/>
                          <w:marRight w:val="0"/>
                          <w:marTop w:val="0"/>
                          <w:marBottom w:val="0"/>
                          <w:divBdr>
                            <w:top w:val="none" w:sz="0" w:space="0" w:color="auto"/>
                            <w:left w:val="none" w:sz="0" w:space="0" w:color="auto"/>
                            <w:bottom w:val="none" w:sz="0" w:space="0" w:color="auto"/>
                            <w:right w:val="none" w:sz="0" w:space="0" w:color="auto"/>
                          </w:divBdr>
                          <w:divsChild>
                            <w:div w:id="592785514">
                              <w:marLeft w:val="0"/>
                              <w:marRight w:val="0"/>
                              <w:marTop w:val="0"/>
                              <w:marBottom w:val="0"/>
                              <w:divBdr>
                                <w:top w:val="none" w:sz="0" w:space="0" w:color="auto"/>
                                <w:left w:val="none" w:sz="0" w:space="0" w:color="auto"/>
                                <w:bottom w:val="none" w:sz="0" w:space="0" w:color="auto"/>
                                <w:right w:val="none" w:sz="0" w:space="0" w:color="auto"/>
                              </w:divBdr>
                              <w:divsChild>
                                <w:div w:id="1737823134">
                                  <w:marLeft w:val="0"/>
                                  <w:marRight w:val="0"/>
                                  <w:marTop w:val="0"/>
                                  <w:marBottom w:val="0"/>
                                  <w:divBdr>
                                    <w:top w:val="none" w:sz="0" w:space="0" w:color="auto"/>
                                    <w:left w:val="none" w:sz="0" w:space="0" w:color="auto"/>
                                    <w:bottom w:val="none" w:sz="0" w:space="0" w:color="auto"/>
                                    <w:right w:val="none" w:sz="0" w:space="0" w:color="auto"/>
                                  </w:divBdr>
                                  <w:divsChild>
                                    <w:div w:id="525363617">
                                      <w:marLeft w:val="0"/>
                                      <w:marRight w:val="0"/>
                                      <w:marTop w:val="0"/>
                                      <w:marBottom w:val="0"/>
                                      <w:divBdr>
                                        <w:top w:val="none" w:sz="0" w:space="0" w:color="auto"/>
                                        <w:left w:val="none" w:sz="0" w:space="0" w:color="auto"/>
                                        <w:bottom w:val="none" w:sz="0" w:space="0" w:color="auto"/>
                                        <w:right w:val="none" w:sz="0" w:space="0" w:color="auto"/>
                                      </w:divBdr>
                                      <w:divsChild>
                                        <w:div w:id="1560628574">
                                          <w:marLeft w:val="0"/>
                                          <w:marRight w:val="0"/>
                                          <w:marTop w:val="0"/>
                                          <w:marBottom w:val="0"/>
                                          <w:divBdr>
                                            <w:top w:val="none" w:sz="0" w:space="0" w:color="auto"/>
                                            <w:left w:val="none" w:sz="0" w:space="0" w:color="auto"/>
                                            <w:bottom w:val="none" w:sz="0" w:space="0" w:color="auto"/>
                                            <w:right w:val="none" w:sz="0" w:space="0" w:color="auto"/>
                                          </w:divBdr>
                                          <w:divsChild>
                                            <w:div w:id="651908258">
                                              <w:marLeft w:val="0"/>
                                              <w:marRight w:val="0"/>
                                              <w:marTop w:val="0"/>
                                              <w:marBottom w:val="0"/>
                                              <w:divBdr>
                                                <w:top w:val="none" w:sz="0" w:space="0" w:color="auto"/>
                                                <w:left w:val="none" w:sz="0" w:space="0" w:color="auto"/>
                                                <w:bottom w:val="none" w:sz="0" w:space="0" w:color="auto"/>
                                                <w:right w:val="none" w:sz="0" w:space="0" w:color="auto"/>
                                              </w:divBdr>
                                            </w:div>
                                            <w:div w:id="917322155">
                                              <w:marLeft w:val="0"/>
                                              <w:marRight w:val="0"/>
                                              <w:marTop w:val="0"/>
                                              <w:marBottom w:val="0"/>
                                              <w:divBdr>
                                                <w:top w:val="none" w:sz="0" w:space="0" w:color="auto"/>
                                                <w:left w:val="none" w:sz="0" w:space="0" w:color="auto"/>
                                                <w:bottom w:val="none" w:sz="0" w:space="0" w:color="auto"/>
                                                <w:right w:val="none" w:sz="0" w:space="0" w:color="auto"/>
                                              </w:divBdr>
                                            </w:div>
                                            <w:div w:id="1026521300">
                                              <w:marLeft w:val="0"/>
                                              <w:marRight w:val="0"/>
                                              <w:marTop w:val="0"/>
                                              <w:marBottom w:val="0"/>
                                              <w:divBdr>
                                                <w:top w:val="none" w:sz="0" w:space="0" w:color="auto"/>
                                                <w:left w:val="none" w:sz="0" w:space="0" w:color="auto"/>
                                                <w:bottom w:val="none" w:sz="0" w:space="0" w:color="auto"/>
                                                <w:right w:val="none" w:sz="0" w:space="0" w:color="auto"/>
                                              </w:divBdr>
                                            </w:div>
                                            <w:div w:id="1077828436">
                                              <w:marLeft w:val="0"/>
                                              <w:marRight w:val="0"/>
                                              <w:marTop w:val="0"/>
                                              <w:marBottom w:val="0"/>
                                              <w:divBdr>
                                                <w:top w:val="none" w:sz="0" w:space="0" w:color="auto"/>
                                                <w:left w:val="none" w:sz="0" w:space="0" w:color="auto"/>
                                                <w:bottom w:val="none" w:sz="0" w:space="0" w:color="auto"/>
                                                <w:right w:val="none" w:sz="0" w:space="0" w:color="auto"/>
                                              </w:divBdr>
                                            </w:div>
                                            <w:div w:id="1165587260">
                                              <w:marLeft w:val="0"/>
                                              <w:marRight w:val="0"/>
                                              <w:marTop w:val="0"/>
                                              <w:marBottom w:val="0"/>
                                              <w:divBdr>
                                                <w:top w:val="none" w:sz="0" w:space="0" w:color="auto"/>
                                                <w:left w:val="none" w:sz="0" w:space="0" w:color="auto"/>
                                                <w:bottom w:val="none" w:sz="0" w:space="0" w:color="auto"/>
                                                <w:right w:val="none" w:sz="0" w:space="0" w:color="auto"/>
                                              </w:divBdr>
                                            </w:div>
                                            <w:div w:id="1282884360">
                                              <w:marLeft w:val="0"/>
                                              <w:marRight w:val="0"/>
                                              <w:marTop w:val="0"/>
                                              <w:marBottom w:val="0"/>
                                              <w:divBdr>
                                                <w:top w:val="none" w:sz="0" w:space="0" w:color="auto"/>
                                                <w:left w:val="none" w:sz="0" w:space="0" w:color="auto"/>
                                                <w:bottom w:val="none" w:sz="0" w:space="0" w:color="auto"/>
                                                <w:right w:val="none" w:sz="0" w:space="0" w:color="auto"/>
                                              </w:divBdr>
                                            </w:div>
                                            <w:div w:id="1480800989">
                                              <w:marLeft w:val="0"/>
                                              <w:marRight w:val="0"/>
                                              <w:marTop w:val="0"/>
                                              <w:marBottom w:val="0"/>
                                              <w:divBdr>
                                                <w:top w:val="none" w:sz="0" w:space="0" w:color="auto"/>
                                                <w:left w:val="none" w:sz="0" w:space="0" w:color="auto"/>
                                                <w:bottom w:val="none" w:sz="0" w:space="0" w:color="auto"/>
                                                <w:right w:val="none" w:sz="0" w:space="0" w:color="auto"/>
                                              </w:divBdr>
                                            </w:div>
                                            <w:div w:id="1549608568">
                                              <w:marLeft w:val="0"/>
                                              <w:marRight w:val="0"/>
                                              <w:marTop w:val="0"/>
                                              <w:marBottom w:val="0"/>
                                              <w:divBdr>
                                                <w:top w:val="none" w:sz="0" w:space="0" w:color="auto"/>
                                                <w:left w:val="none" w:sz="0" w:space="0" w:color="auto"/>
                                                <w:bottom w:val="none" w:sz="0" w:space="0" w:color="auto"/>
                                                <w:right w:val="none" w:sz="0" w:space="0" w:color="auto"/>
                                              </w:divBdr>
                                            </w:div>
                                            <w:div w:id="1772778432">
                                              <w:marLeft w:val="0"/>
                                              <w:marRight w:val="0"/>
                                              <w:marTop w:val="0"/>
                                              <w:marBottom w:val="0"/>
                                              <w:divBdr>
                                                <w:top w:val="none" w:sz="0" w:space="0" w:color="auto"/>
                                                <w:left w:val="none" w:sz="0" w:space="0" w:color="auto"/>
                                                <w:bottom w:val="none" w:sz="0" w:space="0" w:color="auto"/>
                                                <w:right w:val="none" w:sz="0" w:space="0" w:color="auto"/>
                                              </w:divBdr>
                                            </w:div>
                                            <w:div w:id="1805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554473">
          <w:marLeft w:val="0"/>
          <w:marRight w:val="0"/>
          <w:marTop w:val="0"/>
          <w:marBottom w:val="0"/>
          <w:divBdr>
            <w:top w:val="none" w:sz="0" w:space="0" w:color="auto"/>
            <w:left w:val="none" w:sz="0" w:space="0" w:color="auto"/>
            <w:bottom w:val="none" w:sz="0" w:space="0" w:color="auto"/>
            <w:right w:val="none" w:sz="0" w:space="0" w:color="auto"/>
          </w:divBdr>
          <w:divsChild>
            <w:div w:id="608970160">
              <w:marLeft w:val="0"/>
              <w:marRight w:val="0"/>
              <w:marTop w:val="0"/>
              <w:marBottom w:val="0"/>
              <w:divBdr>
                <w:top w:val="none" w:sz="0" w:space="0" w:color="auto"/>
                <w:left w:val="none" w:sz="0" w:space="0" w:color="auto"/>
                <w:bottom w:val="none" w:sz="0" w:space="0" w:color="auto"/>
                <w:right w:val="none" w:sz="0" w:space="0" w:color="auto"/>
              </w:divBdr>
              <w:divsChild>
                <w:div w:id="949505938">
                  <w:marLeft w:val="0"/>
                  <w:marRight w:val="0"/>
                  <w:marTop w:val="0"/>
                  <w:marBottom w:val="0"/>
                  <w:divBdr>
                    <w:top w:val="none" w:sz="0" w:space="0" w:color="auto"/>
                    <w:left w:val="none" w:sz="0" w:space="0" w:color="auto"/>
                    <w:bottom w:val="none" w:sz="0" w:space="0" w:color="auto"/>
                    <w:right w:val="none" w:sz="0" w:space="0" w:color="auto"/>
                  </w:divBdr>
                  <w:divsChild>
                    <w:div w:id="52196655">
                      <w:marLeft w:val="0"/>
                      <w:marRight w:val="0"/>
                      <w:marTop w:val="0"/>
                      <w:marBottom w:val="0"/>
                      <w:divBdr>
                        <w:top w:val="none" w:sz="0" w:space="0" w:color="auto"/>
                        <w:left w:val="none" w:sz="0" w:space="0" w:color="auto"/>
                        <w:bottom w:val="none" w:sz="0" w:space="0" w:color="auto"/>
                        <w:right w:val="none" w:sz="0" w:space="0" w:color="auto"/>
                      </w:divBdr>
                      <w:divsChild>
                        <w:div w:id="19695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5313">
      <w:bodyDiv w:val="1"/>
      <w:marLeft w:val="0"/>
      <w:marRight w:val="0"/>
      <w:marTop w:val="0"/>
      <w:marBottom w:val="0"/>
      <w:divBdr>
        <w:top w:val="none" w:sz="0" w:space="0" w:color="auto"/>
        <w:left w:val="none" w:sz="0" w:space="0" w:color="auto"/>
        <w:bottom w:val="none" w:sz="0" w:space="0" w:color="auto"/>
        <w:right w:val="none" w:sz="0" w:space="0" w:color="auto"/>
      </w:divBdr>
    </w:div>
    <w:div w:id="1008630002">
      <w:bodyDiv w:val="1"/>
      <w:marLeft w:val="0"/>
      <w:marRight w:val="0"/>
      <w:marTop w:val="0"/>
      <w:marBottom w:val="0"/>
      <w:divBdr>
        <w:top w:val="none" w:sz="0" w:space="0" w:color="auto"/>
        <w:left w:val="none" w:sz="0" w:space="0" w:color="auto"/>
        <w:bottom w:val="none" w:sz="0" w:space="0" w:color="auto"/>
        <w:right w:val="none" w:sz="0" w:space="0" w:color="auto"/>
      </w:divBdr>
    </w:div>
    <w:div w:id="1022322277">
      <w:bodyDiv w:val="1"/>
      <w:marLeft w:val="0"/>
      <w:marRight w:val="0"/>
      <w:marTop w:val="0"/>
      <w:marBottom w:val="0"/>
      <w:divBdr>
        <w:top w:val="none" w:sz="0" w:space="0" w:color="auto"/>
        <w:left w:val="none" w:sz="0" w:space="0" w:color="auto"/>
        <w:bottom w:val="none" w:sz="0" w:space="0" w:color="auto"/>
        <w:right w:val="none" w:sz="0" w:space="0" w:color="auto"/>
      </w:divBdr>
    </w:div>
    <w:div w:id="1026709053">
      <w:bodyDiv w:val="1"/>
      <w:marLeft w:val="0"/>
      <w:marRight w:val="0"/>
      <w:marTop w:val="0"/>
      <w:marBottom w:val="0"/>
      <w:divBdr>
        <w:top w:val="none" w:sz="0" w:space="0" w:color="auto"/>
        <w:left w:val="none" w:sz="0" w:space="0" w:color="auto"/>
        <w:bottom w:val="none" w:sz="0" w:space="0" w:color="auto"/>
        <w:right w:val="none" w:sz="0" w:space="0" w:color="auto"/>
      </w:divBdr>
    </w:div>
    <w:div w:id="1132751592">
      <w:bodyDiv w:val="1"/>
      <w:marLeft w:val="0"/>
      <w:marRight w:val="0"/>
      <w:marTop w:val="0"/>
      <w:marBottom w:val="0"/>
      <w:divBdr>
        <w:top w:val="none" w:sz="0" w:space="0" w:color="auto"/>
        <w:left w:val="none" w:sz="0" w:space="0" w:color="auto"/>
        <w:bottom w:val="none" w:sz="0" w:space="0" w:color="auto"/>
        <w:right w:val="none" w:sz="0" w:space="0" w:color="auto"/>
      </w:divBdr>
    </w:div>
    <w:div w:id="1200431882">
      <w:bodyDiv w:val="1"/>
      <w:marLeft w:val="0"/>
      <w:marRight w:val="0"/>
      <w:marTop w:val="0"/>
      <w:marBottom w:val="0"/>
      <w:divBdr>
        <w:top w:val="none" w:sz="0" w:space="0" w:color="auto"/>
        <w:left w:val="none" w:sz="0" w:space="0" w:color="auto"/>
        <w:bottom w:val="none" w:sz="0" w:space="0" w:color="auto"/>
        <w:right w:val="none" w:sz="0" w:space="0" w:color="auto"/>
      </w:divBdr>
    </w:div>
    <w:div w:id="1286303656">
      <w:bodyDiv w:val="1"/>
      <w:marLeft w:val="0"/>
      <w:marRight w:val="0"/>
      <w:marTop w:val="0"/>
      <w:marBottom w:val="0"/>
      <w:divBdr>
        <w:top w:val="none" w:sz="0" w:space="0" w:color="auto"/>
        <w:left w:val="none" w:sz="0" w:space="0" w:color="auto"/>
        <w:bottom w:val="none" w:sz="0" w:space="0" w:color="auto"/>
        <w:right w:val="none" w:sz="0" w:space="0" w:color="auto"/>
      </w:divBdr>
      <w:divsChild>
        <w:div w:id="389037967">
          <w:marLeft w:val="0"/>
          <w:marRight w:val="0"/>
          <w:marTop w:val="0"/>
          <w:marBottom w:val="0"/>
          <w:divBdr>
            <w:top w:val="none" w:sz="0" w:space="0" w:color="auto"/>
            <w:left w:val="none" w:sz="0" w:space="0" w:color="auto"/>
            <w:bottom w:val="none" w:sz="0" w:space="0" w:color="auto"/>
            <w:right w:val="none" w:sz="0" w:space="0" w:color="auto"/>
          </w:divBdr>
          <w:divsChild>
            <w:div w:id="1990205459">
              <w:marLeft w:val="0"/>
              <w:marRight w:val="0"/>
              <w:marTop w:val="0"/>
              <w:marBottom w:val="0"/>
              <w:divBdr>
                <w:top w:val="none" w:sz="0" w:space="0" w:color="auto"/>
                <w:left w:val="none" w:sz="0" w:space="0" w:color="auto"/>
                <w:bottom w:val="none" w:sz="0" w:space="0" w:color="auto"/>
                <w:right w:val="none" w:sz="0" w:space="0" w:color="auto"/>
              </w:divBdr>
            </w:div>
          </w:divsChild>
        </w:div>
        <w:div w:id="873805438">
          <w:marLeft w:val="0"/>
          <w:marRight w:val="0"/>
          <w:marTop w:val="0"/>
          <w:marBottom w:val="0"/>
          <w:divBdr>
            <w:top w:val="none" w:sz="0" w:space="0" w:color="auto"/>
            <w:left w:val="none" w:sz="0" w:space="0" w:color="auto"/>
            <w:bottom w:val="none" w:sz="0" w:space="0" w:color="auto"/>
            <w:right w:val="none" w:sz="0" w:space="0" w:color="auto"/>
          </w:divBdr>
          <w:divsChild>
            <w:div w:id="1461531623">
              <w:marLeft w:val="0"/>
              <w:marRight w:val="0"/>
              <w:marTop w:val="0"/>
              <w:marBottom w:val="0"/>
              <w:divBdr>
                <w:top w:val="none" w:sz="0" w:space="0" w:color="auto"/>
                <w:left w:val="none" w:sz="0" w:space="0" w:color="auto"/>
                <w:bottom w:val="none" w:sz="0" w:space="0" w:color="auto"/>
                <w:right w:val="none" w:sz="0" w:space="0" w:color="auto"/>
              </w:divBdr>
            </w:div>
          </w:divsChild>
        </w:div>
        <w:div w:id="893542272">
          <w:marLeft w:val="0"/>
          <w:marRight w:val="0"/>
          <w:marTop w:val="0"/>
          <w:marBottom w:val="0"/>
          <w:divBdr>
            <w:top w:val="none" w:sz="0" w:space="0" w:color="auto"/>
            <w:left w:val="none" w:sz="0" w:space="0" w:color="auto"/>
            <w:bottom w:val="none" w:sz="0" w:space="0" w:color="auto"/>
            <w:right w:val="none" w:sz="0" w:space="0" w:color="auto"/>
          </w:divBdr>
          <w:divsChild>
            <w:div w:id="1596595947">
              <w:marLeft w:val="0"/>
              <w:marRight w:val="0"/>
              <w:marTop w:val="0"/>
              <w:marBottom w:val="0"/>
              <w:divBdr>
                <w:top w:val="none" w:sz="0" w:space="0" w:color="auto"/>
                <w:left w:val="none" w:sz="0" w:space="0" w:color="auto"/>
                <w:bottom w:val="none" w:sz="0" w:space="0" w:color="auto"/>
                <w:right w:val="none" w:sz="0" w:space="0" w:color="auto"/>
              </w:divBdr>
            </w:div>
          </w:divsChild>
        </w:div>
        <w:div w:id="1469276892">
          <w:marLeft w:val="0"/>
          <w:marRight w:val="0"/>
          <w:marTop w:val="0"/>
          <w:marBottom w:val="0"/>
          <w:divBdr>
            <w:top w:val="none" w:sz="0" w:space="0" w:color="auto"/>
            <w:left w:val="none" w:sz="0" w:space="0" w:color="auto"/>
            <w:bottom w:val="none" w:sz="0" w:space="0" w:color="auto"/>
            <w:right w:val="none" w:sz="0" w:space="0" w:color="auto"/>
          </w:divBdr>
          <w:divsChild>
            <w:div w:id="15903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0715">
      <w:bodyDiv w:val="1"/>
      <w:marLeft w:val="0"/>
      <w:marRight w:val="0"/>
      <w:marTop w:val="0"/>
      <w:marBottom w:val="0"/>
      <w:divBdr>
        <w:top w:val="none" w:sz="0" w:space="0" w:color="auto"/>
        <w:left w:val="none" w:sz="0" w:space="0" w:color="auto"/>
        <w:bottom w:val="none" w:sz="0" w:space="0" w:color="auto"/>
        <w:right w:val="none" w:sz="0" w:space="0" w:color="auto"/>
      </w:divBdr>
      <w:divsChild>
        <w:div w:id="2014645368">
          <w:marLeft w:val="0"/>
          <w:marRight w:val="0"/>
          <w:marTop w:val="0"/>
          <w:marBottom w:val="0"/>
          <w:divBdr>
            <w:top w:val="none" w:sz="0" w:space="0" w:color="auto"/>
            <w:left w:val="none" w:sz="0" w:space="0" w:color="auto"/>
            <w:bottom w:val="none" w:sz="0" w:space="0" w:color="auto"/>
            <w:right w:val="none" w:sz="0" w:space="0" w:color="auto"/>
          </w:divBdr>
        </w:div>
      </w:divsChild>
    </w:div>
    <w:div w:id="1384870240">
      <w:bodyDiv w:val="1"/>
      <w:marLeft w:val="0"/>
      <w:marRight w:val="0"/>
      <w:marTop w:val="0"/>
      <w:marBottom w:val="0"/>
      <w:divBdr>
        <w:top w:val="none" w:sz="0" w:space="0" w:color="auto"/>
        <w:left w:val="none" w:sz="0" w:space="0" w:color="auto"/>
        <w:bottom w:val="none" w:sz="0" w:space="0" w:color="auto"/>
        <w:right w:val="none" w:sz="0" w:space="0" w:color="auto"/>
      </w:divBdr>
      <w:divsChild>
        <w:div w:id="114981002">
          <w:marLeft w:val="0"/>
          <w:marRight w:val="0"/>
          <w:marTop w:val="0"/>
          <w:marBottom w:val="0"/>
          <w:divBdr>
            <w:top w:val="none" w:sz="0" w:space="0" w:color="auto"/>
            <w:left w:val="none" w:sz="0" w:space="0" w:color="auto"/>
            <w:bottom w:val="none" w:sz="0" w:space="0" w:color="auto"/>
            <w:right w:val="none" w:sz="0" w:space="0" w:color="auto"/>
          </w:divBdr>
          <w:divsChild>
            <w:div w:id="1337996202">
              <w:marLeft w:val="0"/>
              <w:marRight w:val="0"/>
              <w:marTop w:val="0"/>
              <w:marBottom w:val="0"/>
              <w:divBdr>
                <w:top w:val="none" w:sz="0" w:space="0" w:color="auto"/>
                <w:left w:val="none" w:sz="0" w:space="0" w:color="auto"/>
                <w:bottom w:val="none" w:sz="0" w:space="0" w:color="auto"/>
                <w:right w:val="none" w:sz="0" w:space="0" w:color="auto"/>
              </w:divBdr>
            </w:div>
          </w:divsChild>
        </w:div>
        <w:div w:id="351344794">
          <w:marLeft w:val="0"/>
          <w:marRight w:val="0"/>
          <w:marTop w:val="0"/>
          <w:marBottom w:val="0"/>
          <w:divBdr>
            <w:top w:val="none" w:sz="0" w:space="0" w:color="auto"/>
            <w:left w:val="none" w:sz="0" w:space="0" w:color="auto"/>
            <w:bottom w:val="none" w:sz="0" w:space="0" w:color="auto"/>
            <w:right w:val="none" w:sz="0" w:space="0" w:color="auto"/>
          </w:divBdr>
        </w:div>
        <w:div w:id="694309228">
          <w:marLeft w:val="0"/>
          <w:marRight w:val="0"/>
          <w:marTop w:val="0"/>
          <w:marBottom w:val="0"/>
          <w:divBdr>
            <w:top w:val="none" w:sz="0" w:space="0" w:color="auto"/>
            <w:left w:val="none" w:sz="0" w:space="0" w:color="auto"/>
            <w:bottom w:val="none" w:sz="0" w:space="0" w:color="auto"/>
            <w:right w:val="none" w:sz="0" w:space="0" w:color="auto"/>
          </w:divBdr>
          <w:divsChild>
            <w:div w:id="1173910924">
              <w:marLeft w:val="0"/>
              <w:marRight w:val="0"/>
              <w:marTop w:val="0"/>
              <w:marBottom w:val="0"/>
              <w:divBdr>
                <w:top w:val="none" w:sz="0" w:space="0" w:color="auto"/>
                <w:left w:val="none" w:sz="0" w:space="0" w:color="auto"/>
                <w:bottom w:val="none" w:sz="0" w:space="0" w:color="auto"/>
                <w:right w:val="none" w:sz="0" w:space="0" w:color="auto"/>
              </w:divBdr>
            </w:div>
          </w:divsChild>
        </w:div>
        <w:div w:id="1520199689">
          <w:marLeft w:val="0"/>
          <w:marRight w:val="0"/>
          <w:marTop w:val="0"/>
          <w:marBottom w:val="0"/>
          <w:divBdr>
            <w:top w:val="none" w:sz="0" w:space="0" w:color="auto"/>
            <w:left w:val="none" w:sz="0" w:space="0" w:color="auto"/>
            <w:bottom w:val="none" w:sz="0" w:space="0" w:color="auto"/>
            <w:right w:val="none" w:sz="0" w:space="0" w:color="auto"/>
          </w:divBdr>
          <w:divsChild>
            <w:div w:id="1455103677">
              <w:marLeft w:val="0"/>
              <w:marRight w:val="0"/>
              <w:marTop w:val="0"/>
              <w:marBottom w:val="0"/>
              <w:divBdr>
                <w:top w:val="none" w:sz="0" w:space="0" w:color="auto"/>
                <w:left w:val="none" w:sz="0" w:space="0" w:color="auto"/>
                <w:bottom w:val="none" w:sz="0" w:space="0" w:color="auto"/>
                <w:right w:val="none" w:sz="0" w:space="0" w:color="auto"/>
              </w:divBdr>
            </w:div>
          </w:divsChild>
        </w:div>
        <w:div w:id="1890149971">
          <w:marLeft w:val="0"/>
          <w:marRight w:val="0"/>
          <w:marTop w:val="0"/>
          <w:marBottom w:val="0"/>
          <w:divBdr>
            <w:top w:val="none" w:sz="0" w:space="0" w:color="auto"/>
            <w:left w:val="none" w:sz="0" w:space="0" w:color="auto"/>
            <w:bottom w:val="none" w:sz="0" w:space="0" w:color="auto"/>
            <w:right w:val="none" w:sz="0" w:space="0" w:color="auto"/>
          </w:divBdr>
          <w:divsChild>
            <w:div w:id="964428566">
              <w:marLeft w:val="0"/>
              <w:marRight w:val="0"/>
              <w:marTop w:val="0"/>
              <w:marBottom w:val="0"/>
              <w:divBdr>
                <w:top w:val="none" w:sz="0" w:space="0" w:color="auto"/>
                <w:left w:val="none" w:sz="0" w:space="0" w:color="auto"/>
                <w:bottom w:val="none" w:sz="0" w:space="0" w:color="auto"/>
                <w:right w:val="none" w:sz="0" w:space="0" w:color="auto"/>
              </w:divBdr>
            </w:div>
          </w:divsChild>
        </w:div>
        <w:div w:id="1931502127">
          <w:marLeft w:val="0"/>
          <w:marRight w:val="0"/>
          <w:marTop w:val="0"/>
          <w:marBottom w:val="0"/>
          <w:divBdr>
            <w:top w:val="none" w:sz="0" w:space="0" w:color="auto"/>
            <w:left w:val="none" w:sz="0" w:space="0" w:color="auto"/>
            <w:bottom w:val="none" w:sz="0" w:space="0" w:color="auto"/>
            <w:right w:val="none" w:sz="0" w:space="0" w:color="auto"/>
          </w:divBdr>
          <w:divsChild>
            <w:div w:id="1807316963">
              <w:marLeft w:val="0"/>
              <w:marRight w:val="0"/>
              <w:marTop w:val="0"/>
              <w:marBottom w:val="0"/>
              <w:divBdr>
                <w:top w:val="none" w:sz="0" w:space="0" w:color="auto"/>
                <w:left w:val="none" w:sz="0" w:space="0" w:color="auto"/>
                <w:bottom w:val="none" w:sz="0" w:space="0" w:color="auto"/>
                <w:right w:val="none" w:sz="0" w:space="0" w:color="auto"/>
              </w:divBdr>
            </w:div>
          </w:divsChild>
        </w:div>
        <w:div w:id="1969776705">
          <w:marLeft w:val="0"/>
          <w:marRight w:val="0"/>
          <w:marTop w:val="0"/>
          <w:marBottom w:val="0"/>
          <w:divBdr>
            <w:top w:val="none" w:sz="0" w:space="0" w:color="auto"/>
            <w:left w:val="none" w:sz="0" w:space="0" w:color="auto"/>
            <w:bottom w:val="none" w:sz="0" w:space="0" w:color="auto"/>
            <w:right w:val="none" w:sz="0" w:space="0" w:color="auto"/>
          </w:divBdr>
          <w:divsChild>
            <w:div w:id="116046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4828">
      <w:bodyDiv w:val="1"/>
      <w:marLeft w:val="0"/>
      <w:marRight w:val="0"/>
      <w:marTop w:val="0"/>
      <w:marBottom w:val="0"/>
      <w:divBdr>
        <w:top w:val="none" w:sz="0" w:space="0" w:color="auto"/>
        <w:left w:val="none" w:sz="0" w:space="0" w:color="auto"/>
        <w:bottom w:val="none" w:sz="0" w:space="0" w:color="auto"/>
        <w:right w:val="none" w:sz="0" w:space="0" w:color="auto"/>
      </w:divBdr>
    </w:div>
    <w:div w:id="1522091254">
      <w:bodyDiv w:val="1"/>
      <w:marLeft w:val="0"/>
      <w:marRight w:val="0"/>
      <w:marTop w:val="0"/>
      <w:marBottom w:val="0"/>
      <w:divBdr>
        <w:top w:val="none" w:sz="0" w:space="0" w:color="auto"/>
        <w:left w:val="none" w:sz="0" w:space="0" w:color="auto"/>
        <w:bottom w:val="none" w:sz="0" w:space="0" w:color="auto"/>
        <w:right w:val="none" w:sz="0" w:space="0" w:color="auto"/>
      </w:divBdr>
    </w:div>
    <w:div w:id="1620409696">
      <w:bodyDiv w:val="1"/>
      <w:marLeft w:val="0"/>
      <w:marRight w:val="0"/>
      <w:marTop w:val="0"/>
      <w:marBottom w:val="0"/>
      <w:divBdr>
        <w:top w:val="none" w:sz="0" w:space="0" w:color="auto"/>
        <w:left w:val="none" w:sz="0" w:space="0" w:color="auto"/>
        <w:bottom w:val="none" w:sz="0" w:space="0" w:color="auto"/>
        <w:right w:val="none" w:sz="0" w:space="0" w:color="auto"/>
      </w:divBdr>
    </w:div>
    <w:div w:id="1643533437">
      <w:bodyDiv w:val="1"/>
      <w:marLeft w:val="0"/>
      <w:marRight w:val="0"/>
      <w:marTop w:val="0"/>
      <w:marBottom w:val="0"/>
      <w:divBdr>
        <w:top w:val="none" w:sz="0" w:space="0" w:color="auto"/>
        <w:left w:val="none" w:sz="0" w:space="0" w:color="auto"/>
        <w:bottom w:val="none" w:sz="0" w:space="0" w:color="auto"/>
        <w:right w:val="none" w:sz="0" w:space="0" w:color="auto"/>
      </w:divBdr>
    </w:div>
    <w:div w:id="1644001222">
      <w:bodyDiv w:val="1"/>
      <w:marLeft w:val="0"/>
      <w:marRight w:val="0"/>
      <w:marTop w:val="0"/>
      <w:marBottom w:val="0"/>
      <w:divBdr>
        <w:top w:val="none" w:sz="0" w:space="0" w:color="auto"/>
        <w:left w:val="none" w:sz="0" w:space="0" w:color="auto"/>
        <w:bottom w:val="none" w:sz="0" w:space="0" w:color="auto"/>
        <w:right w:val="none" w:sz="0" w:space="0" w:color="auto"/>
      </w:divBdr>
    </w:div>
    <w:div w:id="1664312409">
      <w:bodyDiv w:val="1"/>
      <w:marLeft w:val="0"/>
      <w:marRight w:val="0"/>
      <w:marTop w:val="0"/>
      <w:marBottom w:val="0"/>
      <w:divBdr>
        <w:top w:val="none" w:sz="0" w:space="0" w:color="auto"/>
        <w:left w:val="none" w:sz="0" w:space="0" w:color="auto"/>
        <w:bottom w:val="none" w:sz="0" w:space="0" w:color="auto"/>
        <w:right w:val="none" w:sz="0" w:space="0" w:color="auto"/>
      </w:divBdr>
    </w:div>
    <w:div w:id="1702969371">
      <w:bodyDiv w:val="1"/>
      <w:marLeft w:val="0"/>
      <w:marRight w:val="0"/>
      <w:marTop w:val="0"/>
      <w:marBottom w:val="0"/>
      <w:divBdr>
        <w:top w:val="none" w:sz="0" w:space="0" w:color="auto"/>
        <w:left w:val="none" w:sz="0" w:space="0" w:color="auto"/>
        <w:bottom w:val="none" w:sz="0" w:space="0" w:color="auto"/>
        <w:right w:val="none" w:sz="0" w:space="0" w:color="auto"/>
      </w:divBdr>
      <w:divsChild>
        <w:div w:id="677926178">
          <w:marLeft w:val="0"/>
          <w:marRight w:val="0"/>
          <w:marTop w:val="0"/>
          <w:marBottom w:val="0"/>
          <w:divBdr>
            <w:top w:val="none" w:sz="0" w:space="0" w:color="auto"/>
            <w:left w:val="none" w:sz="0" w:space="0" w:color="auto"/>
            <w:bottom w:val="none" w:sz="0" w:space="0" w:color="auto"/>
            <w:right w:val="none" w:sz="0" w:space="0" w:color="auto"/>
          </w:divBdr>
          <w:divsChild>
            <w:div w:id="758448676">
              <w:marLeft w:val="0"/>
              <w:marRight w:val="0"/>
              <w:marTop w:val="0"/>
              <w:marBottom w:val="0"/>
              <w:divBdr>
                <w:top w:val="none" w:sz="0" w:space="0" w:color="auto"/>
                <w:left w:val="none" w:sz="0" w:space="0" w:color="auto"/>
                <w:bottom w:val="none" w:sz="0" w:space="0" w:color="auto"/>
                <w:right w:val="none" w:sz="0" w:space="0" w:color="auto"/>
              </w:divBdr>
            </w:div>
          </w:divsChild>
        </w:div>
        <w:div w:id="694428136">
          <w:marLeft w:val="0"/>
          <w:marRight w:val="0"/>
          <w:marTop w:val="0"/>
          <w:marBottom w:val="0"/>
          <w:divBdr>
            <w:top w:val="none" w:sz="0" w:space="0" w:color="auto"/>
            <w:left w:val="none" w:sz="0" w:space="0" w:color="auto"/>
            <w:bottom w:val="none" w:sz="0" w:space="0" w:color="auto"/>
            <w:right w:val="none" w:sz="0" w:space="0" w:color="auto"/>
          </w:divBdr>
          <w:divsChild>
            <w:div w:id="707602919">
              <w:marLeft w:val="0"/>
              <w:marRight w:val="0"/>
              <w:marTop w:val="0"/>
              <w:marBottom w:val="0"/>
              <w:divBdr>
                <w:top w:val="none" w:sz="0" w:space="0" w:color="auto"/>
                <w:left w:val="none" w:sz="0" w:space="0" w:color="auto"/>
                <w:bottom w:val="none" w:sz="0" w:space="0" w:color="auto"/>
                <w:right w:val="none" w:sz="0" w:space="0" w:color="auto"/>
              </w:divBdr>
            </w:div>
          </w:divsChild>
        </w:div>
        <w:div w:id="962075126">
          <w:marLeft w:val="0"/>
          <w:marRight w:val="0"/>
          <w:marTop w:val="0"/>
          <w:marBottom w:val="0"/>
          <w:divBdr>
            <w:top w:val="none" w:sz="0" w:space="0" w:color="auto"/>
            <w:left w:val="none" w:sz="0" w:space="0" w:color="auto"/>
            <w:bottom w:val="none" w:sz="0" w:space="0" w:color="auto"/>
            <w:right w:val="none" w:sz="0" w:space="0" w:color="auto"/>
          </w:divBdr>
        </w:div>
        <w:div w:id="1012535188">
          <w:marLeft w:val="0"/>
          <w:marRight w:val="0"/>
          <w:marTop w:val="0"/>
          <w:marBottom w:val="0"/>
          <w:divBdr>
            <w:top w:val="none" w:sz="0" w:space="0" w:color="auto"/>
            <w:left w:val="none" w:sz="0" w:space="0" w:color="auto"/>
            <w:bottom w:val="none" w:sz="0" w:space="0" w:color="auto"/>
            <w:right w:val="none" w:sz="0" w:space="0" w:color="auto"/>
          </w:divBdr>
          <w:divsChild>
            <w:div w:id="519977139">
              <w:marLeft w:val="0"/>
              <w:marRight w:val="0"/>
              <w:marTop w:val="0"/>
              <w:marBottom w:val="0"/>
              <w:divBdr>
                <w:top w:val="none" w:sz="0" w:space="0" w:color="auto"/>
                <w:left w:val="none" w:sz="0" w:space="0" w:color="auto"/>
                <w:bottom w:val="none" w:sz="0" w:space="0" w:color="auto"/>
                <w:right w:val="none" w:sz="0" w:space="0" w:color="auto"/>
              </w:divBdr>
            </w:div>
          </w:divsChild>
        </w:div>
        <w:div w:id="1079249980">
          <w:marLeft w:val="0"/>
          <w:marRight w:val="0"/>
          <w:marTop w:val="0"/>
          <w:marBottom w:val="0"/>
          <w:divBdr>
            <w:top w:val="none" w:sz="0" w:space="0" w:color="auto"/>
            <w:left w:val="none" w:sz="0" w:space="0" w:color="auto"/>
            <w:bottom w:val="none" w:sz="0" w:space="0" w:color="auto"/>
            <w:right w:val="none" w:sz="0" w:space="0" w:color="auto"/>
          </w:divBdr>
          <w:divsChild>
            <w:div w:id="1262911202">
              <w:marLeft w:val="0"/>
              <w:marRight w:val="0"/>
              <w:marTop w:val="0"/>
              <w:marBottom w:val="0"/>
              <w:divBdr>
                <w:top w:val="none" w:sz="0" w:space="0" w:color="auto"/>
                <w:left w:val="none" w:sz="0" w:space="0" w:color="auto"/>
                <w:bottom w:val="none" w:sz="0" w:space="0" w:color="auto"/>
                <w:right w:val="none" w:sz="0" w:space="0" w:color="auto"/>
              </w:divBdr>
            </w:div>
          </w:divsChild>
        </w:div>
        <w:div w:id="1667976389">
          <w:marLeft w:val="0"/>
          <w:marRight w:val="0"/>
          <w:marTop w:val="0"/>
          <w:marBottom w:val="0"/>
          <w:divBdr>
            <w:top w:val="none" w:sz="0" w:space="0" w:color="auto"/>
            <w:left w:val="none" w:sz="0" w:space="0" w:color="auto"/>
            <w:bottom w:val="none" w:sz="0" w:space="0" w:color="auto"/>
            <w:right w:val="none" w:sz="0" w:space="0" w:color="auto"/>
          </w:divBdr>
          <w:divsChild>
            <w:div w:id="1452283087">
              <w:marLeft w:val="0"/>
              <w:marRight w:val="0"/>
              <w:marTop w:val="0"/>
              <w:marBottom w:val="0"/>
              <w:divBdr>
                <w:top w:val="none" w:sz="0" w:space="0" w:color="auto"/>
                <w:left w:val="none" w:sz="0" w:space="0" w:color="auto"/>
                <w:bottom w:val="none" w:sz="0" w:space="0" w:color="auto"/>
                <w:right w:val="none" w:sz="0" w:space="0" w:color="auto"/>
              </w:divBdr>
            </w:div>
          </w:divsChild>
        </w:div>
        <w:div w:id="1945111184">
          <w:marLeft w:val="0"/>
          <w:marRight w:val="0"/>
          <w:marTop w:val="0"/>
          <w:marBottom w:val="0"/>
          <w:divBdr>
            <w:top w:val="none" w:sz="0" w:space="0" w:color="auto"/>
            <w:left w:val="none" w:sz="0" w:space="0" w:color="auto"/>
            <w:bottom w:val="none" w:sz="0" w:space="0" w:color="auto"/>
            <w:right w:val="none" w:sz="0" w:space="0" w:color="auto"/>
          </w:divBdr>
          <w:divsChild>
            <w:div w:id="18302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45686">
      <w:bodyDiv w:val="1"/>
      <w:marLeft w:val="0"/>
      <w:marRight w:val="0"/>
      <w:marTop w:val="0"/>
      <w:marBottom w:val="0"/>
      <w:divBdr>
        <w:top w:val="none" w:sz="0" w:space="0" w:color="auto"/>
        <w:left w:val="none" w:sz="0" w:space="0" w:color="auto"/>
        <w:bottom w:val="none" w:sz="0" w:space="0" w:color="auto"/>
        <w:right w:val="none" w:sz="0" w:space="0" w:color="auto"/>
      </w:divBdr>
    </w:div>
    <w:div w:id="1919637098">
      <w:bodyDiv w:val="1"/>
      <w:marLeft w:val="0"/>
      <w:marRight w:val="0"/>
      <w:marTop w:val="0"/>
      <w:marBottom w:val="0"/>
      <w:divBdr>
        <w:top w:val="none" w:sz="0" w:space="0" w:color="auto"/>
        <w:left w:val="none" w:sz="0" w:space="0" w:color="auto"/>
        <w:bottom w:val="none" w:sz="0" w:space="0" w:color="auto"/>
        <w:right w:val="none" w:sz="0" w:space="0" w:color="auto"/>
      </w:divBdr>
      <w:divsChild>
        <w:div w:id="684329800">
          <w:marLeft w:val="0"/>
          <w:marRight w:val="0"/>
          <w:marTop w:val="0"/>
          <w:marBottom w:val="0"/>
          <w:divBdr>
            <w:top w:val="none" w:sz="0" w:space="0" w:color="auto"/>
            <w:left w:val="none" w:sz="0" w:space="0" w:color="auto"/>
            <w:bottom w:val="none" w:sz="0" w:space="0" w:color="auto"/>
            <w:right w:val="none" w:sz="0" w:space="0" w:color="auto"/>
          </w:divBdr>
          <w:divsChild>
            <w:div w:id="50933107">
              <w:marLeft w:val="0"/>
              <w:marRight w:val="0"/>
              <w:marTop w:val="0"/>
              <w:marBottom w:val="0"/>
              <w:divBdr>
                <w:top w:val="none" w:sz="0" w:space="0" w:color="auto"/>
                <w:left w:val="none" w:sz="0" w:space="0" w:color="auto"/>
                <w:bottom w:val="none" w:sz="0" w:space="0" w:color="auto"/>
                <w:right w:val="none" w:sz="0" w:space="0" w:color="auto"/>
              </w:divBdr>
              <w:divsChild>
                <w:div w:id="665481728">
                  <w:marLeft w:val="0"/>
                  <w:marRight w:val="0"/>
                  <w:marTop w:val="0"/>
                  <w:marBottom w:val="0"/>
                  <w:divBdr>
                    <w:top w:val="none" w:sz="0" w:space="0" w:color="auto"/>
                    <w:left w:val="none" w:sz="0" w:space="0" w:color="auto"/>
                    <w:bottom w:val="none" w:sz="0" w:space="0" w:color="auto"/>
                    <w:right w:val="none" w:sz="0" w:space="0" w:color="auto"/>
                  </w:divBdr>
                  <w:divsChild>
                    <w:div w:id="1662465763">
                      <w:marLeft w:val="0"/>
                      <w:marRight w:val="0"/>
                      <w:marTop w:val="0"/>
                      <w:marBottom w:val="0"/>
                      <w:divBdr>
                        <w:top w:val="none" w:sz="0" w:space="0" w:color="auto"/>
                        <w:left w:val="none" w:sz="0" w:space="0" w:color="auto"/>
                        <w:bottom w:val="none" w:sz="0" w:space="0" w:color="auto"/>
                        <w:right w:val="none" w:sz="0" w:space="0" w:color="auto"/>
                      </w:divBdr>
                      <w:divsChild>
                        <w:div w:id="17099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64038">
          <w:marLeft w:val="0"/>
          <w:marRight w:val="0"/>
          <w:marTop w:val="0"/>
          <w:marBottom w:val="0"/>
          <w:divBdr>
            <w:top w:val="none" w:sz="0" w:space="0" w:color="auto"/>
            <w:left w:val="none" w:sz="0" w:space="0" w:color="auto"/>
            <w:bottom w:val="none" w:sz="0" w:space="0" w:color="auto"/>
            <w:right w:val="none" w:sz="0" w:space="0" w:color="auto"/>
          </w:divBdr>
          <w:divsChild>
            <w:div w:id="847720397">
              <w:marLeft w:val="0"/>
              <w:marRight w:val="0"/>
              <w:marTop w:val="0"/>
              <w:marBottom w:val="0"/>
              <w:divBdr>
                <w:top w:val="none" w:sz="0" w:space="0" w:color="auto"/>
                <w:left w:val="none" w:sz="0" w:space="0" w:color="auto"/>
                <w:bottom w:val="none" w:sz="0" w:space="0" w:color="auto"/>
                <w:right w:val="none" w:sz="0" w:space="0" w:color="auto"/>
              </w:divBdr>
              <w:divsChild>
                <w:div w:id="541939833">
                  <w:marLeft w:val="0"/>
                  <w:marRight w:val="0"/>
                  <w:marTop w:val="0"/>
                  <w:marBottom w:val="0"/>
                  <w:divBdr>
                    <w:top w:val="none" w:sz="0" w:space="0" w:color="auto"/>
                    <w:left w:val="none" w:sz="0" w:space="0" w:color="auto"/>
                    <w:bottom w:val="none" w:sz="0" w:space="0" w:color="auto"/>
                    <w:right w:val="none" w:sz="0" w:space="0" w:color="auto"/>
                  </w:divBdr>
                  <w:divsChild>
                    <w:div w:id="216161394">
                      <w:marLeft w:val="0"/>
                      <w:marRight w:val="0"/>
                      <w:marTop w:val="0"/>
                      <w:marBottom w:val="0"/>
                      <w:divBdr>
                        <w:top w:val="none" w:sz="0" w:space="0" w:color="auto"/>
                        <w:left w:val="none" w:sz="0" w:space="0" w:color="auto"/>
                        <w:bottom w:val="none" w:sz="0" w:space="0" w:color="auto"/>
                        <w:right w:val="none" w:sz="0" w:space="0" w:color="auto"/>
                      </w:divBdr>
                      <w:divsChild>
                        <w:div w:id="1671986819">
                          <w:marLeft w:val="0"/>
                          <w:marRight w:val="0"/>
                          <w:marTop w:val="0"/>
                          <w:marBottom w:val="0"/>
                          <w:divBdr>
                            <w:top w:val="none" w:sz="0" w:space="0" w:color="auto"/>
                            <w:left w:val="none" w:sz="0" w:space="0" w:color="auto"/>
                            <w:bottom w:val="none" w:sz="0" w:space="0" w:color="auto"/>
                            <w:right w:val="none" w:sz="0" w:space="0" w:color="auto"/>
                          </w:divBdr>
                          <w:divsChild>
                            <w:div w:id="38558472">
                              <w:marLeft w:val="0"/>
                              <w:marRight w:val="0"/>
                              <w:marTop w:val="0"/>
                              <w:marBottom w:val="0"/>
                              <w:divBdr>
                                <w:top w:val="none" w:sz="0" w:space="0" w:color="auto"/>
                                <w:left w:val="none" w:sz="0" w:space="0" w:color="auto"/>
                                <w:bottom w:val="none" w:sz="0" w:space="0" w:color="auto"/>
                                <w:right w:val="none" w:sz="0" w:space="0" w:color="auto"/>
                              </w:divBdr>
                              <w:divsChild>
                                <w:div w:id="2070612602">
                                  <w:marLeft w:val="0"/>
                                  <w:marRight w:val="0"/>
                                  <w:marTop w:val="0"/>
                                  <w:marBottom w:val="0"/>
                                  <w:divBdr>
                                    <w:top w:val="none" w:sz="0" w:space="0" w:color="auto"/>
                                    <w:left w:val="none" w:sz="0" w:space="0" w:color="auto"/>
                                    <w:bottom w:val="none" w:sz="0" w:space="0" w:color="auto"/>
                                    <w:right w:val="none" w:sz="0" w:space="0" w:color="auto"/>
                                  </w:divBdr>
                                  <w:divsChild>
                                    <w:div w:id="1291860896">
                                      <w:marLeft w:val="0"/>
                                      <w:marRight w:val="0"/>
                                      <w:marTop w:val="0"/>
                                      <w:marBottom w:val="0"/>
                                      <w:divBdr>
                                        <w:top w:val="none" w:sz="0" w:space="0" w:color="auto"/>
                                        <w:left w:val="none" w:sz="0" w:space="0" w:color="auto"/>
                                        <w:bottom w:val="none" w:sz="0" w:space="0" w:color="auto"/>
                                        <w:right w:val="none" w:sz="0" w:space="0" w:color="auto"/>
                                      </w:divBdr>
                                      <w:divsChild>
                                        <w:div w:id="136651748">
                                          <w:marLeft w:val="0"/>
                                          <w:marRight w:val="0"/>
                                          <w:marTop w:val="0"/>
                                          <w:marBottom w:val="0"/>
                                          <w:divBdr>
                                            <w:top w:val="none" w:sz="0" w:space="0" w:color="auto"/>
                                            <w:left w:val="none" w:sz="0" w:space="0" w:color="auto"/>
                                            <w:bottom w:val="none" w:sz="0" w:space="0" w:color="auto"/>
                                            <w:right w:val="none" w:sz="0" w:space="0" w:color="auto"/>
                                          </w:divBdr>
                                        </w:div>
                                        <w:div w:id="263615892">
                                          <w:marLeft w:val="0"/>
                                          <w:marRight w:val="0"/>
                                          <w:marTop w:val="0"/>
                                          <w:marBottom w:val="0"/>
                                          <w:divBdr>
                                            <w:top w:val="none" w:sz="0" w:space="0" w:color="auto"/>
                                            <w:left w:val="none" w:sz="0" w:space="0" w:color="auto"/>
                                            <w:bottom w:val="none" w:sz="0" w:space="0" w:color="auto"/>
                                            <w:right w:val="none" w:sz="0" w:space="0" w:color="auto"/>
                                          </w:divBdr>
                                        </w:div>
                                        <w:div w:id="540165410">
                                          <w:marLeft w:val="0"/>
                                          <w:marRight w:val="0"/>
                                          <w:marTop w:val="0"/>
                                          <w:marBottom w:val="0"/>
                                          <w:divBdr>
                                            <w:top w:val="none" w:sz="0" w:space="0" w:color="auto"/>
                                            <w:left w:val="none" w:sz="0" w:space="0" w:color="auto"/>
                                            <w:bottom w:val="none" w:sz="0" w:space="0" w:color="auto"/>
                                            <w:right w:val="none" w:sz="0" w:space="0" w:color="auto"/>
                                          </w:divBdr>
                                        </w:div>
                                        <w:div w:id="686978695">
                                          <w:marLeft w:val="0"/>
                                          <w:marRight w:val="0"/>
                                          <w:marTop w:val="0"/>
                                          <w:marBottom w:val="0"/>
                                          <w:divBdr>
                                            <w:top w:val="none" w:sz="0" w:space="0" w:color="auto"/>
                                            <w:left w:val="none" w:sz="0" w:space="0" w:color="auto"/>
                                            <w:bottom w:val="none" w:sz="0" w:space="0" w:color="auto"/>
                                            <w:right w:val="none" w:sz="0" w:space="0" w:color="auto"/>
                                          </w:divBdr>
                                        </w:div>
                                        <w:div w:id="1112633916">
                                          <w:marLeft w:val="0"/>
                                          <w:marRight w:val="0"/>
                                          <w:marTop w:val="0"/>
                                          <w:marBottom w:val="0"/>
                                          <w:divBdr>
                                            <w:top w:val="none" w:sz="0" w:space="0" w:color="auto"/>
                                            <w:left w:val="none" w:sz="0" w:space="0" w:color="auto"/>
                                            <w:bottom w:val="none" w:sz="0" w:space="0" w:color="auto"/>
                                            <w:right w:val="none" w:sz="0" w:space="0" w:color="auto"/>
                                          </w:divBdr>
                                        </w:div>
                                        <w:div w:id="1286081308">
                                          <w:marLeft w:val="0"/>
                                          <w:marRight w:val="0"/>
                                          <w:marTop w:val="0"/>
                                          <w:marBottom w:val="0"/>
                                          <w:divBdr>
                                            <w:top w:val="none" w:sz="0" w:space="0" w:color="auto"/>
                                            <w:left w:val="none" w:sz="0" w:space="0" w:color="auto"/>
                                            <w:bottom w:val="none" w:sz="0" w:space="0" w:color="auto"/>
                                            <w:right w:val="none" w:sz="0" w:space="0" w:color="auto"/>
                                          </w:divBdr>
                                        </w:div>
                                        <w:div w:id="1683359525">
                                          <w:marLeft w:val="0"/>
                                          <w:marRight w:val="0"/>
                                          <w:marTop w:val="0"/>
                                          <w:marBottom w:val="0"/>
                                          <w:divBdr>
                                            <w:top w:val="none" w:sz="0" w:space="0" w:color="auto"/>
                                            <w:left w:val="none" w:sz="0" w:space="0" w:color="auto"/>
                                            <w:bottom w:val="none" w:sz="0" w:space="0" w:color="auto"/>
                                            <w:right w:val="none" w:sz="0" w:space="0" w:color="auto"/>
                                          </w:divBdr>
                                        </w:div>
                                        <w:div w:id="19292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950070">
      <w:bodyDiv w:val="1"/>
      <w:marLeft w:val="0"/>
      <w:marRight w:val="0"/>
      <w:marTop w:val="0"/>
      <w:marBottom w:val="0"/>
      <w:divBdr>
        <w:top w:val="none" w:sz="0" w:space="0" w:color="auto"/>
        <w:left w:val="none" w:sz="0" w:space="0" w:color="auto"/>
        <w:bottom w:val="none" w:sz="0" w:space="0" w:color="auto"/>
        <w:right w:val="none" w:sz="0" w:space="0" w:color="auto"/>
      </w:divBdr>
    </w:div>
    <w:div w:id="1997370528">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2101944626">
      <w:bodyDiv w:val="1"/>
      <w:marLeft w:val="0"/>
      <w:marRight w:val="0"/>
      <w:marTop w:val="0"/>
      <w:marBottom w:val="0"/>
      <w:divBdr>
        <w:top w:val="none" w:sz="0" w:space="0" w:color="auto"/>
        <w:left w:val="none" w:sz="0" w:space="0" w:color="auto"/>
        <w:bottom w:val="none" w:sz="0" w:space="0" w:color="auto"/>
        <w:right w:val="none" w:sz="0" w:space="0" w:color="auto"/>
      </w:divBdr>
      <w:divsChild>
        <w:div w:id="349382757">
          <w:marLeft w:val="0"/>
          <w:marRight w:val="0"/>
          <w:marTop w:val="0"/>
          <w:marBottom w:val="0"/>
          <w:divBdr>
            <w:top w:val="none" w:sz="0" w:space="0" w:color="auto"/>
            <w:left w:val="none" w:sz="0" w:space="0" w:color="auto"/>
            <w:bottom w:val="none" w:sz="0" w:space="0" w:color="auto"/>
            <w:right w:val="none" w:sz="0" w:space="0" w:color="auto"/>
          </w:divBdr>
          <w:divsChild>
            <w:div w:id="491485183">
              <w:marLeft w:val="0"/>
              <w:marRight w:val="0"/>
              <w:marTop w:val="0"/>
              <w:marBottom w:val="0"/>
              <w:divBdr>
                <w:top w:val="none" w:sz="0" w:space="0" w:color="auto"/>
                <w:left w:val="none" w:sz="0" w:space="0" w:color="auto"/>
                <w:bottom w:val="none" w:sz="0" w:space="0" w:color="auto"/>
                <w:right w:val="none" w:sz="0" w:space="0" w:color="auto"/>
              </w:divBdr>
            </w:div>
            <w:div w:id="2102795233">
              <w:marLeft w:val="0"/>
              <w:marRight w:val="0"/>
              <w:marTop w:val="0"/>
              <w:marBottom w:val="0"/>
              <w:divBdr>
                <w:top w:val="none" w:sz="0" w:space="0" w:color="auto"/>
                <w:left w:val="none" w:sz="0" w:space="0" w:color="auto"/>
                <w:bottom w:val="none" w:sz="0" w:space="0" w:color="auto"/>
                <w:right w:val="none" w:sz="0" w:space="0" w:color="auto"/>
              </w:divBdr>
            </w:div>
          </w:divsChild>
        </w:div>
        <w:div w:id="1295020196">
          <w:marLeft w:val="0"/>
          <w:marRight w:val="0"/>
          <w:marTop w:val="0"/>
          <w:marBottom w:val="0"/>
          <w:divBdr>
            <w:top w:val="none" w:sz="0" w:space="0" w:color="auto"/>
            <w:left w:val="none" w:sz="0" w:space="0" w:color="auto"/>
            <w:bottom w:val="none" w:sz="0" w:space="0" w:color="auto"/>
            <w:right w:val="none" w:sz="0" w:space="0" w:color="auto"/>
          </w:divBdr>
        </w:div>
      </w:divsChild>
    </w:div>
    <w:div w:id="213478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5.e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oleObject" Target="embeddings/_________Microsoft_Visio_2003_20107.vsd"/><Relationship Id="rId133" Type="http://schemas.openxmlformats.org/officeDocument/2006/relationships/image" Target="media/image63.emf"/><Relationship Id="rId138" Type="http://schemas.openxmlformats.org/officeDocument/2006/relationships/package" Target="embeddings/_________Microsoft_Visio1.vsdx"/><Relationship Id="rId16" Type="http://schemas.openxmlformats.org/officeDocument/2006/relationships/oleObject" Target="embeddings/oleObject3.bin"/><Relationship Id="rId107" Type="http://schemas.openxmlformats.org/officeDocument/2006/relationships/image" Target="media/image50.emf"/><Relationship Id="rId11" Type="http://schemas.openxmlformats.org/officeDocument/2006/relationships/image" Target="media/image2.wmf"/><Relationship Id="rId32" Type="http://schemas.openxmlformats.org/officeDocument/2006/relationships/oleObject" Target="embeddings/_________Microsoft_Visio_2003_20101.vsd"/><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_________Microsoft_Visio_2003_20102.vsd"/><Relationship Id="rId79" Type="http://schemas.openxmlformats.org/officeDocument/2006/relationships/image" Target="media/image36.wmf"/><Relationship Id="rId102" Type="http://schemas.openxmlformats.org/officeDocument/2006/relationships/oleObject" Target="embeddings/oleObject42.bin"/><Relationship Id="rId123" Type="http://schemas.openxmlformats.org/officeDocument/2006/relationships/image" Target="media/image58.emf"/><Relationship Id="rId128" Type="http://schemas.openxmlformats.org/officeDocument/2006/relationships/oleObject" Target="embeddings/_________Microsoft_Visio_2003_201014.vsd"/><Relationship Id="rId144" Type="http://schemas.openxmlformats.org/officeDocument/2006/relationships/package" Target="embeddings/_________Microsoft_Visio4.vsdx"/><Relationship Id="rId149" Type="http://schemas.openxmlformats.org/officeDocument/2006/relationships/hyperlink" Target="https://online.budstandart.com/ua/catalog/doc-page.html?id_doc=64127" TargetMode="Externa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4.w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oleObject" Target="embeddings/_________Microsoft_Visio_2003_20109.vsd"/><Relationship Id="rId134" Type="http://schemas.openxmlformats.org/officeDocument/2006/relationships/oleObject" Target="embeddings/_________Microsoft_Visio_2003_201017.vsd"/><Relationship Id="rId139" Type="http://schemas.openxmlformats.org/officeDocument/2006/relationships/image" Target="media/image66.emf"/><Relationship Id="rId80" Type="http://schemas.openxmlformats.org/officeDocument/2006/relationships/oleObject" Target="embeddings/oleObject32.bin"/><Relationship Id="rId85" Type="http://schemas.openxmlformats.org/officeDocument/2006/relationships/image" Target="media/image39.wmf"/><Relationship Id="rId150" Type="http://schemas.openxmlformats.org/officeDocument/2006/relationships/hyperlink" Target="https://online.budstandart.com/ua/catalog/doc-page.html?id_doc=62131" TargetMode="Externa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_________Microsoft_Visio_2003_20105.vsd"/><Relationship Id="rId116" Type="http://schemas.openxmlformats.org/officeDocument/2006/relationships/oleObject" Target="embeddings/_________Microsoft_Visio_2003_20108.vsd"/><Relationship Id="rId124" Type="http://schemas.openxmlformats.org/officeDocument/2006/relationships/oleObject" Target="embeddings/_________Microsoft_Visio_2003_201012.vsd"/><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emf"/><Relationship Id="rId83" Type="http://schemas.openxmlformats.org/officeDocument/2006/relationships/image" Target="media/image38.wmf"/><Relationship Id="rId88" Type="http://schemas.openxmlformats.org/officeDocument/2006/relationships/oleObject" Target="embeddings/oleObject36.bin"/><Relationship Id="rId91" Type="http://schemas.openxmlformats.org/officeDocument/2006/relationships/image" Target="media/image42.emf"/><Relationship Id="rId96" Type="http://schemas.openxmlformats.org/officeDocument/2006/relationships/oleObject" Target="embeddings/oleObject39.bin"/><Relationship Id="rId111" Type="http://schemas.openxmlformats.org/officeDocument/2006/relationships/image" Target="media/image52.emf"/><Relationship Id="rId132" Type="http://schemas.openxmlformats.org/officeDocument/2006/relationships/oleObject" Target="embeddings/_________Microsoft_Visio_2003_201016.vsd"/><Relationship Id="rId140" Type="http://schemas.openxmlformats.org/officeDocument/2006/relationships/package" Target="embeddings/_________Microsoft_Visio2.vsdx"/><Relationship Id="rId145" Type="http://schemas.openxmlformats.org/officeDocument/2006/relationships/image" Target="media/image69.em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4.bin"/><Relationship Id="rId114" Type="http://schemas.openxmlformats.org/officeDocument/2006/relationships/package" Target="embeddings/_________Microsoft_Visio.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oleObject" Target="embeddings/_________Microsoft_Visio_2003_2010.vsd"/><Relationship Id="rId31" Type="http://schemas.openxmlformats.org/officeDocument/2006/relationships/image" Target="media/image12.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emf"/><Relationship Id="rId78" Type="http://schemas.openxmlformats.org/officeDocument/2006/relationships/oleObject" Target="embeddings/oleObject31.bin"/><Relationship Id="rId81" Type="http://schemas.openxmlformats.org/officeDocument/2006/relationships/image" Target="media/image37.wmf"/><Relationship Id="rId86" Type="http://schemas.openxmlformats.org/officeDocument/2006/relationships/oleObject" Target="embeddings/oleObject35.bin"/><Relationship Id="rId94"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_________Microsoft_Visio_2003_201011.vsd"/><Relationship Id="rId130" Type="http://schemas.openxmlformats.org/officeDocument/2006/relationships/oleObject" Target="embeddings/_________Microsoft_Visio_2003_201015.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hyperlink" Target="https://green-way.com.ua/uk/dovidniki/pdr" TargetMode="External"/><Relationship Id="rId151" Type="http://schemas.openxmlformats.org/officeDocument/2006/relationships/hyperlink" Target="https://zakon.rada.gov.ua/laws/show/z1299-12" TargetMode="Externa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_________Microsoft_Visio_2003_20103.vsd"/><Relationship Id="rId97" Type="http://schemas.openxmlformats.org/officeDocument/2006/relationships/image" Target="media/image45.wmf"/><Relationship Id="rId104" Type="http://schemas.openxmlformats.org/officeDocument/2006/relationships/oleObject" Target="embeddings/oleObject43.bin"/><Relationship Id="rId120" Type="http://schemas.openxmlformats.org/officeDocument/2006/relationships/oleObject" Target="embeddings/_________Microsoft_Visio_2003_20101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_________Microsoft_Visio5.vsdx"/><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_________Microsoft_Visio_2003_20104.vsd"/><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_________Microsoft_Visio_2003_2010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_________Microsoft_Visio_2003_201018.vsd"/><Relationship Id="rId61" Type="http://schemas.openxmlformats.org/officeDocument/2006/relationships/image" Target="media/image27.wmf"/><Relationship Id="rId82" Type="http://schemas.openxmlformats.org/officeDocument/2006/relationships/oleObject" Target="embeddings/oleObject33.bin"/><Relationship Id="rId152"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1.bin"/><Relationship Id="rId105" Type="http://schemas.openxmlformats.org/officeDocument/2006/relationships/image" Target="media/image49.wmf"/><Relationship Id="rId126" Type="http://schemas.openxmlformats.org/officeDocument/2006/relationships/oleObject" Target="embeddings/_________Microsoft_Visio_2003_201013.vsd"/><Relationship Id="rId147" Type="http://schemas.openxmlformats.org/officeDocument/2006/relationships/hyperlink" Target="https://online.budstandart.com/ua/catalog/doc-page.html?id_doc=77079" TargetMode="Externa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0.bin"/><Relationship Id="rId121" Type="http://schemas.openxmlformats.org/officeDocument/2006/relationships/image" Target="media/image57.emf"/><Relationship Id="rId142" Type="http://schemas.openxmlformats.org/officeDocument/2006/relationships/package" Target="embeddings/_________Microsoft_Visio3.vsdx"/><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61921-BDA5-415B-B356-A99E5B7E2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12634</Words>
  <Characters>72016</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380509246436</dc:creator>
  <cp:keywords/>
  <dc:description/>
  <cp:lastModifiedBy>380509246436</cp:lastModifiedBy>
  <cp:revision>3</cp:revision>
  <cp:lastPrinted>2026-05-25T12:06:00Z</cp:lastPrinted>
  <dcterms:created xsi:type="dcterms:W3CDTF">2026-05-25T12:06:00Z</dcterms:created>
  <dcterms:modified xsi:type="dcterms:W3CDTF">2026-05-31T11:59:00Z</dcterms:modified>
</cp:coreProperties>
</file>