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DFCBB" w14:textId="285582DB" w:rsidR="00120B20" w:rsidRPr="00095995" w:rsidRDefault="003A1F1C" w:rsidP="00C82DDD">
      <w:pPr>
        <w:pStyle w:val="1"/>
        <w:rPr>
          <w:sz w:val="32"/>
          <w:szCs w:val="32"/>
          <w:lang w:val="uk-UA"/>
        </w:rPr>
      </w:pPr>
      <w:r w:rsidRPr="00095995">
        <w:rPr>
          <w:sz w:val="32"/>
          <w:szCs w:val="32"/>
          <w:lang w:val="uk-UA"/>
        </w:rPr>
        <w:t>Вступ</w:t>
      </w:r>
    </w:p>
    <w:p w14:paraId="555725CC" w14:textId="3E513AA5" w:rsidR="003A1F1C" w:rsidRPr="00095995" w:rsidRDefault="00F26CAA" w:rsidP="003A1F1C">
      <w:pPr>
        <w:rPr>
          <w:lang w:val="uk-UA"/>
        </w:rPr>
      </w:pPr>
      <w:r w:rsidRPr="00095995">
        <w:rPr>
          <w:lang w:val="uk-UA"/>
        </w:rPr>
        <w:t>Металургійна промисловість є основою економіки будь-якої індустріально розвиненої держави. Вона забезпечує інші галузі виробництва конструкційними матеріалами, визначає рівень технічного розвитку машинобудування, будівництва, енергетики та транспорту. Продукція чорної металургії використовується у всіх сферах господарства, а тому стабільність і ефективність її функціонування безпосередньо впливають на конкурентоспроможність промислового комплексу країни. Водночас металургійне виробництво належить до найбільш енергоємних: частка енерговитрат у собівартості прокату сягає 25–30 %, що обумовлює актуальність пошуку шляхів підвищення енергоефективності технологічних процесів і надійності електромеханічних систем керування.</w:t>
      </w:r>
    </w:p>
    <w:p w14:paraId="35531151" w14:textId="4896A883" w:rsidR="00F26CAA" w:rsidRPr="00095995" w:rsidRDefault="00F26CAA" w:rsidP="003A1F1C">
      <w:pPr>
        <w:rPr>
          <w:lang w:val="uk-UA"/>
        </w:rPr>
      </w:pPr>
      <w:r w:rsidRPr="00095995">
        <w:rPr>
          <w:lang w:val="uk-UA"/>
        </w:rPr>
        <w:t>Сучасні прокатні стани — це складні автоматизовані агрегати безперервної дії, що включають десятки електроприводів великої потужності, системи регулювання тиску, швидкості, синхронізації валків і допоміжних механізмів. Одним із ключових елементів у складі таких агрегатів є барабанні ножиці, які виконують операцію різання розкату на задані відрізки після виходу його з робочих клітей. Їхнє основне призначення — забезпечити формування прокату необхідної довжини без зупинки технологічного потоку, збереження геометрії кромок і точності маси готового виробу. Робота ножиць відбувається в умовах значних динамічних навантажень, високих температур і вібрацій, що ставить підвищені вимоги до надійності механічної частини та до якості системи керування електроприводом.</w:t>
      </w:r>
    </w:p>
    <w:p w14:paraId="6AE3AF29" w14:textId="77777777" w:rsidR="00F26CAA" w:rsidRPr="00095995" w:rsidRDefault="00F26CAA" w:rsidP="00F26CAA">
      <w:pPr>
        <w:rPr>
          <w:szCs w:val="28"/>
          <w:lang w:val="uk-UA"/>
        </w:rPr>
      </w:pPr>
      <w:r w:rsidRPr="00095995">
        <w:rPr>
          <w:szCs w:val="28"/>
          <w:lang w:val="uk-UA"/>
        </w:rPr>
        <w:t xml:space="preserve">Електропривод барабанних ножиць забезпечує синхронізацію обертання двох барабанів з лезами, які повинні замикатися у визначений момент часу, відповідно до швидкості руху розкату. Від точності цього процесу залежать параметри різання, рівномірність товщини і довжини відрізків, а також динамічні навантаження на привід і кінематичні елементи механізму. </w:t>
      </w:r>
      <w:r w:rsidRPr="00095995">
        <w:rPr>
          <w:szCs w:val="28"/>
          <w:lang w:val="uk-UA"/>
        </w:rPr>
        <w:lastRenderedPageBreak/>
        <w:t>Недосконалість регулювання швидкості або моменту двигунів призводить до ударних навантажень, коливань валів, перевантажень редукторів і підшипникових вузлів. У свою чергу, ці явища можуть спричиняти пошкодження металу, втрати якості продукції, аварійні зупинки лінії та перевитрати електроенергії. Таким чином, барабанні ножиці відіграють важливу роль у забезпеченні стабільності технологічного процесу прокатного стану, і їхня робота істотно впливає на загальні показники продуктивності, енергоспоживання та надійності всього агрегату.</w:t>
      </w:r>
    </w:p>
    <w:p w14:paraId="5EC52577" w14:textId="77777777" w:rsidR="00F26CAA" w:rsidRPr="00095995" w:rsidRDefault="00F26CAA" w:rsidP="00F26CAA">
      <w:pPr>
        <w:rPr>
          <w:szCs w:val="28"/>
          <w:lang w:val="uk-UA"/>
        </w:rPr>
      </w:pPr>
      <w:r w:rsidRPr="00095995">
        <w:rPr>
          <w:szCs w:val="28"/>
          <w:lang w:val="uk-UA"/>
        </w:rPr>
        <w:t>Особливістю роботи барабанних ножиць є циклічний характер навантажень та наявність ударних моментів, які зумовлені різницею між кінематичними параметрами металу і ножиць у момент контакту лез. Це вимагає точного координування електромеханічної системи приводу та гнучкої системи керування, здатної адаптуватися до зміни умов роботи — швидкості прокату, температури металу, товщини і механічних властивостей стрічки. Традиційні регулятори з фіксованими параметрами не завжди забезпечують потрібну динаміку процесу, що актуалізує використання замкнених систем керування з адаптивними або самонавчальними алгоритмами. Такі системи дозволяють зменшити динамічні перевантаження, покращити точність синхронізації, забезпечити стабільну роботу навіть при зміні характеристик механічної частини чи зовнішніх впливів.</w:t>
      </w:r>
    </w:p>
    <w:p w14:paraId="1574EB41" w14:textId="77777777" w:rsidR="00F26CAA" w:rsidRPr="00095995" w:rsidRDefault="00F26CAA" w:rsidP="00F26CAA">
      <w:pPr>
        <w:rPr>
          <w:szCs w:val="28"/>
          <w:lang w:val="uk-UA"/>
        </w:rPr>
      </w:pPr>
      <w:r w:rsidRPr="00095995">
        <w:rPr>
          <w:szCs w:val="28"/>
          <w:lang w:val="uk-UA"/>
        </w:rPr>
        <w:t xml:space="preserve">Підвищення якості роботи електроприводу барабанних ножиць є важливою науково-технічною задачею, оскільки саме електромеханічна система визначає характер взаємодії між виконавчим механізмом і металом, а також рівень енергоспоживання та знос елементів передач. Розвиток сучасних методів керування, зокрема використання математичних моделей з урахуванням пружних і в’язких зв’язків, дає змогу оптимізувати процес різання, мінімізувати пульсації моменту та швидкості, підвищити довговічність обладнання. Особливу увагу заслуговують підходи, що ґрунтуються на теорії автоматичного керування, цифровому моделюванні та </w:t>
      </w:r>
      <w:r w:rsidRPr="00095995">
        <w:rPr>
          <w:szCs w:val="28"/>
          <w:lang w:val="uk-UA"/>
        </w:rPr>
        <w:lastRenderedPageBreak/>
        <w:t>нейромережевих технологіях, які дозволяють реалізувати самонавчальні системи адаптивного регулювання.</w:t>
      </w:r>
    </w:p>
    <w:p w14:paraId="109E555F" w14:textId="47C16316" w:rsidR="00341451" w:rsidRPr="00095995" w:rsidRDefault="00F26CAA" w:rsidP="00F26CAA">
      <w:pPr>
        <w:rPr>
          <w:szCs w:val="28"/>
          <w:lang w:val="uk-UA"/>
        </w:rPr>
      </w:pPr>
      <w:r w:rsidRPr="00095995">
        <w:rPr>
          <w:szCs w:val="28"/>
          <w:lang w:val="uk-UA"/>
        </w:rPr>
        <w:t>Отже, дослідження системи замкненого керування барабанних ножиць прокатного стану має не лише практичне, але й стратегічне значення для металургійної промисловості. Удосконалення алгоритмів керування електроприводом дозволить підвищити точність та стабільність технологічного процесу, скоротити простої, знизити енерговитрати й покращити якість готового прокату. Результати таких досліджень можуть бути використані під час модернізації діючих систем керування прокатних станів, розробки нових високоефективних електроприводів та створення інтегрованих цифрових систем автоматизації металургійних агрегатів.</w:t>
      </w:r>
    </w:p>
    <w:p w14:paraId="7E8BBAB2" w14:textId="77777777" w:rsidR="00C96D80" w:rsidRPr="00095995" w:rsidRDefault="00C96D80" w:rsidP="00C96D80">
      <w:pPr>
        <w:pStyle w:val="2"/>
        <w:rPr>
          <w:sz w:val="32"/>
          <w:szCs w:val="32"/>
          <w:lang w:val="uk-UA"/>
        </w:rPr>
      </w:pPr>
      <w:r w:rsidRPr="00095995">
        <w:rPr>
          <w:sz w:val="32"/>
          <w:szCs w:val="32"/>
          <w:lang w:val="uk-UA"/>
        </w:rPr>
        <w:t>Розділ 1 БАРАБАННІ ЛЕТЮЧІ НОЖИЦІ ПРОКАТНОГО СТАНУ: КОНСТРУКЦІЯ, РОБОЧІ ПРОЦЕСИ ТА МОДЕЛЮВАННЯ МЕХАНІЧНОЇ СИСТЕМИ</w:t>
      </w:r>
    </w:p>
    <w:p w14:paraId="51862923" w14:textId="77777777" w:rsidR="00C96D80" w:rsidRPr="00095995" w:rsidRDefault="00C96D80" w:rsidP="00C96D80">
      <w:pPr>
        <w:pStyle w:val="3"/>
        <w:rPr>
          <w:lang w:val="uk-UA"/>
        </w:rPr>
      </w:pPr>
      <w:bookmarkStart w:id="0" w:name="_Toc73192080"/>
      <w:r w:rsidRPr="00095995">
        <w:rPr>
          <w:lang w:val="uk-UA"/>
        </w:rPr>
        <w:t xml:space="preserve">1.1 </w:t>
      </w:r>
      <w:bookmarkEnd w:id="0"/>
      <w:r w:rsidRPr="00095995">
        <w:rPr>
          <w:lang w:val="uk-UA"/>
        </w:rPr>
        <w:t>Технологія прокатного виробництва та його основні механізми</w:t>
      </w:r>
    </w:p>
    <w:p w14:paraId="22E501E7" w14:textId="77777777" w:rsidR="00C96D80" w:rsidRPr="00095995" w:rsidRDefault="00C96D80" w:rsidP="00C96D80">
      <w:pPr>
        <w:pStyle w:val="4"/>
        <w:rPr>
          <w:lang w:val="uk-UA"/>
        </w:rPr>
      </w:pPr>
      <w:r w:rsidRPr="00095995">
        <w:rPr>
          <w:lang w:val="uk-UA"/>
        </w:rPr>
        <w:t>1.1.1 Прокатне виробництво цеху Блюмінг 2 ПАТ «АрселорМіттал Кривий Ріг»</w:t>
      </w:r>
    </w:p>
    <w:p w14:paraId="388A31DB" w14:textId="77777777" w:rsidR="00C7405A" w:rsidRPr="00C7405A" w:rsidRDefault="00C7405A" w:rsidP="00C7405A">
      <w:pPr>
        <w:rPr>
          <w:szCs w:val="28"/>
          <w:lang w:val="uk-UA"/>
        </w:rPr>
      </w:pPr>
      <w:r w:rsidRPr="00C7405A">
        <w:rPr>
          <w:szCs w:val="28"/>
          <w:lang w:val="uk-UA"/>
        </w:rPr>
        <w:t>Прокатний стан — це комплекс машин і механізмів, призначений для обробки металу тиском шляхом прокатки. Його основною робочою частиною є прокатні валки, між якими відбувається пластична деформація металевих заготовок. Крім валків, до складу стану входять транспортуючі пристрої (рольганги), механізми для переорієнтації заготовок (кантовачі та маніпулятори), а також обладнання для охолодження, правки, розрізування, пакування та маркування готової продукції. Спрощена схема такого стана показана на рисунку 1.1.</w:t>
      </w:r>
    </w:p>
    <w:p w14:paraId="28A75E06" w14:textId="77777777" w:rsidR="00C7405A" w:rsidRPr="00C7405A" w:rsidRDefault="00C7405A" w:rsidP="00C7405A">
      <w:pPr>
        <w:rPr>
          <w:szCs w:val="28"/>
          <w:lang w:val="uk-UA"/>
        </w:rPr>
      </w:pPr>
      <w:r w:rsidRPr="00C7405A">
        <w:rPr>
          <w:szCs w:val="28"/>
          <w:lang w:val="uk-UA"/>
        </w:rPr>
        <w:t xml:space="preserve">Технологічний процес починається з подачі металевих злитків після кристалізації. Перед прокаткою їх додатково нагрівають у нагрівальних </w:t>
      </w:r>
      <w:r w:rsidRPr="00C7405A">
        <w:rPr>
          <w:szCs w:val="28"/>
          <w:lang w:val="uk-UA"/>
        </w:rPr>
        <w:lastRenderedPageBreak/>
        <w:t>колодязях блюмінга. Після досягнення необхідної температури злитки зважують і транспортують до групи обтискних клітей. Основна лінія блюмінга включає кліті, об'єднані в чотири групи: стани 1300, 900, 700 та 500.</w:t>
      </w:r>
    </w:p>
    <w:p w14:paraId="213E220B" w14:textId="77777777" w:rsidR="00C96D80" w:rsidRPr="00095995" w:rsidRDefault="00C96D80" w:rsidP="00C96D80">
      <w:pPr>
        <w:rPr>
          <w:lang w:val="uk-UA"/>
        </w:rPr>
      </w:pPr>
      <w:r w:rsidRPr="00095995">
        <w:rPr>
          <w:noProof/>
          <w:szCs w:val="28"/>
          <w:lang w:val="uk-UA"/>
        </w:rPr>
        <w:drawing>
          <wp:inline distT="0" distB="0" distL="0" distR="0" wp14:anchorId="4DADF61B" wp14:editId="25C75256">
            <wp:extent cx="5076825" cy="3343275"/>
            <wp:effectExtent l="19050" t="0" r="9525" b="0"/>
            <wp:docPr id="12" name="Рисунок 12" descr="Спрощена схема прокатного ста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прощена схема прокатного стану"/>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76825" cy="3343275"/>
                    </a:xfrm>
                    <a:prstGeom prst="rect">
                      <a:avLst/>
                    </a:prstGeom>
                    <a:noFill/>
                    <a:ln>
                      <a:noFill/>
                    </a:ln>
                  </pic:spPr>
                </pic:pic>
              </a:graphicData>
            </a:graphic>
          </wp:inline>
        </w:drawing>
      </w:r>
    </w:p>
    <w:p w14:paraId="05BB54B9" w14:textId="77777777" w:rsidR="00C7405A" w:rsidRPr="00C7405A" w:rsidRDefault="00C7405A" w:rsidP="00C7405A">
      <w:pPr>
        <w:spacing w:before="100" w:beforeAutospacing="1" w:after="100" w:afterAutospacing="1" w:line="240" w:lineRule="auto"/>
        <w:ind w:left="1004" w:firstLine="0"/>
        <w:rPr>
          <w:lang w:val="uk-UA"/>
        </w:rPr>
      </w:pPr>
      <w:r w:rsidRPr="00C7405A">
        <w:rPr>
          <w:lang w:val="uk-UA"/>
        </w:rPr>
        <w:t>На рисунку наведено такі позначення:</w:t>
      </w:r>
    </w:p>
    <w:p w14:paraId="7EADFBEB" w14:textId="77777777" w:rsidR="00C7405A" w:rsidRPr="00C7405A" w:rsidRDefault="00C7405A" w:rsidP="00C7405A">
      <w:pPr>
        <w:numPr>
          <w:ilvl w:val="0"/>
          <w:numId w:val="33"/>
        </w:numPr>
        <w:spacing w:before="100" w:beforeAutospacing="1" w:after="100" w:afterAutospacing="1" w:line="240" w:lineRule="auto"/>
        <w:rPr>
          <w:lang w:val="uk-UA"/>
        </w:rPr>
      </w:pPr>
      <w:r w:rsidRPr="00C7405A">
        <w:rPr>
          <w:lang w:val="uk-UA"/>
        </w:rPr>
        <w:t>Вагарня</w:t>
      </w:r>
    </w:p>
    <w:p w14:paraId="73A667D8" w14:textId="77777777" w:rsidR="00C7405A" w:rsidRPr="00C7405A" w:rsidRDefault="00C7405A" w:rsidP="00C7405A">
      <w:pPr>
        <w:numPr>
          <w:ilvl w:val="0"/>
          <w:numId w:val="33"/>
        </w:numPr>
        <w:spacing w:before="100" w:beforeAutospacing="1" w:after="100" w:afterAutospacing="1" w:line="240" w:lineRule="auto"/>
        <w:rPr>
          <w:lang w:val="uk-UA"/>
        </w:rPr>
      </w:pPr>
      <w:r w:rsidRPr="00C7405A">
        <w:rPr>
          <w:lang w:val="uk-UA"/>
        </w:rPr>
        <w:t>Стан 1300 (Головний привід)</w:t>
      </w:r>
    </w:p>
    <w:p w14:paraId="51EAC4E0" w14:textId="77777777" w:rsidR="00C7405A" w:rsidRPr="00C7405A" w:rsidRDefault="00C7405A" w:rsidP="00C7405A">
      <w:pPr>
        <w:numPr>
          <w:ilvl w:val="0"/>
          <w:numId w:val="33"/>
        </w:numPr>
        <w:spacing w:before="100" w:beforeAutospacing="1" w:after="100" w:afterAutospacing="1" w:line="240" w:lineRule="auto"/>
        <w:rPr>
          <w:lang w:val="uk-UA"/>
        </w:rPr>
      </w:pPr>
      <w:r w:rsidRPr="00C7405A">
        <w:rPr>
          <w:lang w:val="uk-UA"/>
        </w:rPr>
        <w:t>Скидання-зняття розкату у квадрат 300 мм перед станом 900</w:t>
      </w:r>
    </w:p>
    <w:p w14:paraId="368FA582" w14:textId="77777777" w:rsidR="00C7405A" w:rsidRPr="00C7405A" w:rsidRDefault="00C7405A" w:rsidP="00C7405A">
      <w:pPr>
        <w:numPr>
          <w:ilvl w:val="0"/>
          <w:numId w:val="33"/>
        </w:numPr>
        <w:spacing w:before="100" w:beforeAutospacing="1" w:after="100" w:afterAutospacing="1" w:line="240" w:lineRule="auto"/>
        <w:rPr>
          <w:lang w:val="uk-UA"/>
        </w:rPr>
      </w:pPr>
      <w:r w:rsidRPr="00C7405A">
        <w:rPr>
          <w:lang w:val="uk-UA"/>
        </w:rPr>
        <w:t>Ножиці вантажопідйомністю 1250 тонн</w:t>
      </w:r>
    </w:p>
    <w:p w14:paraId="3FCD47CA" w14:textId="77777777" w:rsidR="00C7405A" w:rsidRPr="00C7405A" w:rsidRDefault="00C7405A" w:rsidP="00C7405A">
      <w:pPr>
        <w:numPr>
          <w:ilvl w:val="0"/>
          <w:numId w:val="33"/>
        </w:numPr>
        <w:spacing w:before="100" w:beforeAutospacing="1" w:after="100" w:afterAutospacing="1" w:line="240" w:lineRule="auto"/>
        <w:rPr>
          <w:lang w:val="uk-UA"/>
        </w:rPr>
      </w:pPr>
      <w:r w:rsidRPr="00C7405A">
        <w:rPr>
          <w:lang w:val="uk-UA"/>
        </w:rPr>
        <w:t>Стан 900 (Кліті 3 та 4)</w:t>
      </w:r>
    </w:p>
    <w:p w14:paraId="4147E8E0" w14:textId="77777777" w:rsidR="00C7405A" w:rsidRPr="00C7405A" w:rsidRDefault="00C7405A" w:rsidP="00C7405A">
      <w:pPr>
        <w:numPr>
          <w:ilvl w:val="0"/>
          <w:numId w:val="33"/>
        </w:numPr>
        <w:spacing w:before="100" w:beforeAutospacing="1" w:after="100" w:afterAutospacing="1" w:line="240" w:lineRule="auto"/>
        <w:rPr>
          <w:lang w:val="uk-UA"/>
        </w:rPr>
      </w:pPr>
      <w:r w:rsidRPr="00C7405A">
        <w:rPr>
          <w:lang w:val="uk-UA"/>
        </w:rPr>
        <w:t>Стан 700 (Кліті з 5-ї по 8-му)</w:t>
      </w:r>
    </w:p>
    <w:p w14:paraId="7EBDA0B4" w14:textId="77777777" w:rsidR="00C7405A" w:rsidRPr="00C7405A" w:rsidRDefault="00C7405A" w:rsidP="00C7405A">
      <w:pPr>
        <w:numPr>
          <w:ilvl w:val="0"/>
          <w:numId w:val="33"/>
        </w:numPr>
        <w:spacing w:before="100" w:beforeAutospacing="1" w:after="100" w:afterAutospacing="1" w:line="240" w:lineRule="auto"/>
        <w:rPr>
          <w:lang w:val="uk-UA"/>
        </w:rPr>
      </w:pPr>
      <w:r w:rsidRPr="00C7405A">
        <w:rPr>
          <w:lang w:val="uk-UA"/>
        </w:rPr>
        <w:t>Шлеперне поле</w:t>
      </w:r>
    </w:p>
    <w:p w14:paraId="4BCB1698" w14:textId="77777777" w:rsidR="00C7405A" w:rsidRPr="00C7405A" w:rsidRDefault="00C7405A" w:rsidP="00C7405A">
      <w:pPr>
        <w:numPr>
          <w:ilvl w:val="0"/>
          <w:numId w:val="33"/>
        </w:numPr>
        <w:spacing w:before="100" w:beforeAutospacing="1" w:after="100" w:afterAutospacing="1" w:line="240" w:lineRule="auto"/>
        <w:rPr>
          <w:lang w:val="uk-UA"/>
        </w:rPr>
      </w:pPr>
      <w:r w:rsidRPr="00C7405A">
        <w:rPr>
          <w:lang w:val="uk-UA"/>
        </w:rPr>
        <w:t>Маятникові ножиці</w:t>
      </w:r>
    </w:p>
    <w:p w14:paraId="492EB323" w14:textId="77777777" w:rsidR="00C7405A" w:rsidRPr="00C7405A" w:rsidRDefault="00C7405A" w:rsidP="00C7405A">
      <w:pPr>
        <w:numPr>
          <w:ilvl w:val="0"/>
          <w:numId w:val="33"/>
        </w:numPr>
        <w:spacing w:before="100" w:beforeAutospacing="1" w:after="100" w:afterAutospacing="1" w:line="240" w:lineRule="auto"/>
        <w:rPr>
          <w:lang w:val="uk-UA"/>
        </w:rPr>
      </w:pPr>
      <w:r w:rsidRPr="00C7405A">
        <w:rPr>
          <w:lang w:val="uk-UA"/>
        </w:rPr>
        <w:t>Стан 500 (Кліті з 9-ї по 14-ту)</w:t>
      </w:r>
    </w:p>
    <w:p w14:paraId="1F9B3177" w14:textId="244C92CE" w:rsidR="00C7405A" w:rsidRPr="00C7405A" w:rsidRDefault="00C7405A" w:rsidP="00C7405A">
      <w:pPr>
        <w:numPr>
          <w:ilvl w:val="0"/>
          <w:numId w:val="33"/>
        </w:numPr>
        <w:spacing w:before="100" w:beforeAutospacing="1" w:after="100" w:afterAutospacing="1" w:line="240" w:lineRule="auto"/>
        <w:rPr>
          <w:lang w:val="uk-UA"/>
        </w:rPr>
      </w:pPr>
      <w:r w:rsidRPr="00C7405A">
        <w:rPr>
          <w:lang w:val="uk-UA"/>
        </w:rPr>
        <w:t>Л</w:t>
      </w:r>
      <w:r w:rsidRPr="00095995">
        <w:rPr>
          <w:lang w:val="uk-UA"/>
        </w:rPr>
        <w:t>е</w:t>
      </w:r>
      <w:r w:rsidRPr="00C7405A">
        <w:rPr>
          <w:lang w:val="uk-UA"/>
        </w:rPr>
        <w:t>тючі ножиці</w:t>
      </w:r>
    </w:p>
    <w:p w14:paraId="1FC55D5A" w14:textId="77777777" w:rsidR="00C7405A" w:rsidRPr="00C7405A" w:rsidRDefault="00C7405A" w:rsidP="00C7405A">
      <w:pPr>
        <w:numPr>
          <w:ilvl w:val="0"/>
          <w:numId w:val="33"/>
        </w:numPr>
        <w:spacing w:before="100" w:beforeAutospacing="1" w:after="100" w:afterAutospacing="1" w:line="240" w:lineRule="auto"/>
        <w:rPr>
          <w:lang w:val="uk-UA"/>
        </w:rPr>
      </w:pPr>
      <w:r w:rsidRPr="00C7405A">
        <w:rPr>
          <w:lang w:val="uk-UA"/>
        </w:rPr>
        <w:t>Вихідні рольганги основної лінії (чистова сторона та пакуючий)</w:t>
      </w:r>
    </w:p>
    <w:p w14:paraId="719B053B" w14:textId="77777777" w:rsidR="00C7405A" w:rsidRPr="00C7405A" w:rsidRDefault="00C7405A" w:rsidP="00C7405A">
      <w:pPr>
        <w:numPr>
          <w:ilvl w:val="0"/>
          <w:numId w:val="33"/>
        </w:numPr>
        <w:spacing w:before="100" w:beforeAutospacing="1" w:after="100" w:afterAutospacing="1" w:line="240" w:lineRule="auto"/>
        <w:rPr>
          <w:lang w:val="uk-UA"/>
        </w:rPr>
      </w:pPr>
      <w:r w:rsidRPr="00C7405A">
        <w:rPr>
          <w:lang w:val="uk-UA"/>
        </w:rPr>
        <w:t>Рольганг обвідний (для квадрата 150)</w:t>
      </w:r>
    </w:p>
    <w:p w14:paraId="6324A9D5" w14:textId="77777777" w:rsidR="00C7405A" w:rsidRPr="00C7405A" w:rsidRDefault="00C7405A" w:rsidP="00C7405A">
      <w:pPr>
        <w:numPr>
          <w:ilvl w:val="0"/>
          <w:numId w:val="33"/>
        </w:numPr>
        <w:spacing w:before="100" w:beforeAutospacing="1" w:after="100" w:afterAutospacing="1" w:line="240" w:lineRule="auto"/>
        <w:rPr>
          <w:lang w:val="uk-UA"/>
        </w:rPr>
      </w:pPr>
      <w:r w:rsidRPr="00C7405A">
        <w:rPr>
          <w:lang w:val="uk-UA"/>
        </w:rPr>
        <w:t>Ножиці вантажопідйомністю 1000 тонн</w:t>
      </w:r>
    </w:p>
    <w:p w14:paraId="109444E5" w14:textId="77777777" w:rsidR="00C7405A" w:rsidRPr="00C7405A" w:rsidRDefault="00C7405A" w:rsidP="00C7405A">
      <w:pPr>
        <w:numPr>
          <w:ilvl w:val="0"/>
          <w:numId w:val="33"/>
        </w:numPr>
        <w:spacing w:before="100" w:beforeAutospacing="1" w:after="100" w:afterAutospacing="1" w:line="240" w:lineRule="auto"/>
        <w:rPr>
          <w:lang w:val="uk-UA"/>
        </w:rPr>
      </w:pPr>
      <w:r w:rsidRPr="00C7405A">
        <w:rPr>
          <w:lang w:val="uk-UA"/>
        </w:rPr>
        <w:t>Вихідні рольганги обвідної лінії</w:t>
      </w:r>
    </w:p>
    <w:p w14:paraId="2323C9FA" w14:textId="77777777" w:rsidR="00C7405A" w:rsidRPr="00C7405A" w:rsidRDefault="00C7405A" w:rsidP="00C7405A">
      <w:pPr>
        <w:numPr>
          <w:ilvl w:val="0"/>
          <w:numId w:val="33"/>
        </w:numPr>
        <w:spacing w:before="100" w:beforeAutospacing="1" w:after="100" w:afterAutospacing="1" w:line="240" w:lineRule="auto"/>
        <w:rPr>
          <w:lang w:val="uk-UA"/>
        </w:rPr>
      </w:pPr>
      <w:r w:rsidRPr="00C7405A">
        <w:rPr>
          <w:lang w:val="uk-UA"/>
        </w:rPr>
        <w:t>Упор та відвідні рольганги</w:t>
      </w:r>
    </w:p>
    <w:p w14:paraId="2F084BEC" w14:textId="77777777" w:rsidR="00C7405A" w:rsidRPr="00C7405A" w:rsidRDefault="00C7405A" w:rsidP="00C7405A">
      <w:pPr>
        <w:numPr>
          <w:ilvl w:val="0"/>
          <w:numId w:val="33"/>
        </w:numPr>
        <w:spacing w:before="100" w:beforeAutospacing="1" w:after="100" w:afterAutospacing="1" w:line="240" w:lineRule="auto"/>
        <w:rPr>
          <w:lang w:val="uk-UA"/>
        </w:rPr>
      </w:pPr>
      <w:r w:rsidRPr="00C7405A">
        <w:rPr>
          <w:lang w:val="uk-UA"/>
        </w:rPr>
        <w:t>Холодильники (4 одиниці)</w:t>
      </w:r>
    </w:p>
    <w:p w14:paraId="7303E243" w14:textId="7555B147" w:rsidR="00C96D80" w:rsidRPr="00095995" w:rsidRDefault="00C96D80" w:rsidP="00C7405A">
      <w:pPr>
        <w:spacing w:before="100" w:beforeAutospacing="1" w:after="100" w:afterAutospacing="1" w:line="240" w:lineRule="auto"/>
        <w:ind w:left="1004" w:firstLine="0"/>
        <w:rPr>
          <w:lang w:val="uk-UA"/>
        </w:rPr>
      </w:pPr>
    </w:p>
    <w:p w14:paraId="293F80A2" w14:textId="77777777" w:rsidR="00C7405A" w:rsidRPr="00C7405A" w:rsidRDefault="00C7405A" w:rsidP="00C7405A">
      <w:pPr>
        <w:rPr>
          <w:lang w:val="uk-UA"/>
        </w:rPr>
      </w:pPr>
      <w:r w:rsidRPr="00C7405A">
        <w:rPr>
          <w:lang w:val="uk-UA"/>
        </w:rPr>
        <w:lastRenderedPageBreak/>
        <w:t>Після обробки на стані 1300 та початкової обрізки на ножицях (1250 т) заготовка послідовно проходить кліті двох груп: стан 900 (2 кліті) та стан 700 (4 кліті). Після обрізки переднього кінця на маятникових ножицях оператор має вибір: продовжити прокатку на </w:t>
      </w:r>
      <w:r w:rsidRPr="00C7405A">
        <w:rPr>
          <w:b/>
          <w:bCs/>
          <w:lang w:val="uk-UA"/>
        </w:rPr>
        <w:t>основній лінії</w:t>
      </w:r>
      <w:r w:rsidRPr="00C7405A">
        <w:rPr>
          <w:lang w:val="uk-UA"/>
        </w:rPr>
        <w:t> для отримання квадрата 80 мм або перевести заготовку за допомогою шлеперного поля на </w:t>
      </w:r>
      <w:r w:rsidRPr="00C7405A">
        <w:rPr>
          <w:b/>
          <w:bCs/>
          <w:lang w:val="uk-UA"/>
        </w:rPr>
        <w:t>обвідну лінію</w:t>
      </w:r>
      <w:r w:rsidRPr="00C7405A">
        <w:rPr>
          <w:lang w:val="uk-UA"/>
        </w:rPr>
        <w:t> (квадрат 150 мм).</w:t>
      </w:r>
    </w:p>
    <w:p w14:paraId="04368040" w14:textId="77777777" w:rsidR="00C7405A" w:rsidRPr="00C7405A" w:rsidRDefault="00C7405A" w:rsidP="00C7405A">
      <w:pPr>
        <w:numPr>
          <w:ilvl w:val="0"/>
          <w:numId w:val="34"/>
        </w:numPr>
        <w:rPr>
          <w:lang w:val="uk-UA"/>
        </w:rPr>
      </w:pPr>
      <w:r w:rsidRPr="00C7405A">
        <w:rPr>
          <w:b/>
          <w:bCs/>
          <w:lang w:val="uk-UA"/>
        </w:rPr>
        <w:t>На основній лінії:</w:t>
      </w:r>
      <w:r w:rsidRPr="00C7405A">
        <w:rPr>
          <w:lang w:val="uk-UA"/>
        </w:rPr>
        <w:t> Заготовка проходить подальше обтискання на клітях стану 500, де її перетин зменшується до квадрата 80 мм. Далі рухомий розкат розрізається на мірні штанги без зупинки за допомогою барабанних летючих ножиць. Довжина штанг регулюється різницею швидкостей руху розкату та обертання ножів. Готові штанги формують у пакети (до 26 шт.) і подають рольгангами на холодильники.</w:t>
      </w:r>
    </w:p>
    <w:p w14:paraId="39E2CFF9" w14:textId="3E7DBA04" w:rsidR="00C7405A" w:rsidRPr="00C7405A" w:rsidRDefault="00C7405A" w:rsidP="00C7405A">
      <w:pPr>
        <w:numPr>
          <w:ilvl w:val="0"/>
          <w:numId w:val="34"/>
        </w:numPr>
        <w:rPr>
          <w:lang w:val="uk-UA"/>
        </w:rPr>
      </w:pPr>
      <w:r w:rsidRPr="00C7405A">
        <w:rPr>
          <w:b/>
          <w:bCs/>
          <w:lang w:val="uk-UA"/>
        </w:rPr>
        <w:t>На обвідній лінії:</w:t>
      </w:r>
      <w:r w:rsidRPr="00095995">
        <w:rPr>
          <w:lang w:val="uk-UA"/>
        </w:rPr>
        <w:t xml:space="preserve"> </w:t>
      </w:r>
      <w:r w:rsidRPr="00C7405A">
        <w:rPr>
          <w:lang w:val="uk-UA"/>
        </w:rPr>
        <w:t>Подальше обтискання не проводиться, заготовка зберігає квадратний переріз 150 мм після стану 700. Оператор вручну розрізає її на 1000-тонних ножицях. З отриманих штанг формують менші пакети (до 6 шт.), які також направляють рольгангами на холодильники.</w:t>
      </w:r>
    </w:p>
    <w:p w14:paraId="7A0787F2" w14:textId="1782CF91" w:rsidR="00C96D80" w:rsidRPr="00095995" w:rsidRDefault="00C96D80" w:rsidP="00C96D80">
      <w:pPr>
        <w:rPr>
          <w:lang w:val="uk-UA"/>
        </w:rPr>
      </w:pPr>
    </w:p>
    <w:p w14:paraId="0DF73D70" w14:textId="77777777" w:rsidR="00C96D80" w:rsidRPr="00095995" w:rsidRDefault="00C96D80" w:rsidP="00C96D80">
      <w:pPr>
        <w:pStyle w:val="4"/>
        <w:rPr>
          <w:lang w:val="uk-UA"/>
        </w:rPr>
      </w:pPr>
      <w:r w:rsidRPr="00095995">
        <w:rPr>
          <w:lang w:val="uk-UA"/>
        </w:rPr>
        <w:t>1.1.2 Прокатне виробництво листопрокатного цеху №1 АТ "Qarmet"</w:t>
      </w:r>
    </w:p>
    <w:p w14:paraId="60FCA22A" w14:textId="77777777" w:rsidR="00C96D80" w:rsidRPr="00095995" w:rsidRDefault="00C96D80" w:rsidP="00C96D80">
      <w:pPr>
        <w:rPr>
          <w:lang w:val="uk-UA" w:eastAsia="en-US"/>
        </w:rPr>
      </w:pPr>
      <w:r w:rsidRPr="00095995">
        <w:rPr>
          <w:lang w:val="uk-UA" w:eastAsia="en-US"/>
        </w:rPr>
        <w:t>До складу прокатного виробництва АТ "Qarmet" входять цех гарячого прокату, два цехи холодного прокату і цех гарячого цинкування та алюмініювання, лінія полімерних покриттів.</w:t>
      </w:r>
    </w:p>
    <w:p w14:paraId="56E6131A" w14:textId="77777777" w:rsidR="00C96D80" w:rsidRPr="00095995" w:rsidRDefault="00C96D80" w:rsidP="00C96D80">
      <w:pPr>
        <w:rPr>
          <w:lang w:val="uk-UA" w:eastAsia="en-US"/>
        </w:rPr>
      </w:pPr>
      <w:r w:rsidRPr="00095995">
        <w:rPr>
          <w:lang w:val="uk-UA" w:eastAsia="en-US"/>
        </w:rPr>
        <w:t xml:space="preserve">У металургійному циклі АТ "Qarmet" для виробництва гарячого прокату призначений листопрокатний цех №1. </w:t>
      </w:r>
    </w:p>
    <w:p w14:paraId="5377B139" w14:textId="77777777" w:rsidR="00C96D80" w:rsidRPr="00095995" w:rsidRDefault="00C96D80" w:rsidP="00C96D80">
      <w:pPr>
        <w:rPr>
          <w:lang w:val="uk-UA" w:eastAsia="en-US"/>
        </w:rPr>
      </w:pPr>
      <w:r w:rsidRPr="00095995">
        <w:rPr>
          <w:lang w:val="uk-UA" w:eastAsia="en-US"/>
        </w:rPr>
        <w:t>Схему розташування прокатних клітей на ділянці чорнової групи представлено на рисунку 1.2.</w:t>
      </w:r>
    </w:p>
    <w:p w14:paraId="31D6BD50" w14:textId="77777777" w:rsidR="00C96D80" w:rsidRPr="00095995" w:rsidRDefault="00C96D80" w:rsidP="00C96D80">
      <w:pPr>
        <w:rPr>
          <w:lang w:val="uk-UA" w:eastAsia="en-US"/>
        </w:rPr>
      </w:pPr>
      <w:r w:rsidRPr="00095995">
        <w:rPr>
          <w:noProof/>
          <w:lang w:val="uk-UA"/>
        </w:rPr>
        <w:lastRenderedPageBreak/>
        <w:drawing>
          <wp:inline distT="0" distB="0" distL="0" distR="0" wp14:anchorId="6AAE6FA0" wp14:editId="40FD4AC8">
            <wp:extent cx="5239764" cy="2714844"/>
            <wp:effectExtent l="0" t="0" r="0"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011" t="15017" r="14511" b="17304"/>
                    <a:stretch/>
                  </pic:blipFill>
                  <pic:spPr bwMode="auto">
                    <a:xfrm>
                      <a:off x="0" y="0"/>
                      <a:ext cx="5257533" cy="2724051"/>
                    </a:xfrm>
                    <a:prstGeom prst="rect">
                      <a:avLst/>
                    </a:prstGeom>
                    <a:ln>
                      <a:noFill/>
                    </a:ln>
                    <a:extLst>
                      <a:ext uri="{53640926-AAD7-44D8-BBD7-CCE9431645EC}">
                        <a14:shadowObscured xmlns:a14="http://schemas.microsoft.com/office/drawing/2010/main"/>
                      </a:ext>
                    </a:extLst>
                  </pic:spPr>
                </pic:pic>
              </a:graphicData>
            </a:graphic>
          </wp:inline>
        </w:drawing>
      </w:r>
    </w:p>
    <w:p w14:paraId="1629653B" w14:textId="77777777" w:rsidR="00C96D80" w:rsidRPr="00095995" w:rsidRDefault="00C96D80" w:rsidP="00C96D80">
      <w:pPr>
        <w:rPr>
          <w:lang w:val="uk-UA" w:eastAsia="en-US"/>
        </w:rPr>
      </w:pPr>
      <w:r w:rsidRPr="00095995">
        <w:rPr>
          <w:lang w:val="uk-UA" w:eastAsia="en-US"/>
        </w:rPr>
        <w:t xml:space="preserve">Рисунок 1.2 </w:t>
      </w:r>
      <w:r w:rsidRPr="00095995">
        <w:rPr>
          <w:lang w:val="uk-UA" w:eastAsia="en-US"/>
        </w:rPr>
        <w:noBreakHyphen/>
        <w:t xml:space="preserve"> Схема розташування прокатних клітей у лінії прокатки</w:t>
      </w:r>
    </w:p>
    <w:p w14:paraId="4D1D40A1" w14:textId="77777777" w:rsidR="00C96D80" w:rsidRPr="00095995" w:rsidRDefault="00C96D80" w:rsidP="00C96D80">
      <w:pPr>
        <w:rPr>
          <w:lang w:val="uk-UA" w:eastAsia="en-US"/>
        </w:rPr>
      </w:pPr>
    </w:p>
    <w:p w14:paraId="7645432A" w14:textId="77777777" w:rsidR="00C96D80" w:rsidRPr="00095995" w:rsidRDefault="00C96D80" w:rsidP="00C96D80">
      <w:pPr>
        <w:rPr>
          <w:lang w:val="uk-UA" w:eastAsia="en-US"/>
        </w:rPr>
      </w:pPr>
      <w:r w:rsidRPr="00095995">
        <w:rPr>
          <w:lang w:val="uk-UA" w:eastAsia="en-US"/>
        </w:rPr>
        <w:t>У цеху експлуатуються безперервний широкосмуговий стан гарячої прокатки 1700 з 5-ма чорновими і 7-ма чистовими клітями, кілька агрегатів різання і агрегат лонжеронної смуги.</w:t>
      </w:r>
    </w:p>
    <w:p w14:paraId="5A2EAAED" w14:textId="77777777" w:rsidR="00C96D80" w:rsidRPr="00095995" w:rsidRDefault="00C96D80" w:rsidP="00C96D80">
      <w:pPr>
        <w:rPr>
          <w:lang w:val="uk-UA" w:eastAsia="en-US"/>
        </w:rPr>
      </w:pPr>
      <w:r w:rsidRPr="00095995">
        <w:rPr>
          <w:lang w:val="uk-UA" w:eastAsia="en-US"/>
        </w:rPr>
        <w:t>Прокатка відбувається на технологічній лінії стану 1700, яка, своєю чергою, ділиться на п'ять зон: ділянка завантаження, ділянка нагрівальних печей, чорнова, чистова групи клітей і збиральна лінія стану.</w:t>
      </w:r>
    </w:p>
    <w:p w14:paraId="4B602BED" w14:textId="77777777" w:rsidR="00C96D80" w:rsidRPr="00095995" w:rsidRDefault="00C96D80" w:rsidP="00C96D80">
      <w:pPr>
        <w:rPr>
          <w:lang w:val="uk-UA" w:eastAsia="en-US"/>
        </w:rPr>
      </w:pPr>
      <w:r w:rsidRPr="00095995">
        <w:rPr>
          <w:lang w:val="uk-UA" w:eastAsia="en-US"/>
        </w:rPr>
        <w:t xml:space="preserve">Чорнова група стану складається з послідовно розташованих вертикальної кліті, горизонтального окалиноломлювача "дуо", першої робочої кліті "кватро" і чотирьох робочих універсальних клітей №2-№5 з вертикальними валками (1.еджерами). </w:t>
      </w:r>
    </w:p>
    <w:p w14:paraId="4381F72B" w14:textId="77777777" w:rsidR="00C96D80" w:rsidRPr="00095995" w:rsidRDefault="00C96D80" w:rsidP="00C96D80">
      <w:pPr>
        <w:rPr>
          <w:lang w:val="uk-UA" w:eastAsia="en-US"/>
        </w:rPr>
      </w:pPr>
      <w:r w:rsidRPr="00095995">
        <w:rPr>
          <w:lang w:val="uk-UA" w:eastAsia="en-US"/>
        </w:rPr>
        <w:t>Чистова група клітей складається з проміжного рольганга з кишенею і рейковим скидачем підкату, летючих ножиць, чистового окалиноломача "дуо" і семи клітей "кватро" №6-№12.</w:t>
      </w:r>
    </w:p>
    <w:p w14:paraId="6BF3FED1" w14:textId="77777777" w:rsidR="00C96D80" w:rsidRPr="00095995" w:rsidRDefault="00C96D80" w:rsidP="00C96D80">
      <w:pPr>
        <w:rPr>
          <w:lang w:val="uk-UA" w:eastAsia="en-US"/>
        </w:rPr>
      </w:pPr>
      <w:r w:rsidRPr="00095995">
        <w:rPr>
          <w:lang w:val="uk-UA" w:eastAsia="en-US"/>
        </w:rPr>
        <w:t>Збиральна лінія стану складається з відвідного рольганга з пристроями для душіння, тягнучих роликів, трьох моталок гарячої смуги з візками-знімачами, кантувальників, приймачів рулонів і конвеєрів рулонів із підйомно-поворотними столами.</w:t>
      </w:r>
    </w:p>
    <w:p w14:paraId="0A837BBC" w14:textId="77777777" w:rsidR="00C96D80" w:rsidRPr="00095995" w:rsidRDefault="00C96D80" w:rsidP="00C96D80">
      <w:pPr>
        <w:rPr>
          <w:lang w:val="uk-UA" w:eastAsia="en-US"/>
        </w:rPr>
      </w:pPr>
      <w:r w:rsidRPr="00095995">
        <w:rPr>
          <w:lang w:val="uk-UA" w:eastAsia="en-US"/>
        </w:rPr>
        <w:lastRenderedPageBreak/>
        <w:t>Печі призначені для нагрівання слябів перед прокаткою. Електропривод робочих валків клітей чорнової групи здійснюється від синхронного електродвигуна змінного струму потужністю 4200 кВт.</w:t>
      </w:r>
    </w:p>
    <w:p w14:paraId="712E8CAC" w14:textId="77777777" w:rsidR="00C96D80" w:rsidRPr="00095995" w:rsidRDefault="00C96D80" w:rsidP="00C96D80">
      <w:pPr>
        <w:rPr>
          <w:lang w:val="uk-UA" w:eastAsia="en-US"/>
        </w:rPr>
      </w:pPr>
      <w:r w:rsidRPr="00095995">
        <w:rPr>
          <w:lang w:val="uk-UA" w:eastAsia="en-US"/>
        </w:rPr>
        <w:t>Як видно з наведених даних, барабанні ножиці є невід’ємною складовою електромеханічного комплексу сучасного прокатного стану металургійного підприємства. Вони виконують одну з найвідповідальніших операцій — розділення гарячого прокату на мірні заготовки або листи, забезпечуючи безперервність технологічного процесу. Робота барабанних ножиць безпосередньо пов’язана з кінематикою прокатного стану, режимами прокатки та системою керування головним приводом, тому будь-які коливання їхньої роботи позначаються на ритмічності та стабільності всього виробничого циклу.</w:t>
      </w:r>
    </w:p>
    <w:p w14:paraId="21D7973A" w14:textId="77777777" w:rsidR="00C96D80" w:rsidRPr="00095995" w:rsidRDefault="00C96D80" w:rsidP="00C96D80">
      <w:pPr>
        <w:rPr>
          <w:lang w:val="uk-UA" w:eastAsia="en-US"/>
        </w:rPr>
      </w:pPr>
      <w:r w:rsidRPr="00095995">
        <w:rPr>
          <w:lang w:val="uk-UA" w:eastAsia="en-US"/>
        </w:rPr>
        <w:t>Ефективність функціонування барабанних ножиць суттєво впливає на продуктивність прокатного стану в цілому. Від узгодженості їхньої роботи з транспортними механізмами та системою подачі металу залежить тривалість міжопераційних пауз, а отже — і загальна швидкість випуску продукції. Крім того, точність синхронізації електроприводів барабанних ножиць визначає геометричну точність різу, рівномірність торців та мінімізацію відходів металу. Це, у свою чергу, впливає на якість готової продукції та її відповідність технічним стандартам.</w:t>
      </w:r>
    </w:p>
    <w:p w14:paraId="66D13F8B" w14:textId="77777777" w:rsidR="00C96D80" w:rsidRPr="00095995" w:rsidRDefault="00C96D80" w:rsidP="00C96D80">
      <w:pPr>
        <w:rPr>
          <w:lang w:val="uk-UA" w:eastAsia="en-US"/>
        </w:rPr>
      </w:pPr>
      <w:r w:rsidRPr="00095995">
        <w:rPr>
          <w:lang w:val="uk-UA" w:eastAsia="en-US"/>
        </w:rPr>
        <w:t>З огляду на це, барабанні ножиці виступають ключовим об’єктом для дослідження серед усього комплексу допоміжного обладнання прокатного стану. Їхній електропривод зазнає значних динамічних навантажень, пов’язаних з процесом різання гарячого металу, що потребує розроблення ефективних систем замкненого керування. Саме дослідження таких систем дозволяє не лише підвищити надійність роботи ножиць, а й оптимізувати енергоспоживання, покращити динамічні характеристики приводу та зменшити вібрації механічних елементів.</w:t>
      </w:r>
    </w:p>
    <w:p w14:paraId="047FAF89" w14:textId="77777777" w:rsidR="00C96D80" w:rsidRPr="00095995" w:rsidRDefault="00C96D80" w:rsidP="00C96D80">
      <w:pPr>
        <w:rPr>
          <w:lang w:val="uk-UA" w:eastAsia="en-US"/>
        </w:rPr>
      </w:pPr>
      <w:r w:rsidRPr="00095995">
        <w:rPr>
          <w:lang w:val="uk-UA" w:eastAsia="en-US"/>
        </w:rPr>
        <w:lastRenderedPageBreak/>
        <w:t>Таким чином, вибір барабанних ножиць як об’єкта дослідження є цілком обґрунтованим. Це обладнання є яскравим прикладом складного електромеханічного вузла з пружними зв’язками, ударними навантаженнями та високими вимогами до якості керування. Вивчення їхньої роботи та вдосконалення системи керування має важливе практичне значення для підвищення ефективності прокатних процесів і забезпечення конкурентоспроможності металургійного виробництва.</w:t>
      </w:r>
    </w:p>
    <w:p w14:paraId="317DCDCC" w14:textId="77777777" w:rsidR="00C96D80" w:rsidRPr="00095995" w:rsidRDefault="00C96D80" w:rsidP="00C96D80">
      <w:pPr>
        <w:pStyle w:val="2"/>
        <w:rPr>
          <w:lang w:val="uk-UA" w:eastAsia="en-US"/>
        </w:rPr>
      </w:pPr>
      <w:r w:rsidRPr="00095995">
        <w:rPr>
          <w:lang w:val="uk-UA" w:eastAsia="en-US"/>
        </w:rPr>
        <w:t>1.2 Технічні характеристики барабанних ножиць</w:t>
      </w:r>
    </w:p>
    <w:p w14:paraId="424CD956" w14:textId="77777777" w:rsidR="00C96D80" w:rsidRPr="00095995" w:rsidRDefault="00C96D80" w:rsidP="00C96D80">
      <w:pPr>
        <w:rPr>
          <w:lang w:val="uk-UA" w:eastAsia="en-US"/>
        </w:rPr>
      </w:pPr>
      <w:r w:rsidRPr="00095995">
        <w:rPr>
          <w:lang w:val="uk-UA" w:eastAsia="en-US"/>
        </w:rPr>
        <w:t>Барабанні ножиці з похилим верхнім ножем встановлені між чорновою і чистовою групами клітей стану гарячої прокатки "1700" листопрокатного цеху 1 JSC Qarmet і призначені для обрізання переднього і заднього кінців підкату. На рис. 1.3 представлено технологічну схему і схему розміщення електромеханічного обладнання барабанних ножиць в умовах JSC Qarmet.</w:t>
      </w:r>
    </w:p>
    <w:p w14:paraId="193A83FF" w14:textId="77777777" w:rsidR="00C96D80" w:rsidRPr="00095995" w:rsidRDefault="00C96D80" w:rsidP="00C96D80">
      <w:pPr>
        <w:autoSpaceDE w:val="0"/>
        <w:autoSpaceDN w:val="0"/>
        <w:adjustRightInd w:val="0"/>
        <w:ind w:firstLine="0"/>
        <w:jc w:val="center"/>
        <w:rPr>
          <w:szCs w:val="28"/>
          <w:lang w:val="uk-UA"/>
        </w:rPr>
      </w:pPr>
      <w:r w:rsidRPr="00095995">
        <w:rPr>
          <w:noProof/>
          <w:szCs w:val="28"/>
          <w:lang w:val="uk-UA"/>
        </w:rPr>
        <w:drawing>
          <wp:inline distT="0" distB="0" distL="0" distR="0" wp14:anchorId="502AA595" wp14:editId="0F1F378C">
            <wp:extent cx="4330778" cy="2810319"/>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3151" cy="2831326"/>
                    </a:xfrm>
                    <a:prstGeom prst="rect">
                      <a:avLst/>
                    </a:prstGeom>
                    <a:noFill/>
                    <a:ln>
                      <a:noFill/>
                    </a:ln>
                  </pic:spPr>
                </pic:pic>
              </a:graphicData>
            </a:graphic>
          </wp:inline>
        </w:drawing>
      </w:r>
    </w:p>
    <w:p w14:paraId="74E6999C" w14:textId="77777777" w:rsidR="00C96D80" w:rsidRPr="00095995" w:rsidRDefault="00C96D80" w:rsidP="00C96D80">
      <w:pPr>
        <w:autoSpaceDE w:val="0"/>
        <w:autoSpaceDN w:val="0"/>
        <w:adjustRightInd w:val="0"/>
        <w:ind w:firstLine="0"/>
        <w:jc w:val="center"/>
        <w:rPr>
          <w:szCs w:val="28"/>
          <w:lang w:val="uk-UA"/>
        </w:rPr>
      </w:pPr>
      <w:r w:rsidRPr="00095995">
        <w:rPr>
          <w:szCs w:val="28"/>
          <w:lang w:val="uk-UA"/>
        </w:rPr>
        <w:t>a)</w:t>
      </w:r>
    </w:p>
    <w:p w14:paraId="4D9FFCEB" w14:textId="77777777" w:rsidR="00C96D80" w:rsidRPr="00095995" w:rsidRDefault="00C96D80" w:rsidP="00C96D80">
      <w:pPr>
        <w:autoSpaceDE w:val="0"/>
        <w:autoSpaceDN w:val="0"/>
        <w:adjustRightInd w:val="0"/>
        <w:ind w:firstLine="0"/>
        <w:jc w:val="center"/>
        <w:rPr>
          <w:szCs w:val="28"/>
          <w:lang w:val="uk-UA"/>
        </w:rPr>
      </w:pPr>
      <w:r w:rsidRPr="00095995">
        <w:rPr>
          <w:noProof/>
          <w:szCs w:val="28"/>
          <w:lang w:val="uk-UA"/>
        </w:rPr>
        <w:lastRenderedPageBreak/>
        <w:drawing>
          <wp:inline distT="0" distB="0" distL="0" distR="0" wp14:anchorId="3BA2B759" wp14:editId="6C60A1BA">
            <wp:extent cx="4981073" cy="2106907"/>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54738" cy="2138066"/>
                    </a:xfrm>
                    <a:prstGeom prst="rect">
                      <a:avLst/>
                    </a:prstGeom>
                  </pic:spPr>
                </pic:pic>
              </a:graphicData>
            </a:graphic>
          </wp:inline>
        </w:drawing>
      </w:r>
    </w:p>
    <w:p w14:paraId="0DB697F8" w14:textId="77777777" w:rsidR="00C96D80" w:rsidRPr="00095995" w:rsidRDefault="00C96D80" w:rsidP="00C96D80">
      <w:pPr>
        <w:pStyle w:val="MDPI31text"/>
        <w:spacing w:line="360" w:lineRule="auto"/>
        <w:ind w:left="0" w:firstLine="0"/>
        <w:jc w:val="center"/>
        <w:rPr>
          <w:rFonts w:ascii="Times New Roman" w:hAnsi="Times New Roman"/>
          <w:sz w:val="28"/>
          <w:szCs w:val="28"/>
          <w:lang w:val="uk-UA"/>
        </w:rPr>
      </w:pPr>
      <w:r w:rsidRPr="00095995">
        <w:rPr>
          <w:rFonts w:ascii="Times New Roman" w:hAnsi="Times New Roman"/>
          <w:sz w:val="28"/>
          <w:szCs w:val="28"/>
          <w:lang w:val="uk-UA"/>
        </w:rPr>
        <w:t>б)</w:t>
      </w:r>
    </w:p>
    <w:p w14:paraId="30F0BB58" w14:textId="77777777" w:rsidR="00C96D80" w:rsidRPr="00095995" w:rsidRDefault="00C96D80" w:rsidP="00C96D80">
      <w:pPr>
        <w:pStyle w:val="MDPI51figurecaption"/>
        <w:spacing w:before="0" w:after="0" w:line="360" w:lineRule="auto"/>
        <w:ind w:left="0"/>
        <w:jc w:val="center"/>
        <w:rPr>
          <w:rFonts w:ascii="Times New Roman" w:hAnsi="Times New Roman"/>
          <w:sz w:val="28"/>
          <w:szCs w:val="28"/>
          <w:lang w:val="uk-UA"/>
        </w:rPr>
      </w:pPr>
      <w:bookmarkStart w:id="1" w:name="page2"/>
      <w:bookmarkEnd w:id="1"/>
      <w:r w:rsidRPr="00095995">
        <w:rPr>
          <w:rFonts w:ascii="Times New Roman" w:hAnsi="Times New Roman"/>
          <w:sz w:val="28"/>
          <w:szCs w:val="28"/>
          <w:lang w:val="uk-UA"/>
        </w:rPr>
        <w:t xml:space="preserve">Рисунок 1.3. </w:t>
      </w:r>
      <w:bookmarkStart w:id="2" w:name="_Hlk195603462"/>
      <w:r w:rsidRPr="00095995">
        <w:rPr>
          <w:rFonts w:ascii="Times New Roman" w:hAnsi="Times New Roman"/>
          <w:sz w:val="28"/>
          <w:szCs w:val="28"/>
          <w:lang w:val="uk-UA"/>
        </w:rPr>
        <w:t xml:space="preserve">– </w:t>
      </w:r>
      <w:bookmarkEnd w:id="2"/>
      <w:r w:rsidRPr="00095995">
        <w:rPr>
          <w:rFonts w:ascii="Times New Roman" w:hAnsi="Times New Roman"/>
          <w:sz w:val="28"/>
          <w:szCs w:val="28"/>
          <w:lang w:val="uk-UA"/>
        </w:rPr>
        <w:t>Технологічна схема (1.а) і схема розміщення електромеханічного обладнання (1.б) барабанних ножиць стана гарячої прокатки "1700": S1, S2 - наявні датчики наявності смуги; SЗ - датчик наявності смуги (1.DELTA IRIS); SS - датчик наявності смуги [DELTA Rota-Sonde]; SV - датчик швидкості смуги (1.DELTA Velas DL 4068); VS - швидкість смуги</w:t>
      </w:r>
    </w:p>
    <w:p w14:paraId="1E4FE5EE" w14:textId="77777777" w:rsidR="00C96D80" w:rsidRPr="00095995" w:rsidRDefault="00C96D80" w:rsidP="00C96D80">
      <w:pPr>
        <w:rPr>
          <w:lang w:val="uk-UA" w:eastAsia="en-US"/>
        </w:rPr>
      </w:pPr>
      <w:r w:rsidRPr="00095995">
        <w:rPr>
          <w:lang w:val="uk-UA" w:eastAsia="en-US"/>
        </w:rPr>
        <w:t>Технічні характеристики барабанних ножиць наведено в Табл. 1.1.</w:t>
      </w:r>
    </w:p>
    <w:p w14:paraId="7A348F75" w14:textId="77777777" w:rsidR="00C96D80" w:rsidRPr="00095995" w:rsidRDefault="00C96D80" w:rsidP="00C96D80">
      <w:pPr>
        <w:rPr>
          <w:lang w:val="uk-UA" w:eastAsia="en-US"/>
        </w:rPr>
      </w:pPr>
      <w:r w:rsidRPr="00095995">
        <w:rPr>
          <w:lang w:val="uk-UA" w:eastAsia="en-US"/>
        </w:rPr>
        <w:t>Таблиця 1.1. Технічні та технологічні дані барабанних ножиць</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6"/>
        <w:gridCol w:w="2217"/>
        <w:gridCol w:w="2142"/>
      </w:tblGrid>
      <w:tr w:rsidR="00C96D80" w:rsidRPr="00095995" w14:paraId="7D6BDE1B" w14:textId="77777777" w:rsidTr="0059414C">
        <w:tc>
          <w:tcPr>
            <w:tcW w:w="2670" w:type="pct"/>
            <w:tcBorders>
              <w:top w:val="single" w:sz="12" w:space="0" w:color="auto"/>
              <w:bottom w:val="single" w:sz="4" w:space="0" w:color="auto"/>
            </w:tcBorders>
          </w:tcPr>
          <w:p w14:paraId="4D707DF4" w14:textId="77777777" w:rsidR="00C96D80" w:rsidRPr="00095995" w:rsidRDefault="00C96D80" w:rsidP="0059414C">
            <w:pPr>
              <w:autoSpaceDE w:val="0"/>
              <w:autoSpaceDN w:val="0"/>
              <w:adjustRightInd w:val="0"/>
              <w:spacing w:line="240" w:lineRule="auto"/>
              <w:ind w:firstLine="0"/>
              <w:rPr>
                <w:szCs w:val="28"/>
                <w:lang w:val="uk-UA"/>
              </w:rPr>
            </w:pPr>
            <w:r w:rsidRPr="00095995">
              <w:rPr>
                <w:szCs w:val="28"/>
                <w:lang w:val="uk-UA"/>
              </w:rPr>
              <w:t>Найменування величин</w:t>
            </w:r>
          </w:p>
        </w:tc>
        <w:tc>
          <w:tcPr>
            <w:tcW w:w="1185" w:type="pct"/>
            <w:tcBorders>
              <w:top w:val="single" w:sz="12" w:space="0" w:color="auto"/>
              <w:bottom w:val="single" w:sz="4" w:space="0" w:color="auto"/>
            </w:tcBorders>
          </w:tcPr>
          <w:p w14:paraId="6F9CDC9E" w14:textId="77777777" w:rsidR="00C96D80" w:rsidRPr="00095995" w:rsidRDefault="00C96D80" w:rsidP="0059414C">
            <w:pPr>
              <w:autoSpaceDE w:val="0"/>
              <w:autoSpaceDN w:val="0"/>
              <w:adjustRightInd w:val="0"/>
              <w:spacing w:line="240" w:lineRule="auto"/>
              <w:ind w:firstLine="0"/>
              <w:jc w:val="center"/>
              <w:rPr>
                <w:szCs w:val="28"/>
                <w:lang w:val="uk-UA"/>
              </w:rPr>
            </w:pPr>
            <w:r w:rsidRPr="00095995">
              <w:rPr>
                <w:szCs w:val="28"/>
                <w:lang w:val="uk-UA"/>
              </w:rPr>
              <w:t>Одиниці виміру</w:t>
            </w:r>
          </w:p>
        </w:tc>
        <w:tc>
          <w:tcPr>
            <w:tcW w:w="1145" w:type="pct"/>
            <w:tcBorders>
              <w:top w:val="single" w:sz="12" w:space="0" w:color="auto"/>
              <w:bottom w:val="single" w:sz="4" w:space="0" w:color="auto"/>
            </w:tcBorders>
          </w:tcPr>
          <w:p w14:paraId="6FC89793" w14:textId="77777777" w:rsidR="00C96D80" w:rsidRPr="00095995" w:rsidRDefault="00C96D80" w:rsidP="0059414C">
            <w:pPr>
              <w:autoSpaceDE w:val="0"/>
              <w:autoSpaceDN w:val="0"/>
              <w:adjustRightInd w:val="0"/>
              <w:spacing w:line="240" w:lineRule="auto"/>
              <w:ind w:firstLine="0"/>
              <w:jc w:val="center"/>
              <w:rPr>
                <w:szCs w:val="28"/>
                <w:lang w:val="uk-UA"/>
              </w:rPr>
            </w:pPr>
            <w:r w:rsidRPr="00095995">
              <w:rPr>
                <w:szCs w:val="28"/>
                <w:lang w:val="uk-UA"/>
              </w:rPr>
              <w:t>Значення</w:t>
            </w:r>
          </w:p>
        </w:tc>
      </w:tr>
      <w:tr w:rsidR="00C96D80" w:rsidRPr="00095995" w14:paraId="7A54EC31" w14:textId="77777777" w:rsidTr="0059414C">
        <w:tc>
          <w:tcPr>
            <w:tcW w:w="2670" w:type="pct"/>
            <w:tcBorders>
              <w:top w:val="single" w:sz="4" w:space="0" w:color="auto"/>
            </w:tcBorders>
          </w:tcPr>
          <w:p w14:paraId="2E34ADD1" w14:textId="77777777" w:rsidR="00C96D80" w:rsidRPr="00095995" w:rsidRDefault="00C96D80" w:rsidP="0059414C">
            <w:pPr>
              <w:autoSpaceDE w:val="0"/>
              <w:autoSpaceDN w:val="0"/>
              <w:adjustRightInd w:val="0"/>
              <w:spacing w:line="240" w:lineRule="auto"/>
              <w:ind w:firstLine="0"/>
              <w:rPr>
                <w:szCs w:val="28"/>
                <w:lang w:val="uk-UA"/>
              </w:rPr>
            </w:pPr>
            <w:r w:rsidRPr="00095995">
              <w:rPr>
                <w:szCs w:val="28"/>
                <w:lang w:val="uk-UA"/>
              </w:rPr>
              <w:t>Товщина підката</w:t>
            </w:r>
          </w:p>
        </w:tc>
        <w:tc>
          <w:tcPr>
            <w:tcW w:w="1185" w:type="pct"/>
            <w:tcBorders>
              <w:top w:val="single" w:sz="4" w:space="0" w:color="auto"/>
            </w:tcBorders>
          </w:tcPr>
          <w:p w14:paraId="35FCF614" w14:textId="77777777" w:rsidR="00C96D80" w:rsidRPr="00095995" w:rsidRDefault="00C96D80" w:rsidP="0059414C">
            <w:pPr>
              <w:autoSpaceDE w:val="0"/>
              <w:autoSpaceDN w:val="0"/>
              <w:adjustRightInd w:val="0"/>
              <w:spacing w:line="240" w:lineRule="auto"/>
              <w:ind w:firstLine="0"/>
              <w:jc w:val="center"/>
              <w:rPr>
                <w:szCs w:val="28"/>
                <w:lang w:val="uk-UA"/>
              </w:rPr>
            </w:pPr>
            <w:r w:rsidRPr="00095995">
              <w:rPr>
                <w:szCs w:val="28"/>
                <w:lang w:val="uk-UA"/>
              </w:rPr>
              <w:t>мм</w:t>
            </w:r>
          </w:p>
        </w:tc>
        <w:tc>
          <w:tcPr>
            <w:tcW w:w="1145" w:type="pct"/>
            <w:tcBorders>
              <w:top w:val="single" w:sz="4" w:space="0" w:color="auto"/>
            </w:tcBorders>
          </w:tcPr>
          <w:p w14:paraId="44793E39" w14:textId="77777777" w:rsidR="00C96D80" w:rsidRPr="00095995" w:rsidRDefault="00C96D80" w:rsidP="0059414C">
            <w:pPr>
              <w:autoSpaceDE w:val="0"/>
              <w:autoSpaceDN w:val="0"/>
              <w:adjustRightInd w:val="0"/>
              <w:spacing w:line="240" w:lineRule="auto"/>
              <w:ind w:firstLine="0"/>
              <w:jc w:val="center"/>
              <w:rPr>
                <w:szCs w:val="28"/>
                <w:lang w:val="uk-UA"/>
              </w:rPr>
            </w:pPr>
            <w:r w:rsidRPr="00095995">
              <w:rPr>
                <w:szCs w:val="28"/>
                <w:lang w:val="uk-UA"/>
              </w:rPr>
              <w:t>20</w:t>
            </w:r>
            <m:oMath>
              <m:r>
                <w:rPr>
                  <w:rFonts w:ascii="Cambria Math" w:hAnsi="Cambria Math"/>
                  <w:szCs w:val="28"/>
                  <w:lang w:val="uk-UA"/>
                </w:rPr>
                <m:t>÷</m:t>
              </m:r>
            </m:oMath>
            <w:r w:rsidRPr="00095995">
              <w:rPr>
                <w:rFonts w:eastAsiaTheme="minorEastAsia"/>
                <w:szCs w:val="28"/>
                <w:lang w:val="uk-UA"/>
              </w:rPr>
              <w:t>45</w:t>
            </w:r>
          </w:p>
        </w:tc>
      </w:tr>
      <w:tr w:rsidR="00C96D80" w:rsidRPr="00095995" w14:paraId="7358A11C" w14:textId="77777777" w:rsidTr="0059414C">
        <w:tc>
          <w:tcPr>
            <w:tcW w:w="2670" w:type="pct"/>
          </w:tcPr>
          <w:p w14:paraId="26F60BB0" w14:textId="77777777" w:rsidR="00C96D80" w:rsidRPr="00095995" w:rsidRDefault="00C96D80" w:rsidP="0059414C">
            <w:pPr>
              <w:autoSpaceDE w:val="0"/>
              <w:autoSpaceDN w:val="0"/>
              <w:adjustRightInd w:val="0"/>
              <w:spacing w:line="240" w:lineRule="auto"/>
              <w:ind w:firstLine="0"/>
              <w:rPr>
                <w:szCs w:val="28"/>
                <w:lang w:val="uk-UA"/>
              </w:rPr>
            </w:pPr>
            <w:r w:rsidRPr="00095995">
              <w:rPr>
                <w:szCs w:val="28"/>
                <w:lang w:val="uk-UA"/>
              </w:rPr>
              <w:t>Ширина підката</w:t>
            </w:r>
          </w:p>
        </w:tc>
        <w:tc>
          <w:tcPr>
            <w:tcW w:w="1185" w:type="pct"/>
          </w:tcPr>
          <w:p w14:paraId="482B2A64" w14:textId="77777777" w:rsidR="00C96D80" w:rsidRPr="00095995" w:rsidRDefault="00C96D80" w:rsidP="0059414C">
            <w:pPr>
              <w:autoSpaceDE w:val="0"/>
              <w:autoSpaceDN w:val="0"/>
              <w:adjustRightInd w:val="0"/>
              <w:spacing w:line="240" w:lineRule="auto"/>
              <w:ind w:firstLine="0"/>
              <w:jc w:val="center"/>
              <w:rPr>
                <w:szCs w:val="28"/>
                <w:lang w:val="uk-UA"/>
              </w:rPr>
            </w:pPr>
            <w:r w:rsidRPr="00095995">
              <w:rPr>
                <w:szCs w:val="28"/>
                <w:lang w:val="uk-UA"/>
              </w:rPr>
              <w:t>мм</w:t>
            </w:r>
          </w:p>
        </w:tc>
        <w:tc>
          <w:tcPr>
            <w:tcW w:w="1145" w:type="pct"/>
          </w:tcPr>
          <w:p w14:paraId="3B0614CC" w14:textId="77777777" w:rsidR="00C96D80" w:rsidRPr="00095995" w:rsidRDefault="00C96D80" w:rsidP="0059414C">
            <w:pPr>
              <w:autoSpaceDE w:val="0"/>
              <w:autoSpaceDN w:val="0"/>
              <w:adjustRightInd w:val="0"/>
              <w:spacing w:line="240" w:lineRule="auto"/>
              <w:ind w:firstLine="0"/>
              <w:jc w:val="center"/>
              <w:rPr>
                <w:szCs w:val="28"/>
                <w:lang w:val="uk-UA"/>
              </w:rPr>
            </w:pPr>
            <w:r w:rsidRPr="00095995">
              <w:rPr>
                <w:szCs w:val="28"/>
                <w:lang w:val="uk-UA"/>
              </w:rPr>
              <w:t>700</w:t>
            </w:r>
            <m:oMath>
              <m:r>
                <w:rPr>
                  <w:rFonts w:ascii="Cambria Math" w:hAnsi="Cambria Math"/>
                  <w:szCs w:val="28"/>
                  <w:lang w:val="uk-UA"/>
                </w:rPr>
                <m:t>÷</m:t>
              </m:r>
            </m:oMath>
            <w:r w:rsidRPr="00095995">
              <w:rPr>
                <w:rFonts w:eastAsiaTheme="minorEastAsia"/>
                <w:szCs w:val="28"/>
                <w:lang w:val="uk-UA"/>
              </w:rPr>
              <w:t>1550</w:t>
            </w:r>
          </w:p>
        </w:tc>
      </w:tr>
      <w:tr w:rsidR="00C96D80" w:rsidRPr="00095995" w14:paraId="1A002607" w14:textId="77777777" w:rsidTr="0059414C">
        <w:tc>
          <w:tcPr>
            <w:tcW w:w="2670" w:type="pct"/>
          </w:tcPr>
          <w:p w14:paraId="2A29A88F" w14:textId="77777777" w:rsidR="00C96D80" w:rsidRPr="00095995" w:rsidRDefault="00C96D80" w:rsidP="0059414C">
            <w:pPr>
              <w:autoSpaceDE w:val="0"/>
              <w:autoSpaceDN w:val="0"/>
              <w:adjustRightInd w:val="0"/>
              <w:spacing w:line="240" w:lineRule="auto"/>
              <w:ind w:firstLine="0"/>
              <w:rPr>
                <w:szCs w:val="28"/>
                <w:lang w:val="uk-UA"/>
              </w:rPr>
            </w:pPr>
            <w:r w:rsidRPr="00095995">
              <w:rPr>
                <w:szCs w:val="28"/>
                <w:lang w:val="uk-UA"/>
              </w:rPr>
              <w:t>Швидкість</w:t>
            </w:r>
          </w:p>
        </w:tc>
        <w:tc>
          <w:tcPr>
            <w:tcW w:w="1185" w:type="pct"/>
          </w:tcPr>
          <w:p w14:paraId="1B343351" w14:textId="77777777" w:rsidR="00C96D80" w:rsidRPr="00095995" w:rsidRDefault="00C96D80" w:rsidP="0059414C">
            <w:pPr>
              <w:autoSpaceDE w:val="0"/>
              <w:autoSpaceDN w:val="0"/>
              <w:adjustRightInd w:val="0"/>
              <w:spacing w:line="240" w:lineRule="auto"/>
              <w:ind w:firstLine="0"/>
              <w:jc w:val="center"/>
              <w:rPr>
                <w:szCs w:val="28"/>
                <w:lang w:val="uk-UA"/>
              </w:rPr>
            </w:pPr>
            <w:r w:rsidRPr="00095995">
              <w:rPr>
                <w:szCs w:val="28"/>
                <w:lang w:val="uk-UA"/>
              </w:rPr>
              <w:t>м/сек</w:t>
            </w:r>
          </w:p>
        </w:tc>
        <w:tc>
          <w:tcPr>
            <w:tcW w:w="1145" w:type="pct"/>
          </w:tcPr>
          <w:p w14:paraId="3CA17B33" w14:textId="77777777" w:rsidR="00C96D80" w:rsidRPr="00095995" w:rsidRDefault="00C96D80" w:rsidP="0059414C">
            <w:pPr>
              <w:autoSpaceDE w:val="0"/>
              <w:autoSpaceDN w:val="0"/>
              <w:adjustRightInd w:val="0"/>
              <w:spacing w:line="240" w:lineRule="auto"/>
              <w:ind w:firstLine="0"/>
              <w:jc w:val="center"/>
              <w:rPr>
                <w:szCs w:val="28"/>
                <w:lang w:val="uk-UA"/>
              </w:rPr>
            </w:pPr>
            <w:r w:rsidRPr="00095995">
              <w:rPr>
                <w:szCs w:val="28"/>
                <w:lang w:val="uk-UA"/>
              </w:rPr>
              <w:t>0.58</w:t>
            </w:r>
            <m:oMath>
              <m:r>
                <w:rPr>
                  <w:rFonts w:ascii="Cambria Math" w:hAnsi="Cambria Math"/>
                  <w:szCs w:val="28"/>
                  <w:lang w:val="uk-UA"/>
                </w:rPr>
                <m:t>÷</m:t>
              </m:r>
            </m:oMath>
            <w:r w:rsidRPr="00095995">
              <w:rPr>
                <w:rFonts w:eastAsiaTheme="minorEastAsia"/>
                <w:szCs w:val="28"/>
                <w:lang w:val="uk-UA"/>
              </w:rPr>
              <w:t>2</w:t>
            </w:r>
          </w:p>
        </w:tc>
      </w:tr>
      <w:tr w:rsidR="00C96D80" w:rsidRPr="00095995" w14:paraId="0DE7B848" w14:textId="77777777" w:rsidTr="0059414C">
        <w:tc>
          <w:tcPr>
            <w:tcW w:w="2670" w:type="pct"/>
          </w:tcPr>
          <w:p w14:paraId="12BF8D7F" w14:textId="77777777" w:rsidR="00C96D80" w:rsidRPr="00095995" w:rsidRDefault="00C96D80" w:rsidP="0059414C">
            <w:pPr>
              <w:autoSpaceDE w:val="0"/>
              <w:autoSpaceDN w:val="0"/>
              <w:adjustRightInd w:val="0"/>
              <w:spacing w:line="240" w:lineRule="auto"/>
              <w:ind w:firstLine="0"/>
              <w:rPr>
                <w:szCs w:val="28"/>
                <w:lang w:val="uk-UA"/>
              </w:rPr>
            </w:pPr>
            <w:r w:rsidRPr="00095995">
              <w:rPr>
                <w:szCs w:val="28"/>
                <w:lang w:val="uk-UA"/>
              </w:rPr>
              <w:t>Температура</w:t>
            </w:r>
          </w:p>
        </w:tc>
        <w:tc>
          <w:tcPr>
            <w:tcW w:w="1185" w:type="pct"/>
          </w:tcPr>
          <w:p w14:paraId="59A40864" w14:textId="77777777" w:rsidR="00C96D80" w:rsidRPr="00095995" w:rsidRDefault="00C96D80" w:rsidP="0059414C">
            <w:pPr>
              <w:autoSpaceDE w:val="0"/>
              <w:autoSpaceDN w:val="0"/>
              <w:adjustRightInd w:val="0"/>
              <w:spacing w:line="240" w:lineRule="auto"/>
              <w:ind w:firstLine="0"/>
              <w:jc w:val="center"/>
              <w:rPr>
                <w:szCs w:val="28"/>
                <w:lang w:val="uk-UA"/>
              </w:rPr>
            </w:pPr>
            <m:oMathPara>
              <m:oMath>
                <m:r>
                  <w:rPr>
                    <w:rFonts w:ascii="Cambria Math" w:hAnsi="Cambria Math"/>
                    <w:szCs w:val="28"/>
                    <w:lang w:val="uk-UA"/>
                  </w:rPr>
                  <m:t>℃</m:t>
                </m:r>
              </m:oMath>
            </m:oMathPara>
          </w:p>
        </w:tc>
        <w:tc>
          <w:tcPr>
            <w:tcW w:w="1145" w:type="pct"/>
          </w:tcPr>
          <w:p w14:paraId="04E2DA92" w14:textId="77777777" w:rsidR="00C96D80" w:rsidRPr="00095995" w:rsidRDefault="00C96D80" w:rsidP="0059414C">
            <w:pPr>
              <w:autoSpaceDE w:val="0"/>
              <w:autoSpaceDN w:val="0"/>
              <w:adjustRightInd w:val="0"/>
              <w:spacing w:line="240" w:lineRule="auto"/>
              <w:ind w:firstLine="0"/>
              <w:jc w:val="center"/>
              <w:rPr>
                <w:szCs w:val="28"/>
                <w:lang w:val="uk-UA"/>
              </w:rPr>
            </w:pPr>
            <w:r w:rsidRPr="00095995">
              <w:rPr>
                <w:szCs w:val="28"/>
                <w:lang w:val="uk-UA"/>
              </w:rPr>
              <w:t>900</w:t>
            </w:r>
          </w:p>
        </w:tc>
      </w:tr>
      <w:tr w:rsidR="00C96D80" w:rsidRPr="00095995" w14:paraId="428CA45B" w14:textId="77777777" w:rsidTr="0059414C">
        <w:tc>
          <w:tcPr>
            <w:tcW w:w="2670" w:type="pct"/>
          </w:tcPr>
          <w:p w14:paraId="0D956033" w14:textId="77777777" w:rsidR="00C96D80" w:rsidRPr="00095995" w:rsidRDefault="00C96D80" w:rsidP="0059414C">
            <w:pPr>
              <w:autoSpaceDE w:val="0"/>
              <w:autoSpaceDN w:val="0"/>
              <w:adjustRightInd w:val="0"/>
              <w:spacing w:line="240" w:lineRule="auto"/>
              <w:ind w:firstLine="0"/>
              <w:rPr>
                <w:szCs w:val="28"/>
                <w:lang w:val="uk-UA"/>
              </w:rPr>
            </w:pPr>
            <w:r w:rsidRPr="00095995">
              <w:rPr>
                <w:szCs w:val="28"/>
                <w:lang w:val="uk-UA"/>
              </w:rPr>
              <w:t>Найбільша питома робота різання при 900</w:t>
            </w:r>
            <m:oMath>
              <m:r>
                <w:rPr>
                  <w:rFonts w:ascii="Cambria Math" w:hAnsi="Cambria Math"/>
                  <w:szCs w:val="28"/>
                  <w:lang w:val="uk-UA"/>
                </w:rPr>
                <m:t>℃</m:t>
              </m:r>
            </m:oMath>
          </w:p>
        </w:tc>
        <w:tc>
          <w:tcPr>
            <w:tcW w:w="1185" w:type="pct"/>
          </w:tcPr>
          <w:p w14:paraId="3698474A" w14:textId="77777777" w:rsidR="00C96D80" w:rsidRPr="00095995" w:rsidRDefault="00C96D80" w:rsidP="0059414C">
            <w:pPr>
              <w:autoSpaceDE w:val="0"/>
              <w:autoSpaceDN w:val="0"/>
              <w:adjustRightInd w:val="0"/>
              <w:spacing w:line="240" w:lineRule="auto"/>
              <w:ind w:firstLine="0"/>
              <w:jc w:val="center"/>
              <w:rPr>
                <w:szCs w:val="28"/>
                <w:lang w:val="uk-UA"/>
              </w:rPr>
            </w:pPr>
            <w:r w:rsidRPr="00095995">
              <w:rPr>
                <w:szCs w:val="28"/>
                <w:lang w:val="uk-UA"/>
              </w:rPr>
              <w:t>кг*мм/мм</w:t>
            </w:r>
            <w:r w:rsidRPr="00095995">
              <w:rPr>
                <w:szCs w:val="28"/>
                <w:vertAlign w:val="superscript"/>
                <w:lang w:val="uk-UA"/>
              </w:rPr>
              <w:t>3</w:t>
            </w:r>
          </w:p>
        </w:tc>
        <w:tc>
          <w:tcPr>
            <w:tcW w:w="1145" w:type="pct"/>
          </w:tcPr>
          <w:p w14:paraId="0AF3B5A8" w14:textId="77777777" w:rsidR="00C96D80" w:rsidRPr="00095995" w:rsidRDefault="00C96D80" w:rsidP="0059414C">
            <w:pPr>
              <w:autoSpaceDE w:val="0"/>
              <w:autoSpaceDN w:val="0"/>
              <w:adjustRightInd w:val="0"/>
              <w:spacing w:line="240" w:lineRule="auto"/>
              <w:ind w:firstLine="0"/>
              <w:jc w:val="center"/>
              <w:rPr>
                <w:szCs w:val="28"/>
                <w:lang w:val="uk-UA"/>
              </w:rPr>
            </w:pPr>
            <w:r w:rsidRPr="00095995">
              <w:rPr>
                <w:szCs w:val="28"/>
                <w:lang w:val="uk-UA"/>
              </w:rPr>
              <w:t>4</w:t>
            </w:r>
          </w:p>
        </w:tc>
      </w:tr>
      <w:tr w:rsidR="00C96D80" w:rsidRPr="00095995" w14:paraId="273F6FDB" w14:textId="77777777" w:rsidTr="0059414C">
        <w:tc>
          <w:tcPr>
            <w:tcW w:w="2670" w:type="pct"/>
          </w:tcPr>
          <w:p w14:paraId="288A04FC" w14:textId="77777777" w:rsidR="00C96D80" w:rsidRPr="00095995" w:rsidRDefault="00C96D80" w:rsidP="0059414C">
            <w:pPr>
              <w:autoSpaceDE w:val="0"/>
              <w:autoSpaceDN w:val="0"/>
              <w:adjustRightInd w:val="0"/>
              <w:spacing w:line="240" w:lineRule="auto"/>
              <w:ind w:firstLine="0"/>
              <w:rPr>
                <w:szCs w:val="28"/>
                <w:lang w:val="uk-UA"/>
              </w:rPr>
            </w:pPr>
            <w:r w:rsidRPr="00095995">
              <w:rPr>
                <w:szCs w:val="28"/>
                <w:lang w:val="uk-UA"/>
              </w:rPr>
              <w:t>Ухил верхнього ножа (1.односкосного)</w:t>
            </w:r>
          </w:p>
        </w:tc>
        <w:tc>
          <w:tcPr>
            <w:tcW w:w="1185" w:type="pct"/>
          </w:tcPr>
          <w:p w14:paraId="51EE0DCA" w14:textId="77777777" w:rsidR="00C96D80" w:rsidRPr="00095995" w:rsidRDefault="00C96D80" w:rsidP="0059414C">
            <w:pPr>
              <w:autoSpaceDE w:val="0"/>
              <w:autoSpaceDN w:val="0"/>
              <w:adjustRightInd w:val="0"/>
              <w:spacing w:line="240" w:lineRule="auto"/>
              <w:ind w:firstLine="0"/>
              <w:jc w:val="center"/>
              <w:rPr>
                <w:szCs w:val="28"/>
                <w:lang w:val="uk-UA"/>
              </w:rPr>
            </w:pPr>
          </w:p>
        </w:tc>
        <w:tc>
          <w:tcPr>
            <w:tcW w:w="1145" w:type="pct"/>
          </w:tcPr>
          <w:p w14:paraId="3493DAD8" w14:textId="77777777" w:rsidR="00C96D80" w:rsidRPr="00095995" w:rsidRDefault="00C96D80" w:rsidP="0059414C">
            <w:pPr>
              <w:autoSpaceDE w:val="0"/>
              <w:autoSpaceDN w:val="0"/>
              <w:adjustRightInd w:val="0"/>
              <w:spacing w:line="240" w:lineRule="auto"/>
              <w:ind w:firstLine="0"/>
              <w:jc w:val="center"/>
              <w:rPr>
                <w:szCs w:val="28"/>
                <w:lang w:val="uk-UA"/>
              </w:rPr>
            </w:pPr>
            <w:r w:rsidRPr="00095995">
              <w:rPr>
                <w:szCs w:val="28"/>
                <w:lang w:val="uk-UA"/>
              </w:rPr>
              <w:t>1/28.4</w:t>
            </w:r>
          </w:p>
        </w:tc>
      </w:tr>
      <w:tr w:rsidR="00C96D80" w:rsidRPr="00095995" w14:paraId="72BE237F" w14:textId="77777777" w:rsidTr="0059414C">
        <w:tc>
          <w:tcPr>
            <w:tcW w:w="2670" w:type="pct"/>
          </w:tcPr>
          <w:p w14:paraId="47B2E0CD" w14:textId="77777777" w:rsidR="00C96D80" w:rsidRPr="00095995" w:rsidRDefault="00C96D80" w:rsidP="0059414C">
            <w:pPr>
              <w:autoSpaceDE w:val="0"/>
              <w:autoSpaceDN w:val="0"/>
              <w:adjustRightInd w:val="0"/>
              <w:spacing w:line="240" w:lineRule="auto"/>
              <w:ind w:firstLine="0"/>
              <w:rPr>
                <w:szCs w:val="28"/>
                <w:lang w:val="uk-UA"/>
              </w:rPr>
            </w:pPr>
            <w:r w:rsidRPr="00095995">
              <w:rPr>
                <w:szCs w:val="28"/>
                <w:lang w:val="uk-UA"/>
              </w:rPr>
              <w:t>Розрахункове зусилля різання</w:t>
            </w:r>
          </w:p>
        </w:tc>
        <w:tc>
          <w:tcPr>
            <w:tcW w:w="1185" w:type="pct"/>
          </w:tcPr>
          <w:p w14:paraId="3466F3D0" w14:textId="77777777" w:rsidR="00C96D80" w:rsidRPr="00095995" w:rsidRDefault="00C96D80" w:rsidP="0059414C">
            <w:pPr>
              <w:autoSpaceDE w:val="0"/>
              <w:autoSpaceDN w:val="0"/>
              <w:adjustRightInd w:val="0"/>
              <w:spacing w:line="240" w:lineRule="auto"/>
              <w:ind w:firstLine="0"/>
              <w:jc w:val="center"/>
              <w:rPr>
                <w:szCs w:val="28"/>
                <w:lang w:val="uk-UA"/>
              </w:rPr>
            </w:pPr>
            <w:r w:rsidRPr="00095995">
              <w:rPr>
                <w:szCs w:val="28"/>
                <w:lang w:val="uk-UA"/>
              </w:rPr>
              <w:t>тн</w:t>
            </w:r>
          </w:p>
        </w:tc>
        <w:tc>
          <w:tcPr>
            <w:tcW w:w="1145" w:type="pct"/>
          </w:tcPr>
          <w:p w14:paraId="6CA43625" w14:textId="77777777" w:rsidR="00C96D80" w:rsidRPr="00095995" w:rsidRDefault="00C96D80" w:rsidP="0059414C">
            <w:pPr>
              <w:autoSpaceDE w:val="0"/>
              <w:autoSpaceDN w:val="0"/>
              <w:adjustRightInd w:val="0"/>
              <w:spacing w:line="240" w:lineRule="auto"/>
              <w:ind w:firstLine="0"/>
              <w:jc w:val="center"/>
              <w:rPr>
                <w:szCs w:val="28"/>
                <w:lang w:val="uk-UA"/>
              </w:rPr>
            </w:pPr>
            <w:r w:rsidRPr="00095995">
              <w:rPr>
                <w:szCs w:val="28"/>
                <w:lang w:val="uk-UA"/>
              </w:rPr>
              <w:t>350</w:t>
            </w:r>
          </w:p>
        </w:tc>
      </w:tr>
      <w:tr w:rsidR="00C96D80" w:rsidRPr="00095995" w14:paraId="21836F3E" w14:textId="77777777" w:rsidTr="0059414C">
        <w:tc>
          <w:tcPr>
            <w:tcW w:w="2670" w:type="pct"/>
          </w:tcPr>
          <w:p w14:paraId="0364BB4C" w14:textId="77777777" w:rsidR="00C96D80" w:rsidRPr="00095995" w:rsidRDefault="00C96D80" w:rsidP="0059414C">
            <w:pPr>
              <w:autoSpaceDE w:val="0"/>
              <w:autoSpaceDN w:val="0"/>
              <w:adjustRightInd w:val="0"/>
              <w:spacing w:line="240" w:lineRule="auto"/>
              <w:ind w:firstLine="0"/>
              <w:rPr>
                <w:szCs w:val="28"/>
                <w:lang w:val="uk-UA"/>
              </w:rPr>
            </w:pPr>
            <w:r w:rsidRPr="00095995">
              <w:rPr>
                <w:szCs w:val="28"/>
                <w:lang w:val="uk-UA"/>
              </w:rPr>
              <w:t>Найбільший розрахунковий момент від зусилля різання (1.на приводному валу)</w:t>
            </w:r>
          </w:p>
        </w:tc>
        <w:tc>
          <w:tcPr>
            <w:tcW w:w="1185" w:type="pct"/>
          </w:tcPr>
          <w:p w14:paraId="4A720556" w14:textId="77777777" w:rsidR="00C96D80" w:rsidRPr="00095995" w:rsidRDefault="00C96D80" w:rsidP="0059414C">
            <w:pPr>
              <w:autoSpaceDE w:val="0"/>
              <w:autoSpaceDN w:val="0"/>
              <w:adjustRightInd w:val="0"/>
              <w:spacing w:line="240" w:lineRule="auto"/>
              <w:ind w:firstLine="0"/>
              <w:jc w:val="center"/>
              <w:rPr>
                <w:szCs w:val="28"/>
                <w:lang w:val="uk-UA"/>
              </w:rPr>
            </w:pPr>
            <w:r w:rsidRPr="00095995">
              <w:rPr>
                <w:szCs w:val="28"/>
                <w:lang w:val="uk-UA"/>
              </w:rPr>
              <w:t>тм</w:t>
            </w:r>
          </w:p>
        </w:tc>
        <w:tc>
          <w:tcPr>
            <w:tcW w:w="1145" w:type="pct"/>
          </w:tcPr>
          <w:p w14:paraId="13438CF6" w14:textId="77777777" w:rsidR="00C96D80" w:rsidRPr="00095995" w:rsidRDefault="00C96D80" w:rsidP="0059414C">
            <w:pPr>
              <w:autoSpaceDE w:val="0"/>
              <w:autoSpaceDN w:val="0"/>
              <w:adjustRightInd w:val="0"/>
              <w:spacing w:line="240" w:lineRule="auto"/>
              <w:ind w:firstLine="0"/>
              <w:jc w:val="center"/>
              <w:rPr>
                <w:szCs w:val="28"/>
                <w:lang w:val="uk-UA"/>
              </w:rPr>
            </w:pPr>
            <w:r w:rsidRPr="00095995">
              <w:rPr>
                <w:szCs w:val="28"/>
                <w:lang w:val="uk-UA"/>
              </w:rPr>
              <w:t>150</w:t>
            </w:r>
          </w:p>
        </w:tc>
      </w:tr>
      <w:tr w:rsidR="00C96D80" w:rsidRPr="00095995" w14:paraId="4CCA0594" w14:textId="77777777" w:rsidTr="0059414C">
        <w:trPr>
          <w:trHeight w:val="654"/>
        </w:trPr>
        <w:tc>
          <w:tcPr>
            <w:tcW w:w="2670" w:type="pct"/>
            <w:vMerge w:val="restart"/>
          </w:tcPr>
          <w:p w14:paraId="4A4F6800" w14:textId="77777777" w:rsidR="00C96D80" w:rsidRPr="00095995" w:rsidRDefault="00C96D80" w:rsidP="0059414C">
            <w:pPr>
              <w:autoSpaceDE w:val="0"/>
              <w:autoSpaceDN w:val="0"/>
              <w:adjustRightInd w:val="0"/>
              <w:spacing w:line="240" w:lineRule="auto"/>
              <w:ind w:firstLine="0"/>
              <w:rPr>
                <w:szCs w:val="28"/>
                <w:lang w:val="uk-UA"/>
              </w:rPr>
            </w:pPr>
            <w:r w:rsidRPr="00095995">
              <w:rPr>
                <w:szCs w:val="28"/>
                <w:lang w:val="uk-UA"/>
              </w:rPr>
              <w:t>Діаметр барабанів по крайках ножів:</w:t>
            </w:r>
          </w:p>
          <w:p w14:paraId="6355B6F8" w14:textId="77777777" w:rsidR="00C96D80" w:rsidRPr="00095995" w:rsidRDefault="00C96D80" w:rsidP="0059414C">
            <w:pPr>
              <w:autoSpaceDE w:val="0"/>
              <w:autoSpaceDN w:val="0"/>
              <w:adjustRightInd w:val="0"/>
              <w:spacing w:line="240" w:lineRule="auto"/>
              <w:ind w:firstLine="0"/>
              <w:rPr>
                <w:szCs w:val="28"/>
                <w:lang w:val="uk-UA"/>
              </w:rPr>
            </w:pPr>
            <w:r w:rsidRPr="00095995">
              <w:rPr>
                <w:szCs w:val="28"/>
                <w:lang w:val="uk-UA"/>
              </w:rPr>
              <w:t>Верхнього</w:t>
            </w:r>
          </w:p>
          <w:p w14:paraId="6A59224E" w14:textId="77777777" w:rsidR="00C96D80" w:rsidRPr="00095995" w:rsidRDefault="00C96D80" w:rsidP="0059414C">
            <w:pPr>
              <w:autoSpaceDE w:val="0"/>
              <w:autoSpaceDN w:val="0"/>
              <w:adjustRightInd w:val="0"/>
              <w:spacing w:line="240" w:lineRule="auto"/>
              <w:ind w:firstLine="0"/>
              <w:rPr>
                <w:szCs w:val="28"/>
                <w:lang w:val="uk-UA"/>
              </w:rPr>
            </w:pPr>
            <w:r w:rsidRPr="00095995">
              <w:rPr>
                <w:szCs w:val="28"/>
                <w:lang w:val="uk-UA"/>
              </w:rPr>
              <w:t>Нижнього</w:t>
            </w:r>
          </w:p>
        </w:tc>
        <w:tc>
          <w:tcPr>
            <w:tcW w:w="1185" w:type="pct"/>
          </w:tcPr>
          <w:p w14:paraId="7885FED9" w14:textId="77777777" w:rsidR="00C96D80" w:rsidRPr="00095995" w:rsidRDefault="00C96D80" w:rsidP="0059414C">
            <w:pPr>
              <w:autoSpaceDE w:val="0"/>
              <w:autoSpaceDN w:val="0"/>
              <w:adjustRightInd w:val="0"/>
              <w:spacing w:line="240" w:lineRule="auto"/>
              <w:ind w:firstLine="0"/>
              <w:jc w:val="center"/>
              <w:rPr>
                <w:szCs w:val="28"/>
                <w:lang w:val="uk-UA"/>
              </w:rPr>
            </w:pPr>
          </w:p>
          <w:p w14:paraId="478EB5FB" w14:textId="77777777" w:rsidR="00C96D80" w:rsidRPr="00095995" w:rsidRDefault="00C96D80" w:rsidP="0059414C">
            <w:pPr>
              <w:autoSpaceDE w:val="0"/>
              <w:autoSpaceDN w:val="0"/>
              <w:adjustRightInd w:val="0"/>
              <w:spacing w:line="240" w:lineRule="auto"/>
              <w:ind w:firstLine="0"/>
              <w:jc w:val="center"/>
              <w:rPr>
                <w:szCs w:val="28"/>
                <w:lang w:val="uk-UA"/>
              </w:rPr>
            </w:pPr>
            <w:r w:rsidRPr="00095995">
              <w:rPr>
                <w:szCs w:val="28"/>
                <w:lang w:val="uk-UA"/>
              </w:rPr>
              <w:t>мм</w:t>
            </w:r>
          </w:p>
        </w:tc>
        <w:tc>
          <w:tcPr>
            <w:tcW w:w="1145" w:type="pct"/>
          </w:tcPr>
          <w:p w14:paraId="48E82E6E" w14:textId="77777777" w:rsidR="00C96D80" w:rsidRPr="00095995" w:rsidRDefault="00C96D80" w:rsidP="0059414C">
            <w:pPr>
              <w:autoSpaceDE w:val="0"/>
              <w:autoSpaceDN w:val="0"/>
              <w:adjustRightInd w:val="0"/>
              <w:spacing w:line="240" w:lineRule="auto"/>
              <w:ind w:firstLine="0"/>
              <w:jc w:val="center"/>
              <w:rPr>
                <w:szCs w:val="28"/>
                <w:lang w:val="uk-UA"/>
              </w:rPr>
            </w:pPr>
          </w:p>
          <w:p w14:paraId="0E4A2069" w14:textId="77777777" w:rsidR="00C96D80" w:rsidRPr="00095995" w:rsidRDefault="00C96D80" w:rsidP="0059414C">
            <w:pPr>
              <w:autoSpaceDE w:val="0"/>
              <w:autoSpaceDN w:val="0"/>
              <w:adjustRightInd w:val="0"/>
              <w:spacing w:line="240" w:lineRule="auto"/>
              <w:ind w:firstLine="0"/>
              <w:jc w:val="center"/>
              <w:rPr>
                <w:szCs w:val="28"/>
                <w:lang w:val="uk-UA"/>
              </w:rPr>
            </w:pPr>
            <w:r w:rsidRPr="00095995">
              <w:rPr>
                <w:szCs w:val="28"/>
                <w:lang w:val="uk-UA"/>
              </w:rPr>
              <w:t>1130/1020</w:t>
            </w:r>
          </w:p>
        </w:tc>
      </w:tr>
      <w:tr w:rsidR="00C96D80" w:rsidRPr="00095995" w14:paraId="50C62CEE" w14:textId="77777777" w:rsidTr="0059414C">
        <w:tc>
          <w:tcPr>
            <w:tcW w:w="2670" w:type="pct"/>
            <w:vMerge/>
          </w:tcPr>
          <w:p w14:paraId="7D44E9C3" w14:textId="77777777" w:rsidR="00C96D80" w:rsidRPr="00095995" w:rsidRDefault="00C96D80" w:rsidP="0059414C">
            <w:pPr>
              <w:autoSpaceDE w:val="0"/>
              <w:autoSpaceDN w:val="0"/>
              <w:adjustRightInd w:val="0"/>
              <w:spacing w:line="240" w:lineRule="auto"/>
              <w:ind w:firstLine="0"/>
              <w:rPr>
                <w:szCs w:val="28"/>
                <w:lang w:val="uk-UA"/>
              </w:rPr>
            </w:pPr>
          </w:p>
        </w:tc>
        <w:tc>
          <w:tcPr>
            <w:tcW w:w="1185" w:type="pct"/>
          </w:tcPr>
          <w:p w14:paraId="57C8C65D" w14:textId="77777777" w:rsidR="00C96D80" w:rsidRPr="00095995" w:rsidRDefault="00C96D80" w:rsidP="0059414C">
            <w:pPr>
              <w:autoSpaceDE w:val="0"/>
              <w:autoSpaceDN w:val="0"/>
              <w:adjustRightInd w:val="0"/>
              <w:spacing w:line="240" w:lineRule="auto"/>
              <w:ind w:firstLine="0"/>
              <w:jc w:val="center"/>
              <w:rPr>
                <w:szCs w:val="28"/>
                <w:lang w:val="uk-UA"/>
              </w:rPr>
            </w:pPr>
            <w:r w:rsidRPr="00095995">
              <w:rPr>
                <w:szCs w:val="28"/>
                <w:lang w:val="uk-UA"/>
              </w:rPr>
              <w:t>мм</w:t>
            </w:r>
          </w:p>
        </w:tc>
        <w:tc>
          <w:tcPr>
            <w:tcW w:w="1145" w:type="pct"/>
          </w:tcPr>
          <w:p w14:paraId="4C6EC69C" w14:textId="77777777" w:rsidR="00C96D80" w:rsidRPr="00095995" w:rsidRDefault="00C96D80" w:rsidP="0059414C">
            <w:pPr>
              <w:autoSpaceDE w:val="0"/>
              <w:autoSpaceDN w:val="0"/>
              <w:adjustRightInd w:val="0"/>
              <w:spacing w:line="240" w:lineRule="auto"/>
              <w:ind w:firstLine="0"/>
              <w:jc w:val="center"/>
              <w:rPr>
                <w:szCs w:val="28"/>
                <w:lang w:val="uk-UA"/>
              </w:rPr>
            </w:pPr>
            <w:r w:rsidRPr="00095995">
              <w:rPr>
                <w:szCs w:val="28"/>
                <w:lang w:val="uk-UA"/>
              </w:rPr>
              <w:t>1000</w:t>
            </w:r>
          </w:p>
        </w:tc>
      </w:tr>
      <w:tr w:rsidR="00C96D80" w:rsidRPr="00095995" w14:paraId="6D59B96A" w14:textId="77777777" w:rsidTr="0059414C">
        <w:tc>
          <w:tcPr>
            <w:tcW w:w="2670" w:type="pct"/>
          </w:tcPr>
          <w:p w14:paraId="5DB693A1" w14:textId="77777777" w:rsidR="00C96D80" w:rsidRPr="00095995" w:rsidRDefault="00C96D80" w:rsidP="0059414C">
            <w:pPr>
              <w:autoSpaceDE w:val="0"/>
              <w:autoSpaceDN w:val="0"/>
              <w:adjustRightInd w:val="0"/>
              <w:spacing w:line="240" w:lineRule="auto"/>
              <w:ind w:firstLine="0"/>
              <w:rPr>
                <w:szCs w:val="28"/>
                <w:lang w:val="uk-UA"/>
              </w:rPr>
            </w:pPr>
            <w:r w:rsidRPr="00095995">
              <w:rPr>
                <w:szCs w:val="28"/>
                <w:lang w:val="uk-UA"/>
              </w:rPr>
              <w:t xml:space="preserve">Кут початку різу </w:t>
            </w:r>
            <m:oMath>
              <m:sSub>
                <m:sSubPr>
                  <m:ctrlPr>
                    <w:rPr>
                      <w:rFonts w:ascii="Cambria Math" w:hAnsi="Cambria Math"/>
                      <w:i/>
                      <w:szCs w:val="28"/>
                      <w:lang w:val="uk-UA"/>
                    </w:rPr>
                  </m:ctrlPr>
                </m:sSubPr>
                <m:e>
                  <m:r>
                    <w:rPr>
                      <w:rFonts w:ascii="Cambria Math" w:hAnsi="Cambria Math"/>
                      <w:szCs w:val="28"/>
                      <w:lang w:val="uk-UA"/>
                    </w:rPr>
                    <m:t>σ</m:t>
                  </m:r>
                </m:e>
                <m:sub>
                  <m:r>
                    <w:rPr>
                      <w:rFonts w:ascii="Cambria Math" w:hAnsi="Cambria Math"/>
                      <w:szCs w:val="28"/>
                      <w:lang w:val="uk-UA"/>
                    </w:rPr>
                    <m:t>мах</m:t>
                  </m:r>
                </m:sub>
              </m:sSub>
              <m:r>
                <w:rPr>
                  <w:rFonts w:ascii="Cambria Math" w:hAnsi="Cambria Math"/>
                  <w:szCs w:val="28"/>
                  <w:lang w:val="uk-UA"/>
                </w:rPr>
                <m:t>=45мм</m:t>
              </m:r>
            </m:oMath>
            <w:r w:rsidRPr="00095995">
              <w:rPr>
                <w:rFonts w:eastAsiaTheme="minorEastAsia"/>
                <w:szCs w:val="28"/>
                <w:lang w:val="uk-UA"/>
              </w:rPr>
              <w:t xml:space="preserve"> на нижньому барабані</w:t>
            </w:r>
          </w:p>
        </w:tc>
        <w:tc>
          <w:tcPr>
            <w:tcW w:w="1185" w:type="pct"/>
          </w:tcPr>
          <w:p w14:paraId="404A7A47" w14:textId="77777777" w:rsidR="00C96D80" w:rsidRPr="00095995" w:rsidRDefault="00C96D80" w:rsidP="0059414C">
            <w:pPr>
              <w:autoSpaceDE w:val="0"/>
              <w:autoSpaceDN w:val="0"/>
              <w:adjustRightInd w:val="0"/>
              <w:spacing w:line="240" w:lineRule="auto"/>
              <w:ind w:firstLine="0"/>
              <w:jc w:val="center"/>
              <w:rPr>
                <w:szCs w:val="28"/>
                <w:lang w:val="uk-UA"/>
              </w:rPr>
            </w:pPr>
          </w:p>
        </w:tc>
        <w:tc>
          <w:tcPr>
            <w:tcW w:w="1145" w:type="pct"/>
          </w:tcPr>
          <w:p w14:paraId="0441DA20" w14:textId="77777777" w:rsidR="00C96D80" w:rsidRPr="00095995" w:rsidRDefault="00C96D80" w:rsidP="0059414C">
            <w:pPr>
              <w:autoSpaceDE w:val="0"/>
              <w:autoSpaceDN w:val="0"/>
              <w:adjustRightInd w:val="0"/>
              <w:spacing w:line="240" w:lineRule="auto"/>
              <w:ind w:firstLine="0"/>
              <w:jc w:val="center"/>
              <w:rPr>
                <w:szCs w:val="28"/>
                <w:lang w:val="uk-UA"/>
              </w:rPr>
            </w:pPr>
            <w:r w:rsidRPr="00095995">
              <w:rPr>
                <w:szCs w:val="28"/>
                <w:lang w:val="uk-UA"/>
              </w:rPr>
              <w:t>28</w:t>
            </w:r>
            <w:r w:rsidRPr="00095995">
              <w:rPr>
                <w:szCs w:val="28"/>
                <w:vertAlign w:val="superscript"/>
                <w:lang w:val="uk-UA"/>
              </w:rPr>
              <w:t>0</w:t>
            </w:r>
          </w:p>
        </w:tc>
      </w:tr>
      <w:tr w:rsidR="00C96D80" w:rsidRPr="00095995" w14:paraId="6B1326C5" w14:textId="77777777" w:rsidTr="0059414C">
        <w:tc>
          <w:tcPr>
            <w:tcW w:w="2670" w:type="pct"/>
          </w:tcPr>
          <w:p w14:paraId="262B15C4" w14:textId="77777777" w:rsidR="00C96D80" w:rsidRPr="00095995" w:rsidRDefault="00C96D80" w:rsidP="0059414C">
            <w:pPr>
              <w:autoSpaceDE w:val="0"/>
              <w:autoSpaceDN w:val="0"/>
              <w:adjustRightInd w:val="0"/>
              <w:spacing w:line="240" w:lineRule="auto"/>
              <w:ind w:firstLine="0"/>
              <w:rPr>
                <w:szCs w:val="28"/>
                <w:lang w:val="uk-UA"/>
              </w:rPr>
            </w:pPr>
            <w:r w:rsidRPr="00095995">
              <w:rPr>
                <w:szCs w:val="28"/>
                <w:lang w:val="uk-UA"/>
              </w:rPr>
              <w:t>Кут кінця різу</w:t>
            </w:r>
          </w:p>
        </w:tc>
        <w:tc>
          <w:tcPr>
            <w:tcW w:w="1185" w:type="pct"/>
          </w:tcPr>
          <w:p w14:paraId="5DEEB63A" w14:textId="77777777" w:rsidR="00C96D80" w:rsidRPr="00095995" w:rsidRDefault="00C96D80" w:rsidP="0059414C">
            <w:pPr>
              <w:autoSpaceDE w:val="0"/>
              <w:autoSpaceDN w:val="0"/>
              <w:adjustRightInd w:val="0"/>
              <w:spacing w:line="240" w:lineRule="auto"/>
              <w:ind w:firstLine="0"/>
              <w:jc w:val="center"/>
              <w:rPr>
                <w:szCs w:val="28"/>
                <w:lang w:val="uk-UA"/>
              </w:rPr>
            </w:pPr>
          </w:p>
        </w:tc>
        <w:tc>
          <w:tcPr>
            <w:tcW w:w="1145" w:type="pct"/>
          </w:tcPr>
          <w:p w14:paraId="29D1A77D" w14:textId="77777777" w:rsidR="00C96D80" w:rsidRPr="00095995" w:rsidRDefault="00C96D80" w:rsidP="0059414C">
            <w:pPr>
              <w:autoSpaceDE w:val="0"/>
              <w:autoSpaceDN w:val="0"/>
              <w:adjustRightInd w:val="0"/>
              <w:spacing w:line="240" w:lineRule="auto"/>
              <w:ind w:firstLine="0"/>
              <w:jc w:val="center"/>
              <w:rPr>
                <w:szCs w:val="28"/>
                <w:lang w:val="uk-UA"/>
              </w:rPr>
            </w:pPr>
            <w:r w:rsidRPr="00095995">
              <w:rPr>
                <w:szCs w:val="28"/>
                <w:lang w:val="uk-UA"/>
              </w:rPr>
              <w:t>8</w:t>
            </w:r>
            <w:r w:rsidRPr="00095995">
              <w:rPr>
                <w:szCs w:val="28"/>
                <w:vertAlign w:val="superscript"/>
                <w:lang w:val="uk-UA"/>
              </w:rPr>
              <w:t>0</w:t>
            </w:r>
          </w:p>
        </w:tc>
      </w:tr>
      <w:tr w:rsidR="00C96D80" w:rsidRPr="00095995" w14:paraId="00D44D46" w14:textId="77777777" w:rsidTr="0059414C">
        <w:tc>
          <w:tcPr>
            <w:tcW w:w="2670" w:type="pct"/>
            <w:tcBorders>
              <w:bottom w:val="single" w:sz="18" w:space="0" w:color="auto"/>
            </w:tcBorders>
          </w:tcPr>
          <w:p w14:paraId="58C354E4" w14:textId="77777777" w:rsidR="00C96D80" w:rsidRPr="00095995" w:rsidRDefault="00C96D80" w:rsidP="0059414C">
            <w:pPr>
              <w:autoSpaceDE w:val="0"/>
              <w:autoSpaceDN w:val="0"/>
              <w:adjustRightInd w:val="0"/>
              <w:spacing w:line="240" w:lineRule="auto"/>
              <w:ind w:firstLine="0"/>
              <w:rPr>
                <w:szCs w:val="28"/>
                <w:lang w:val="uk-UA"/>
              </w:rPr>
            </w:pPr>
            <w:r w:rsidRPr="00095995">
              <w:rPr>
                <w:szCs w:val="28"/>
                <w:lang w:val="uk-UA"/>
              </w:rPr>
              <w:t>Ритм прокатки (1.мінімальний)</w:t>
            </w:r>
          </w:p>
        </w:tc>
        <w:tc>
          <w:tcPr>
            <w:tcW w:w="1185" w:type="pct"/>
            <w:tcBorders>
              <w:bottom w:val="single" w:sz="18" w:space="0" w:color="auto"/>
            </w:tcBorders>
          </w:tcPr>
          <w:p w14:paraId="589C9C72" w14:textId="77777777" w:rsidR="00C96D80" w:rsidRPr="00095995" w:rsidRDefault="00C96D80" w:rsidP="0059414C">
            <w:pPr>
              <w:autoSpaceDE w:val="0"/>
              <w:autoSpaceDN w:val="0"/>
              <w:adjustRightInd w:val="0"/>
              <w:spacing w:line="240" w:lineRule="auto"/>
              <w:ind w:firstLine="0"/>
              <w:jc w:val="center"/>
              <w:rPr>
                <w:szCs w:val="28"/>
                <w:lang w:val="uk-UA"/>
              </w:rPr>
            </w:pPr>
            <w:r w:rsidRPr="00095995">
              <w:rPr>
                <w:szCs w:val="28"/>
                <w:lang w:val="uk-UA"/>
              </w:rPr>
              <w:t>сек</w:t>
            </w:r>
          </w:p>
        </w:tc>
        <w:tc>
          <w:tcPr>
            <w:tcW w:w="1145" w:type="pct"/>
            <w:tcBorders>
              <w:bottom w:val="single" w:sz="18" w:space="0" w:color="auto"/>
            </w:tcBorders>
          </w:tcPr>
          <w:p w14:paraId="0B2AB7A8" w14:textId="77777777" w:rsidR="00C96D80" w:rsidRPr="00095995" w:rsidRDefault="00C96D80" w:rsidP="0059414C">
            <w:pPr>
              <w:autoSpaceDE w:val="0"/>
              <w:autoSpaceDN w:val="0"/>
              <w:adjustRightInd w:val="0"/>
              <w:spacing w:line="240" w:lineRule="auto"/>
              <w:ind w:firstLine="0"/>
              <w:jc w:val="center"/>
              <w:rPr>
                <w:szCs w:val="28"/>
                <w:lang w:val="uk-UA"/>
              </w:rPr>
            </w:pPr>
            <w:r w:rsidRPr="00095995">
              <w:rPr>
                <w:szCs w:val="28"/>
                <w:lang w:val="uk-UA"/>
              </w:rPr>
              <w:t>45</w:t>
            </w:r>
          </w:p>
        </w:tc>
      </w:tr>
    </w:tbl>
    <w:p w14:paraId="6BA53478" w14:textId="77777777" w:rsidR="00C96D80" w:rsidRPr="00095995" w:rsidRDefault="00C96D80" w:rsidP="00C96D80">
      <w:pPr>
        <w:rPr>
          <w:lang w:val="uk-UA" w:eastAsia="en-US"/>
        </w:rPr>
      </w:pPr>
      <w:r w:rsidRPr="00095995">
        <w:rPr>
          <w:lang w:val="uk-UA" w:eastAsia="en-US"/>
        </w:rPr>
        <w:lastRenderedPageBreak/>
        <w:t xml:space="preserve">Привід ножиць здійснюється від двох електродвигунів постійного струму типу </w:t>
      </w:r>
      <w:bookmarkStart w:id="3" w:name="_Hlk212115940"/>
      <w:r w:rsidRPr="00095995">
        <w:rPr>
          <w:lang w:val="uk-UA" w:eastAsia="en-US"/>
        </w:rPr>
        <w:t>П19-75-7К</w:t>
      </w:r>
      <w:bookmarkEnd w:id="3"/>
      <w:r w:rsidRPr="00095995">
        <w:rPr>
          <w:lang w:val="uk-UA" w:eastAsia="en-US"/>
        </w:rPr>
        <w:t xml:space="preserve"> 1750 кВт 190 об/хв, через циліндричний редуктор. Технічні характеристики приводного двигуна наведено в табл. 1.2.</w:t>
      </w:r>
    </w:p>
    <w:p w14:paraId="3BDAC8B8" w14:textId="77777777" w:rsidR="00C96D80" w:rsidRPr="00095995" w:rsidRDefault="00C96D80" w:rsidP="00C96D80">
      <w:pPr>
        <w:rPr>
          <w:lang w:val="uk-UA" w:eastAsia="en-US"/>
        </w:rPr>
      </w:pPr>
      <w:r w:rsidRPr="00095995">
        <w:rPr>
          <w:lang w:val="uk-UA" w:eastAsia="en-US"/>
        </w:rPr>
        <w:t>Таблиця 1.2. Технічні характеристики приводного двигуна барабанних ножиць</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4"/>
        <w:gridCol w:w="2681"/>
      </w:tblGrid>
      <w:tr w:rsidR="00C96D80" w:rsidRPr="00095995" w14:paraId="5240992F" w14:textId="77777777" w:rsidTr="0059414C">
        <w:tc>
          <w:tcPr>
            <w:tcW w:w="3567" w:type="pct"/>
            <w:tcBorders>
              <w:top w:val="single" w:sz="18" w:space="0" w:color="auto"/>
              <w:bottom w:val="single" w:sz="4" w:space="0" w:color="auto"/>
            </w:tcBorders>
          </w:tcPr>
          <w:p w14:paraId="53531A3A" w14:textId="77777777" w:rsidR="00C96D80" w:rsidRPr="00095995" w:rsidRDefault="00C96D80" w:rsidP="0059414C">
            <w:pPr>
              <w:autoSpaceDE w:val="0"/>
              <w:autoSpaceDN w:val="0"/>
              <w:adjustRightInd w:val="0"/>
              <w:ind w:firstLine="720"/>
              <w:rPr>
                <w:szCs w:val="28"/>
                <w:lang w:val="uk-UA"/>
              </w:rPr>
            </w:pPr>
            <w:r w:rsidRPr="00095995">
              <w:rPr>
                <w:szCs w:val="28"/>
                <w:lang w:val="uk-UA"/>
              </w:rPr>
              <w:t>Найменування величин</w:t>
            </w:r>
          </w:p>
        </w:tc>
        <w:tc>
          <w:tcPr>
            <w:tcW w:w="1433" w:type="pct"/>
            <w:tcBorders>
              <w:top w:val="single" w:sz="18" w:space="0" w:color="auto"/>
              <w:bottom w:val="single" w:sz="4" w:space="0" w:color="auto"/>
            </w:tcBorders>
          </w:tcPr>
          <w:p w14:paraId="362205AD" w14:textId="77777777" w:rsidR="00C96D80" w:rsidRPr="00095995" w:rsidRDefault="00C96D80" w:rsidP="0059414C">
            <w:pPr>
              <w:autoSpaceDE w:val="0"/>
              <w:autoSpaceDN w:val="0"/>
              <w:adjustRightInd w:val="0"/>
              <w:ind w:firstLine="720"/>
              <w:jc w:val="center"/>
              <w:rPr>
                <w:szCs w:val="28"/>
                <w:lang w:val="uk-UA"/>
              </w:rPr>
            </w:pPr>
            <w:r w:rsidRPr="00095995">
              <w:rPr>
                <w:szCs w:val="28"/>
                <w:lang w:val="uk-UA"/>
              </w:rPr>
              <w:t>Значення</w:t>
            </w:r>
          </w:p>
        </w:tc>
      </w:tr>
      <w:tr w:rsidR="00C96D80" w:rsidRPr="00095995" w14:paraId="6FF7F617" w14:textId="77777777" w:rsidTr="0059414C">
        <w:tc>
          <w:tcPr>
            <w:tcW w:w="3567" w:type="pct"/>
            <w:tcBorders>
              <w:top w:val="single" w:sz="4" w:space="0" w:color="auto"/>
            </w:tcBorders>
          </w:tcPr>
          <w:p w14:paraId="13418A07" w14:textId="77777777" w:rsidR="00C96D80" w:rsidRPr="00095995" w:rsidRDefault="00C96D80" w:rsidP="0059414C">
            <w:pPr>
              <w:autoSpaceDE w:val="0"/>
              <w:autoSpaceDN w:val="0"/>
              <w:adjustRightInd w:val="0"/>
              <w:ind w:firstLine="720"/>
              <w:rPr>
                <w:szCs w:val="28"/>
                <w:lang w:val="uk-UA"/>
              </w:rPr>
            </w:pPr>
            <w:r w:rsidRPr="00095995">
              <w:rPr>
                <w:szCs w:val="28"/>
                <w:lang w:val="uk-UA"/>
              </w:rPr>
              <w:t>Тип</w:t>
            </w:r>
          </w:p>
        </w:tc>
        <w:tc>
          <w:tcPr>
            <w:tcW w:w="1433" w:type="pct"/>
            <w:tcBorders>
              <w:top w:val="single" w:sz="4" w:space="0" w:color="auto"/>
            </w:tcBorders>
          </w:tcPr>
          <w:p w14:paraId="5458DBE0" w14:textId="77777777" w:rsidR="00C96D80" w:rsidRPr="00095995" w:rsidRDefault="00C96D80" w:rsidP="0059414C">
            <w:pPr>
              <w:autoSpaceDE w:val="0"/>
              <w:autoSpaceDN w:val="0"/>
              <w:adjustRightInd w:val="0"/>
              <w:ind w:firstLine="720"/>
              <w:jc w:val="center"/>
              <w:rPr>
                <w:szCs w:val="28"/>
                <w:lang w:val="uk-UA"/>
              </w:rPr>
            </w:pPr>
            <w:r w:rsidRPr="00095995">
              <w:rPr>
                <w:szCs w:val="28"/>
                <w:lang w:val="uk-UA"/>
              </w:rPr>
              <w:t>П19-75-7К</w:t>
            </w:r>
          </w:p>
        </w:tc>
      </w:tr>
      <w:tr w:rsidR="00C96D80" w:rsidRPr="00095995" w14:paraId="5B72BB64" w14:textId="77777777" w:rsidTr="0059414C">
        <w:tc>
          <w:tcPr>
            <w:tcW w:w="3567" w:type="pct"/>
          </w:tcPr>
          <w:p w14:paraId="16A8C8C5" w14:textId="77777777" w:rsidR="00C96D80" w:rsidRPr="00095995" w:rsidRDefault="00C96D80" w:rsidP="0059414C">
            <w:pPr>
              <w:autoSpaceDE w:val="0"/>
              <w:autoSpaceDN w:val="0"/>
              <w:adjustRightInd w:val="0"/>
              <w:ind w:firstLine="720"/>
              <w:rPr>
                <w:szCs w:val="28"/>
                <w:lang w:val="uk-UA"/>
              </w:rPr>
            </w:pPr>
            <w:r w:rsidRPr="00095995">
              <w:rPr>
                <w:szCs w:val="28"/>
                <w:lang w:val="uk-UA"/>
              </w:rPr>
              <w:t>Номінальна потужність, кВт</w:t>
            </w:r>
          </w:p>
        </w:tc>
        <w:tc>
          <w:tcPr>
            <w:tcW w:w="1433" w:type="pct"/>
          </w:tcPr>
          <w:p w14:paraId="642ADD25" w14:textId="77777777" w:rsidR="00C96D80" w:rsidRPr="00095995" w:rsidRDefault="00C96D80" w:rsidP="0059414C">
            <w:pPr>
              <w:autoSpaceDE w:val="0"/>
              <w:autoSpaceDN w:val="0"/>
              <w:adjustRightInd w:val="0"/>
              <w:ind w:firstLine="720"/>
              <w:jc w:val="center"/>
              <w:rPr>
                <w:szCs w:val="28"/>
                <w:lang w:val="uk-UA"/>
              </w:rPr>
            </w:pPr>
            <w:r w:rsidRPr="00095995">
              <w:rPr>
                <w:szCs w:val="28"/>
                <w:lang w:val="uk-UA"/>
              </w:rPr>
              <w:t>1750</w:t>
            </w:r>
          </w:p>
        </w:tc>
      </w:tr>
      <w:tr w:rsidR="00C96D80" w:rsidRPr="00095995" w14:paraId="7E15B67D" w14:textId="77777777" w:rsidTr="0059414C">
        <w:tc>
          <w:tcPr>
            <w:tcW w:w="3567" w:type="pct"/>
          </w:tcPr>
          <w:p w14:paraId="5B8BDB32" w14:textId="77777777" w:rsidR="00C96D80" w:rsidRPr="00095995" w:rsidRDefault="00C96D80" w:rsidP="0059414C">
            <w:pPr>
              <w:autoSpaceDE w:val="0"/>
              <w:autoSpaceDN w:val="0"/>
              <w:adjustRightInd w:val="0"/>
              <w:ind w:firstLine="720"/>
              <w:rPr>
                <w:szCs w:val="28"/>
                <w:lang w:val="uk-UA"/>
              </w:rPr>
            </w:pPr>
            <w:r w:rsidRPr="00095995">
              <w:rPr>
                <w:szCs w:val="28"/>
                <w:lang w:val="uk-UA"/>
              </w:rPr>
              <w:t>Частота обертання, об/хв</w:t>
            </w:r>
          </w:p>
        </w:tc>
        <w:tc>
          <w:tcPr>
            <w:tcW w:w="1433" w:type="pct"/>
          </w:tcPr>
          <w:p w14:paraId="1F64EE46" w14:textId="77777777" w:rsidR="00C96D80" w:rsidRPr="00095995" w:rsidRDefault="00C96D80" w:rsidP="0059414C">
            <w:pPr>
              <w:autoSpaceDE w:val="0"/>
              <w:autoSpaceDN w:val="0"/>
              <w:adjustRightInd w:val="0"/>
              <w:ind w:firstLine="720"/>
              <w:jc w:val="center"/>
              <w:rPr>
                <w:szCs w:val="28"/>
                <w:lang w:val="uk-UA"/>
              </w:rPr>
            </w:pPr>
            <w:r w:rsidRPr="00095995">
              <w:rPr>
                <w:szCs w:val="28"/>
                <w:lang w:val="uk-UA"/>
              </w:rPr>
              <w:t>190</w:t>
            </w:r>
          </w:p>
        </w:tc>
      </w:tr>
      <w:tr w:rsidR="00C96D80" w:rsidRPr="00095995" w14:paraId="563DA80C" w14:textId="77777777" w:rsidTr="0059414C">
        <w:tc>
          <w:tcPr>
            <w:tcW w:w="3567" w:type="pct"/>
          </w:tcPr>
          <w:p w14:paraId="2206C90E" w14:textId="77777777" w:rsidR="00C96D80" w:rsidRPr="00095995" w:rsidRDefault="00C96D80" w:rsidP="0059414C">
            <w:pPr>
              <w:autoSpaceDE w:val="0"/>
              <w:autoSpaceDN w:val="0"/>
              <w:adjustRightInd w:val="0"/>
              <w:ind w:firstLine="720"/>
              <w:rPr>
                <w:szCs w:val="28"/>
                <w:lang w:val="uk-UA"/>
              </w:rPr>
            </w:pPr>
            <w:r w:rsidRPr="00095995">
              <w:rPr>
                <w:szCs w:val="28"/>
                <w:lang w:val="uk-UA"/>
              </w:rPr>
              <w:t>Напруга, В</w:t>
            </w:r>
          </w:p>
        </w:tc>
        <w:tc>
          <w:tcPr>
            <w:tcW w:w="1433" w:type="pct"/>
          </w:tcPr>
          <w:p w14:paraId="795BEA6F" w14:textId="77777777" w:rsidR="00C96D80" w:rsidRPr="00095995" w:rsidRDefault="00C96D80" w:rsidP="0059414C">
            <w:pPr>
              <w:autoSpaceDE w:val="0"/>
              <w:autoSpaceDN w:val="0"/>
              <w:adjustRightInd w:val="0"/>
              <w:ind w:firstLine="720"/>
              <w:jc w:val="center"/>
              <w:rPr>
                <w:szCs w:val="28"/>
                <w:lang w:val="uk-UA"/>
              </w:rPr>
            </w:pPr>
            <w:r w:rsidRPr="00095995">
              <w:rPr>
                <w:szCs w:val="28"/>
                <w:lang w:val="uk-UA"/>
              </w:rPr>
              <w:t>600</w:t>
            </w:r>
          </w:p>
        </w:tc>
      </w:tr>
      <w:tr w:rsidR="00C96D80" w:rsidRPr="00095995" w14:paraId="14BF778D" w14:textId="77777777" w:rsidTr="0059414C">
        <w:tc>
          <w:tcPr>
            <w:tcW w:w="3567" w:type="pct"/>
          </w:tcPr>
          <w:p w14:paraId="1664BACA" w14:textId="77777777" w:rsidR="00C96D80" w:rsidRPr="00095995" w:rsidRDefault="00C96D80" w:rsidP="0059414C">
            <w:pPr>
              <w:autoSpaceDE w:val="0"/>
              <w:autoSpaceDN w:val="0"/>
              <w:adjustRightInd w:val="0"/>
              <w:ind w:firstLine="720"/>
              <w:rPr>
                <w:szCs w:val="28"/>
                <w:lang w:val="uk-UA"/>
              </w:rPr>
            </w:pPr>
            <w:r w:rsidRPr="00095995">
              <w:rPr>
                <w:szCs w:val="28"/>
                <w:lang w:val="uk-UA"/>
              </w:rPr>
              <w:t>Номінальний струм, А</w:t>
            </w:r>
          </w:p>
        </w:tc>
        <w:tc>
          <w:tcPr>
            <w:tcW w:w="1433" w:type="pct"/>
          </w:tcPr>
          <w:p w14:paraId="315E9679" w14:textId="77777777" w:rsidR="00C96D80" w:rsidRPr="00095995" w:rsidRDefault="00C96D80" w:rsidP="0059414C">
            <w:pPr>
              <w:autoSpaceDE w:val="0"/>
              <w:autoSpaceDN w:val="0"/>
              <w:adjustRightInd w:val="0"/>
              <w:ind w:firstLine="720"/>
              <w:jc w:val="center"/>
              <w:rPr>
                <w:szCs w:val="28"/>
                <w:lang w:val="uk-UA"/>
              </w:rPr>
            </w:pPr>
            <w:r w:rsidRPr="00095995">
              <w:rPr>
                <w:szCs w:val="28"/>
                <w:lang w:val="uk-UA"/>
              </w:rPr>
              <w:t>2980</w:t>
            </w:r>
          </w:p>
        </w:tc>
      </w:tr>
      <w:tr w:rsidR="00C96D80" w:rsidRPr="00095995" w14:paraId="65449680" w14:textId="77777777" w:rsidTr="0059414C">
        <w:tc>
          <w:tcPr>
            <w:tcW w:w="3567" w:type="pct"/>
          </w:tcPr>
          <w:p w14:paraId="105A1CAA" w14:textId="77777777" w:rsidR="00C96D80" w:rsidRPr="00095995" w:rsidRDefault="00C96D80" w:rsidP="0059414C">
            <w:pPr>
              <w:autoSpaceDE w:val="0"/>
              <w:autoSpaceDN w:val="0"/>
              <w:adjustRightInd w:val="0"/>
              <w:ind w:firstLine="720"/>
              <w:rPr>
                <w:szCs w:val="28"/>
                <w:lang w:val="uk-UA"/>
              </w:rPr>
            </w:pPr>
            <w:r w:rsidRPr="00095995">
              <w:rPr>
                <w:szCs w:val="28"/>
                <w:lang w:val="uk-UA"/>
              </w:rPr>
              <w:t>Номінальний момент, Н*м</w:t>
            </w:r>
          </w:p>
        </w:tc>
        <w:tc>
          <w:tcPr>
            <w:tcW w:w="1433" w:type="pct"/>
          </w:tcPr>
          <w:p w14:paraId="6C0A6153" w14:textId="77777777" w:rsidR="00C96D80" w:rsidRPr="00095995" w:rsidRDefault="00C96D80" w:rsidP="0059414C">
            <w:pPr>
              <w:autoSpaceDE w:val="0"/>
              <w:autoSpaceDN w:val="0"/>
              <w:adjustRightInd w:val="0"/>
              <w:ind w:firstLine="720"/>
              <w:jc w:val="center"/>
              <w:rPr>
                <w:szCs w:val="28"/>
                <w:lang w:val="uk-UA"/>
              </w:rPr>
            </w:pPr>
            <w:r w:rsidRPr="00095995">
              <w:rPr>
                <w:szCs w:val="28"/>
                <w:lang w:val="uk-UA"/>
              </w:rPr>
              <w:t>92000</w:t>
            </w:r>
          </w:p>
        </w:tc>
      </w:tr>
      <w:tr w:rsidR="00C96D80" w:rsidRPr="00095995" w14:paraId="0C95FC52" w14:textId="77777777" w:rsidTr="0059414C">
        <w:tc>
          <w:tcPr>
            <w:tcW w:w="3567" w:type="pct"/>
          </w:tcPr>
          <w:p w14:paraId="134E9554" w14:textId="77777777" w:rsidR="00C96D80" w:rsidRPr="00095995" w:rsidRDefault="00C96D80" w:rsidP="0059414C">
            <w:pPr>
              <w:autoSpaceDE w:val="0"/>
              <w:autoSpaceDN w:val="0"/>
              <w:adjustRightInd w:val="0"/>
              <w:ind w:firstLine="720"/>
              <w:rPr>
                <w:szCs w:val="28"/>
                <w:lang w:val="uk-UA"/>
              </w:rPr>
            </w:pPr>
            <w:r w:rsidRPr="00095995">
              <w:rPr>
                <w:szCs w:val="28"/>
                <w:lang w:val="uk-UA"/>
              </w:rPr>
              <w:t>Число пар полюсів</w:t>
            </w:r>
          </w:p>
        </w:tc>
        <w:tc>
          <w:tcPr>
            <w:tcW w:w="1433" w:type="pct"/>
          </w:tcPr>
          <w:p w14:paraId="48C36F69" w14:textId="77777777" w:rsidR="00C96D80" w:rsidRPr="00095995" w:rsidRDefault="00C96D80" w:rsidP="0059414C">
            <w:pPr>
              <w:autoSpaceDE w:val="0"/>
              <w:autoSpaceDN w:val="0"/>
              <w:adjustRightInd w:val="0"/>
              <w:ind w:firstLine="720"/>
              <w:jc w:val="center"/>
              <w:rPr>
                <w:szCs w:val="28"/>
                <w:lang w:val="uk-UA"/>
              </w:rPr>
            </w:pPr>
            <w:r w:rsidRPr="00095995">
              <w:rPr>
                <w:szCs w:val="28"/>
                <w:lang w:val="uk-UA"/>
              </w:rPr>
              <w:t>8</w:t>
            </w:r>
          </w:p>
        </w:tc>
      </w:tr>
      <w:tr w:rsidR="00C96D80" w:rsidRPr="00095995" w14:paraId="5DBC7CE9" w14:textId="77777777" w:rsidTr="0059414C">
        <w:tc>
          <w:tcPr>
            <w:tcW w:w="3567" w:type="pct"/>
          </w:tcPr>
          <w:p w14:paraId="70FD7BDA" w14:textId="77777777" w:rsidR="00C96D80" w:rsidRPr="00095995" w:rsidRDefault="00C96D80" w:rsidP="0059414C">
            <w:pPr>
              <w:autoSpaceDE w:val="0"/>
              <w:autoSpaceDN w:val="0"/>
              <w:adjustRightInd w:val="0"/>
              <w:ind w:firstLine="720"/>
              <w:rPr>
                <w:szCs w:val="28"/>
                <w:lang w:val="uk-UA"/>
              </w:rPr>
            </w:pPr>
            <w:r w:rsidRPr="00095995">
              <w:rPr>
                <w:szCs w:val="28"/>
                <w:lang w:val="uk-UA"/>
              </w:rPr>
              <w:t>Число паралельних гілок обмотки якоря</w:t>
            </w:r>
          </w:p>
        </w:tc>
        <w:tc>
          <w:tcPr>
            <w:tcW w:w="1433" w:type="pct"/>
          </w:tcPr>
          <w:p w14:paraId="47853E86" w14:textId="77777777" w:rsidR="00C96D80" w:rsidRPr="00095995" w:rsidRDefault="00C96D80" w:rsidP="0059414C">
            <w:pPr>
              <w:autoSpaceDE w:val="0"/>
              <w:autoSpaceDN w:val="0"/>
              <w:adjustRightInd w:val="0"/>
              <w:ind w:firstLine="720"/>
              <w:jc w:val="center"/>
              <w:rPr>
                <w:szCs w:val="28"/>
                <w:lang w:val="uk-UA"/>
              </w:rPr>
            </w:pPr>
            <w:r w:rsidRPr="00095995">
              <w:rPr>
                <w:szCs w:val="28"/>
                <w:lang w:val="uk-UA"/>
              </w:rPr>
              <w:t>16</w:t>
            </w:r>
          </w:p>
        </w:tc>
      </w:tr>
      <w:tr w:rsidR="00C96D80" w:rsidRPr="00095995" w14:paraId="1CE580E9" w14:textId="77777777" w:rsidTr="0059414C">
        <w:trPr>
          <w:trHeight w:val="231"/>
        </w:trPr>
        <w:tc>
          <w:tcPr>
            <w:tcW w:w="3567" w:type="pct"/>
          </w:tcPr>
          <w:p w14:paraId="2310D581" w14:textId="77777777" w:rsidR="00C96D80" w:rsidRPr="00095995" w:rsidRDefault="00C96D80" w:rsidP="0059414C">
            <w:pPr>
              <w:ind w:firstLine="720"/>
              <w:rPr>
                <w:szCs w:val="28"/>
                <w:lang w:val="uk-UA"/>
              </w:rPr>
            </w:pPr>
            <w:r w:rsidRPr="00095995">
              <w:rPr>
                <w:szCs w:val="28"/>
                <w:lang w:val="uk-UA"/>
              </w:rPr>
              <w:t>Опір шин, Ом</w:t>
            </w:r>
          </w:p>
        </w:tc>
        <w:tc>
          <w:tcPr>
            <w:tcW w:w="1433" w:type="pct"/>
          </w:tcPr>
          <w:p w14:paraId="57DB8E0E" w14:textId="77777777" w:rsidR="00C96D80" w:rsidRPr="00095995" w:rsidRDefault="00C96D80" w:rsidP="0059414C">
            <w:pPr>
              <w:ind w:firstLine="720"/>
              <w:jc w:val="center"/>
              <w:rPr>
                <w:szCs w:val="28"/>
                <w:lang w:val="uk-UA"/>
              </w:rPr>
            </w:pPr>
            <w:r w:rsidRPr="00095995">
              <w:rPr>
                <w:szCs w:val="28"/>
                <w:lang w:val="uk-UA"/>
              </w:rPr>
              <w:t>0.001</w:t>
            </w:r>
          </w:p>
        </w:tc>
      </w:tr>
      <w:tr w:rsidR="00C96D80" w:rsidRPr="00095995" w14:paraId="50138A88" w14:textId="77777777" w:rsidTr="0059414C">
        <w:trPr>
          <w:trHeight w:val="249"/>
        </w:trPr>
        <w:tc>
          <w:tcPr>
            <w:tcW w:w="3567" w:type="pct"/>
          </w:tcPr>
          <w:p w14:paraId="2B8F2B9C" w14:textId="77777777" w:rsidR="00C96D80" w:rsidRPr="00095995" w:rsidRDefault="00C96D80" w:rsidP="0059414C">
            <w:pPr>
              <w:ind w:firstLine="720"/>
              <w:rPr>
                <w:szCs w:val="28"/>
                <w:lang w:val="uk-UA"/>
              </w:rPr>
            </w:pPr>
            <w:r w:rsidRPr="00095995">
              <w:rPr>
                <w:szCs w:val="28"/>
                <w:lang w:val="uk-UA"/>
              </w:rPr>
              <w:t>Опір якірного кола, Ом</w:t>
            </w:r>
          </w:p>
        </w:tc>
        <w:tc>
          <w:tcPr>
            <w:tcW w:w="1433" w:type="pct"/>
          </w:tcPr>
          <w:p w14:paraId="2E88C5A8" w14:textId="77777777" w:rsidR="00C96D80" w:rsidRPr="00095995" w:rsidRDefault="00C96D80" w:rsidP="0059414C">
            <w:pPr>
              <w:ind w:firstLine="720"/>
              <w:jc w:val="center"/>
              <w:rPr>
                <w:szCs w:val="28"/>
                <w:lang w:val="uk-UA"/>
              </w:rPr>
            </w:pPr>
            <w:r w:rsidRPr="00095995">
              <w:rPr>
                <w:szCs w:val="28"/>
                <w:lang w:val="uk-UA"/>
              </w:rPr>
              <w:t>0.0263</w:t>
            </w:r>
          </w:p>
        </w:tc>
      </w:tr>
      <w:tr w:rsidR="00C96D80" w:rsidRPr="00095995" w14:paraId="0AF2A6DE" w14:textId="77777777" w:rsidTr="0059414C">
        <w:trPr>
          <w:trHeight w:val="231"/>
        </w:trPr>
        <w:tc>
          <w:tcPr>
            <w:tcW w:w="3567" w:type="pct"/>
          </w:tcPr>
          <w:p w14:paraId="18B66EB5" w14:textId="77777777" w:rsidR="00C96D80" w:rsidRPr="00095995" w:rsidRDefault="00C96D80" w:rsidP="0059414C">
            <w:pPr>
              <w:ind w:firstLine="720"/>
              <w:rPr>
                <w:szCs w:val="28"/>
                <w:lang w:val="uk-UA"/>
              </w:rPr>
            </w:pPr>
            <w:r w:rsidRPr="00095995">
              <w:rPr>
                <w:szCs w:val="28"/>
                <w:lang w:val="uk-UA"/>
              </w:rPr>
              <w:t>Індуктивність якірного кола, мГн</w:t>
            </w:r>
          </w:p>
        </w:tc>
        <w:tc>
          <w:tcPr>
            <w:tcW w:w="1433" w:type="pct"/>
          </w:tcPr>
          <w:p w14:paraId="29C1CD6D" w14:textId="77777777" w:rsidR="00C96D80" w:rsidRPr="00095995" w:rsidRDefault="00C96D80" w:rsidP="0059414C">
            <w:pPr>
              <w:ind w:firstLine="720"/>
              <w:jc w:val="center"/>
              <w:rPr>
                <w:szCs w:val="28"/>
                <w:lang w:val="uk-UA"/>
              </w:rPr>
            </w:pPr>
            <w:r w:rsidRPr="00095995">
              <w:rPr>
                <w:szCs w:val="28"/>
                <w:lang w:val="uk-UA"/>
              </w:rPr>
              <w:t>3.653</w:t>
            </w:r>
          </w:p>
        </w:tc>
      </w:tr>
      <w:tr w:rsidR="00C96D80" w:rsidRPr="00095995" w14:paraId="6F8F7187" w14:textId="77777777" w:rsidTr="0059414C">
        <w:trPr>
          <w:trHeight w:val="231"/>
        </w:trPr>
        <w:tc>
          <w:tcPr>
            <w:tcW w:w="3567" w:type="pct"/>
          </w:tcPr>
          <w:p w14:paraId="19F84514" w14:textId="77777777" w:rsidR="00C96D80" w:rsidRPr="00095995" w:rsidRDefault="00C96D80" w:rsidP="0059414C">
            <w:pPr>
              <w:ind w:firstLine="720"/>
              <w:rPr>
                <w:szCs w:val="28"/>
                <w:lang w:val="uk-UA"/>
              </w:rPr>
            </w:pPr>
            <w:r w:rsidRPr="00095995">
              <w:rPr>
                <w:szCs w:val="28"/>
                <w:lang w:val="uk-UA"/>
              </w:rPr>
              <w:t>Коефіцієнт ЕРС при Ф=Фн, СеФ</w:t>
            </w:r>
          </w:p>
        </w:tc>
        <w:tc>
          <w:tcPr>
            <w:tcW w:w="1433" w:type="pct"/>
          </w:tcPr>
          <w:p w14:paraId="647ECD1B" w14:textId="77777777" w:rsidR="00C96D80" w:rsidRPr="00095995" w:rsidRDefault="00C96D80" w:rsidP="0059414C">
            <w:pPr>
              <w:ind w:firstLine="720"/>
              <w:jc w:val="center"/>
              <w:rPr>
                <w:szCs w:val="28"/>
                <w:lang w:val="uk-UA"/>
              </w:rPr>
            </w:pPr>
            <w:r w:rsidRPr="00095995">
              <w:rPr>
                <w:szCs w:val="28"/>
                <w:lang w:val="uk-UA"/>
              </w:rPr>
              <w:t>28</w:t>
            </w:r>
          </w:p>
        </w:tc>
      </w:tr>
      <w:tr w:rsidR="00C96D80" w:rsidRPr="00095995" w14:paraId="0FE277C2" w14:textId="77777777" w:rsidTr="0059414C">
        <w:trPr>
          <w:trHeight w:val="231"/>
        </w:trPr>
        <w:tc>
          <w:tcPr>
            <w:tcW w:w="3567" w:type="pct"/>
            <w:tcBorders>
              <w:bottom w:val="single" w:sz="18" w:space="0" w:color="auto"/>
            </w:tcBorders>
          </w:tcPr>
          <w:p w14:paraId="6D033762" w14:textId="77777777" w:rsidR="00C96D80" w:rsidRPr="00095995" w:rsidRDefault="00C96D80" w:rsidP="0059414C">
            <w:pPr>
              <w:ind w:firstLine="720"/>
              <w:rPr>
                <w:szCs w:val="28"/>
                <w:lang w:val="uk-UA"/>
              </w:rPr>
            </w:pPr>
            <w:r w:rsidRPr="00095995">
              <w:rPr>
                <w:szCs w:val="28"/>
                <w:lang w:val="uk-UA"/>
              </w:rPr>
              <w:t>Момент інерції приводу, кгм</w:t>
            </w:r>
            <w:r w:rsidRPr="00095995">
              <w:rPr>
                <w:szCs w:val="28"/>
                <w:vertAlign w:val="superscript"/>
                <w:lang w:val="uk-UA"/>
              </w:rPr>
              <w:t>2</w:t>
            </w:r>
          </w:p>
        </w:tc>
        <w:tc>
          <w:tcPr>
            <w:tcW w:w="1433" w:type="pct"/>
            <w:tcBorders>
              <w:bottom w:val="single" w:sz="18" w:space="0" w:color="auto"/>
            </w:tcBorders>
          </w:tcPr>
          <w:p w14:paraId="2F70A7CF" w14:textId="77777777" w:rsidR="00C96D80" w:rsidRPr="00095995" w:rsidRDefault="00C96D80" w:rsidP="0059414C">
            <w:pPr>
              <w:ind w:firstLine="720"/>
              <w:jc w:val="center"/>
              <w:rPr>
                <w:szCs w:val="28"/>
                <w:lang w:val="uk-UA"/>
              </w:rPr>
            </w:pPr>
            <w:r w:rsidRPr="00095995">
              <w:rPr>
                <w:szCs w:val="28"/>
                <w:lang w:val="uk-UA"/>
              </w:rPr>
              <w:t>6000</w:t>
            </w:r>
          </w:p>
        </w:tc>
      </w:tr>
    </w:tbl>
    <w:p w14:paraId="7E1912DB" w14:textId="77777777" w:rsidR="00C96D80" w:rsidRPr="00095995" w:rsidRDefault="00C96D80" w:rsidP="00C96D80">
      <w:pPr>
        <w:rPr>
          <w:lang w:val="uk-UA" w:eastAsia="en-US"/>
        </w:rPr>
      </w:pPr>
    </w:p>
    <w:p w14:paraId="22F56368" w14:textId="77777777" w:rsidR="00C96D80" w:rsidRPr="00095995" w:rsidRDefault="00C96D80" w:rsidP="00C96D80">
      <w:pPr>
        <w:pStyle w:val="2"/>
        <w:rPr>
          <w:lang w:val="uk-UA" w:eastAsia="en-US"/>
        </w:rPr>
      </w:pPr>
      <w:r w:rsidRPr="00095995">
        <w:rPr>
          <w:lang w:val="uk-UA" w:eastAsia="en-US"/>
        </w:rPr>
        <w:t>1.3 Математичне моделювання механічної частини барабанних ножиць</w:t>
      </w:r>
    </w:p>
    <w:p w14:paraId="3AF34C65" w14:textId="77777777" w:rsidR="00C96D80" w:rsidRPr="00095995" w:rsidRDefault="00C96D80" w:rsidP="00C96D80">
      <w:pPr>
        <w:rPr>
          <w:lang w:val="uk-UA" w:eastAsia="en-US"/>
        </w:rPr>
      </w:pPr>
      <w:r w:rsidRPr="00095995">
        <w:rPr>
          <w:lang w:val="uk-UA" w:eastAsia="en-US"/>
        </w:rPr>
        <w:t>На підставі наявної технічної документації було розроблено схему розміщення основного механічного обладнання барабанних летючих ножиць, встановлених на стані гарячої прокатки "1700" листопрокатного цеху 1 АТ Qarmet, що наведена на рис. 1.4.</w:t>
      </w:r>
    </w:p>
    <w:p w14:paraId="22C6A0B3" w14:textId="77777777" w:rsidR="00C96D80" w:rsidRPr="00095995" w:rsidRDefault="00C96D80" w:rsidP="00C96D80">
      <w:pPr>
        <w:autoSpaceDE w:val="0"/>
        <w:autoSpaceDN w:val="0"/>
        <w:adjustRightInd w:val="0"/>
        <w:ind w:firstLine="0"/>
        <w:jc w:val="center"/>
        <w:rPr>
          <w:szCs w:val="28"/>
          <w:lang w:val="uk-UA"/>
        </w:rPr>
      </w:pPr>
      <w:r w:rsidRPr="00095995">
        <w:rPr>
          <w:noProof/>
          <w:szCs w:val="28"/>
          <w:lang w:val="uk-UA"/>
        </w:rPr>
        <w:lastRenderedPageBreak/>
        <w:drawing>
          <wp:inline distT="0" distB="0" distL="0" distR="0" wp14:anchorId="522958F3" wp14:editId="17465033">
            <wp:extent cx="5012683" cy="244554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hqprint">
                      <a:extLst>
                        <a:ext uri="{28A0092B-C50C-407E-A947-70E740481C1C}">
                          <a14:useLocalDpi xmlns:a14="http://schemas.microsoft.com/office/drawing/2010/main"/>
                        </a:ext>
                      </a:extLst>
                    </a:blip>
                    <a:srcRect/>
                    <a:stretch/>
                  </pic:blipFill>
                  <pic:spPr bwMode="auto">
                    <a:xfrm>
                      <a:off x="0" y="0"/>
                      <a:ext cx="5062770" cy="2469983"/>
                    </a:xfrm>
                    <a:prstGeom prst="rect">
                      <a:avLst/>
                    </a:prstGeom>
                    <a:ln>
                      <a:noFill/>
                    </a:ln>
                    <a:extLst>
                      <a:ext uri="{53640926-AAD7-44D8-BBD7-CCE9431645EC}">
                        <a14:shadowObscured xmlns:a14="http://schemas.microsoft.com/office/drawing/2010/main"/>
                      </a:ext>
                    </a:extLst>
                  </pic:spPr>
                </pic:pic>
              </a:graphicData>
            </a:graphic>
          </wp:inline>
        </w:drawing>
      </w:r>
    </w:p>
    <w:p w14:paraId="390FBCFB" w14:textId="77777777" w:rsidR="00C96D80" w:rsidRPr="00095995" w:rsidRDefault="00C96D80" w:rsidP="00C96D80">
      <w:pPr>
        <w:autoSpaceDE w:val="0"/>
        <w:autoSpaceDN w:val="0"/>
        <w:adjustRightInd w:val="0"/>
        <w:ind w:firstLine="0"/>
        <w:jc w:val="center"/>
        <w:rPr>
          <w:szCs w:val="28"/>
          <w:lang w:val="uk-UA"/>
        </w:rPr>
      </w:pPr>
      <w:r w:rsidRPr="00095995">
        <w:rPr>
          <w:szCs w:val="28"/>
          <w:lang w:val="uk-UA"/>
        </w:rPr>
        <w:t>Рисунок 1.4. - Спрощена схема з'єднань обладнання механічної частини барабанних ножиць</w:t>
      </w:r>
    </w:p>
    <w:p w14:paraId="2BD1CDBD" w14:textId="77777777" w:rsidR="00C96D80" w:rsidRPr="00095995" w:rsidRDefault="00C96D80" w:rsidP="00C96D80">
      <w:pPr>
        <w:rPr>
          <w:lang w:val="uk-UA" w:eastAsia="en-US"/>
        </w:rPr>
      </w:pPr>
    </w:p>
    <w:p w14:paraId="2ACE9C5C" w14:textId="77777777" w:rsidR="00C96D80" w:rsidRPr="00095995" w:rsidRDefault="00C96D80" w:rsidP="00C96D80">
      <w:pPr>
        <w:rPr>
          <w:lang w:val="uk-UA" w:eastAsia="en-US"/>
        </w:rPr>
      </w:pPr>
      <w:r w:rsidRPr="00095995">
        <w:rPr>
          <w:lang w:val="uk-UA" w:eastAsia="en-US"/>
        </w:rPr>
        <w:t>Звертає на себе особливу увагу несиметрія цієї конструкції, зумовлена різним діаметром барабанів летючих ножиць.</w:t>
      </w:r>
    </w:p>
    <w:p w14:paraId="535140F3" w14:textId="77777777" w:rsidR="00C96D80" w:rsidRPr="00095995" w:rsidRDefault="00C96D80" w:rsidP="00C96D80">
      <w:pPr>
        <w:rPr>
          <w:lang w:val="uk-UA" w:eastAsia="en-US"/>
        </w:rPr>
      </w:pPr>
      <w:r w:rsidRPr="00095995">
        <w:rPr>
          <w:lang w:val="uk-UA" w:eastAsia="en-US"/>
        </w:rPr>
        <w:t>Однією з важливих особливостей електромеханічної системи барабанних летючих ножиць є наявність пружних зв'язків.</w:t>
      </w:r>
    </w:p>
    <w:p w14:paraId="6F3587B6" w14:textId="77777777" w:rsidR="00C96D80" w:rsidRPr="00095995" w:rsidRDefault="00C96D80" w:rsidP="00C96D80">
      <w:pPr>
        <w:rPr>
          <w:lang w:val="uk-UA" w:eastAsia="en-US"/>
        </w:rPr>
      </w:pPr>
      <w:r w:rsidRPr="00095995">
        <w:rPr>
          <w:lang w:val="uk-UA" w:eastAsia="en-US"/>
        </w:rPr>
        <w:t>Привід барабанів являє собою багатомасову електромеханічну систему, де кінематична передача відіграє роль пружної ланки. Такі системи класифікуються як системи з пружностями першого роду.</w:t>
      </w:r>
    </w:p>
    <w:p w14:paraId="73A43E5C" w14:textId="77777777" w:rsidR="00C96D80" w:rsidRPr="00095995" w:rsidRDefault="00C96D80" w:rsidP="00C96D80">
      <w:pPr>
        <w:rPr>
          <w:lang w:val="uk-UA" w:eastAsia="en-US"/>
        </w:rPr>
      </w:pPr>
      <w:r w:rsidRPr="00095995">
        <w:rPr>
          <w:lang w:val="uk-UA" w:eastAsia="en-US"/>
        </w:rPr>
        <w:t>Під час аналізу подібних систем використовують такі допущення [13]:</w:t>
      </w:r>
    </w:p>
    <w:p w14:paraId="7EF94954" w14:textId="77777777" w:rsidR="00C96D80" w:rsidRPr="00095995" w:rsidRDefault="00C96D80" w:rsidP="00C96D80">
      <w:pPr>
        <w:rPr>
          <w:lang w:val="uk-UA" w:eastAsia="en-US"/>
        </w:rPr>
      </w:pPr>
      <w:r w:rsidRPr="00095995">
        <w:rPr>
          <w:lang w:val="uk-UA" w:eastAsia="en-US"/>
        </w:rPr>
        <w:t xml:space="preserve">1. </w:t>
      </w:r>
      <w:r w:rsidRPr="00095995">
        <w:rPr>
          <w:lang w:val="uk-UA" w:eastAsia="en-US"/>
        </w:rPr>
        <w:tab/>
        <w:t>Елементи системи, до яких прикладено сили й моменти, розглядаються як абсолютно жорсткі й не схильні до деформацій.</w:t>
      </w:r>
    </w:p>
    <w:p w14:paraId="3C7F09BC" w14:textId="77777777" w:rsidR="00C96D80" w:rsidRPr="00095995" w:rsidRDefault="00C96D80" w:rsidP="00C96D80">
      <w:pPr>
        <w:rPr>
          <w:lang w:val="uk-UA" w:eastAsia="en-US"/>
        </w:rPr>
      </w:pPr>
      <w:r w:rsidRPr="00095995">
        <w:rPr>
          <w:lang w:val="uk-UA" w:eastAsia="en-US"/>
        </w:rPr>
        <w:t>2.</w:t>
      </w:r>
      <w:r w:rsidRPr="00095995">
        <w:rPr>
          <w:lang w:val="uk-UA" w:eastAsia="en-US"/>
        </w:rPr>
        <w:tab/>
        <w:t>Маса пружних ланок або ігнорується, або враховується у складі наведених мас.</w:t>
      </w:r>
    </w:p>
    <w:p w14:paraId="70A552A0" w14:textId="77777777" w:rsidR="00C96D80" w:rsidRPr="00095995" w:rsidRDefault="00C96D80" w:rsidP="00C96D80">
      <w:pPr>
        <w:rPr>
          <w:lang w:val="uk-UA" w:eastAsia="en-US"/>
        </w:rPr>
      </w:pPr>
      <w:r w:rsidRPr="00095995">
        <w:rPr>
          <w:lang w:val="uk-UA" w:eastAsia="en-US"/>
        </w:rPr>
        <w:t>3.</w:t>
      </w:r>
      <w:r w:rsidRPr="00095995">
        <w:rPr>
          <w:lang w:val="uk-UA" w:eastAsia="en-US"/>
        </w:rPr>
        <w:tab/>
        <w:t>Співвідношення між моментом (1.силою) і деформацією залишається незмінним, тобто пружна ланка має постійну жорсткість.</w:t>
      </w:r>
    </w:p>
    <w:p w14:paraId="115FC275" w14:textId="77777777" w:rsidR="00C96D80" w:rsidRPr="00095995" w:rsidRDefault="00C96D80" w:rsidP="00C96D80">
      <w:pPr>
        <w:rPr>
          <w:lang w:val="uk-UA" w:eastAsia="en-US"/>
        </w:rPr>
      </w:pPr>
      <w:r w:rsidRPr="00095995">
        <w:rPr>
          <w:lang w:val="uk-UA" w:eastAsia="en-US"/>
        </w:rPr>
        <w:t>4.</w:t>
      </w:r>
      <w:r w:rsidRPr="00095995">
        <w:rPr>
          <w:lang w:val="uk-UA" w:eastAsia="en-US"/>
        </w:rPr>
        <w:tab/>
        <w:t>Деформація пружних елементів підпорядковується закону Гука і має лінійний характер.</w:t>
      </w:r>
    </w:p>
    <w:p w14:paraId="21B3BF93" w14:textId="77777777" w:rsidR="00C96D80" w:rsidRPr="00095995" w:rsidRDefault="00C96D80" w:rsidP="00C96D80">
      <w:pPr>
        <w:rPr>
          <w:lang w:val="uk-UA" w:eastAsia="en-US"/>
        </w:rPr>
      </w:pPr>
      <w:r w:rsidRPr="00095995">
        <w:rPr>
          <w:lang w:val="uk-UA" w:eastAsia="en-US"/>
        </w:rPr>
        <w:lastRenderedPageBreak/>
        <w:t>5.</w:t>
      </w:r>
      <w:r w:rsidRPr="00095995">
        <w:rPr>
          <w:lang w:val="uk-UA" w:eastAsia="en-US"/>
        </w:rPr>
        <w:tab/>
        <w:t>Хвильовими процесами, що виникають під час деформації, можна знехтувати.</w:t>
      </w:r>
    </w:p>
    <w:p w14:paraId="07C91F4E" w14:textId="77777777" w:rsidR="00C96D80" w:rsidRPr="00095995" w:rsidRDefault="00C96D80" w:rsidP="00C96D80">
      <w:pPr>
        <w:rPr>
          <w:lang w:val="uk-UA" w:eastAsia="en-US"/>
        </w:rPr>
      </w:pPr>
      <w:r w:rsidRPr="00095995">
        <w:rPr>
          <w:lang w:val="uk-UA" w:eastAsia="en-US"/>
        </w:rPr>
        <w:t>Розрахункова шестимасова кінематична схема механічної частини барабанних ножиць наведена на рис. 1.5.</w:t>
      </w:r>
    </w:p>
    <w:p w14:paraId="49C2AFF4" w14:textId="77777777" w:rsidR="00C96D80" w:rsidRPr="00095995" w:rsidRDefault="00C96D80" w:rsidP="00C96D80">
      <w:pPr>
        <w:ind w:firstLine="0"/>
        <w:jc w:val="center"/>
        <w:rPr>
          <w:lang w:val="uk-UA" w:eastAsia="en-US"/>
        </w:rPr>
      </w:pPr>
      <w:r w:rsidRPr="00095995">
        <w:rPr>
          <w:noProof/>
          <w:szCs w:val="28"/>
          <w:lang w:val="uk-UA"/>
        </w:rPr>
        <w:drawing>
          <wp:inline distT="0" distB="0" distL="0" distR="0" wp14:anchorId="7F7F79E8" wp14:editId="5874C120">
            <wp:extent cx="5858265" cy="21907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hqprint">
                      <a:extLst>
                        <a:ext uri="{28A0092B-C50C-407E-A947-70E740481C1C}">
                          <a14:useLocalDpi xmlns:a14="http://schemas.microsoft.com/office/drawing/2010/main"/>
                        </a:ext>
                      </a:extLst>
                    </a:blip>
                    <a:srcRect/>
                    <a:stretch/>
                  </pic:blipFill>
                  <pic:spPr bwMode="auto">
                    <a:xfrm>
                      <a:off x="0" y="0"/>
                      <a:ext cx="5927160" cy="2216514"/>
                    </a:xfrm>
                    <a:prstGeom prst="rect">
                      <a:avLst/>
                    </a:prstGeom>
                    <a:ln>
                      <a:noFill/>
                    </a:ln>
                    <a:extLst>
                      <a:ext uri="{53640926-AAD7-44D8-BBD7-CCE9431645EC}">
                        <a14:shadowObscured xmlns:a14="http://schemas.microsoft.com/office/drawing/2010/main"/>
                      </a:ext>
                    </a:extLst>
                  </pic:spPr>
                </pic:pic>
              </a:graphicData>
            </a:graphic>
          </wp:inline>
        </w:drawing>
      </w:r>
    </w:p>
    <w:p w14:paraId="4CE4FB75" w14:textId="77777777" w:rsidR="00C96D80" w:rsidRPr="00095995" w:rsidRDefault="00C96D80" w:rsidP="00C96D80">
      <w:pPr>
        <w:ind w:firstLine="0"/>
        <w:jc w:val="center"/>
        <w:rPr>
          <w:lang w:val="uk-UA" w:eastAsia="en-US"/>
        </w:rPr>
      </w:pPr>
      <w:r w:rsidRPr="00095995">
        <w:rPr>
          <w:lang w:val="uk-UA" w:eastAsia="en-US"/>
        </w:rPr>
        <w:t>Рисунок 1.5. - Розрахункова шестимасова кінематична схема механічної частини барабанних ножиць</w:t>
      </w:r>
    </w:p>
    <w:p w14:paraId="078F8CDA" w14:textId="77777777" w:rsidR="00C96D80" w:rsidRPr="00095995" w:rsidRDefault="00C96D80" w:rsidP="00C96D80">
      <w:pPr>
        <w:rPr>
          <w:lang w:val="uk-UA"/>
        </w:rPr>
      </w:pPr>
      <w:r w:rsidRPr="00095995">
        <w:rPr>
          <w:lang w:val="uk-UA"/>
        </w:rPr>
        <w:t>На схемі прийнято такі позначення:</w:t>
      </w:r>
    </w:p>
    <w:p w14:paraId="291B3667" w14:textId="77777777" w:rsidR="00C96D80" w:rsidRPr="00095995" w:rsidRDefault="00C96D80" w:rsidP="00C96D80">
      <w:pPr>
        <w:rPr>
          <w:lang w:val="uk-UA"/>
        </w:rPr>
      </w:pPr>
      <w:r w:rsidRPr="00095995">
        <w:rPr>
          <w:lang w:val="uk-UA"/>
        </w:rPr>
        <w:t>J</w:t>
      </w:r>
      <w:r w:rsidRPr="00095995">
        <w:rPr>
          <w:vertAlign w:val="subscript"/>
          <w:lang w:val="uk-UA"/>
        </w:rPr>
        <w:t>11</w:t>
      </w:r>
      <w:r w:rsidRPr="00095995">
        <w:rPr>
          <w:lang w:val="uk-UA"/>
        </w:rPr>
        <w:t>, J</w:t>
      </w:r>
      <w:r w:rsidRPr="00095995">
        <w:rPr>
          <w:vertAlign w:val="subscript"/>
          <w:lang w:val="uk-UA"/>
        </w:rPr>
        <w:t>12</w:t>
      </w:r>
      <w:r w:rsidRPr="00095995">
        <w:rPr>
          <w:lang w:val="uk-UA"/>
        </w:rPr>
        <w:t xml:space="preserve"> - махові маси, що враховують моменти інерції приводних електродвигунів Д</w:t>
      </w:r>
      <w:r w:rsidRPr="00095995">
        <w:rPr>
          <w:vertAlign w:val="subscript"/>
          <w:lang w:val="uk-UA"/>
        </w:rPr>
        <w:t>1</w:t>
      </w:r>
      <w:r w:rsidRPr="00095995">
        <w:rPr>
          <w:lang w:val="uk-UA"/>
        </w:rPr>
        <w:t xml:space="preserve"> і Д</w:t>
      </w:r>
      <w:r w:rsidRPr="00095995">
        <w:rPr>
          <w:vertAlign w:val="subscript"/>
          <w:lang w:val="uk-UA"/>
        </w:rPr>
        <w:t>2</w:t>
      </w:r>
      <w:r w:rsidRPr="00095995">
        <w:rPr>
          <w:lang w:val="uk-UA"/>
        </w:rPr>
        <w:t>, і розподілені моменти інерції відповідних валів S</w:t>
      </w:r>
      <w:r w:rsidRPr="00095995">
        <w:rPr>
          <w:vertAlign w:val="subscript"/>
          <w:lang w:val="uk-UA"/>
        </w:rPr>
        <w:t>1</w:t>
      </w:r>
      <w:r w:rsidRPr="00095995">
        <w:rPr>
          <w:lang w:val="uk-UA"/>
        </w:rPr>
        <w:t xml:space="preserve"> і S</w:t>
      </w:r>
      <w:r w:rsidRPr="00095995">
        <w:rPr>
          <w:vertAlign w:val="subscript"/>
          <w:lang w:val="uk-UA"/>
        </w:rPr>
        <w:t>2</w:t>
      </w:r>
      <w:r w:rsidRPr="00095995">
        <w:rPr>
          <w:lang w:val="uk-UA"/>
        </w:rPr>
        <w:t>, які можна обчислити за такими формулами:</w:t>
      </w:r>
    </w:p>
    <w:tbl>
      <w:tblPr>
        <w:tblW w:w="7859" w:type="dxa"/>
        <w:tblInd w:w="1530" w:type="dxa"/>
        <w:tblCellMar>
          <w:left w:w="0" w:type="dxa"/>
          <w:right w:w="0" w:type="dxa"/>
        </w:tblCellMar>
        <w:tblLook w:val="04A0" w:firstRow="1" w:lastRow="0" w:firstColumn="1" w:lastColumn="0" w:noHBand="0" w:noVBand="1"/>
      </w:tblPr>
      <w:tblGrid>
        <w:gridCol w:w="6602"/>
        <w:gridCol w:w="1257"/>
      </w:tblGrid>
      <w:tr w:rsidR="00C96D80" w:rsidRPr="00095995" w14:paraId="1951E568" w14:textId="77777777" w:rsidTr="0059414C">
        <w:tc>
          <w:tcPr>
            <w:tcW w:w="6812" w:type="dxa"/>
          </w:tcPr>
          <w:p w14:paraId="1402D188" w14:textId="77777777" w:rsidR="00C96D80" w:rsidRPr="00095995" w:rsidRDefault="00C96D80" w:rsidP="0059414C">
            <w:pPr>
              <w:pStyle w:val="MDPI39equation"/>
              <w:spacing w:line="360" w:lineRule="auto"/>
              <w:ind w:left="0" w:firstLine="720"/>
              <w:rPr>
                <w:rFonts w:ascii="Times New Roman" w:hAnsi="Times New Roman"/>
                <w:sz w:val="28"/>
                <w:szCs w:val="28"/>
                <w:lang w:val="uk-UA"/>
              </w:rPr>
            </w:pPr>
            <w:r w:rsidRPr="00095995">
              <w:rPr>
                <w:rFonts w:ascii="Times New Roman" w:hAnsi="Times New Roman"/>
                <w:position w:val="-26"/>
                <w:sz w:val="28"/>
                <w:szCs w:val="28"/>
                <w:lang w:val="uk-UA"/>
              </w:rPr>
              <w:object w:dxaOrig="1820" w:dyaOrig="700" w14:anchorId="1595B3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pt;height:34.9pt" o:ole="">
                  <v:imagedata r:id="rId13" o:title=""/>
                </v:shape>
                <o:OLEObject Type="Embed" ProgID="Equation.DSMT4" ShapeID="_x0000_i1025" DrawAspect="Content" ObjectID="_1826650357" r:id="rId14"/>
              </w:object>
            </w:r>
            <w:r w:rsidRPr="00095995">
              <w:rPr>
                <w:rFonts w:ascii="Times New Roman" w:hAnsi="Times New Roman"/>
                <w:sz w:val="28"/>
                <w:szCs w:val="28"/>
                <w:lang w:val="uk-UA"/>
              </w:rPr>
              <w:t>,</w:t>
            </w:r>
          </w:p>
        </w:tc>
        <w:tc>
          <w:tcPr>
            <w:tcW w:w="1047" w:type="dxa"/>
            <w:vAlign w:val="center"/>
          </w:tcPr>
          <w:p w14:paraId="4B2D0627" w14:textId="77777777" w:rsidR="00C96D80" w:rsidRPr="00095995" w:rsidRDefault="00C96D80" w:rsidP="0059414C">
            <w:pPr>
              <w:pStyle w:val="MDPI3aequationnumber"/>
              <w:spacing w:line="360" w:lineRule="auto"/>
              <w:ind w:firstLine="720"/>
              <w:rPr>
                <w:rFonts w:ascii="Times New Roman" w:hAnsi="Times New Roman"/>
                <w:sz w:val="28"/>
                <w:szCs w:val="28"/>
                <w:lang w:val="uk-UA"/>
              </w:rPr>
            </w:pPr>
            <w:r w:rsidRPr="00095995">
              <w:rPr>
                <w:rFonts w:ascii="Times New Roman" w:hAnsi="Times New Roman"/>
                <w:sz w:val="28"/>
                <w:szCs w:val="28"/>
                <w:lang w:val="uk-UA"/>
              </w:rPr>
              <w:t>(1.1)</w:t>
            </w:r>
          </w:p>
        </w:tc>
      </w:tr>
      <w:bookmarkStart w:id="4" w:name="MTBlankEqn"/>
      <w:tr w:rsidR="00C96D80" w:rsidRPr="00095995" w14:paraId="72E4BA4F" w14:textId="77777777" w:rsidTr="0059414C">
        <w:tc>
          <w:tcPr>
            <w:tcW w:w="6812" w:type="dxa"/>
          </w:tcPr>
          <w:p w14:paraId="75DA7515" w14:textId="77777777" w:rsidR="00C96D80" w:rsidRPr="00095995" w:rsidRDefault="00C96D80" w:rsidP="0059414C">
            <w:pPr>
              <w:pStyle w:val="MDPI39equation"/>
              <w:spacing w:line="360" w:lineRule="auto"/>
              <w:ind w:left="0" w:firstLine="720"/>
              <w:rPr>
                <w:rFonts w:ascii="Times New Roman" w:hAnsi="Times New Roman"/>
                <w:sz w:val="28"/>
                <w:szCs w:val="28"/>
                <w:lang w:val="uk-UA"/>
              </w:rPr>
            </w:pPr>
            <w:r w:rsidRPr="00095995">
              <w:rPr>
                <w:rFonts w:ascii="Times New Roman" w:hAnsi="Times New Roman"/>
                <w:position w:val="-26"/>
                <w:sz w:val="28"/>
                <w:szCs w:val="28"/>
                <w:lang w:val="uk-UA"/>
              </w:rPr>
              <w:object w:dxaOrig="1900" w:dyaOrig="700" w14:anchorId="2B0D799B">
                <v:shape id="_x0000_i1026" type="#_x0000_t75" style="width:94.95pt;height:34.9pt" o:ole="">
                  <v:imagedata r:id="rId15" o:title=""/>
                </v:shape>
                <o:OLEObject Type="Embed" ProgID="Equation.DSMT4" ShapeID="_x0000_i1026" DrawAspect="Content" ObjectID="_1826650358" r:id="rId16"/>
              </w:object>
            </w:r>
            <w:bookmarkEnd w:id="4"/>
            <w:r w:rsidRPr="00095995">
              <w:rPr>
                <w:rFonts w:ascii="Times New Roman" w:hAnsi="Times New Roman"/>
                <w:sz w:val="28"/>
                <w:szCs w:val="28"/>
                <w:lang w:val="uk-UA"/>
              </w:rPr>
              <w:t>,</w:t>
            </w:r>
          </w:p>
        </w:tc>
        <w:tc>
          <w:tcPr>
            <w:tcW w:w="1047" w:type="dxa"/>
            <w:vAlign w:val="center"/>
          </w:tcPr>
          <w:p w14:paraId="58CAB092" w14:textId="77777777" w:rsidR="00C96D80" w:rsidRPr="00095995" w:rsidRDefault="00C96D80" w:rsidP="0059414C">
            <w:pPr>
              <w:pStyle w:val="MDPI3aequationnumber"/>
              <w:spacing w:line="360" w:lineRule="auto"/>
              <w:ind w:firstLine="720"/>
              <w:rPr>
                <w:rFonts w:ascii="Times New Roman" w:hAnsi="Times New Roman"/>
                <w:sz w:val="28"/>
                <w:szCs w:val="28"/>
                <w:lang w:val="uk-UA"/>
              </w:rPr>
            </w:pPr>
            <w:r w:rsidRPr="00095995">
              <w:rPr>
                <w:rFonts w:ascii="Times New Roman" w:hAnsi="Times New Roman"/>
                <w:sz w:val="28"/>
                <w:szCs w:val="28"/>
                <w:lang w:val="uk-UA"/>
              </w:rPr>
              <w:t>(1.2)</w:t>
            </w:r>
          </w:p>
        </w:tc>
      </w:tr>
    </w:tbl>
    <w:p w14:paraId="4BCC70C5" w14:textId="77777777" w:rsidR="00C96D80" w:rsidRPr="00095995" w:rsidRDefault="00C96D80" w:rsidP="00C96D80">
      <w:pPr>
        <w:pStyle w:val="MDPI31text"/>
        <w:spacing w:line="360" w:lineRule="auto"/>
        <w:ind w:left="0" w:firstLine="720"/>
        <w:rPr>
          <w:rFonts w:ascii="Times New Roman" w:hAnsi="Times New Roman"/>
          <w:sz w:val="28"/>
          <w:szCs w:val="28"/>
          <w:lang w:val="uk-UA"/>
        </w:rPr>
      </w:pPr>
      <w:r w:rsidRPr="00095995">
        <w:rPr>
          <w:rFonts w:ascii="Times New Roman" w:hAnsi="Times New Roman"/>
          <w:sz w:val="28"/>
          <w:szCs w:val="28"/>
          <w:lang w:val="uk-UA"/>
        </w:rPr>
        <w:t xml:space="preserve">[сs1, bs1] – пружно-в'язкий елемент, що моделює вал 1; </w:t>
      </w:r>
    </w:p>
    <w:p w14:paraId="7D0F0A02" w14:textId="77777777" w:rsidR="00C96D80" w:rsidRPr="00095995" w:rsidRDefault="00C96D80" w:rsidP="00C96D80">
      <w:pPr>
        <w:pStyle w:val="MDPI31text"/>
        <w:spacing w:line="360" w:lineRule="auto"/>
        <w:ind w:left="0" w:firstLine="720"/>
        <w:rPr>
          <w:rFonts w:ascii="Times New Roman" w:hAnsi="Times New Roman"/>
          <w:sz w:val="28"/>
          <w:szCs w:val="28"/>
          <w:lang w:val="uk-UA"/>
        </w:rPr>
      </w:pPr>
      <w:r w:rsidRPr="00095995">
        <w:rPr>
          <w:rFonts w:ascii="Times New Roman" w:hAnsi="Times New Roman"/>
          <w:sz w:val="28"/>
          <w:szCs w:val="28"/>
          <w:lang w:val="uk-UA"/>
        </w:rPr>
        <w:t xml:space="preserve">[сs2, bs2] – пружно-в'язкий елемент, що моделює вал 2; </w:t>
      </w:r>
    </w:p>
    <w:p w14:paraId="44FFE3C4" w14:textId="77777777" w:rsidR="00C96D80" w:rsidRPr="00095995" w:rsidRDefault="00C96D80" w:rsidP="00C96D80">
      <w:pPr>
        <w:pStyle w:val="MDPI31text"/>
        <w:spacing w:line="360" w:lineRule="auto"/>
        <w:ind w:left="0" w:firstLine="720"/>
        <w:rPr>
          <w:rFonts w:ascii="Times New Roman" w:hAnsi="Times New Roman"/>
          <w:sz w:val="28"/>
          <w:szCs w:val="28"/>
          <w:lang w:val="uk-UA"/>
        </w:rPr>
      </w:pPr>
      <w:r w:rsidRPr="00095995">
        <w:rPr>
          <w:rFonts w:ascii="Times New Roman" w:hAnsi="Times New Roman"/>
          <w:sz w:val="28"/>
          <w:szCs w:val="28"/>
          <w:lang w:val="uk-UA"/>
        </w:rPr>
        <w:t>J</w:t>
      </w:r>
      <w:r w:rsidRPr="00095995">
        <w:rPr>
          <w:rFonts w:ascii="Times New Roman" w:hAnsi="Times New Roman"/>
          <w:sz w:val="28"/>
          <w:szCs w:val="28"/>
          <w:vertAlign w:val="subscript"/>
          <w:lang w:val="uk-UA"/>
        </w:rPr>
        <w:t>2</w:t>
      </w:r>
      <w:r w:rsidRPr="00095995">
        <w:rPr>
          <w:rFonts w:ascii="Times New Roman" w:hAnsi="Times New Roman"/>
          <w:sz w:val="28"/>
          <w:szCs w:val="28"/>
          <w:lang w:val="uk-UA"/>
        </w:rPr>
        <w:t xml:space="preserve"> – махова маса понижувального редуктора, що враховує момент інерції самого редуктора і розподілені моменти інерції валів S</w:t>
      </w:r>
      <w:r w:rsidRPr="00095995">
        <w:rPr>
          <w:rFonts w:ascii="Times New Roman" w:hAnsi="Times New Roman"/>
          <w:sz w:val="28"/>
          <w:szCs w:val="28"/>
          <w:vertAlign w:val="subscript"/>
          <w:lang w:val="uk-UA"/>
        </w:rPr>
        <w:t>1</w:t>
      </w:r>
      <w:r w:rsidRPr="00095995">
        <w:rPr>
          <w:rFonts w:ascii="Times New Roman" w:hAnsi="Times New Roman"/>
          <w:sz w:val="28"/>
          <w:szCs w:val="28"/>
          <w:lang w:val="uk-UA"/>
        </w:rPr>
        <w:t>, S</w:t>
      </w:r>
      <w:r w:rsidRPr="00095995">
        <w:rPr>
          <w:rFonts w:ascii="Times New Roman" w:hAnsi="Times New Roman"/>
          <w:sz w:val="28"/>
          <w:szCs w:val="28"/>
          <w:vertAlign w:val="subscript"/>
          <w:lang w:val="uk-UA"/>
        </w:rPr>
        <w:t>2</w:t>
      </w:r>
      <w:r w:rsidRPr="00095995">
        <w:rPr>
          <w:rFonts w:ascii="Times New Roman" w:hAnsi="Times New Roman"/>
          <w:sz w:val="28"/>
          <w:szCs w:val="28"/>
          <w:lang w:val="uk-UA"/>
        </w:rPr>
        <w:t xml:space="preserve"> та S</w:t>
      </w:r>
      <w:r w:rsidRPr="00095995">
        <w:rPr>
          <w:rFonts w:ascii="Times New Roman" w:hAnsi="Times New Roman"/>
          <w:sz w:val="28"/>
          <w:szCs w:val="28"/>
          <w:vertAlign w:val="subscript"/>
          <w:lang w:val="uk-UA"/>
        </w:rPr>
        <w:t>3</w:t>
      </w:r>
      <w:r w:rsidRPr="00095995">
        <w:rPr>
          <w:rFonts w:ascii="Times New Roman" w:hAnsi="Times New Roman"/>
          <w:sz w:val="28"/>
          <w:szCs w:val="28"/>
          <w:lang w:val="uk-UA"/>
        </w:rPr>
        <w:t>:</w:t>
      </w:r>
    </w:p>
    <w:tbl>
      <w:tblPr>
        <w:tblW w:w="7859" w:type="dxa"/>
        <w:tblInd w:w="1440" w:type="dxa"/>
        <w:tblCellMar>
          <w:left w:w="0" w:type="dxa"/>
          <w:right w:w="0" w:type="dxa"/>
        </w:tblCellMar>
        <w:tblLook w:val="04A0" w:firstRow="1" w:lastRow="0" w:firstColumn="1" w:lastColumn="0" w:noHBand="0" w:noVBand="1"/>
      </w:tblPr>
      <w:tblGrid>
        <w:gridCol w:w="6602"/>
        <w:gridCol w:w="1257"/>
      </w:tblGrid>
      <w:tr w:rsidR="00C96D80" w:rsidRPr="00095995" w14:paraId="2922FBD2" w14:textId="77777777" w:rsidTr="0059414C">
        <w:tc>
          <w:tcPr>
            <w:tcW w:w="6812" w:type="dxa"/>
          </w:tcPr>
          <w:p w14:paraId="27D1A58E" w14:textId="77777777" w:rsidR="00C96D80" w:rsidRPr="00095995" w:rsidRDefault="00C96D80" w:rsidP="0059414C">
            <w:pPr>
              <w:pStyle w:val="MDPI39equation"/>
              <w:spacing w:line="360" w:lineRule="auto"/>
              <w:ind w:left="0" w:firstLine="720"/>
              <w:rPr>
                <w:rFonts w:ascii="Times New Roman" w:hAnsi="Times New Roman"/>
                <w:sz w:val="28"/>
                <w:szCs w:val="28"/>
                <w:lang w:val="uk-UA"/>
              </w:rPr>
            </w:pPr>
            <w:r w:rsidRPr="00095995">
              <w:rPr>
                <w:rFonts w:ascii="Times New Roman" w:hAnsi="Times New Roman"/>
                <w:position w:val="-26"/>
                <w:sz w:val="28"/>
                <w:szCs w:val="28"/>
                <w:lang w:val="uk-UA"/>
              </w:rPr>
              <w:object w:dxaOrig="4740" w:dyaOrig="740" w14:anchorId="3EFEEBDA">
                <v:shape id="_x0000_i1027" type="#_x0000_t75" style="width:237.2pt;height:36.65pt" o:ole="">
                  <v:imagedata r:id="rId17" o:title=""/>
                </v:shape>
                <o:OLEObject Type="Embed" ProgID="Equation.DSMT4" ShapeID="_x0000_i1027" DrawAspect="Content" ObjectID="_1826650359" r:id="rId18"/>
              </w:object>
            </w:r>
            <w:r w:rsidRPr="00095995">
              <w:rPr>
                <w:rFonts w:ascii="Times New Roman" w:hAnsi="Times New Roman"/>
                <w:sz w:val="28"/>
                <w:szCs w:val="28"/>
                <w:lang w:val="uk-UA"/>
              </w:rPr>
              <w:t>,</w:t>
            </w:r>
          </w:p>
        </w:tc>
        <w:tc>
          <w:tcPr>
            <w:tcW w:w="1047" w:type="dxa"/>
            <w:vAlign w:val="center"/>
          </w:tcPr>
          <w:p w14:paraId="30C8F9C6" w14:textId="77777777" w:rsidR="00C96D80" w:rsidRPr="00095995" w:rsidRDefault="00C96D80" w:rsidP="0059414C">
            <w:pPr>
              <w:pStyle w:val="MDPI3aequationnumber"/>
              <w:spacing w:line="360" w:lineRule="auto"/>
              <w:ind w:firstLine="720"/>
              <w:rPr>
                <w:rFonts w:ascii="Times New Roman" w:hAnsi="Times New Roman"/>
                <w:sz w:val="28"/>
                <w:szCs w:val="28"/>
                <w:lang w:val="uk-UA"/>
              </w:rPr>
            </w:pPr>
            <w:r w:rsidRPr="00095995">
              <w:rPr>
                <w:rFonts w:ascii="Times New Roman" w:hAnsi="Times New Roman"/>
                <w:sz w:val="28"/>
                <w:szCs w:val="28"/>
                <w:lang w:val="uk-UA"/>
              </w:rPr>
              <w:t>(1.3)</w:t>
            </w:r>
          </w:p>
        </w:tc>
      </w:tr>
    </w:tbl>
    <w:p w14:paraId="3E23676E" w14:textId="77777777" w:rsidR="00C96D80" w:rsidRPr="00095995" w:rsidRDefault="00C96D80" w:rsidP="00C96D80">
      <w:pPr>
        <w:pStyle w:val="MDPI31text"/>
        <w:spacing w:line="360" w:lineRule="auto"/>
        <w:ind w:left="0" w:firstLine="720"/>
        <w:rPr>
          <w:rFonts w:ascii="Times New Roman" w:hAnsi="Times New Roman"/>
          <w:sz w:val="28"/>
          <w:szCs w:val="28"/>
          <w:lang w:val="uk-UA"/>
        </w:rPr>
      </w:pPr>
      <w:r w:rsidRPr="00095995">
        <w:rPr>
          <w:rFonts w:ascii="Times New Roman" w:hAnsi="Times New Roman"/>
          <w:sz w:val="28"/>
          <w:szCs w:val="28"/>
          <w:lang w:val="uk-UA"/>
        </w:rPr>
        <w:lastRenderedPageBreak/>
        <w:t xml:space="preserve">[сs3, bs3] – пружно-в'язкий елемент, що моделює вал 3. </w:t>
      </w:r>
    </w:p>
    <w:p w14:paraId="6F43AD04" w14:textId="77777777" w:rsidR="00C96D80" w:rsidRPr="00095995" w:rsidRDefault="00C96D80" w:rsidP="00C96D80">
      <w:pPr>
        <w:pStyle w:val="MDPI31text"/>
        <w:spacing w:line="360" w:lineRule="auto"/>
        <w:ind w:left="0" w:firstLine="720"/>
        <w:rPr>
          <w:rFonts w:ascii="Times New Roman" w:hAnsi="Times New Roman"/>
          <w:sz w:val="28"/>
          <w:szCs w:val="28"/>
          <w:lang w:val="uk-UA"/>
        </w:rPr>
      </w:pPr>
      <w:r w:rsidRPr="00095995">
        <w:rPr>
          <w:rFonts w:ascii="Times New Roman" w:hAnsi="Times New Roman"/>
          <w:sz w:val="28"/>
          <w:szCs w:val="28"/>
          <w:lang w:val="uk-UA"/>
        </w:rPr>
        <w:t>J</w:t>
      </w:r>
      <w:r w:rsidRPr="00095995">
        <w:rPr>
          <w:rFonts w:ascii="Times New Roman" w:hAnsi="Times New Roman"/>
          <w:sz w:val="28"/>
          <w:szCs w:val="28"/>
          <w:vertAlign w:val="subscript"/>
          <w:lang w:val="uk-UA"/>
        </w:rPr>
        <w:t>3</w:t>
      </w:r>
      <w:r w:rsidRPr="00095995">
        <w:rPr>
          <w:rFonts w:ascii="Times New Roman" w:hAnsi="Times New Roman"/>
          <w:sz w:val="28"/>
          <w:szCs w:val="28"/>
          <w:lang w:val="uk-UA"/>
        </w:rPr>
        <w:t xml:space="preserve"> – махова маса розподільного редуктора, що враховує момент інерції самого редуктора і розподілені моменти інерції валів S</w:t>
      </w:r>
      <w:r w:rsidRPr="00095995">
        <w:rPr>
          <w:rFonts w:ascii="Times New Roman" w:hAnsi="Times New Roman"/>
          <w:sz w:val="28"/>
          <w:szCs w:val="28"/>
          <w:vertAlign w:val="subscript"/>
          <w:lang w:val="uk-UA"/>
        </w:rPr>
        <w:t>3</w:t>
      </w:r>
      <w:r w:rsidRPr="00095995">
        <w:rPr>
          <w:rFonts w:ascii="Times New Roman" w:hAnsi="Times New Roman"/>
          <w:sz w:val="28"/>
          <w:szCs w:val="28"/>
          <w:lang w:val="uk-UA"/>
        </w:rPr>
        <w:t>, S</w:t>
      </w:r>
      <w:r w:rsidRPr="00095995">
        <w:rPr>
          <w:rFonts w:ascii="Times New Roman" w:hAnsi="Times New Roman"/>
          <w:sz w:val="28"/>
          <w:szCs w:val="28"/>
          <w:vertAlign w:val="subscript"/>
          <w:lang w:val="uk-UA"/>
        </w:rPr>
        <w:t>4</w:t>
      </w:r>
      <w:r w:rsidRPr="00095995">
        <w:rPr>
          <w:rFonts w:ascii="Times New Roman" w:hAnsi="Times New Roman"/>
          <w:sz w:val="28"/>
          <w:szCs w:val="28"/>
          <w:lang w:val="uk-UA"/>
        </w:rPr>
        <w:t xml:space="preserve"> та S</w:t>
      </w:r>
      <w:r w:rsidRPr="00095995">
        <w:rPr>
          <w:rFonts w:ascii="Times New Roman" w:hAnsi="Times New Roman"/>
          <w:sz w:val="28"/>
          <w:szCs w:val="28"/>
          <w:vertAlign w:val="subscript"/>
          <w:lang w:val="uk-UA"/>
        </w:rPr>
        <w:t>5</w:t>
      </w:r>
      <w:r w:rsidRPr="00095995">
        <w:rPr>
          <w:rFonts w:ascii="Times New Roman" w:hAnsi="Times New Roman"/>
          <w:sz w:val="28"/>
          <w:szCs w:val="28"/>
          <w:lang w:val="uk-UA"/>
        </w:rPr>
        <w:t>:</w:t>
      </w:r>
    </w:p>
    <w:tbl>
      <w:tblPr>
        <w:tblW w:w="7859" w:type="dxa"/>
        <w:tblInd w:w="1440" w:type="dxa"/>
        <w:tblCellMar>
          <w:left w:w="0" w:type="dxa"/>
          <w:right w:w="0" w:type="dxa"/>
        </w:tblCellMar>
        <w:tblLook w:val="04A0" w:firstRow="1" w:lastRow="0" w:firstColumn="1" w:lastColumn="0" w:noHBand="0" w:noVBand="1"/>
      </w:tblPr>
      <w:tblGrid>
        <w:gridCol w:w="6602"/>
        <w:gridCol w:w="1257"/>
      </w:tblGrid>
      <w:tr w:rsidR="00C96D80" w:rsidRPr="00095995" w14:paraId="0F6A31D1" w14:textId="77777777" w:rsidTr="0059414C">
        <w:tc>
          <w:tcPr>
            <w:tcW w:w="6812" w:type="dxa"/>
          </w:tcPr>
          <w:p w14:paraId="12516C4A" w14:textId="77777777" w:rsidR="00C96D80" w:rsidRPr="00095995" w:rsidRDefault="00C96D80" w:rsidP="0059414C">
            <w:pPr>
              <w:pStyle w:val="MDPI39equation"/>
              <w:spacing w:line="360" w:lineRule="auto"/>
              <w:ind w:left="0" w:firstLine="720"/>
              <w:rPr>
                <w:rFonts w:ascii="Times New Roman" w:hAnsi="Times New Roman"/>
                <w:sz w:val="28"/>
                <w:szCs w:val="28"/>
                <w:lang w:val="uk-UA"/>
              </w:rPr>
            </w:pPr>
            <w:r w:rsidRPr="00095995">
              <w:rPr>
                <w:rFonts w:ascii="Times New Roman" w:hAnsi="Times New Roman"/>
                <w:position w:val="-26"/>
                <w:sz w:val="28"/>
                <w:szCs w:val="28"/>
                <w:lang w:val="uk-UA"/>
              </w:rPr>
              <w:object w:dxaOrig="3480" w:dyaOrig="700" w14:anchorId="54AADB0B">
                <v:shape id="_x0000_i1028" type="#_x0000_t75" style="width:174.05pt;height:34.9pt" o:ole="">
                  <v:imagedata r:id="rId19" o:title=""/>
                </v:shape>
                <o:OLEObject Type="Embed" ProgID="Equation.DSMT4" ShapeID="_x0000_i1028" DrawAspect="Content" ObjectID="_1826650360" r:id="rId20"/>
              </w:object>
            </w:r>
            <w:r w:rsidRPr="00095995">
              <w:rPr>
                <w:rFonts w:ascii="Times New Roman" w:hAnsi="Times New Roman"/>
                <w:sz w:val="28"/>
                <w:szCs w:val="28"/>
                <w:lang w:val="uk-UA"/>
              </w:rPr>
              <w:t>,</w:t>
            </w:r>
          </w:p>
        </w:tc>
        <w:tc>
          <w:tcPr>
            <w:tcW w:w="1047" w:type="dxa"/>
            <w:vAlign w:val="center"/>
          </w:tcPr>
          <w:p w14:paraId="58B413D8" w14:textId="77777777" w:rsidR="00C96D80" w:rsidRPr="00095995" w:rsidRDefault="00C96D80" w:rsidP="0059414C">
            <w:pPr>
              <w:pStyle w:val="MDPI3aequationnumber"/>
              <w:spacing w:line="360" w:lineRule="auto"/>
              <w:ind w:firstLine="720"/>
              <w:rPr>
                <w:rFonts w:ascii="Times New Roman" w:hAnsi="Times New Roman"/>
                <w:sz w:val="28"/>
                <w:szCs w:val="28"/>
                <w:lang w:val="uk-UA"/>
              </w:rPr>
            </w:pPr>
            <w:r w:rsidRPr="00095995">
              <w:rPr>
                <w:rFonts w:ascii="Times New Roman" w:hAnsi="Times New Roman"/>
                <w:sz w:val="28"/>
                <w:szCs w:val="28"/>
                <w:lang w:val="uk-UA"/>
              </w:rPr>
              <w:t>(1.4)</w:t>
            </w:r>
          </w:p>
        </w:tc>
      </w:tr>
    </w:tbl>
    <w:p w14:paraId="7805EB6D" w14:textId="77777777" w:rsidR="00C96D80" w:rsidRPr="00095995" w:rsidRDefault="00C96D80" w:rsidP="00C96D80">
      <w:pPr>
        <w:pStyle w:val="MDPI31text"/>
        <w:spacing w:line="360" w:lineRule="auto"/>
        <w:ind w:left="0" w:firstLine="720"/>
        <w:rPr>
          <w:rFonts w:ascii="Times New Roman" w:hAnsi="Times New Roman"/>
          <w:sz w:val="28"/>
          <w:szCs w:val="28"/>
          <w:lang w:val="uk-UA"/>
        </w:rPr>
      </w:pPr>
      <w:r w:rsidRPr="00095995">
        <w:rPr>
          <w:rFonts w:ascii="Times New Roman" w:hAnsi="Times New Roman"/>
          <w:sz w:val="28"/>
          <w:szCs w:val="28"/>
          <w:lang w:val="uk-UA"/>
        </w:rPr>
        <w:t>J</w:t>
      </w:r>
      <w:r w:rsidRPr="00095995">
        <w:rPr>
          <w:rFonts w:ascii="Times New Roman" w:hAnsi="Times New Roman"/>
          <w:sz w:val="28"/>
          <w:szCs w:val="28"/>
          <w:vertAlign w:val="subscript"/>
          <w:lang w:val="uk-UA"/>
        </w:rPr>
        <w:t>4</w:t>
      </w:r>
      <w:r w:rsidRPr="00095995">
        <w:rPr>
          <w:rFonts w:ascii="Times New Roman" w:hAnsi="Times New Roman"/>
          <w:sz w:val="28"/>
          <w:szCs w:val="28"/>
          <w:lang w:val="uk-UA"/>
        </w:rPr>
        <w:t>, J</w:t>
      </w:r>
      <w:r w:rsidRPr="00095995">
        <w:rPr>
          <w:rFonts w:ascii="Times New Roman" w:hAnsi="Times New Roman"/>
          <w:sz w:val="28"/>
          <w:szCs w:val="28"/>
          <w:vertAlign w:val="subscript"/>
          <w:lang w:val="uk-UA"/>
        </w:rPr>
        <w:t>5</w:t>
      </w:r>
      <w:r w:rsidRPr="00095995">
        <w:rPr>
          <w:rFonts w:ascii="Times New Roman" w:hAnsi="Times New Roman"/>
          <w:sz w:val="28"/>
          <w:szCs w:val="28"/>
          <w:lang w:val="uk-UA"/>
        </w:rPr>
        <w:t xml:space="preserve"> – махові маси, що враховують моменти інерції барабанів Б</w:t>
      </w:r>
      <w:r w:rsidRPr="00095995">
        <w:rPr>
          <w:rFonts w:ascii="Times New Roman" w:hAnsi="Times New Roman"/>
          <w:sz w:val="28"/>
          <w:szCs w:val="28"/>
          <w:vertAlign w:val="subscript"/>
          <w:lang w:val="uk-UA"/>
        </w:rPr>
        <w:t>1</w:t>
      </w:r>
      <w:r w:rsidRPr="00095995">
        <w:rPr>
          <w:rFonts w:ascii="Times New Roman" w:hAnsi="Times New Roman"/>
          <w:sz w:val="28"/>
          <w:szCs w:val="28"/>
          <w:lang w:val="uk-UA"/>
        </w:rPr>
        <w:t xml:space="preserve"> та Б</w:t>
      </w:r>
      <w:r w:rsidRPr="00095995">
        <w:rPr>
          <w:rFonts w:ascii="Times New Roman" w:hAnsi="Times New Roman"/>
          <w:sz w:val="28"/>
          <w:szCs w:val="28"/>
          <w:vertAlign w:val="subscript"/>
          <w:lang w:val="uk-UA"/>
        </w:rPr>
        <w:t>2</w:t>
      </w:r>
      <w:r w:rsidRPr="00095995">
        <w:rPr>
          <w:rFonts w:ascii="Times New Roman" w:hAnsi="Times New Roman"/>
          <w:sz w:val="28"/>
          <w:szCs w:val="28"/>
          <w:lang w:val="uk-UA"/>
        </w:rPr>
        <w:t>, і розподілені моменти інерції відповідних валів S</w:t>
      </w:r>
      <w:r w:rsidRPr="00095995">
        <w:rPr>
          <w:rFonts w:ascii="Times New Roman" w:hAnsi="Times New Roman"/>
          <w:sz w:val="28"/>
          <w:szCs w:val="28"/>
          <w:vertAlign w:val="subscript"/>
          <w:lang w:val="uk-UA"/>
        </w:rPr>
        <w:t>4</w:t>
      </w:r>
      <w:r w:rsidRPr="00095995">
        <w:rPr>
          <w:rFonts w:ascii="Times New Roman" w:hAnsi="Times New Roman"/>
          <w:sz w:val="28"/>
          <w:szCs w:val="28"/>
          <w:lang w:val="uk-UA"/>
        </w:rPr>
        <w:t xml:space="preserve"> та S</w:t>
      </w:r>
      <w:r w:rsidRPr="00095995">
        <w:rPr>
          <w:rFonts w:ascii="Times New Roman" w:hAnsi="Times New Roman"/>
          <w:sz w:val="28"/>
          <w:szCs w:val="28"/>
          <w:vertAlign w:val="subscript"/>
          <w:lang w:val="uk-UA"/>
        </w:rPr>
        <w:t>5</w:t>
      </w:r>
      <w:r w:rsidRPr="00095995">
        <w:rPr>
          <w:rFonts w:ascii="Times New Roman" w:hAnsi="Times New Roman"/>
          <w:sz w:val="28"/>
          <w:szCs w:val="28"/>
          <w:lang w:val="uk-UA"/>
        </w:rPr>
        <w:t>, які можуть бути обчислені за такими формулами:</w:t>
      </w:r>
    </w:p>
    <w:tbl>
      <w:tblPr>
        <w:tblW w:w="7859" w:type="dxa"/>
        <w:tblInd w:w="1530" w:type="dxa"/>
        <w:tblCellMar>
          <w:left w:w="0" w:type="dxa"/>
          <w:right w:w="0" w:type="dxa"/>
        </w:tblCellMar>
        <w:tblLook w:val="04A0" w:firstRow="1" w:lastRow="0" w:firstColumn="1" w:lastColumn="0" w:noHBand="0" w:noVBand="1"/>
      </w:tblPr>
      <w:tblGrid>
        <w:gridCol w:w="6602"/>
        <w:gridCol w:w="1257"/>
      </w:tblGrid>
      <w:tr w:rsidR="00C96D80" w:rsidRPr="00095995" w14:paraId="47207356" w14:textId="77777777" w:rsidTr="0059414C">
        <w:tc>
          <w:tcPr>
            <w:tcW w:w="6812" w:type="dxa"/>
          </w:tcPr>
          <w:p w14:paraId="16259FE6" w14:textId="77777777" w:rsidR="00C96D80" w:rsidRPr="00095995" w:rsidRDefault="00C96D80" w:rsidP="0059414C">
            <w:pPr>
              <w:pStyle w:val="MDPI39equation"/>
              <w:spacing w:line="360" w:lineRule="auto"/>
              <w:ind w:left="0" w:firstLine="720"/>
              <w:rPr>
                <w:rFonts w:ascii="Times New Roman" w:hAnsi="Times New Roman"/>
                <w:sz w:val="28"/>
                <w:szCs w:val="28"/>
                <w:lang w:val="uk-UA"/>
              </w:rPr>
            </w:pPr>
            <w:r w:rsidRPr="00095995">
              <w:rPr>
                <w:rFonts w:ascii="Times New Roman" w:hAnsi="Times New Roman"/>
                <w:position w:val="-26"/>
                <w:sz w:val="28"/>
                <w:szCs w:val="28"/>
                <w:lang w:val="uk-UA"/>
              </w:rPr>
              <w:object w:dxaOrig="1880" w:dyaOrig="700" w14:anchorId="39A20E76">
                <v:shape id="_x0000_i1029" type="#_x0000_t75" style="width:93.65pt;height:34.9pt" o:ole="">
                  <v:imagedata r:id="rId21" o:title=""/>
                </v:shape>
                <o:OLEObject Type="Embed" ProgID="Equation.DSMT4" ShapeID="_x0000_i1029" DrawAspect="Content" ObjectID="_1826650361" r:id="rId22"/>
              </w:object>
            </w:r>
            <w:r w:rsidRPr="00095995">
              <w:rPr>
                <w:rFonts w:ascii="Times New Roman" w:hAnsi="Times New Roman"/>
                <w:sz w:val="28"/>
                <w:szCs w:val="28"/>
                <w:lang w:val="uk-UA"/>
              </w:rPr>
              <w:t>,</w:t>
            </w:r>
          </w:p>
        </w:tc>
        <w:tc>
          <w:tcPr>
            <w:tcW w:w="1047" w:type="dxa"/>
            <w:vAlign w:val="center"/>
          </w:tcPr>
          <w:p w14:paraId="3C73F23A" w14:textId="77777777" w:rsidR="00C96D80" w:rsidRPr="00095995" w:rsidRDefault="00C96D80" w:rsidP="0059414C">
            <w:pPr>
              <w:pStyle w:val="MDPI3aequationnumber"/>
              <w:spacing w:line="360" w:lineRule="auto"/>
              <w:ind w:firstLine="720"/>
              <w:rPr>
                <w:rFonts w:ascii="Times New Roman" w:hAnsi="Times New Roman"/>
                <w:sz w:val="28"/>
                <w:szCs w:val="28"/>
                <w:lang w:val="uk-UA"/>
              </w:rPr>
            </w:pPr>
            <w:r w:rsidRPr="00095995">
              <w:rPr>
                <w:rFonts w:ascii="Times New Roman" w:hAnsi="Times New Roman"/>
                <w:sz w:val="28"/>
                <w:szCs w:val="28"/>
                <w:lang w:val="uk-UA"/>
              </w:rPr>
              <w:t>(1.5)</w:t>
            </w:r>
          </w:p>
        </w:tc>
      </w:tr>
      <w:tr w:rsidR="00C96D80" w:rsidRPr="00095995" w14:paraId="17EDF7E5" w14:textId="77777777" w:rsidTr="0059414C">
        <w:tc>
          <w:tcPr>
            <w:tcW w:w="6812" w:type="dxa"/>
          </w:tcPr>
          <w:p w14:paraId="42F58308" w14:textId="77777777" w:rsidR="00C96D80" w:rsidRPr="00095995" w:rsidRDefault="00C96D80" w:rsidP="0059414C">
            <w:pPr>
              <w:pStyle w:val="MDPI39equation"/>
              <w:spacing w:line="360" w:lineRule="auto"/>
              <w:ind w:left="0" w:firstLine="720"/>
              <w:rPr>
                <w:rFonts w:ascii="Times New Roman" w:hAnsi="Times New Roman"/>
                <w:sz w:val="28"/>
                <w:szCs w:val="28"/>
                <w:lang w:val="uk-UA"/>
              </w:rPr>
            </w:pPr>
            <w:r w:rsidRPr="00095995">
              <w:rPr>
                <w:rFonts w:ascii="Times New Roman" w:hAnsi="Times New Roman"/>
                <w:position w:val="-26"/>
                <w:sz w:val="28"/>
                <w:szCs w:val="28"/>
                <w:lang w:val="uk-UA"/>
              </w:rPr>
              <w:object w:dxaOrig="1820" w:dyaOrig="700" w14:anchorId="19119A10">
                <v:shape id="_x0000_i1030" type="#_x0000_t75" style="width:91pt;height:34.9pt" o:ole="">
                  <v:imagedata r:id="rId23" o:title=""/>
                </v:shape>
                <o:OLEObject Type="Embed" ProgID="Equation.DSMT4" ShapeID="_x0000_i1030" DrawAspect="Content" ObjectID="_1826650362" r:id="rId24"/>
              </w:object>
            </w:r>
            <w:r w:rsidRPr="00095995">
              <w:rPr>
                <w:rFonts w:ascii="Times New Roman" w:hAnsi="Times New Roman"/>
                <w:sz w:val="28"/>
                <w:szCs w:val="28"/>
                <w:lang w:val="uk-UA"/>
              </w:rPr>
              <w:t>,</w:t>
            </w:r>
          </w:p>
        </w:tc>
        <w:tc>
          <w:tcPr>
            <w:tcW w:w="1047" w:type="dxa"/>
            <w:vAlign w:val="center"/>
          </w:tcPr>
          <w:p w14:paraId="5FB0AD1C" w14:textId="77777777" w:rsidR="00C96D80" w:rsidRPr="00095995" w:rsidRDefault="00C96D80" w:rsidP="0059414C">
            <w:pPr>
              <w:pStyle w:val="MDPI3aequationnumber"/>
              <w:spacing w:line="360" w:lineRule="auto"/>
              <w:ind w:firstLine="720"/>
              <w:rPr>
                <w:rFonts w:ascii="Times New Roman" w:hAnsi="Times New Roman"/>
                <w:sz w:val="28"/>
                <w:szCs w:val="28"/>
                <w:lang w:val="uk-UA"/>
              </w:rPr>
            </w:pPr>
            <w:r w:rsidRPr="00095995">
              <w:rPr>
                <w:rFonts w:ascii="Times New Roman" w:hAnsi="Times New Roman"/>
                <w:sz w:val="28"/>
                <w:szCs w:val="28"/>
                <w:lang w:val="uk-UA"/>
              </w:rPr>
              <w:t>(1.6)</w:t>
            </w:r>
          </w:p>
        </w:tc>
      </w:tr>
    </w:tbl>
    <w:p w14:paraId="1F4BD52D" w14:textId="77777777" w:rsidR="00C96D80" w:rsidRPr="00095995" w:rsidRDefault="00C96D80" w:rsidP="00C96D80">
      <w:pPr>
        <w:pStyle w:val="MDPI31text"/>
        <w:spacing w:line="360" w:lineRule="auto"/>
        <w:ind w:left="0" w:firstLine="720"/>
        <w:rPr>
          <w:rFonts w:ascii="Times New Roman" w:hAnsi="Times New Roman"/>
          <w:sz w:val="28"/>
          <w:szCs w:val="28"/>
          <w:lang w:val="uk-UA"/>
        </w:rPr>
      </w:pPr>
      <w:r w:rsidRPr="00095995">
        <w:rPr>
          <w:rFonts w:ascii="Times New Roman" w:hAnsi="Times New Roman"/>
          <w:sz w:val="28"/>
          <w:szCs w:val="28"/>
          <w:lang w:val="uk-UA"/>
        </w:rPr>
        <w:t>[сs4, bs4] – пружно-в'язкий елемент, що моделює вал 4; [сs5, bs5] – пружно-в'язкий елемент, що моделює вал 5; Tm1, Tm2 – рушійний електромагнітний момент, створюваний відповідно першим і другим приводним двигунами; TNLm1, TNLm2 – моменти опору холостого ходу першого і другого приводного двигуна; TE1, TE2 – пружні моменти, створювані при скручуванні валів 1 і 2 відповідно; TNL2 – момент опору, створюваний силами тертя в понижувальному редукторі; TE3 – пружний момент, створюваний при скручуванні вала 3; TNL3 – с</w:t>
      </w:r>
      <w:r w:rsidRPr="00095995">
        <w:rPr>
          <w:lang w:val="uk-UA"/>
        </w:rPr>
        <w:t xml:space="preserve"> </w:t>
      </w:r>
      <w:r w:rsidRPr="00095995">
        <w:rPr>
          <w:rFonts w:ascii="Times New Roman" w:hAnsi="Times New Roman"/>
          <w:sz w:val="28"/>
          <w:szCs w:val="28"/>
          <w:lang w:val="uk-UA"/>
        </w:rPr>
        <w:t>момент опору, створюваний силами тертя в розподільному редукторі; TNL4, TNL5 – моменти опору тертя в підшипниках верхнього і нижнього барабанів; TE4, TE5 – пружні моменти, створювані при скручуванні валів 4 і 5 відповідно.</w:t>
      </w:r>
    </w:p>
    <w:p w14:paraId="3B3DCFAD" w14:textId="77777777" w:rsidR="00C96D80" w:rsidRPr="00095995" w:rsidRDefault="00C96D80" w:rsidP="00C96D80">
      <w:pPr>
        <w:pStyle w:val="MDPI31text"/>
        <w:spacing w:line="360" w:lineRule="auto"/>
        <w:ind w:left="0" w:firstLine="720"/>
        <w:rPr>
          <w:rFonts w:ascii="Times New Roman" w:hAnsi="Times New Roman"/>
          <w:sz w:val="28"/>
          <w:szCs w:val="28"/>
          <w:lang w:val="uk-UA"/>
        </w:rPr>
      </w:pPr>
      <w:r w:rsidRPr="00095995">
        <w:rPr>
          <w:rFonts w:ascii="Times New Roman" w:hAnsi="Times New Roman"/>
          <w:sz w:val="28"/>
          <w:szCs w:val="28"/>
          <w:lang w:val="uk-UA"/>
        </w:rPr>
        <w:t>На підставі наведеної схеми записуємо рівняння руху окремих мас:</w:t>
      </w:r>
    </w:p>
    <w:tbl>
      <w:tblPr>
        <w:tblW w:w="7859" w:type="dxa"/>
        <w:tblInd w:w="1260" w:type="dxa"/>
        <w:tblCellMar>
          <w:left w:w="0" w:type="dxa"/>
          <w:right w:w="0" w:type="dxa"/>
        </w:tblCellMar>
        <w:tblLook w:val="04A0" w:firstRow="1" w:lastRow="0" w:firstColumn="1" w:lastColumn="0" w:noHBand="0" w:noVBand="1"/>
      </w:tblPr>
      <w:tblGrid>
        <w:gridCol w:w="6602"/>
        <w:gridCol w:w="1257"/>
      </w:tblGrid>
      <w:tr w:rsidR="00C96D80" w:rsidRPr="00095995" w14:paraId="687B0934" w14:textId="77777777" w:rsidTr="0059414C">
        <w:tc>
          <w:tcPr>
            <w:tcW w:w="6812" w:type="dxa"/>
          </w:tcPr>
          <w:p w14:paraId="4D54FFC1" w14:textId="77777777" w:rsidR="00C96D80" w:rsidRPr="00095995" w:rsidRDefault="00C96D80" w:rsidP="0059414C">
            <w:pPr>
              <w:pStyle w:val="MDPI39equation"/>
              <w:spacing w:line="360" w:lineRule="auto"/>
              <w:ind w:left="-1890" w:firstLine="720"/>
              <w:rPr>
                <w:rFonts w:ascii="Times New Roman" w:hAnsi="Times New Roman"/>
                <w:sz w:val="28"/>
                <w:szCs w:val="28"/>
                <w:lang w:val="uk-UA"/>
              </w:rPr>
            </w:pPr>
            <w:r w:rsidRPr="00095995">
              <w:rPr>
                <w:rFonts w:ascii="Times New Roman" w:hAnsi="Times New Roman"/>
                <w:position w:val="-70"/>
                <w:sz w:val="28"/>
                <w:szCs w:val="28"/>
                <w:lang w:val="uk-UA"/>
              </w:rPr>
              <w:object w:dxaOrig="4300" w:dyaOrig="6660" w14:anchorId="53501F71">
                <v:shape id="_x0000_i1031" type="#_x0000_t75" style="width:215.55pt;height:333.05pt" o:ole="">
                  <v:imagedata r:id="rId25" o:title=""/>
                </v:shape>
                <o:OLEObject Type="Embed" ProgID="Equation.DSMT4" ShapeID="_x0000_i1031" DrawAspect="Content" ObjectID="_1826650363" r:id="rId26"/>
              </w:object>
            </w:r>
            <w:r w:rsidRPr="00095995">
              <w:rPr>
                <w:rFonts w:ascii="Times New Roman" w:hAnsi="Times New Roman"/>
                <w:sz w:val="28"/>
                <w:szCs w:val="28"/>
                <w:lang w:val="uk-UA"/>
              </w:rPr>
              <w:t>,</w:t>
            </w:r>
          </w:p>
        </w:tc>
        <w:tc>
          <w:tcPr>
            <w:tcW w:w="1047" w:type="dxa"/>
            <w:vAlign w:val="center"/>
          </w:tcPr>
          <w:p w14:paraId="50E47C22" w14:textId="77777777" w:rsidR="00C96D80" w:rsidRPr="00095995" w:rsidRDefault="00C96D80" w:rsidP="0059414C">
            <w:pPr>
              <w:pStyle w:val="MDPI3aequationnumber"/>
              <w:spacing w:line="360" w:lineRule="auto"/>
              <w:ind w:firstLine="720"/>
              <w:rPr>
                <w:rFonts w:ascii="Times New Roman" w:hAnsi="Times New Roman"/>
                <w:sz w:val="28"/>
                <w:szCs w:val="28"/>
                <w:lang w:val="uk-UA"/>
              </w:rPr>
            </w:pPr>
            <w:r w:rsidRPr="00095995">
              <w:rPr>
                <w:rFonts w:ascii="Times New Roman" w:hAnsi="Times New Roman"/>
                <w:sz w:val="28"/>
                <w:szCs w:val="28"/>
                <w:lang w:val="uk-UA"/>
              </w:rPr>
              <w:t>(1.7)</w:t>
            </w:r>
          </w:p>
        </w:tc>
      </w:tr>
    </w:tbl>
    <w:p w14:paraId="531CFC76" w14:textId="77777777" w:rsidR="00C96D80" w:rsidRPr="00095995" w:rsidRDefault="00C96D80" w:rsidP="00C96D80">
      <w:pPr>
        <w:pStyle w:val="2"/>
        <w:rPr>
          <w:lang w:val="uk-UA"/>
        </w:rPr>
      </w:pPr>
      <w:r w:rsidRPr="00095995">
        <w:rPr>
          <w:lang w:val="uk-UA"/>
        </w:rPr>
        <w:t>1.4 Визначення параметрів математичної моделі механічної частини барабанних летючих ножиць</w:t>
      </w:r>
    </w:p>
    <w:p w14:paraId="1A0E1C47" w14:textId="77777777" w:rsidR="00C96D80" w:rsidRPr="00095995" w:rsidRDefault="00C96D80" w:rsidP="00C96D80">
      <w:pPr>
        <w:rPr>
          <w:lang w:val="uk-UA"/>
        </w:rPr>
      </w:pPr>
      <w:r w:rsidRPr="00095995">
        <w:rPr>
          <w:lang w:val="uk-UA"/>
        </w:rPr>
        <w:t>Момент інерції маси J визначається розподілом маси відносно осі обертання. Для стандартних елементів машин (ротор двигуна, муфта, гальмівний шків) значення моментів інерції наводяться в довідковій літературі.</w:t>
      </w:r>
    </w:p>
    <w:p w14:paraId="2A5F885E" w14:textId="77777777" w:rsidR="00C96D80" w:rsidRPr="00095995" w:rsidRDefault="00C96D80" w:rsidP="00C96D80">
      <w:pPr>
        <w:rPr>
          <w:lang w:val="uk-UA"/>
        </w:rPr>
      </w:pPr>
      <w:r w:rsidRPr="00095995">
        <w:rPr>
          <w:lang w:val="uk-UA"/>
        </w:rPr>
        <w:t>Момент інерції суцільного циліндра:</w:t>
      </w:r>
    </w:p>
    <w:tbl>
      <w:tblPr>
        <w:tblW w:w="7859" w:type="dxa"/>
        <w:tblInd w:w="1440" w:type="dxa"/>
        <w:tblCellMar>
          <w:left w:w="0" w:type="dxa"/>
          <w:right w:w="0" w:type="dxa"/>
        </w:tblCellMar>
        <w:tblLook w:val="04A0" w:firstRow="1" w:lastRow="0" w:firstColumn="1" w:lastColumn="0" w:noHBand="0" w:noVBand="1"/>
      </w:tblPr>
      <w:tblGrid>
        <w:gridCol w:w="6602"/>
        <w:gridCol w:w="1257"/>
      </w:tblGrid>
      <w:tr w:rsidR="00C96D80" w:rsidRPr="00095995" w14:paraId="16BD01BD" w14:textId="77777777" w:rsidTr="0059414C">
        <w:tc>
          <w:tcPr>
            <w:tcW w:w="6812" w:type="dxa"/>
          </w:tcPr>
          <w:p w14:paraId="2DFF36F2" w14:textId="77777777" w:rsidR="00C96D80" w:rsidRPr="00095995" w:rsidRDefault="00C96D80" w:rsidP="0059414C">
            <w:pPr>
              <w:pStyle w:val="MDPI39equation"/>
              <w:spacing w:line="360" w:lineRule="auto"/>
              <w:ind w:left="-1890" w:firstLine="720"/>
              <w:rPr>
                <w:rFonts w:ascii="Times New Roman" w:hAnsi="Times New Roman"/>
                <w:sz w:val="28"/>
                <w:szCs w:val="28"/>
                <w:lang w:val="uk-UA"/>
              </w:rPr>
            </w:pPr>
            <w:r w:rsidRPr="00095995">
              <w:rPr>
                <w:rFonts w:ascii="Times New Roman" w:hAnsi="Times New Roman"/>
                <w:position w:val="-28"/>
                <w:sz w:val="28"/>
                <w:szCs w:val="28"/>
                <w:lang w:val="uk-UA"/>
              </w:rPr>
              <w:object w:dxaOrig="2260" w:dyaOrig="720" w14:anchorId="43D324C4">
                <v:shape id="_x0000_i1032" type="#_x0000_t75" style="width:113.5pt;height:36.2pt" o:ole="">
                  <v:imagedata r:id="rId27" o:title=""/>
                </v:shape>
                <o:OLEObject Type="Embed" ProgID="Equation.DSMT4" ShapeID="_x0000_i1032" DrawAspect="Content" ObjectID="_1826650364" r:id="rId28"/>
              </w:object>
            </w:r>
            <w:r w:rsidRPr="00095995">
              <w:rPr>
                <w:rFonts w:ascii="Times New Roman" w:hAnsi="Times New Roman"/>
                <w:sz w:val="28"/>
                <w:szCs w:val="28"/>
                <w:lang w:val="uk-UA"/>
              </w:rPr>
              <w:t>,</w:t>
            </w:r>
          </w:p>
        </w:tc>
        <w:tc>
          <w:tcPr>
            <w:tcW w:w="1047" w:type="dxa"/>
            <w:vAlign w:val="center"/>
          </w:tcPr>
          <w:p w14:paraId="32EBAF9E" w14:textId="77777777" w:rsidR="00C96D80" w:rsidRPr="00095995" w:rsidRDefault="00C96D80" w:rsidP="0059414C">
            <w:pPr>
              <w:pStyle w:val="MDPI3aequationnumber"/>
              <w:spacing w:line="360" w:lineRule="auto"/>
              <w:ind w:firstLine="720"/>
              <w:rPr>
                <w:rFonts w:ascii="Times New Roman" w:hAnsi="Times New Roman"/>
                <w:sz w:val="28"/>
                <w:szCs w:val="28"/>
                <w:lang w:val="uk-UA"/>
              </w:rPr>
            </w:pPr>
            <w:r w:rsidRPr="00095995">
              <w:rPr>
                <w:rFonts w:ascii="Times New Roman" w:hAnsi="Times New Roman"/>
                <w:sz w:val="28"/>
                <w:szCs w:val="28"/>
                <w:lang w:val="uk-UA"/>
              </w:rPr>
              <w:t>(1.8)</w:t>
            </w:r>
          </w:p>
        </w:tc>
      </w:tr>
    </w:tbl>
    <w:p w14:paraId="6BF8721F" w14:textId="77777777" w:rsidR="00C96D80" w:rsidRPr="00095995" w:rsidRDefault="00C96D80" w:rsidP="00C96D80">
      <w:pPr>
        <w:pStyle w:val="MDPI31text"/>
        <w:spacing w:line="360" w:lineRule="auto"/>
        <w:ind w:left="0" w:firstLine="0"/>
        <w:rPr>
          <w:rFonts w:ascii="Times New Roman" w:hAnsi="Times New Roman"/>
          <w:sz w:val="28"/>
          <w:szCs w:val="28"/>
          <w:lang w:val="uk-UA"/>
        </w:rPr>
      </w:pPr>
      <w:r w:rsidRPr="00095995">
        <w:rPr>
          <w:rFonts w:ascii="Times New Roman" w:hAnsi="Times New Roman"/>
          <w:sz w:val="28"/>
          <w:szCs w:val="28"/>
          <w:lang w:val="uk-UA"/>
        </w:rPr>
        <w:t xml:space="preserve">де </w:t>
      </w:r>
      <w:r w:rsidRPr="00095995">
        <w:rPr>
          <w:rFonts w:ascii="Times New Roman" w:hAnsi="Times New Roman"/>
          <w:sz w:val="28"/>
          <w:szCs w:val="28"/>
          <w:lang w:val="uk-UA"/>
        </w:rPr>
        <w:sym w:font="Symbol" w:char="F072"/>
      </w:r>
      <w:r w:rsidRPr="00095995">
        <w:rPr>
          <w:rFonts w:ascii="Times New Roman" w:hAnsi="Times New Roman"/>
          <w:sz w:val="28"/>
          <w:szCs w:val="28"/>
          <w:lang w:val="uk-UA"/>
        </w:rPr>
        <w:t xml:space="preserve"> </w:t>
      </w:r>
      <w:r w:rsidRPr="00095995">
        <w:rPr>
          <w:rFonts w:ascii="Times New Roman" w:hAnsi="Times New Roman"/>
          <w:sz w:val="28"/>
          <w:szCs w:val="28"/>
          <w:lang w:val="uk-UA"/>
        </w:rPr>
        <w:noBreakHyphen/>
        <w:t xml:space="preserve"> щільність, кг/м</w:t>
      </w:r>
      <w:r w:rsidRPr="00095995">
        <w:rPr>
          <w:rFonts w:ascii="Times New Roman" w:hAnsi="Times New Roman"/>
          <w:sz w:val="28"/>
          <w:szCs w:val="28"/>
          <w:vertAlign w:val="superscript"/>
          <w:lang w:val="uk-UA"/>
        </w:rPr>
        <w:t>3</w:t>
      </w:r>
      <w:r w:rsidRPr="00095995">
        <w:rPr>
          <w:rFonts w:ascii="Times New Roman" w:hAnsi="Times New Roman"/>
          <w:sz w:val="28"/>
          <w:szCs w:val="28"/>
          <w:lang w:val="uk-UA"/>
        </w:rPr>
        <w:t xml:space="preserve">; для сталі </w:t>
      </w:r>
      <w:r w:rsidRPr="00095995">
        <w:rPr>
          <w:rFonts w:ascii="Times New Roman" w:hAnsi="Times New Roman"/>
          <w:sz w:val="28"/>
          <w:szCs w:val="28"/>
          <w:lang w:val="uk-UA"/>
        </w:rPr>
        <w:sym w:font="Symbol" w:char="F072"/>
      </w:r>
      <w:r w:rsidRPr="00095995">
        <w:rPr>
          <w:rFonts w:ascii="Times New Roman" w:hAnsi="Times New Roman"/>
          <w:sz w:val="28"/>
          <w:szCs w:val="28"/>
          <w:lang w:val="uk-UA"/>
        </w:rPr>
        <w:t xml:space="preserve">  = 7800 кг/м</w:t>
      </w:r>
      <w:r w:rsidRPr="00095995">
        <w:rPr>
          <w:rFonts w:ascii="Times New Roman" w:hAnsi="Times New Roman"/>
          <w:sz w:val="28"/>
          <w:szCs w:val="28"/>
          <w:vertAlign w:val="superscript"/>
          <w:lang w:val="uk-UA"/>
        </w:rPr>
        <w:t>3</w:t>
      </w:r>
      <w:r w:rsidRPr="00095995">
        <w:rPr>
          <w:rFonts w:ascii="Times New Roman" w:hAnsi="Times New Roman"/>
          <w:sz w:val="28"/>
          <w:szCs w:val="28"/>
          <w:lang w:val="uk-UA"/>
        </w:rPr>
        <w:t xml:space="preserve">; D </w:t>
      </w:r>
      <w:r w:rsidRPr="00095995">
        <w:rPr>
          <w:rFonts w:ascii="Times New Roman" w:hAnsi="Times New Roman"/>
          <w:sz w:val="28"/>
          <w:szCs w:val="28"/>
          <w:lang w:val="uk-UA"/>
        </w:rPr>
        <w:noBreakHyphen/>
        <w:t xml:space="preserve"> зовнішній діаметр, м; l </w:t>
      </w:r>
      <w:r w:rsidRPr="00095995">
        <w:rPr>
          <w:rFonts w:ascii="Times New Roman" w:hAnsi="Times New Roman"/>
          <w:sz w:val="28"/>
          <w:szCs w:val="28"/>
          <w:lang w:val="uk-UA"/>
        </w:rPr>
        <w:noBreakHyphen/>
        <w:t xml:space="preserve"> довжина, м.</w:t>
      </w:r>
    </w:p>
    <w:p w14:paraId="353EED86" w14:textId="77777777" w:rsidR="00C96D80" w:rsidRPr="00095995" w:rsidRDefault="00C96D80" w:rsidP="00C96D80">
      <w:pPr>
        <w:pStyle w:val="MDPI31text"/>
        <w:spacing w:line="360" w:lineRule="auto"/>
        <w:ind w:left="0" w:firstLine="720"/>
        <w:rPr>
          <w:rFonts w:ascii="Times New Roman" w:hAnsi="Times New Roman"/>
          <w:sz w:val="28"/>
          <w:szCs w:val="28"/>
          <w:lang w:val="uk-UA"/>
        </w:rPr>
      </w:pPr>
      <w:r w:rsidRPr="00095995">
        <w:rPr>
          <w:rFonts w:ascii="Times New Roman" w:hAnsi="Times New Roman"/>
          <w:sz w:val="28"/>
          <w:szCs w:val="28"/>
          <w:lang w:val="uk-UA"/>
        </w:rPr>
        <w:t>Для найпоширеніших деталей момент інерції можна обчислити за виразом:</w:t>
      </w:r>
    </w:p>
    <w:tbl>
      <w:tblPr>
        <w:tblW w:w="7859" w:type="dxa"/>
        <w:tblInd w:w="1530" w:type="dxa"/>
        <w:tblCellMar>
          <w:left w:w="0" w:type="dxa"/>
          <w:right w:w="0" w:type="dxa"/>
        </w:tblCellMar>
        <w:tblLook w:val="04A0" w:firstRow="1" w:lastRow="0" w:firstColumn="1" w:lastColumn="0" w:noHBand="0" w:noVBand="1"/>
      </w:tblPr>
      <w:tblGrid>
        <w:gridCol w:w="6602"/>
        <w:gridCol w:w="1257"/>
      </w:tblGrid>
      <w:tr w:rsidR="00C96D80" w:rsidRPr="00095995" w14:paraId="7E1568D9" w14:textId="77777777" w:rsidTr="0059414C">
        <w:tc>
          <w:tcPr>
            <w:tcW w:w="6812" w:type="dxa"/>
          </w:tcPr>
          <w:p w14:paraId="4A2AF4A3" w14:textId="77777777" w:rsidR="00C96D80" w:rsidRPr="00095995" w:rsidRDefault="00C96D80" w:rsidP="0059414C">
            <w:pPr>
              <w:pStyle w:val="MDPI39equation"/>
              <w:spacing w:line="360" w:lineRule="auto"/>
              <w:ind w:left="-1800" w:firstLine="720"/>
              <w:rPr>
                <w:rFonts w:ascii="Times New Roman" w:hAnsi="Times New Roman"/>
                <w:sz w:val="28"/>
                <w:szCs w:val="28"/>
                <w:lang w:val="uk-UA"/>
              </w:rPr>
            </w:pPr>
            <w:r w:rsidRPr="00095995">
              <w:rPr>
                <w:rFonts w:ascii="Times New Roman" w:hAnsi="Times New Roman"/>
                <w:position w:val="-8"/>
                <w:sz w:val="28"/>
                <w:szCs w:val="28"/>
                <w:lang w:val="uk-UA"/>
              </w:rPr>
              <w:object w:dxaOrig="1740" w:dyaOrig="360" w14:anchorId="16365091">
                <v:shape id="_x0000_i1033" type="#_x0000_t75" style="width:87pt;height:17.65pt" o:ole="">
                  <v:imagedata r:id="rId29" o:title=""/>
                </v:shape>
                <o:OLEObject Type="Embed" ProgID="Equation.DSMT4" ShapeID="_x0000_i1033" DrawAspect="Content" ObjectID="_1826650365" r:id="rId30"/>
              </w:object>
            </w:r>
            <w:r w:rsidRPr="00095995">
              <w:rPr>
                <w:rFonts w:ascii="Times New Roman" w:hAnsi="Times New Roman"/>
                <w:sz w:val="28"/>
                <w:szCs w:val="28"/>
                <w:lang w:val="uk-UA"/>
              </w:rPr>
              <w:t>,</w:t>
            </w:r>
          </w:p>
        </w:tc>
        <w:tc>
          <w:tcPr>
            <w:tcW w:w="1047" w:type="dxa"/>
            <w:vAlign w:val="center"/>
          </w:tcPr>
          <w:p w14:paraId="6CF7EB93" w14:textId="77777777" w:rsidR="00C96D80" w:rsidRPr="00095995" w:rsidRDefault="00C96D80" w:rsidP="0059414C">
            <w:pPr>
              <w:pStyle w:val="MDPI3aequationnumber"/>
              <w:spacing w:line="360" w:lineRule="auto"/>
              <w:ind w:firstLine="720"/>
              <w:rPr>
                <w:rFonts w:ascii="Times New Roman" w:hAnsi="Times New Roman"/>
                <w:sz w:val="28"/>
                <w:szCs w:val="28"/>
                <w:lang w:val="uk-UA"/>
              </w:rPr>
            </w:pPr>
            <w:r w:rsidRPr="00095995">
              <w:rPr>
                <w:rFonts w:ascii="Times New Roman" w:hAnsi="Times New Roman"/>
                <w:sz w:val="28"/>
                <w:szCs w:val="28"/>
                <w:lang w:val="uk-UA"/>
              </w:rPr>
              <w:t>(1.9)</w:t>
            </w:r>
          </w:p>
        </w:tc>
      </w:tr>
    </w:tbl>
    <w:p w14:paraId="1664562E" w14:textId="77777777" w:rsidR="00C96D80" w:rsidRPr="00095995" w:rsidRDefault="00C96D80" w:rsidP="00C96D80">
      <w:pPr>
        <w:pStyle w:val="MDPI31text"/>
        <w:spacing w:line="360" w:lineRule="auto"/>
        <w:ind w:left="0" w:firstLine="0"/>
        <w:rPr>
          <w:rFonts w:ascii="Times New Roman" w:hAnsi="Times New Roman"/>
          <w:sz w:val="28"/>
          <w:szCs w:val="28"/>
          <w:lang w:val="uk-UA"/>
        </w:rPr>
      </w:pPr>
      <w:r w:rsidRPr="00095995">
        <w:rPr>
          <w:rFonts w:ascii="Times New Roman" w:hAnsi="Times New Roman"/>
          <w:sz w:val="28"/>
          <w:szCs w:val="28"/>
          <w:lang w:val="uk-UA"/>
        </w:rPr>
        <w:t xml:space="preserve">де m - маса деталі, кг; R - зовнішній радіус, м; K - коефіцієнт: K </w:t>
      </w:r>
      <w:r w:rsidRPr="00095995">
        <w:rPr>
          <w:rFonts w:ascii="Times New Roman" w:hAnsi="Times New Roman"/>
          <w:sz w:val="28"/>
          <w:szCs w:val="28"/>
          <w:lang w:val="uk-UA"/>
        </w:rPr>
        <w:sym w:font="Symbol" w:char="F03D"/>
      </w:r>
      <w:r w:rsidRPr="00095995">
        <w:rPr>
          <w:rFonts w:ascii="Times New Roman" w:hAnsi="Times New Roman"/>
          <w:sz w:val="28"/>
          <w:szCs w:val="28"/>
          <w:lang w:val="uk-UA"/>
        </w:rPr>
        <w:t xml:space="preserve"> 0,6 - для гальмівного шківа; K </w:t>
      </w:r>
      <w:r w:rsidRPr="00095995">
        <w:rPr>
          <w:rFonts w:ascii="Times New Roman" w:hAnsi="Times New Roman"/>
          <w:sz w:val="28"/>
          <w:szCs w:val="28"/>
          <w:lang w:val="uk-UA"/>
        </w:rPr>
        <w:sym w:font="Symbol" w:char="F03D"/>
      </w:r>
      <w:r w:rsidRPr="00095995">
        <w:rPr>
          <w:rFonts w:ascii="Times New Roman" w:hAnsi="Times New Roman"/>
          <w:sz w:val="28"/>
          <w:szCs w:val="28"/>
          <w:lang w:val="uk-UA"/>
        </w:rPr>
        <w:t xml:space="preserve"> 0,64 - для зубчастих коліс; K </w:t>
      </w:r>
      <w:r w:rsidRPr="00095995">
        <w:rPr>
          <w:rFonts w:ascii="Times New Roman" w:hAnsi="Times New Roman"/>
          <w:sz w:val="28"/>
          <w:szCs w:val="28"/>
          <w:lang w:val="uk-UA"/>
        </w:rPr>
        <w:sym w:font="Symbol" w:char="F03D"/>
      </w:r>
      <w:r w:rsidRPr="00095995">
        <w:rPr>
          <w:rFonts w:ascii="Times New Roman" w:hAnsi="Times New Roman"/>
          <w:sz w:val="28"/>
          <w:szCs w:val="28"/>
          <w:lang w:val="uk-UA"/>
        </w:rPr>
        <w:t xml:space="preserve"> 0,7 - для барабанів; K </w:t>
      </w:r>
      <w:r w:rsidRPr="00095995">
        <w:rPr>
          <w:rFonts w:ascii="Times New Roman" w:hAnsi="Times New Roman"/>
          <w:sz w:val="28"/>
          <w:szCs w:val="28"/>
          <w:lang w:val="uk-UA"/>
        </w:rPr>
        <w:sym w:font="Symbol" w:char="F03D"/>
      </w:r>
      <w:r w:rsidRPr="00095995">
        <w:rPr>
          <w:rFonts w:ascii="Times New Roman" w:hAnsi="Times New Roman"/>
          <w:sz w:val="28"/>
          <w:szCs w:val="28"/>
          <w:lang w:val="uk-UA"/>
        </w:rPr>
        <w:t xml:space="preserve"> 0,44 - для муфт.</w:t>
      </w:r>
    </w:p>
    <w:p w14:paraId="224AD43E" w14:textId="77777777" w:rsidR="00C96D80" w:rsidRPr="00095995" w:rsidRDefault="00C96D80" w:rsidP="00C96D80">
      <w:pPr>
        <w:rPr>
          <w:lang w:val="uk-UA"/>
        </w:rPr>
      </w:pPr>
      <w:r w:rsidRPr="00095995">
        <w:rPr>
          <w:lang w:val="uk-UA"/>
        </w:rPr>
        <w:t>Пружні властивості деталей оцінюють коефіцієнтами жорсткості (або податливості) для відповідного виду деформації.</w:t>
      </w:r>
    </w:p>
    <w:p w14:paraId="2BBD0479" w14:textId="77777777" w:rsidR="00C96D80" w:rsidRPr="00095995" w:rsidRDefault="00C96D80" w:rsidP="00C96D80">
      <w:pPr>
        <w:rPr>
          <w:lang w:val="uk-UA"/>
        </w:rPr>
      </w:pPr>
      <w:r w:rsidRPr="00095995">
        <w:rPr>
          <w:lang w:val="uk-UA"/>
        </w:rPr>
        <w:t>Коефіцієнт жорсткості c характеризує навантаження, необхідне для одиничної деформації.</w:t>
      </w:r>
    </w:p>
    <w:p w14:paraId="0D616768" w14:textId="77777777" w:rsidR="00C96D80" w:rsidRPr="00095995" w:rsidRDefault="00C96D80" w:rsidP="00C96D80">
      <w:pPr>
        <w:rPr>
          <w:lang w:val="uk-UA"/>
        </w:rPr>
      </w:pPr>
      <w:r w:rsidRPr="00095995">
        <w:rPr>
          <w:lang w:val="uk-UA"/>
        </w:rPr>
        <w:t xml:space="preserve">Під час крутіння круглого суцільного вала довжиною </w:t>
      </w:r>
      <w:r w:rsidRPr="00095995">
        <w:rPr>
          <w:b/>
          <w:bCs/>
          <w:i/>
          <w:iCs/>
          <w:lang w:val="uk-UA"/>
        </w:rPr>
        <w:t>l</w:t>
      </w:r>
      <w:r w:rsidRPr="00095995">
        <w:rPr>
          <w:lang w:val="uk-UA"/>
        </w:rPr>
        <w:t>:</w:t>
      </w:r>
    </w:p>
    <w:tbl>
      <w:tblPr>
        <w:tblW w:w="7859" w:type="dxa"/>
        <w:tblInd w:w="1530" w:type="dxa"/>
        <w:tblCellMar>
          <w:left w:w="0" w:type="dxa"/>
          <w:right w:w="0" w:type="dxa"/>
        </w:tblCellMar>
        <w:tblLook w:val="04A0" w:firstRow="1" w:lastRow="0" w:firstColumn="1" w:lastColumn="0" w:noHBand="0" w:noVBand="1"/>
      </w:tblPr>
      <w:tblGrid>
        <w:gridCol w:w="6462"/>
        <w:gridCol w:w="1397"/>
      </w:tblGrid>
      <w:tr w:rsidR="00C96D80" w:rsidRPr="00095995" w14:paraId="7C2CB3F2" w14:textId="77777777" w:rsidTr="0059414C">
        <w:tc>
          <w:tcPr>
            <w:tcW w:w="6672" w:type="dxa"/>
          </w:tcPr>
          <w:p w14:paraId="6CC8C543" w14:textId="77777777" w:rsidR="00C96D80" w:rsidRPr="00095995" w:rsidRDefault="00C96D80" w:rsidP="0059414C">
            <w:pPr>
              <w:pStyle w:val="MDPI39equation"/>
              <w:spacing w:line="360" w:lineRule="auto"/>
              <w:ind w:left="-1440"/>
              <w:rPr>
                <w:rFonts w:ascii="Times New Roman" w:hAnsi="Times New Roman"/>
                <w:sz w:val="28"/>
                <w:szCs w:val="28"/>
                <w:lang w:val="uk-UA"/>
              </w:rPr>
            </w:pPr>
            <w:r w:rsidRPr="00095995">
              <w:rPr>
                <w:rFonts w:ascii="Times New Roman" w:hAnsi="Times New Roman"/>
                <w:position w:val="-28"/>
                <w:sz w:val="28"/>
                <w:szCs w:val="28"/>
                <w:lang w:val="uk-UA"/>
              </w:rPr>
              <w:object w:dxaOrig="1960" w:dyaOrig="1040" w14:anchorId="3CBD8A97">
                <v:shape id="_x0000_i1034" type="#_x0000_t75" style="width:98.5pt;height:51.7pt" o:ole="">
                  <v:imagedata r:id="rId31" o:title=""/>
                </v:shape>
                <o:OLEObject Type="Embed" ProgID="Equation.DSMT4" ShapeID="_x0000_i1034" DrawAspect="Content" ObjectID="_1826650366" r:id="rId32"/>
              </w:object>
            </w:r>
            <w:r w:rsidRPr="00095995">
              <w:rPr>
                <w:rFonts w:ascii="Times New Roman" w:hAnsi="Times New Roman"/>
                <w:sz w:val="28"/>
                <w:szCs w:val="28"/>
                <w:lang w:val="uk-UA"/>
              </w:rPr>
              <w:t>,</w:t>
            </w:r>
          </w:p>
        </w:tc>
        <w:tc>
          <w:tcPr>
            <w:tcW w:w="1187" w:type="dxa"/>
            <w:vAlign w:val="center"/>
          </w:tcPr>
          <w:p w14:paraId="6D449C4A" w14:textId="77777777" w:rsidR="00C96D80" w:rsidRPr="00095995" w:rsidRDefault="00C96D80" w:rsidP="0059414C">
            <w:pPr>
              <w:pStyle w:val="MDPI3aequationnumber"/>
              <w:spacing w:line="360" w:lineRule="auto"/>
              <w:ind w:firstLine="720"/>
              <w:rPr>
                <w:rFonts w:ascii="Times New Roman" w:hAnsi="Times New Roman"/>
                <w:sz w:val="28"/>
                <w:szCs w:val="28"/>
                <w:lang w:val="uk-UA"/>
              </w:rPr>
            </w:pPr>
            <w:r w:rsidRPr="00095995">
              <w:rPr>
                <w:rFonts w:ascii="Times New Roman" w:hAnsi="Times New Roman"/>
                <w:sz w:val="28"/>
                <w:szCs w:val="28"/>
                <w:lang w:val="uk-UA"/>
              </w:rPr>
              <w:t>(1.10)</w:t>
            </w:r>
          </w:p>
        </w:tc>
      </w:tr>
    </w:tbl>
    <w:p w14:paraId="5A004EDD" w14:textId="77777777" w:rsidR="00C96D80" w:rsidRPr="00095995" w:rsidRDefault="00C96D80" w:rsidP="00C96D80">
      <w:pPr>
        <w:pStyle w:val="MDPI31text"/>
        <w:spacing w:line="360" w:lineRule="auto"/>
        <w:ind w:left="0" w:firstLine="0"/>
        <w:rPr>
          <w:rFonts w:ascii="Times New Roman" w:hAnsi="Times New Roman"/>
          <w:sz w:val="28"/>
          <w:szCs w:val="28"/>
          <w:lang w:val="uk-UA"/>
        </w:rPr>
      </w:pPr>
      <w:r w:rsidRPr="00095995">
        <w:rPr>
          <w:rFonts w:ascii="Times New Roman" w:hAnsi="Times New Roman"/>
          <w:sz w:val="28"/>
          <w:szCs w:val="28"/>
          <w:lang w:val="uk-UA"/>
        </w:rPr>
        <w:t>де D - діаметр вала, м; G - модуль зсуву, Па, G = 0.4 E; Е - модуль пружності сталі, Па; E = 200000 МПа = 2∙10</w:t>
      </w:r>
      <w:r w:rsidRPr="00095995">
        <w:rPr>
          <w:rFonts w:ascii="Times New Roman" w:hAnsi="Times New Roman"/>
          <w:sz w:val="28"/>
          <w:szCs w:val="28"/>
          <w:vertAlign w:val="superscript"/>
          <w:lang w:val="uk-UA"/>
        </w:rPr>
        <w:t>11</w:t>
      </w:r>
      <w:r w:rsidRPr="00095995">
        <w:rPr>
          <w:rFonts w:ascii="Times New Roman" w:hAnsi="Times New Roman"/>
          <w:sz w:val="28"/>
          <w:szCs w:val="28"/>
          <w:lang w:val="uk-UA"/>
        </w:rPr>
        <w:t xml:space="preserve"> Па.</w:t>
      </w:r>
    </w:p>
    <w:p w14:paraId="58DE492D" w14:textId="77777777" w:rsidR="00C96D80" w:rsidRPr="00095995" w:rsidRDefault="00C96D80" w:rsidP="00C96D80">
      <w:pPr>
        <w:pStyle w:val="MDPI31text"/>
        <w:spacing w:line="360" w:lineRule="auto"/>
        <w:ind w:left="0" w:firstLine="720"/>
        <w:rPr>
          <w:rFonts w:ascii="Times New Roman" w:hAnsi="Times New Roman"/>
          <w:sz w:val="28"/>
          <w:szCs w:val="28"/>
          <w:lang w:val="uk-UA"/>
        </w:rPr>
      </w:pPr>
      <w:r w:rsidRPr="00095995">
        <w:rPr>
          <w:rFonts w:ascii="Times New Roman" w:hAnsi="Times New Roman"/>
          <w:sz w:val="28"/>
          <w:szCs w:val="28"/>
          <w:lang w:val="uk-UA"/>
        </w:rPr>
        <w:t>Використовуючи дані табл. 1.1 і табл. 1.2, а також розміри обладнання (рис. 1.4), розрахуємо числові значення елементів розрахункової схеми рис. 1.5. Отримані результати наведено в табл. 1.3.</w:t>
      </w:r>
    </w:p>
    <w:p w14:paraId="62AA3BD5" w14:textId="77777777" w:rsidR="00C96D80" w:rsidRPr="00095995" w:rsidRDefault="00C96D80" w:rsidP="00C96D80">
      <w:pPr>
        <w:pStyle w:val="MDPI31text"/>
        <w:spacing w:line="360" w:lineRule="auto"/>
        <w:ind w:left="0" w:firstLine="720"/>
        <w:rPr>
          <w:rFonts w:ascii="Times New Roman" w:hAnsi="Times New Roman"/>
          <w:sz w:val="28"/>
          <w:szCs w:val="28"/>
          <w:lang w:val="uk-UA"/>
        </w:rPr>
      </w:pPr>
    </w:p>
    <w:p w14:paraId="37C63737" w14:textId="77777777" w:rsidR="00C96D80" w:rsidRPr="00095995" w:rsidRDefault="00C96D80" w:rsidP="00C96D80">
      <w:pPr>
        <w:pStyle w:val="MDPI31text"/>
        <w:spacing w:line="360" w:lineRule="auto"/>
        <w:ind w:left="0" w:firstLine="0"/>
        <w:jc w:val="right"/>
        <w:rPr>
          <w:rFonts w:ascii="Times New Roman" w:hAnsi="Times New Roman"/>
          <w:sz w:val="28"/>
          <w:szCs w:val="28"/>
          <w:lang w:val="uk-UA"/>
        </w:rPr>
      </w:pPr>
      <w:r w:rsidRPr="00095995">
        <w:rPr>
          <w:rFonts w:ascii="Times New Roman" w:hAnsi="Times New Roman"/>
          <w:sz w:val="28"/>
          <w:szCs w:val="28"/>
          <w:lang w:val="uk-UA"/>
        </w:rPr>
        <w:t>Таблиця 1.3. Параметри параметрів математичної моделі механічної частини барабанних летючих ножиць</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5207"/>
        <w:gridCol w:w="1729"/>
        <w:gridCol w:w="1733"/>
      </w:tblGrid>
      <w:tr w:rsidR="00C96D80" w:rsidRPr="00095995" w14:paraId="143DE12F" w14:textId="77777777" w:rsidTr="0059414C">
        <w:tc>
          <w:tcPr>
            <w:tcW w:w="367" w:type="pct"/>
            <w:tcBorders>
              <w:top w:val="single" w:sz="18" w:space="0" w:color="auto"/>
              <w:bottom w:val="single" w:sz="4" w:space="0" w:color="auto"/>
            </w:tcBorders>
          </w:tcPr>
          <w:p w14:paraId="4A4114D8" w14:textId="77777777" w:rsidR="00C96D80" w:rsidRPr="00095995" w:rsidRDefault="00C96D80" w:rsidP="0059414C">
            <w:pPr>
              <w:autoSpaceDE w:val="0"/>
              <w:autoSpaceDN w:val="0"/>
              <w:adjustRightInd w:val="0"/>
              <w:spacing w:line="240" w:lineRule="auto"/>
              <w:ind w:firstLine="0"/>
              <w:jc w:val="center"/>
              <w:rPr>
                <w:szCs w:val="28"/>
                <w:lang w:val="uk-UA"/>
              </w:rPr>
            </w:pPr>
            <w:r w:rsidRPr="00095995">
              <w:rPr>
                <w:szCs w:val="28"/>
                <w:lang w:val="uk-UA"/>
              </w:rPr>
              <w:t>No</w:t>
            </w:r>
          </w:p>
        </w:tc>
        <w:tc>
          <w:tcPr>
            <w:tcW w:w="2782" w:type="pct"/>
            <w:tcBorders>
              <w:top w:val="single" w:sz="18" w:space="0" w:color="auto"/>
              <w:bottom w:val="single" w:sz="4" w:space="0" w:color="auto"/>
            </w:tcBorders>
          </w:tcPr>
          <w:p w14:paraId="3DC97078" w14:textId="77777777" w:rsidR="00C96D80" w:rsidRPr="00095995" w:rsidRDefault="00C96D80" w:rsidP="0059414C">
            <w:pPr>
              <w:autoSpaceDE w:val="0"/>
              <w:autoSpaceDN w:val="0"/>
              <w:adjustRightInd w:val="0"/>
              <w:spacing w:line="240" w:lineRule="auto"/>
              <w:ind w:firstLine="0"/>
              <w:jc w:val="center"/>
              <w:rPr>
                <w:szCs w:val="28"/>
                <w:lang w:val="uk-UA"/>
              </w:rPr>
            </w:pPr>
            <w:r w:rsidRPr="00095995">
              <w:rPr>
                <w:szCs w:val="28"/>
                <w:lang w:val="uk-UA"/>
              </w:rPr>
              <w:t>Елемент</w:t>
            </w:r>
          </w:p>
        </w:tc>
        <w:tc>
          <w:tcPr>
            <w:tcW w:w="924" w:type="pct"/>
            <w:tcBorders>
              <w:top w:val="single" w:sz="18" w:space="0" w:color="auto"/>
              <w:bottom w:val="single" w:sz="4" w:space="0" w:color="auto"/>
            </w:tcBorders>
          </w:tcPr>
          <w:p w14:paraId="73EC88CD" w14:textId="77777777" w:rsidR="00C96D80" w:rsidRPr="00095995" w:rsidRDefault="00C96D80" w:rsidP="0059414C">
            <w:pPr>
              <w:autoSpaceDE w:val="0"/>
              <w:autoSpaceDN w:val="0"/>
              <w:adjustRightInd w:val="0"/>
              <w:spacing w:line="240" w:lineRule="auto"/>
              <w:ind w:firstLine="6"/>
              <w:jc w:val="center"/>
              <w:rPr>
                <w:szCs w:val="28"/>
                <w:lang w:val="uk-UA"/>
              </w:rPr>
            </w:pPr>
            <w:r w:rsidRPr="00095995">
              <w:rPr>
                <w:szCs w:val="28"/>
                <w:lang w:val="uk-UA"/>
              </w:rPr>
              <w:t>Позначення</w:t>
            </w:r>
          </w:p>
        </w:tc>
        <w:tc>
          <w:tcPr>
            <w:tcW w:w="926" w:type="pct"/>
            <w:tcBorders>
              <w:top w:val="single" w:sz="18" w:space="0" w:color="auto"/>
              <w:bottom w:val="single" w:sz="4" w:space="0" w:color="auto"/>
            </w:tcBorders>
          </w:tcPr>
          <w:p w14:paraId="54491F2D" w14:textId="77777777" w:rsidR="00C96D80" w:rsidRPr="00095995" w:rsidRDefault="00C96D80" w:rsidP="0059414C">
            <w:pPr>
              <w:autoSpaceDE w:val="0"/>
              <w:autoSpaceDN w:val="0"/>
              <w:adjustRightInd w:val="0"/>
              <w:spacing w:line="240" w:lineRule="auto"/>
              <w:ind w:firstLine="0"/>
              <w:jc w:val="center"/>
              <w:rPr>
                <w:szCs w:val="28"/>
                <w:lang w:val="uk-UA"/>
              </w:rPr>
            </w:pPr>
            <w:r w:rsidRPr="00095995">
              <w:rPr>
                <w:szCs w:val="28"/>
                <w:lang w:val="uk-UA"/>
              </w:rPr>
              <w:t>Значення, кгм</w:t>
            </w:r>
            <w:r w:rsidRPr="00095995">
              <w:rPr>
                <w:szCs w:val="28"/>
                <w:vertAlign w:val="superscript"/>
                <w:lang w:val="uk-UA"/>
              </w:rPr>
              <w:t>2</w:t>
            </w:r>
          </w:p>
        </w:tc>
      </w:tr>
      <w:tr w:rsidR="00C96D80" w:rsidRPr="00095995" w14:paraId="522C0908" w14:textId="77777777" w:rsidTr="0059414C">
        <w:tc>
          <w:tcPr>
            <w:tcW w:w="367" w:type="pct"/>
            <w:tcBorders>
              <w:top w:val="single" w:sz="4" w:space="0" w:color="auto"/>
            </w:tcBorders>
          </w:tcPr>
          <w:p w14:paraId="24F487C4" w14:textId="77777777" w:rsidR="00C96D80" w:rsidRPr="00095995" w:rsidRDefault="00C96D80" w:rsidP="0059414C">
            <w:pPr>
              <w:autoSpaceDE w:val="0"/>
              <w:autoSpaceDN w:val="0"/>
              <w:adjustRightInd w:val="0"/>
              <w:spacing w:line="240" w:lineRule="auto"/>
              <w:ind w:firstLine="0"/>
              <w:jc w:val="center"/>
              <w:rPr>
                <w:szCs w:val="28"/>
                <w:lang w:val="uk-UA"/>
              </w:rPr>
            </w:pPr>
            <w:r w:rsidRPr="00095995">
              <w:rPr>
                <w:szCs w:val="28"/>
                <w:lang w:val="uk-UA"/>
              </w:rPr>
              <w:t>1</w:t>
            </w:r>
          </w:p>
        </w:tc>
        <w:tc>
          <w:tcPr>
            <w:tcW w:w="2782" w:type="pct"/>
            <w:tcBorders>
              <w:top w:val="single" w:sz="4" w:space="0" w:color="auto"/>
            </w:tcBorders>
          </w:tcPr>
          <w:p w14:paraId="54092CD0" w14:textId="77777777" w:rsidR="00C96D80" w:rsidRPr="00095995" w:rsidRDefault="00C96D80" w:rsidP="0059414C">
            <w:pPr>
              <w:autoSpaceDE w:val="0"/>
              <w:autoSpaceDN w:val="0"/>
              <w:adjustRightInd w:val="0"/>
              <w:spacing w:line="240" w:lineRule="auto"/>
              <w:ind w:firstLine="0"/>
              <w:jc w:val="left"/>
              <w:rPr>
                <w:szCs w:val="28"/>
                <w:lang w:val="uk-UA"/>
              </w:rPr>
            </w:pPr>
            <w:r w:rsidRPr="00095995">
              <w:rPr>
                <w:szCs w:val="28"/>
                <w:lang w:val="uk-UA"/>
              </w:rPr>
              <w:t>Момент інерції валів 1 і 2 з урахуванням з’єднувальної муфти</w:t>
            </w:r>
          </w:p>
        </w:tc>
        <w:tc>
          <w:tcPr>
            <w:tcW w:w="924" w:type="pct"/>
            <w:tcBorders>
              <w:top w:val="single" w:sz="4" w:space="0" w:color="auto"/>
            </w:tcBorders>
          </w:tcPr>
          <w:p w14:paraId="7F0913C1" w14:textId="77777777" w:rsidR="00C96D80" w:rsidRPr="00095995" w:rsidRDefault="00C96D80" w:rsidP="0059414C">
            <w:pPr>
              <w:autoSpaceDE w:val="0"/>
              <w:autoSpaceDN w:val="0"/>
              <w:adjustRightInd w:val="0"/>
              <w:spacing w:line="240" w:lineRule="auto"/>
              <w:ind w:firstLine="0"/>
              <w:jc w:val="center"/>
              <w:rPr>
                <w:szCs w:val="28"/>
                <w:lang w:val="uk-UA"/>
              </w:rPr>
            </w:pPr>
            <w:r w:rsidRPr="00095995">
              <w:rPr>
                <w:szCs w:val="28"/>
                <w:lang w:val="uk-UA"/>
              </w:rPr>
              <w:t>J</w:t>
            </w:r>
            <w:r w:rsidRPr="00095995">
              <w:rPr>
                <w:szCs w:val="28"/>
                <w:vertAlign w:val="subscript"/>
                <w:lang w:val="uk-UA"/>
              </w:rPr>
              <w:t>S1</w:t>
            </w:r>
            <w:r w:rsidRPr="00095995">
              <w:rPr>
                <w:szCs w:val="28"/>
                <w:lang w:val="uk-UA"/>
              </w:rPr>
              <w:t>, J</w:t>
            </w:r>
            <w:r w:rsidRPr="00095995">
              <w:rPr>
                <w:szCs w:val="28"/>
                <w:vertAlign w:val="subscript"/>
                <w:lang w:val="uk-UA"/>
              </w:rPr>
              <w:t>S2</w:t>
            </w:r>
          </w:p>
        </w:tc>
        <w:tc>
          <w:tcPr>
            <w:tcW w:w="926" w:type="pct"/>
            <w:tcBorders>
              <w:top w:val="single" w:sz="4" w:space="0" w:color="auto"/>
            </w:tcBorders>
          </w:tcPr>
          <w:p w14:paraId="1A47DE68" w14:textId="77777777" w:rsidR="00C96D80" w:rsidRPr="00095995" w:rsidRDefault="00C96D80" w:rsidP="0059414C">
            <w:pPr>
              <w:autoSpaceDE w:val="0"/>
              <w:autoSpaceDN w:val="0"/>
              <w:adjustRightInd w:val="0"/>
              <w:spacing w:line="240" w:lineRule="auto"/>
              <w:ind w:hanging="18"/>
              <w:jc w:val="right"/>
              <w:rPr>
                <w:szCs w:val="28"/>
                <w:lang w:val="uk-UA"/>
              </w:rPr>
            </w:pPr>
            <w:r w:rsidRPr="00095995">
              <w:rPr>
                <w:szCs w:val="28"/>
                <w:lang w:val="uk-UA"/>
              </w:rPr>
              <w:t>8</w:t>
            </w:r>
          </w:p>
        </w:tc>
      </w:tr>
      <w:tr w:rsidR="00C96D80" w:rsidRPr="00095995" w14:paraId="4C493ED0" w14:textId="77777777" w:rsidTr="0059414C">
        <w:tc>
          <w:tcPr>
            <w:tcW w:w="367" w:type="pct"/>
          </w:tcPr>
          <w:p w14:paraId="7E635C28" w14:textId="77777777" w:rsidR="00C96D80" w:rsidRPr="00095995" w:rsidRDefault="00C96D80" w:rsidP="0059414C">
            <w:pPr>
              <w:autoSpaceDE w:val="0"/>
              <w:autoSpaceDN w:val="0"/>
              <w:adjustRightInd w:val="0"/>
              <w:spacing w:line="240" w:lineRule="auto"/>
              <w:ind w:firstLine="0"/>
              <w:jc w:val="center"/>
              <w:rPr>
                <w:szCs w:val="28"/>
                <w:lang w:val="uk-UA"/>
              </w:rPr>
            </w:pPr>
            <w:r w:rsidRPr="00095995">
              <w:rPr>
                <w:szCs w:val="28"/>
                <w:lang w:val="uk-UA"/>
              </w:rPr>
              <w:t>2</w:t>
            </w:r>
          </w:p>
        </w:tc>
        <w:tc>
          <w:tcPr>
            <w:tcW w:w="2782" w:type="pct"/>
          </w:tcPr>
          <w:p w14:paraId="44D36C15" w14:textId="77777777" w:rsidR="00C96D80" w:rsidRPr="00095995" w:rsidRDefault="00C96D80" w:rsidP="0059414C">
            <w:pPr>
              <w:autoSpaceDE w:val="0"/>
              <w:autoSpaceDN w:val="0"/>
              <w:adjustRightInd w:val="0"/>
              <w:spacing w:line="240" w:lineRule="auto"/>
              <w:ind w:firstLine="0"/>
              <w:jc w:val="left"/>
              <w:rPr>
                <w:szCs w:val="28"/>
                <w:lang w:val="uk-UA"/>
              </w:rPr>
            </w:pPr>
            <w:r w:rsidRPr="00095995">
              <w:rPr>
                <w:szCs w:val="28"/>
                <w:lang w:val="uk-UA"/>
              </w:rPr>
              <w:t>Момент інерції вала 3 з урахуванням муфти граничного моменту</w:t>
            </w:r>
          </w:p>
        </w:tc>
        <w:tc>
          <w:tcPr>
            <w:tcW w:w="924" w:type="pct"/>
          </w:tcPr>
          <w:p w14:paraId="7DE63DB6" w14:textId="77777777" w:rsidR="00C96D80" w:rsidRPr="00095995" w:rsidRDefault="00C96D80" w:rsidP="0059414C">
            <w:pPr>
              <w:autoSpaceDE w:val="0"/>
              <w:autoSpaceDN w:val="0"/>
              <w:adjustRightInd w:val="0"/>
              <w:spacing w:line="240" w:lineRule="auto"/>
              <w:ind w:firstLine="0"/>
              <w:jc w:val="center"/>
              <w:rPr>
                <w:szCs w:val="28"/>
                <w:lang w:val="uk-UA"/>
              </w:rPr>
            </w:pPr>
            <w:r w:rsidRPr="00095995">
              <w:rPr>
                <w:szCs w:val="28"/>
                <w:lang w:val="uk-UA"/>
              </w:rPr>
              <w:t>J</w:t>
            </w:r>
            <w:r w:rsidRPr="00095995">
              <w:rPr>
                <w:szCs w:val="28"/>
                <w:vertAlign w:val="subscript"/>
                <w:lang w:val="uk-UA"/>
              </w:rPr>
              <w:t>S3</w:t>
            </w:r>
          </w:p>
        </w:tc>
        <w:tc>
          <w:tcPr>
            <w:tcW w:w="926" w:type="pct"/>
          </w:tcPr>
          <w:p w14:paraId="04DA7864" w14:textId="77777777" w:rsidR="00C96D80" w:rsidRPr="00095995" w:rsidRDefault="00C96D80" w:rsidP="0059414C">
            <w:pPr>
              <w:autoSpaceDE w:val="0"/>
              <w:autoSpaceDN w:val="0"/>
              <w:adjustRightInd w:val="0"/>
              <w:spacing w:line="240" w:lineRule="auto"/>
              <w:ind w:hanging="18"/>
              <w:jc w:val="right"/>
              <w:rPr>
                <w:szCs w:val="28"/>
                <w:lang w:val="uk-UA"/>
              </w:rPr>
            </w:pPr>
            <w:r w:rsidRPr="00095995">
              <w:rPr>
                <w:szCs w:val="28"/>
                <w:lang w:val="uk-UA"/>
              </w:rPr>
              <w:t>79</w:t>
            </w:r>
          </w:p>
        </w:tc>
      </w:tr>
      <w:tr w:rsidR="00C96D80" w:rsidRPr="00095995" w14:paraId="7A0359F1" w14:textId="77777777" w:rsidTr="0059414C">
        <w:tc>
          <w:tcPr>
            <w:tcW w:w="367" w:type="pct"/>
          </w:tcPr>
          <w:p w14:paraId="30FB8B07" w14:textId="77777777" w:rsidR="00C96D80" w:rsidRPr="00095995" w:rsidRDefault="00C96D80" w:rsidP="0059414C">
            <w:pPr>
              <w:autoSpaceDE w:val="0"/>
              <w:autoSpaceDN w:val="0"/>
              <w:adjustRightInd w:val="0"/>
              <w:spacing w:line="240" w:lineRule="auto"/>
              <w:ind w:firstLine="0"/>
              <w:jc w:val="center"/>
              <w:rPr>
                <w:szCs w:val="28"/>
                <w:lang w:val="uk-UA"/>
              </w:rPr>
            </w:pPr>
            <w:r w:rsidRPr="00095995">
              <w:rPr>
                <w:szCs w:val="28"/>
                <w:lang w:val="uk-UA"/>
              </w:rPr>
              <w:t>3</w:t>
            </w:r>
          </w:p>
        </w:tc>
        <w:tc>
          <w:tcPr>
            <w:tcW w:w="2782" w:type="pct"/>
          </w:tcPr>
          <w:p w14:paraId="3D1160BD" w14:textId="77777777" w:rsidR="00C96D80" w:rsidRPr="00095995" w:rsidRDefault="00C96D80" w:rsidP="0059414C">
            <w:pPr>
              <w:autoSpaceDE w:val="0"/>
              <w:autoSpaceDN w:val="0"/>
              <w:adjustRightInd w:val="0"/>
              <w:spacing w:line="240" w:lineRule="auto"/>
              <w:ind w:firstLine="0"/>
              <w:jc w:val="left"/>
              <w:rPr>
                <w:szCs w:val="28"/>
                <w:lang w:val="uk-UA"/>
              </w:rPr>
            </w:pPr>
            <w:r w:rsidRPr="00095995">
              <w:rPr>
                <w:szCs w:val="28"/>
                <w:lang w:val="uk-UA"/>
              </w:rPr>
              <w:t>Момент інерції валів 4 и 5 з урахуванням з’єднувальної муфти</w:t>
            </w:r>
          </w:p>
        </w:tc>
        <w:tc>
          <w:tcPr>
            <w:tcW w:w="924" w:type="pct"/>
          </w:tcPr>
          <w:p w14:paraId="5EB8FA4A" w14:textId="77777777" w:rsidR="00C96D80" w:rsidRPr="00095995" w:rsidRDefault="00C96D80" w:rsidP="0059414C">
            <w:pPr>
              <w:autoSpaceDE w:val="0"/>
              <w:autoSpaceDN w:val="0"/>
              <w:adjustRightInd w:val="0"/>
              <w:spacing w:line="240" w:lineRule="auto"/>
              <w:ind w:firstLine="0"/>
              <w:jc w:val="center"/>
              <w:rPr>
                <w:szCs w:val="28"/>
                <w:lang w:val="uk-UA"/>
              </w:rPr>
            </w:pPr>
            <w:r w:rsidRPr="00095995">
              <w:rPr>
                <w:szCs w:val="28"/>
                <w:lang w:val="uk-UA"/>
              </w:rPr>
              <w:t>J</w:t>
            </w:r>
            <w:r w:rsidRPr="00095995">
              <w:rPr>
                <w:szCs w:val="28"/>
                <w:vertAlign w:val="subscript"/>
                <w:lang w:val="uk-UA"/>
              </w:rPr>
              <w:t>S4</w:t>
            </w:r>
            <w:r w:rsidRPr="00095995">
              <w:rPr>
                <w:szCs w:val="28"/>
                <w:lang w:val="uk-UA"/>
              </w:rPr>
              <w:t>, J</w:t>
            </w:r>
            <w:r w:rsidRPr="00095995">
              <w:rPr>
                <w:szCs w:val="28"/>
                <w:vertAlign w:val="subscript"/>
                <w:lang w:val="uk-UA"/>
              </w:rPr>
              <w:t>S5</w:t>
            </w:r>
          </w:p>
        </w:tc>
        <w:tc>
          <w:tcPr>
            <w:tcW w:w="926" w:type="pct"/>
          </w:tcPr>
          <w:p w14:paraId="7966DB98" w14:textId="77777777" w:rsidR="00C96D80" w:rsidRPr="00095995" w:rsidRDefault="00C96D80" w:rsidP="0059414C">
            <w:pPr>
              <w:autoSpaceDE w:val="0"/>
              <w:autoSpaceDN w:val="0"/>
              <w:adjustRightInd w:val="0"/>
              <w:spacing w:line="240" w:lineRule="auto"/>
              <w:ind w:hanging="18"/>
              <w:jc w:val="right"/>
              <w:rPr>
                <w:szCs w:val="28"/>
                <w:lang w:val="uk-UA"/>
              </w:rPr>
            </w:pPr>
            <w:r w:rsidRPr="00095995">
              <w:rPr>
                <w:szCs w:val="28"/>
                <w:lang w:val="uk-UA"/>
              </w:rPr>
              <w:t>105.3</w:t>
            </w:r>
          </w:p>
        </w:tc>
      </w:tr>
      <w:tr w:rsidR="00C96D80" w:rsidRPr="00095995" w14:paraId="38EFD84B" w14:textId="77777777" w:rsidTr="0059414C">
        <w:tc>
          <w:tcPr>
            <w:tcW w:w="367" w:type="pct"/>
          </w:tcPr>
          <w:p w14:paraId="6D9E58FA" w14:textId="77777777" w:rsidR="00C96D80" w:rsidRPr="00095995" w:rsidRDefault="00C96D80" w:rsidP="0059414C">
            <w:pPr>
              <w:autoSpaceDE w:val="0"/>
              <w:autoSpaceDN w:val="0"/>
              <w:adjustRightInd w:val="0"/>
              <w:spacing w:line="240" w:lineRule="auto"/>
              <w:ind w:firstLine="0"/>
              <w:jc w:val="center"/>
              <w:rPr>
                <w:szCs w:val="28"/>
                <w:lang w:val="uk-UA"/>
              </w:rPr>
            </w:pPr>
            <w:r w:rsidRPr="00095995">
              <w:rPr>
                <w:szCs w:val="28"/>
                <w:lang w:val="uk-UA"/>
              </w:rPr>
              <w:t>4</w:t>
            </w:r>
          </w:p>
        </w:tc>
        <w:tc>
          <w:tcPr>
            <w:tcW w:w="2782" w:type="pct"/>
          </w:tcPr>
          <w:p w14:paraId="6EC85458" w14:textId="77777777" w:rsidR="00C96D80" w:rsidRPr="00095995" w:rsidRDefault="00C96D80" w:rsidP="0059414C">
            <w:pPr>
              <w:autoSpaceDE w:val="0"/>
              <w:autoSpaceDN w:val="0"/>
              <w:adjustRightInd w:val="0"/>
              <w:spacing w:line="240" w:lineRule="auto"/>
              <w:ind w:firstLine="0"/>
              <w:jc w:val="left"/>
              <w:rPr>
                <w:szCs w:val="28"/>
                <w:lang w:val="uk-UA"/>
              </w:rPr>
            </w:pPr>
            <w:r w:rsidRPr="00095995">
              <w:rPr>
                <w:szCs w:val="28"/>
                <w:lang w:val="uk-UA"/>
              </w:rPr>
              <w:t>Момент інерції зубчастого колеса D = 800 мм</w:t>
            </w:r>
          </w:p>
        </w:tc>
        <w:tc>
          <w:tcPr>
            <w:tcW w:w="924" w:type="pct"/>
          </w:tcPr>
          <w:p w14:paraId="1658B8F8" w14:textId="77777777" w:rsidR="00C96D80" w:rsidRPr="00095995" w:rsidRDefault="00C96D80" w:rsidP="0059414C">
            <w:pPr>
              <w:autoSpaceDE w:val="0"/>
              <w:autoSpaceDN w:val="0"/>
              <w:adjustRightInd w:val="0"/>
              <w:spacing w:line="240" w:lineRule="auto"/>
              <w:ind w:firstLine="0"/>
              <w:jc w:val="center"/>
              <w:rPr>
                <w:szCs w:val="28"/>
                <w:lang w:val="uk-UA"/>
              </w:rPr>
            </w:pPr>
            <w:r w:rsidRPr="00095995">
              <w:rPr>
                <w:szCs w:val="28"/>
                <w:lang w:val="uk-UA"/>
              </w:rPr>
              <w:t>J</w:t>
            </w:r>
            <w:r w:rsidRPr="00095995">
              <w:rPr>
                <w:szCs w:val="28"/>
                <w:vertAlign w:val="subscript"/>
                <w:lang w:val="uk-UA"/>
              </w:rPr>
              <w:t>G0.8</w:t>
            </w:r>
          </w:p>
        </w:tc>
        <w:tc>
          <w:tcPr>
            <w:tcW w:w="926" w:type="pct"/>
          </w:tcPr>
          <w:p w14:paraId="64BCC574" w14:textId="77777777" w:rsidR="00C96D80" w:rsidRPr="00095995" w:rsidRDefault="00C96D80" w:rsidP="0059414C">
            <w:pPr>
              <w:autoSpaceDE w:val="0"/>
              <w:autoSpaceDN w:val="0"/>
              <w:adjustRightInd w:val="0"/>
              <w:spacing w:line="240" w:lineRule="auto"/>
              <w:ind w:hanging="18"/>
              <w:jc w:val="right"/>
              <w:rPr>
                <w:szCs w:val="28"/>
                <w:lang w:val="uk-UA"/>
              </w:rPr>
            </w:pPr>
            <w:r w:rsidRPr="00095995">
              <w:rPr>
                <w:szCs w:val="28"/>
                <w:lang w:val="uk-UA"/>
              </w:rPr>
              <w:t>156.83</w:t>
            </w:r>
          </w:p>
        </w:tc>
      </w:tr>
      <w:tr w:rsidR="00C96D80" w:rsidRPr="00095995" w14:paraId="6FD36431" w14:textId="77777777" w:rsidTr="0059414C">
        <w:tc>
          <w:tcPr>
            <w:tcW w:w="367" w:type="pct"/>
          </w:tcPr>
          <w:p w14:paraId="64499753" w14:textId="77777777" w:rsidR="00C96D80" w:rsidRPr="00095995" w:rsidRDefault="00C96D80" w:rsidP="0059414C">
            <w:pPr>
              <w:autoSpaceDE w:val="0"/>
              <w:autoSpaceDN w:val="0"/>
              <w:adjustRightInd w:val="0"/>
              <w:spacing w:line="240" w:lineRule="auto"/>
              <w:ind w:firstLine="0"/>
              <w:jc w:val="center"/>
              <w:rPr>
                <w:szCs w:val="28"/>
                <w:lang w:val="uk-UA"/>
              </w:rPr>
            </w:pPr>
            <w:r w:rsidRPr="00095995">
              <w:rPr>
                <w:szCs w:val="28"/>
                <w:lang w:val="uk-UA"/>
              </w:rPr>
              <w:t>5</w:t>
            </w:r>
          </w:p>
        </w:tc>
        <w:tc>
          <w:tcPr>
            <w:tcW w:w="2782" w:type="pct"/>
          </w:tcPr>
          <w:p w14:paraId="763F426F" w14:textId="77777777" w:rsidR="00C96D80" w:rsidRPr="00095995" w:rsidRDefault="00C96D80" w:rsidP="0059414C">
            <w:pPr>
              <w:autoSpaceDE w:val="0"/>
              <w:autoSpaceDN w:val="0"/>
              <w:adjustRightInd w:val="0"/>
              <w:spacing w:line="240" w:lineRule="auto"/>
              <w:ind w:firstLine="0"/>
              <w:jc w:val="left"/>
              <w:rPr>
                <w:szCs w:val="28"/>
                <w:lang w:val="uk-UA"/>
              </w:rPr>
            </w:pPr>
            <w:r w:rsidRPr="00095995">
              <w:rPr>
                <w:szCs w:val="28"/>
                <w:lang w:val="uk-UA"/>
              </w:rPr>
              <w:t>Момент інерції зубчастого колеса D = 320 мм</w:t>
            </w:r>
          </w:p>
        </w:tc>
        <w:tc>
          <w:tcPr>
            <w:tcW w:w="924" w:type="pct"/>
          </w:tcPr>
          <w:p w14:paraId="73E4A31E" w14:textId="77777777" w:rsidR="00C96D80" w:rsidRPr="00095995" w:rsidRDefault="00C96D80" w:rsidP="0059414C">
            <w:pPr>
              <w:autoSpaceDE w:val="0"/>
              <w:autoSpaceDN w:val="0"/>
              <w:adjustRightInd w:val="0"/>
              <w:spacing w:line="240" w:lineRule="auto"/>
              <w:ind w:firstLine="0"/>
              <w:jc w:val="center"/>
              <w:rPr>
                <w:szCs w:val="28"/>
                <w:lang w:val="uk-UA"/>
              </w:rPr>
            </w:pPr>
            <w:r w:rsidRPr="00095995">
              <w:rPr>
                <w:szCs w:val="28"/>
                <w:lang w:val="uk-UA"/>
              </w:rPr>
              <w:t>J</w:t>
            </w:r>
            <w:r w:rsidRPr="00095995">
              <w:rPr>
                <w:szCs w:val="28"/>
                <w:vertAlign w:val="subscript"/>
                <w:lang w:val="uk-UA"/>
              </w:rPr>
              <w:t>G3.2</w:t>
            </w:r>
          </w:p>
        </w:tc>
        <w:tc>
          <w:tcPr>
            <w:tcW w:w="926" w:type="pct"/>
          </w:tcPr>
          <w:p w14:paraId="2552AD69" w14:textId="77777777" w:rsidR="00C96D80" w:rsidRPr="00095995" w:rsidRDefault="00C96D80" w:rsidP="0059414C">
            <w:pPr>
              <w:autoSpaceDE w:val="0"/>
              <w:autoSpaceDN w:val="0"/>
              <w:adjustRightInd w:val="0"/>
              <w:spacing w:line="240" w:lineRule="auto"/>
              <w:ind w:hanging="18"/>
              <w:jc w:val="right"/>
              <w:rPr>
                <w:szCs w:val="28"/>
                <w:lang w:val="uk-UA"/>
              </w:rPr>
            </w:pPr>
            <w:r w:rsidRPr="00095995">
              <w:rPr>
                <w:szCs w:val="28"/>
                <w:lang w:val="uk-UA"/>
              </w:rPr>
              <w:t>40150</w:t>
            </w:r>
          </w:p>
        </w:tc>
      </w:tr>
      <w:tr w:rsidR="00C96D80" w:rsidRPr="00095995" w14:paraId="61FB81EB" w14:textId="77777777" w:rsidTr="0059414C">
        <w:tc>
          <w:tcPr>
            <w:tcW w:w="367" w:type="pct"/>
          </w:tcPr>
          <w:p w14:paraId="1BB79DD8" w14:textId="77777777" w:rsidR="00C96D80" w:rsidRPr="00095995" w:rsidRDefault="00C96D80" w:rsidP="0059414C">
            <w:pPr>
              <w:autoSpaceDE w:val="0"/>
              <w:autoSpaceDN w:val="0"/>
              <w:adjustRightInd w:val="0"/>
              <w:spacing w:line="240" w:lineRule="auto"/>
              <w:ind w:firstLine="0"/>
              <w:jc w:val="center"/>
              <w:rPr>
                <w:szCs w:val="28"/>
                <w:lang w:val="uk-UA"/>
              </w:rPr>
            </w:pPr>
            <w:r w:rsidRPr="00095995">
              <w:rPr>
                <w:szCs w:val="28"/>
                <w:lang w:val="uk-UA"/>
              </w:rPr>
              <w:lastRenderedPageBreak/>
              <w:t>6</w:t>
            </w:r>
          </w:p>
        </w:tc>
        <w:tc>
          <w:tcPr>
            <w:tcW w:w="2782" w:type="pct"/>
          </w:tcPr>
          <w:p w14:paraId="6E2F2CA0" w14:textId="77777777" w:rsidR="00C96D80" w:rsidRPr="00095995" w:rsidRDefault="00C96D80" w:rsidP="0059414C">
            <w:pPr>
              <w:autoSpaceDE w:val="0"/>
              <w:autoSpaceDN w:val="0"/>
              <w:adjustRightInd w:val="0"/>
              <w:spacing w:line="240" w:lineRule="auto"/>
              <w:ind w:firstLine="0"/>
              <w:jc w:val="left"/>
              <w:rPr>
                <w:szCs w:val="28"/>
                <w:lang w:val="uk-UA"/>
              </w:rPr>
            </w:pPr>
            <w:r w:rsidRPr="00095995">
              <w:rPr>
                <w:szCs w:val="28"/>
                <w:lang w:val="uk-UA"/>
              </w:rPr>
              <w:t>Момент інерції зубчастого колеса D = 1000 мм</w:t>
            </w:r>
          </w:p>
        </w:tc>
        <w:tc>
          <w:tcPr>
            <w:tcW w:w="924" w:type="pct"/>
          </w:tcPr>
          <w:p w14:paraId="22CFE911" w14:textId="77777777" w:rsidR="00C96D80" w:rsidRPr="00095995" w:rsidRDefault="00C96D80" w:rsidP="0059414C">
            <w:pPr>
              <w:autoSpaceDE w:val="0"/>
              <w:autoSpaceDN w:val="0"/>
              <w:adjustRightInd w:val="0"/>
              <w:spacing w:line="240" w:lineRule="auto"/>
              <w:ind w:firstLine="0"/>
              <w:jc w:val="center"/>
              <w:rPr>
                <w:szCs w:val="28"/>
                <w:lang w:val="uk-UA"/>
              </w:rPr>
            </w:pPr>
            <w:r w:rsidRPr="00095995">
              <w:rPr>
                <w:szCs w:val="28"/>
                <w:lang w:val="uk-UA"/>
              </w:rPr>
              <w:t>J</w:t>
            </w:r>
            <w:r w:rsidRPr="00095995">
              <w:rPr>
                <w:szCs w:val="28"/>
                <w:vertAlign w:val="subscript"/>
                <w:lang w:val="uk-UA"/>
              </w:rPr>
              <w:t>G1.0</w:t>
            </w:r>
          </w:p>
        </w:tc>
        <w:tc>
          <w:tcPr>
            <w:tcW w:w="926" w:type="pct"/>
          </w:tcPr>
          <w:p w14:paraId="1D2CFD3B" w14:textId="77777777" w:rsidR="00C96D80" w:rsidRPr="00095995" w:rsidRDefault="00C96D80" w:rsidP="0059414C">
            <w:pPr>
              <w:autoSpaceDE w:val="0"/>
              <w:autoSpaceDN w:val="0"/>
              <w:adjustRightInd w:val="0"/>
              <w:spacing w:line="240" w:lineRule="auto"/>
              <w:ind w:hanging="18"/>
              <w:jc w:val="right"/>
              <w:rPr>
                <w:szCs w:val="28"/>
                <w:lang w:val="uk-UA"/>
              </w:rPr>
            </w:pPr>
            <w:r w:rsidRPr="00095995">
              <w:rPr>
                <w:szCs w:val="28"/>
                <w:lang w:val="uk-UA"/>
              </w:rPr>
              <w:t>382.9</w:t>
            </w:r>
          </w:p>
        </w:tc>
      </w:tr>
      <w:tr w:rsidR="00C96D80" w:rsidRPr="00095995" w14:paraId="10591F17" w14:textId="77777777" w:rsidTr="0059414C">
        <w:tc>
          <w:tcPr>
            <w:tcW w:w="367" w:type="pct"/>
          </w:tcPr>
          <w:p w14:paraId="08B40B23" w14:textId="77777777" w:rsidR="00C96D80" w:rsidRPr="00095995" w:rsidRDefault="00C96D80" w:rsidP="0059414C">
            <w:pPr>
              <w:autoSpaceDE w:val="0"/>
              <w:autoSpaceDN w:val="0"/>
              <w:adjustRightInd w:val="0"/>
              <w:spacing w:line="240" w:lineRule="auto"/>
              <w:ind w:firstLine="0"/>
              <w:jc w:val="center"/>
              <w:rPr>
                <w:szCs w:val="28"/>
                <w:lang w:val="uk-UA"/>
              </w:rPr>
            </w:pPr>
            <w:r w:rsidRPr="00095995">
              <w:rPr>
                <w:szCs w:val="28"/>
                <w:lang w:val="uk-UA"/>
              </w:rPr>
              <w:t>7</w:t>
            </w:r>
          </w:p>
        </w:tc>
        <w:tc>
          <w:tcPr>
            <w:tcW w:w="2782" w:type="pct"/>
          </w:tcPr>
          <w:p w14:paraId="7E1BED5E" w14:textId="77777777" w:rsidR="00C96D80" w:rsidRPr="00095995" w:rsidRDefault="00C96D80" w:rsidP="0059414C">
            <w:pPr>
              <w:autoSpaceDE w:val="0"/>
              <w:autoSpaceDN w:val="0"/>
              <w:adjustRightInd w:val="0"/>
              <w:spacing w:line="240" w:lineRule="auto"/>
              <w:ind w:firstLine="0"/>
              <w:jc w:val="left"/>
              <w:rPr>
                <w:szCs w:val="28"/>
                <w:lang w:val="uk-UA"/>
              </w:rPr>
            </w:pPr>
            <w:r w:rsidRPr="00095995">
              <w:rPr>
                <w:szCs w:val="28"/>
                <w:lang w:val="uk-UA"/>
              </w:rPr>
              <w:t>Момент інерції верхнього барабана</w:t>
            </w:r>
          </w:p>
        </w:tc>
        <w:tc>
          <w:tcPr>
            <w:tcW w:w="924" w:type="pct"/>
          </w:tcPr>
          <w:p w14:paraId="106E1D12" w14:textId="77777777" w:rsidR="00C96D80" w:rsidRPr="00095995" w:rsidRDefault="00C96D80" w:rsidP="0059414C">
            <w:pPr>
              <w:autoSpaceDE w:val="0"/>
              <w:autoSpaceDN w:val="0"/>
              <w:adjustRightInd w:val="0"/>
              <w:spacing w:line="240" w:lineRule="auto"/>
              <w:ind w:firstLine="0"/>
              <w:jc w:val="center"/>
              <w:rPr>
                <w:szCs w:val="28"/>
                <w:lang w:val="uk-UA"/>
              </w:rPr>
            </w:pPr>
            <w:r w:rsidRPr="00095995">
              <w:rPr>
                <w:szCs w:val="28"/>
                <w:lang w:val="uk-UA"/>
              </w:rPr>
              <w:t>J</w:t>
            </w:r>
            <w:r w:rsidRPr="00095995">
              <w:rPr>
                <w:szCs w:val="28"/>
                <w:vertAlign w:val="subscript"/>
                <w:lang w:val="uk-UA"/>
              </w:rPr>
              <w:t>DU</w:t>
            </w:r>
          </w:p>
        </w:tc>
        <w:tc>
          <w:tcPr>
            <w:tcW w:w="926" w:type="pct"/>
          </w:tcPr>
          <w:p w14:paraId="6B5E00FF" w14:textId="77777777" w:rsidR="00C96D80" w:rsidRPr="00095995" w:rsidRDefault="00C96D80" w:rsidP="0059414C">
            <w:pPr>
              <w:autoSpaceDE w:val="0"/>
              <w:autoSpaceDN w:val="0"/>
              <w:adjustRightInd w:val="0"/>
              <w:spacing w:line="240" w:lineRule="auto"/>
              <w:ind w:hanging="18"/>
              <w:jc w:val="right"/>
              <w:rPr>
                <w:szCs w:val="28"/>
                <w:lang w:val="uk-UA"/>
              </w:rPr>
            </w:pPr>
            <w:r w:rsidRPr="00095995">
              <w:rPr>
                <w:szCs w:val="28"/>
                <w:lang w:val="uk-UA"/>
              </w:rPr>
              <w:t>1657.8</w:t>
            </w:r>
          </w:p>
        </w:tc>
      </w:tr>
      <w:tr w:rsidR="00C96D80" w:rsidRPr="00095995" w14:paraId="47FC7372" w14:textId="77777777" w:rsidTr="0059414C">
        <w:tc>
          <w:tcPr>
            <w:tcW w:w="367" w:type="pct"/>
          </w:tcPr>
          <w:p w14:paraId="460A70EC" w14:textId="77777777" w:rsidR="00C96D80" w:rsidRPr="00095995" w:rsidRDefault="00C96D80" w:rsidP="0059414C">
            <w:pPr>
              <w:autoSpaceDE w:val="0"/>
              <w:autoSpaceDN w:val="0"/>
              <w:adjustRightInd w:val="0"/>
              <w:spacing w:line="240" w:lineRule="auto"/>
              <w:ind w:firstLine="0"/>
              <w:jc w:val="center"/>
              <w:rPr>
                <w:szCs w:val="28"/>
                <w:lang w:val="uk-UA"/>
              </w:rPr>
            </w:pPr>
            <w:r w:rsidRPr="00095995">
              <w:rPr>
                <w:szCs w:val="28"/>
                <w:lang w:val="uk-UA"/>
              </w:rPr>
              <w:t>8</w:t>
            </w:r>
          </w:p>
        </w:tc>
        <w:tc>
          <w:tcPr>
            <w:tcW w:w="2782" w:type="pct"/>
          </w:tcPr>
          <w:p w14:paraId="199AF716" w14:textId="77777777" w:rsidR="00C96D80" w:rsidRPr="00095995" w:rsidRDefault="00C96D80" w:rsidP="0059414C">
            <w:pPr>
              <w:autoSpaceDE w:val="0"/>
              <w:autoSpaceDN w:val="0"/>
              <w:adjustRightInd w:val="0"/>
              <w:spacing w:line="240" w:lineRule="auto"/>
              <w:ind w:firstLine="0"/>
              <w:jc w:val="left"/>
              <w:rPr>
                <w:szCs w:val="28"/>
                <w:lang w:val="uk-UA"/>
              </w:rPr>
            </w:pPr>
            <w:r w:rsidRPr="00095995">
              <w:rPr>
                <w:szCs w:val="28"/>
                <w:lang w:val="uk-UA"/>
              </w:rPr>
              <w:t>Момент інерції нижнього барабана</w:t>
            </w:r>
          </w:p>
        </w:tc>
        <w:tc>
          <w:tcPr>
            <w:tcW w:w="924" w:type="pct"/>
          </w:tcPr>
          <w:p w14:paraId="6905C94D" w14:textId="77777777" w:rsidR="00C96D80" w:rsidRPr="00095995" w:rsidRDefault="00C96D80" w:rsidP="0059414C">
            <w:pPr>
              <w:autoSpaceDE w:val="0"/>
              <w:autoSpaceDN w:val="0"/>
              <w:adjustRightInd w:val="0"/>
              <w:spacing w:line="240" w:lineRule="auto"/>
              <w:ind w:firstLine="0"/>
              <w:jc w:val="center"/>
              <w:rPr>
                <w:szCs w:val="28"/>
                <w:lang w:val="uk-UA"/>
              </w:rPr>
            </w:pPr>
            <w:r w:rsidRPr="00095995">
              <w:rPr>
                <w:szCs w:val="28"/>
                <w:lang w:val="uk-UA"/>
              </w:rPr>
              <w:t>J</w:t>
            </w:r>
            <w:r w:rsidRPr="00095995">
              <w:rPr>
                <w:szCs w:val="28"/>
                <w:vertAlign w:val="subscript"/>
                <w:lang w:val="uk-UA"/>
              </w:rPr>
              <w:t>DB</w:t>
            </w:r>
          </w:p>
        </w:tc>
        <w:tc>
          <w:tcPr>
            <w:tcW w:w="926" w:type="pct"/>
          </w:tcPr>
          <w:p w14:paraId="1E0885A9" w14:textId="77777777" w:rsidR="00C96D80" w:rsidRPr="00095995" w:rsidRDefault="00C96D80" w:rsidP="0059414C">
            <w:pPr>
              <w:autoSpaceDE w:val="0"/>
              <w:autoSpaceDN w:val="0"/>
              <w:adjustRightInd w:val="0"/>
              <w:spacing w:line="240" w:lineRule="auto"/>
              <w:ind w:hanging="18"/>
              <w:jc w:val="right"/>
              <w:rPr>
                <w:szCs w:val="28"/>
                <w:lang w:val="uk-UA"/>
              </w:rPr>
            </w:pPr>
            <w:r w:rsidRPr="00095995">
              <w:rPr>
                <w:szCs w:val="28"/>
                <w:lang w:val="uk-UA"/>
              </w:rPr>
              <w:t>1531.5</w:t>
            </w:r>
          </w:p>
        </w:tc>
      </w:tr>
      <w:tr w:rsidR="00C96D80" w:rsidRPr="00095995" w14:paraId="3E134007" w14:textId="77777777" w:rsidTr="0059414C">
        <w:tc>
          <w:tcPr>
            <w:tcW w:w="367" w:type="pct"/>
          </w:tcPr>
          <w:p w14:paraId="3AE5A818" w14:textId="77777777" w:rsidR="00C96D80" w:rsidRPr="00095995" w:rsidRDefault="00C96D80" w:rsidP="0059414C">
            <w:pPr>
              <w:autoSpaceDE w:val="0"/>
              <w:autoSpaceDN w:val="0"/>
              <w:adjustRightInd w:val="0"/>
              <w:spacing w:line="240" w:lineRule="auto"/>
              <w:ind w:firstLine="0"/>
              <w:jc w:val="center"/>
              <w:rPr>
                <w:szCs w:val="28"/>
                <w:lang w:val="uk-UA"/>
              </w:rPr>
            </w:pPr>
            <w:r w:rsidRPr="00095995">
              <w:rPr>
                <w:szCs w:val="28"/>
                <w:lang w:val="uk-UA"/>
              </w:rPr>
              <w:t>9</w:t>
            </w:r>
          </w:p>
        </w:tc>
        <w:tc>
          <w:tcPr>
            <w:tcW w:w="2782" w:type="pct"/>
          </w:tcPr>
          <w:p w14:paraId="176E65BB" w14:textId="77777777" w:rsidR="00C96D80" w:rsidRPr="00095995" w:rsidRDefault="00C96D80" w:rsidP="0059414C">
            <w:pPr>
              <w:autoSpaceDE w:val="0"/>
              <w:autoSpaceDN w:val="0"/>
              <w:adjustRightInd w:val="0"/>
              <w:spacing w:line="240" w:lineRule="auto"/>
              <w:ind w:firstLine="0"/>
              <w:jc w:val="left"/>
              <w:rPr>
                <w:szCs w:val="28"/>
                <w:lang w:val="uk-UA"/>
              </w:rPr>
            </w:pPr>
            <w:r w:rsidRPr="00095995">
              <w:rPr>
                <w:szCs w:val="28"/>
                <w:lang w:val="uk-UA"/>
              </w:rPr>
              <w:t>Коефіцієнти жорсткості валів 1 и 2</w:t>
            </w:r>
          </w:p>
        </w:tc>
        <w:tc>
          <w:tcPr>
            <w:tcW w:w="924" w:type="pct"/>
          </w:tcPr>
          <w:p w14:paraId="01417594" w14:textId="77777777" w:rsidR="00C96D80" w:rsidRPr="00095995" w:rsidRDefault="00C96D80" w:rsidP="0059414C">
            <w:pPr>
              <w:autoSpaceDE w:val="0"/>
              <w:autoSpaceDN w:val="0"/>
              <w:adjustRightInd w:val="0"/>
              <w:spacing w:line="240" w:lineRule="auto"/>
              <w:ind w:firstLine="0"/>
              <w:jc w:val="center"/>
              <w:rPr>
                <w:szCs w:val="28"/>
                <w:lang w:val="uk-UA"/>
              </w:rPr>
            </w:pPr>
            <w:r w:rsidRPr="00095995">
              <w:rPr>
                <w:szCs w:val="28"/>
                <w:lang w:val="uk-UA"/>
              </w:rPr>
              <w:t>cs1, cs2</w:t>
            </w:r>
          </w:p>
        </w:tc>
        <w:tc>
          <w:tcPr>
            <w:tcW w:w="926" w:type="pct"/>
          </w:tcPr>
          <w:p w14:paraId="47485C8C" w14:textId="77777777" w:rsidR="00C96D80" w:rsidRPr="00095995" w:rsidRDefault="00C96D80" w:rsidP="0059414C">
            <w:pPr>
              <w:autoSpaceDE w:val="0"/>
              <w:autoSpaceDN w:val="0"/>
              <w:adjustRightInd w:val="0"/>
              <w:spacing w:line="240" w:lineRule="auto"/>
              <w:ind w:hanging="18"/>
              <w:jc w:val="right"/>
              <w:rPr>
                <w:szCs w:val="28"/>
                <w:lang w:val="uk-UA"/>
              </w:rPr>
            </w:pPr>
            <w:r w:rsidRPr="00095995">
              <w:rPr>
                <w:szCs w:val="28"/>
                <w:lang w:val="uk-UA"/>
              </w:rPr>
              <w:t>1.1643∙10</w:t>
            </w:r>
            <w:r w:rsidRPr="00095995">
              <w:rPr>
                <w:szCs w:val="28"/>
                <w:vertAlign w:val="superscript"/>
                <w:lang w:val="uk-UA"/>
              </w:rPr>
              <w:t>8</w:t>
            </w:r>
          </w:p>
        </w:tc>
      </w:tr>
      <w:tr w:rsidR="00C96D80" w:rsidRPr="00095995" w14:paraId="4FE4AC04" w14:textId="77777777" w:rsidTr="0059414C">
        <w:tc>
          <w:tcPr>
            <w:tcW w:w="367" w:type="pct"/>
          </w:tcPr>
          <w:p w14:paraId="038C1155" w14:textId="77777777" w:rsidR="00C96D80" w:rsidRPr="00095995" w:rsidRDefault="00C96D80" w:rsidP="0059414C">
            <w:pPr>
              <w:autoSpaceDE w:val="0"/>
              <w:autoSpaceDN w:val="0"/>
              <w:adjustRightInd w:val="0"/>
              <w:spacing w:line="240" w:lineRule="auto"/>
              <w:ind w:firstLine="0"/>
              <w:jc w:val="center"/>
              <w:rPr>
                <w:szCs w:val="28"/>
                <w:lang w:val="uk-UA"/>
              </w:rPr>
            </w:pPr>
            <w:r w:rsidRPr="00095995">
              <w:rPr>
                <w:szCs w:val="28"/>
                <w:lang w:val="uk-UA"/>
              </w:rPr>
              <w:t>10</w:t>
            </w:r>
          </w:p>
        </w:tc>
        <w:tc>
          <w:tcPr>
            <w:tcW w:w="2782" w:type="pct"/>
          </w:tcPr>
          <w:p w14:paraId="2F81939E" w14:textId="77777777" w:rsidR="00C96D80" w:rsidRPr="00095995" w:rsidRDefault="00C96D80" w:rsidP="0059414C">
            <w:pPr>
              <w:autoSpaceDE w:val="0"/>
              <w:autoSpaceDN w:val="0"/>
              <w:adjustRightInd w:val="0"/>
              <w:spacing w:line="240" w:lineRule="auto"/>
              <w:ind w:firstLine="0"/>
              <w:jc w:val="left"/>
              <w:rPr>
                <w:szCs w:val="28"/>
                <w:lang w:val="uk-UA"/>
              </w:rPr>
            </w:pPr>
            <w:r w:rsidRPr="00095995">
              <w:rPr>
                <w:szCs w:val="28"/>
                <w:lang w:val="uk-UA"/>
              </w:rPr>
              <w:t>Коефіцієнт жорсткості вала 3</w:t>
            </w:r>
          </w:p>
        </w:tc>
        <w:tc>
          <w:tcPr>
            <w:tcW w:w="924" w:type="pct"/>
          </w:tcPr>
          <w:p w14:paraId="1908CE8C" w14:textId="77777777" w:rsidR="00C96D80" w:rsidRPr="00095995" w:rsidRDefault="00C96D80" w:rsidP="0059414C">
            <w:pPr>
              <w:autoSpaceDE w:val="0"/>
              <w:autoSpaceDN w:val="0"/>
              <w:adjustRightInd w:val="0"/>
              <w:spacing w:line="240" w:lineRule="auto"/>
              <w:ind w:firstLine="0"/>
              <w:jc w:val="center"/>
              <w:rPr>
                <w:szCs w:val="28"/>
                <w:lang w:val="uk-UA"/>
              </w:rPr>
            </w:pPr>
            <w:r w:rsidRPr="00095995">
              <w:rPr>
                <w:szCs w:val="28"/>
                <w:lang w:val="uk-UA"/>
              </w:rPr>
              <w:t>cs3</w:t>
            </w:r>
          </w:p>
        </w:tc>
        <w:tc>
          <w:tcPr>
            <w:tcW w:w="926" w:type="pct"/>
          </w:tcPr>
          <w:p w14:paraId="01E8828A" w14:textId="77777777" w:rsidR="00C96D80" w:rsidRPr="00095995" w:rsidRDefault="00C96D80" w:rsidP="0059414C">
            <w:pPr>
              <w:autoSpaceDE w:val="0"/>
              <w:autoSpaceDN w:val="0"/>
              <w:adjustRightInd w:val="0"/>
              <w:spacing w:line="240" w:lineRule="auto"/>
              <w:ind w:hanging="18"/>
              <w:jc w:val="right"/>
              <w:rPr>
                <w:szCs w:val="28"/>
                <w:lang w:val="uk-UA"/>
              </w:rPr>
            </w:pPr>
            <w:r w:rsidRPr="00095995">
              <w:rPr>
                <w:szCs w:val="28"/>
                <w:lang w:val="uk-UA"/>
              </w:rPr>
              <w:t>3.2725∙10</w:t>
            </w:r>
            <w:r w:rsidRPr="00095995">
              <w:rPr>
                <w:szCs w:val="28"/>
                <w:vertAlign w:val="superscript"/>
                <w:lang w:val="uk-UA"/>
              </w:rPr>
              <w:t>8</w:t>
            </w:r>
          </w:p>
        </w:tc>
      </w:tr>
      <w:tr w:rsidR="00C96D80" w:rsidRPr="00095995" w14:paraId="7A4DFF2F" w14:textId="77777777" w:rsidTr="0059414C">
        <w:tc>
          <w:tcPr>
            <w:tcW w:w="367" w:type="pct"/>
            <w:tcBorders>
              <w:bottom w:val="single" w:sz="18" w:space="0" w:color="auto"/>
            </w:tcBorders>
          </w:tcPr>
          <w:p w14:paraId="12A80507" w14:textId="77777777" w:rsidR="00C96D80" w:rsidRPr="00095995" w:rsidRDefault="00C96D80" w:rsidP="0059414C">
            <w:pPr>
              <w:autoSpaceDE w:val="0"/>
              <w:autoSpaceDN w:val="0"/>
              <w:adjustRightInd w:val="0"/>
              <w:spacing w:line="240" w:lineRule="auto"/>
              <w:ind w:firstLine="0"/>
              <w:jc w:val="center"/>
              <w:rPr>
                <w:szCs w:val="28"/>
                <w:lang w:val="uk-UA"/>
              </w:rPr>
            </w:pPr>
            <w:r w:rsidRPr="00095995">
              <w:rPr>
                <w:szCs w:val="28"/>
                <w:lang w:val="uk-UA"/>
              </w:rPr>
              <w:t>11</w:t>
            </w:r>
          </w:p>
        </w:tc>
        <w:tc>
          <w:tcPr>
            <w:tcW w:w="2782" w:type="pct"/>
            <w:tcBorders>
              <w:bottom w:val="single" w:sz="18" w:space="0" w:color="auto"/>
            </w:tcBorders>
          </w:tcPr>
          <w:p w14:paraId="52D5936A" w14:textId="77777777" w:rsidR="00C96D80" w:rsidRPr="00095995" w:rsidRDefault="00C96D80" w:rsidP="0059414C">
            <w:pPr>
              <w:autoSpaceDE w:val="0"/>
              <w:autoSpaceDN w:val="0"/>
              <w:adjustRightInd w:val="0"/>
              <w:spacing w:line="240" w:lineRule="auto"/>
              <w:ind w:firstLine="0"/>
              <w:jc w:val="left"/>
              <w:rPr>
                <w:szCs w:val="28"/>
                <w:lang w:val="uk-UA"/>
              </w:rPr>
            </w:pPr>
            <w:r w:rsidRPr="00095995">
              <w:rPr>
                <w:szCs w:val="28"/>
                <w:lang w:val="uk-UA"/>
              </w:rPr>
              <w:t>Коефіцієнти жорсткості валів 4 и 5</w:t>
            </w:r>
          </w:p>
        </w:tc>
        <w:tc>
          <w:tcPr>
            <w:tcW w:w="924" w:type="pct"/>
            <w:tcBorders>
              <w:bottom w:val="single" w:sz="18" w:space="0" w:color="auto"/>
            </w:tcBorders>
          </w:tcPr>
          <w:p w14:paraId="66853A59" w14:textId="77777777" w:rsidR="00C96D80" w:rsidRPr="00095995" w:rsidRDefault="00C96D80" w:rsidP="0059414C">
            <w:pPr>
              <w:autoSpaceDE w:val="0"/>
              <w:autoSpaceDN w:val="0"/>
              <w:adjustRightInd w:val="0"/>
              <w:spacing w:line="240" w:lineRule="auto"/>
              <w:ind w:firstLine="0"/>
              <w:jc w:val="center"/>
              <w:rPr>
                <w:szCs w:val="28"/>
                <w:lang w:val="uk-UA"/>
              </w:rPr>
            </w:pPr>
            <w:r w:rsidRPr="00095995">
              <w:rPr>
                <w:szCs w:val="28"/>
                <w:lang w:val="uk-UA"/>
              </w:rPr>
              <w:t>cs4, cs5</w:t>
            </w:r>
          </w:p>
        </w:tc>
        <w:tc>
          <w:tcPr>
            <w:tcW w:w="926" w:type="pct"/>
            <w:tcBorders>
              <w:bottom w:val="single" w:sz="18" w:space="0" w:color="auto"/>
            </w:tcBorders>
          </w:tcPr>
          <w:p w14:paraId="201C574E" w14:textId="77777777" w:rsidR="00C96D80" w:rsidRPr="00095995" w:rsidRDefault="00C96D80" w:rsidP="0059414C">
            <w:pPr>
              <w:autoSpaceDE w:val="0"/>
              <w:autoSpaceDN w:val="0"/>
              <w:adjustRightInd w:val="0"/>
              <w:spacing w:line="240" w:lineRule="auto"/>
              <w:ind w:hanging="18"/>
              <w:jc w:val="right"/>
              <w:rPr>
                <w:szCs w:val="28"/>
                <w:lang w:val="uk-UA"/>
              </w:rPr>
            </w:pPr>
            <w:r w:rsidRPr="00095995">
              <w:rPr>
                <w:szCs w:val="28"/>
                <w:lang w:val="uk-UA"/>
              </w:rPr>
              <w:t>2.4544∙10</w:t>
            </w:r>
            <w:r w:rsidRPr="00095995">
              <w:rPr>
                <w:szCs w:val="28"/>
                <w:vertAlign w:val="superscript"/>
                <w:lang w:val="uk-UA"/>
              </w:rPr>
              <w:t>8</w:t>
            </w:r>
          </w:p>
        </w:tc>
      </w:tr>
    </w:tbl>
    <w:p w14:paraId="1D43A297" w14:textId="77777777" w:rsidR="00C96D80" w:rsidRPr="00095995" w:rsidRDefault="00C96D80" w:rsidP="00C96D80">
      <w:pPr>
        <w:pStyle w:val="MDPI31text"/>
        <w:spacing w:line="360" w:lineRule="auto"/>
        <w:ind w:left="0" w:firstLine="720"/>
        <w:rPr>
          <w:rFonts w:ascii="Times New Roman" w:hAnsi="Times New Roman"/>
          <w:sz w:val="28"/>
          <w:szCs w:val="28"/>
          <w:lang w:val="uk-UA"/>
        </w:rPr>
      </w:pPr>
    </w:p>
    <w:p w14:paraId="46C13FB7" w14:textId="77777777" w:rsidR="00C96D80" w:rsidRPr="00095995" w:rsidRDefault="00C96D80" w:rsidP="00C96D80">
      <w:pPr>
        <w:pStyle w:val="2"/>
        <w:rPr>
          <w:lang w:val="uk-UA"/>
        </w:rPr>
      </w:pPr>
      <w:r w:rsidRPr="00095995">
        <w:rPr>
          <w:lang w:val="uk-UA"/>
        </w:rPr>
        <w:t>1.5 Формування ударних зусиль у механічній частині барабанних летючих ножиць при різанні металу</w:t>
      </w:r>
    </w:p>
    <w:p w14:paraId="7EB6268B" w14:textId="77777777" w:rsidR="00C96D80" w:rsidRPr="00095995" w:rsidRDefault="00C96D80" w:rsidP="00C96D80">
      <w:pPr>
        <w:rPr>
          <w:lang w:val="uk-UA"/>
        </w:rPr>
      </w:pPr>
      <w:r w:rsidRPr="00095995">
        <w:rPr>
          <w:lang w:val="uk-UA"/>
        </w:rPr>
        <w:t>На рис. 2.4 зображено схему взаємного розташування барабана і розрізаної смуги під час здійснення пружної деформації металу.</w:t>
      </w:r>
    </w:p>
    <w:p w14:paraId="2CF1A53F" w14:textId="77777777" w:rsidR="00C96D80" w:rsidRPr="00095995" w:rsidRDefault="00C96D80" w:rsidP="00C96D80">
      <w:pPr>
        <w:pStyle w:val="MDPI31text"/>
        <w:spacing w:line="360" w:lineRule="auto"/>
        <w:ind w:left="0" w:firstLine="0"/>
        <w:jc w:val="center"/>
        <w:rPr>
          <w:rFonts w:ascii="Times New Roman" w:hAnsi="Times New Roman"/>
          <w:sz w:val="28"/>
          <w:szCs w:val="28"/>
          <w:lang w:val="uk-UA"/>
        </w:rPr>
      </w:pPr>
      <w:r w:rsidRPr="00095995">
        <w:rPr>
          <w:rFonts w:ascii="Times New Roman" w:hAnsi="Times New Roman"/>
          <w:noProof/>
          <w:sz w:val="28"/>
          <w:szCs w:val="28"/>
          <w:lang w:val="uk-UA"/>
        </w:rPr>
        <w:drawing>
          <wp:inline distT="0" distB="0" distL="0" distR="0" wp14:anchorId="1221CE9B" wp14:editId="35FFCBF4">
            <wp:extent cx="5920740" cy="360005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51294" cy="3618631"/>
                    </a:xfrm>
                    <a:prstGeom prst="rect">
                      <a:avLst/>
                    </a:prstGeom>
                    <a:noFill/>
                    <a:ln>
                      <a:noFill/>
                    </a:ln>
                  </pic:spPr>
                </pic:pic>
              </a:graphicData>
            </a:graphic>
          </wp:inline>
        </w:drawing>
      </w:r>
    </w:p>
    <w:p w14:paraId="4D5D3A60" w14:textId="77777777" w:rsidR="00C96D80" w:rsidRPr="00095995" w:rsidRDefault="00C96D80" w:rsidP="00C96D80">
      <w:pPr>
        <w:autoSpaceDE w:val="0"/>
        <w:autoSpaceDN w:val="0"/>
        <w:adjustRightInd w:val="0"/>
        <w:ind w:firstLine="0"/>
        <w:jc w:val="center"/>
        <w:rPr>
          <w:szCs w:val="28"/>
          <w:lang w:val="uk-UA"/>
        </w:rPr>
      </w:pPr>
      <w:r w:rsidRPr="00095995">
        <w:rPr>
          <w:szCs w:val="28"/>
          <w:lang w:val="uk-UA"/>
        </w:rPr>
        <w:t>Рисунок 1.6 – До розрахунку зусиль і моментів опору для барабанних ножиць</w:t>
      </w:r>
    </w:p>
    <w:p w14:paraId="0C956293" w14:textId="77777777" w:rsidR="00C96D80" w:rsidRPr="00095995" w:rsidRDefault="00C96D80" w:rsidP="00C96D80">
      <w:pPr>
        <w:pStyle w:val="MDPI31text"/>
        <w:spacing w:line="360" w:lineRule="auto"/>
        <w:ind w:left="0" w:firstLine="720"/>
        <w:rPr>
          <w:rFonts w:ascii="Times New Roman" w:hAnsi="Times New Roman"/>
          <w:sz w:val="28"/>
          <w:szCs w:val="28"/>
          <w:lang w:val="uk-UA"/>
        </w:rPr>
      </w:pPr>
    </w:p>
    <w:p w14:paraId="59F351E1" w14:textId="77777777" w:rsidR="00C96D80" w:rsidRPr="00095995" w:rsidRDefault="00C96D80" w:rsidP="00C96D80">
      <w:pPr>
        <w:pStyle w:val="MDPI31text"/>
        <w:spacing w:line="360" w:lineRule="auto"/>
        <w:ind w:left="0" w:firstLine="720"/>
        <w:rPr>
          <w:rFonts w:ascii="Times New Roman" w:hAnsi="Times New Roman"/>
          <w:sz w:val="28"/>
          <w:szCs w:val="28"/>
          <w:lang w:val="uk-UA"/>
        </w:rPr>
      </w:pPr>
      <w:r w:rsidRPr="00095995">
        <w:rPr>
          <w:rFonts w:ascii="Times New Roman" w:hAnsi="Times New Roman"/>
          <w:sz w:val="28"/>
          <w:szCs w:val="28"/>
          <w:lang w:val="uk-UA"/>
        </w:rPr>
        <w:t>Прийнято такі позначення: h - половина висоти смуги металу; повна висота смуги, що обробляється двома барабанами, м; R</w:t>
      </w:r>
      <w:r w:rsidRPr="00095995">
        <w:rPr>
          <w:rFonts w:ascii="Times New Roman" w:hAnsi="Times New Roman"/>
          <w:sz w:val="28"/>
          <w:szCs w:val="28"/>
          <w:vertAlign w:val="subscript"/>
          <w:lang w:val="uk-UA"/>
        </w:rPr>
        <w:t>DRUM</w:t>
      </w:r>
      <w:r w:rsidRPr="00095995">
        <w:rPr>
          <w:rFonts w:ascii="Times New Roman" w:hAnsi="Times New Roman"/>
          <w:sz w:val="28"/>
          <w:szCs w:val="28"/>
          <w:lang w:val="uk-UA"/>
        </w:rPr>
        <w:t>, R</w:t>
      </w:r>
      <w:r w:rsidRPr="00095995">
        <w:rPr>
          <w:rFonts w:ascii="Times New Roman" w:hAnsi="Times New Roman"/>
          <w:sz w:val="28"/>
          <w:szCs w:val="28"/>
          <w:vertAlign w:val="subscript"/>
          <w:lang w:val="uk-UA"/>
        </w:rPr>
        <w:t>0</w:t>
      </w:r>
      <w:r w:rsidRPr="00095995">
        <w:rPr>
          <w:rFonts w:ascii="Times New Roman" w:hAnsi="Times New Roman"/>
          <w:sz w:val="28"/>
          <w:szCs w:val="28"/>
          <w:lang w:val="uk-UA"/>
        </w:rPr>
        <w:t xml:space="preserve"> - радіус барабана і радіус ріжучої кромки (з урахуванням частини ножа, що виступає), м; ϕ - кут, що описує поточне положення барабана, рад; X, Y – осі системи </w:t>
      </w:r>
      <w:r w:rsidRPr="00095995">
        <w:rPr>
          <w:rFonts w:ascii="Times New Roman" w:hAnsi="Times New Roman"/>
          <w:sz w:val="28"/>
          <w:szCs w:val="28"/>
          <w:lang w:val="uk-UA"/>
        </w:rPr>
        <w:lastRenderedPageBreak/>
        <w:t>координат, у якій розглядається рух барабана; О - положення ріжучої кромки ножа за кута повороту ϕ; b - висота області руйнування; F</w:t>
      </w:r>
      <w:r w:rsidRPr="00095995">
        <w:rPr>
          <w:rFonts w:ascii="Times New Roman" w:hAnsi="Times New Roman"/>
          <w:sz w:val="28"/>
          <w:szCs w:val="28"/>
          <w:vertAlign w:val="subscript"/>
          <w:lang w:val="uk-UA"/>
        </w:rPr>
        <w:t>CUT</w:t>
      </w:r>
      <w:r w:rsidRPr="00095995">
        <w:rPr>
          <w:rFonts w:ascii="Times New Roman" w:hAnsi="Times New Roman"/>
          <w:sz w:val="28"/>
          <w:szCs w:val="28"/>
          <w:lang w:val="uk-UA"/>
        </w:rPr>
        <w:t>, F</w:t>
      </w:r>
      <w:r w:rsidRPr="00095995">
        <w:rPr>
          <w:rFonts w:ascii="Times New Roman" w:hAnsi="Times New Roman"/>
          <w:sz w:val="28"/>
          <w:szCs w:val="28"/>
          <w:vertAlign w:val="subscript"/>
          <w:lang w:val="uk-UA"/>
        </w:rPr>
        <w:t>CUTτ</w:t>
      </w:r>
      <w:r w:rsidRPr="00095995">
        <w:rPr>
          <w:rFonts w:ascii="Times New Roman" w:hAnsi="Times New Roman"/>
          <w:sz w:val="28"/>
          <w:szCs w:val="28"/>
          <w:lang w:val="uk-UA"/>
        </w:rPr>
        <w:t xml:space="preserve">  </w:t>
      </w:r>
      <w:r w:rsidRPr="00095995">
        <w:rPr>
          <w:rFonts w:ascii="Times New Roman" w:hAnsi="Times New Roman"/>
          <w:sz w:val="28"/>
          <w:szCs w:val="28"/>
          <w:lang w:val="uk-UA"/>
        </w:rPr>
        <w:noBreakHyphen/>
        <w:t xml:space="preserve"> зусилля різання і проекція цього зусилля на дотичну до поверхні барабана в т. О.</w:t>
      </w:r>
    </w:p>
    <w:p w14:paraId="66991295" w14:textId="77777777" w:rsidR="00C96D80" w:rsidRPr="00095995" w:rsidRDefault="00C96D80" w:rsidP="00C96D80">
      <w:pPr>
        <w:rPr>
          <w:lang w:val="uk-UA"/>
        </w:rPr>
      </w:pPr>
      <w:r w:rsidRPr="00095995">
        <w:rPr>
          <w:lang w:val="uk-UA"/>
        </w:rPr>
        <w:t xml:space="preserve">Під час зрізу металу область руйнування являє собою зрізну поверхню, зображену на рис. 1.6 областю сірого кольору. </w:t>
      </w:r>
    </w:p>
    <w:p w14:paraId="196AC2E9" w14:textId="77777777" w:rsidR="00C96D80" w:rsidRPr="00095995" w:rsidRDefault="00C96D80" w:rsidP="00C96D80">
      <w:pPr>
        <w:rPr>
          <w:lang w:val="uk-UA"/>
        </w:rPr>
      </w:pPr>
      <w:r w:rsidRPr="00095995">
        <w:rPr>
          <w:lang w:val="uk-UA"/>
        </w:rPr>
        <w:t>Приймемо припущення, що руйнування відбувається тільки за зсувом, тоді за перпендикулярного впливу зусилля, зв'язок між силою різання і характеристикою матеріалу:</w:t>
      </w:r>
    </w:p>
    <w:tbl>
      <w:tblPr>
        <w:tblW w:w="7859" w:type="dxa"/>
        <w:tblInd w:w="1440" w:type="dxa"/>
        <w:tblCellMar>
          <w:left w:w="0" w:type="dxa"/>
          <w:right w:w="0" w:type="dxa"/>
        </w:tblCellMar>
        <w:tblLook w:val="04A0" w:firstRow="1" w:lastRow="0" w:firstColumn="1" w:lastColumn="0" w:noHBand="0" w:noVBand="1"/>
      </w:tblPr>
      <w:tblGrid>
        <w:gridCol w:w="6462"/>
        <w:gridCol w:w="1397"/>
      </w:tblGrid>
      <w:tr w:rsidR="00C96D80" w:rsidRPr="00095995" w14:paraId="57EA510C" w14:textId="77777777" w:rsidTr="0059414C">
        <w:tc>
          <w:tcPr>
            <w:tcW w:w="6672" w:type="dxa"/>
          </w:tcPr>
          <w:p w14:paraId="2FC423E3" w14:textId="77777777" w:rsidR="00C96D80" w:rsidRPr="00095995" w:rsidRDefault="00C96D80" w:rsidP="0059414C">
            <w:pPr>
              <w:pStyle w:val="MDPI39equation"/>
              <w:spacing w:line="360" w:lineRule="auto"/>
              <w:ind w:left="0" w:firstLine="720"/>
              <w:rPr>
                <w:rFonts w:ascii="Times New Roman" w:hAnsi="Times New Roman"/>
                <w:sz w:val="28"/>
                <w:szCs w:val="28"/>
                <w:lang w:val="uk-UA"/>
              </w:rPr>
            </w:pPr>
            <w:r w:rsidRPr="00095995">
              <w:rPr>
                <w:rFonts w:ascii="Times New Roman" w:hAnsi="Times New Roman"/>
                <w:sz w:val="28"/>
                <w:szCs w:val="28"/>
                <w:lang w:val="uk-UA"/>
              </w:rPr>
              <w:t>F = S</w:t>
            </w:r>
            <w:r w:rsidRPr="00095995">
              <w:rPr>
                <w:rFonts w:ascii="Times New Roman" w:hAnsi="Times New Roman"/>
                <w:sz w:val="28"/>
                <w:szCs w:val="28"/>
                <w:vertAlign w:val="subscript"/>
                <w:lang w:val="uk-UA"/>
              </w:rPr>
              <w:t>CUT</w:t>
            </w:r>
            <w:r w:rsidRPr="00095995">
              <w:rPr>
                <w:rFonts w:ascii="Cambria Math" w:hAnsi="Cambria Math" w:cs="Cambria Math"/>
                <w:sz w:val="28"/>
                <w:szCs w:val="28"/>
                <w:lang w:val="uk-UA"/>
              </w:rPr>
              <w:t>⋅</w:t>
            </w:r>
            <w:r w:rsidRPr="00095995">
              <w:rPr>
                <w:rFonts w:ascii="Times New Roman" w:hAnsi="Times New Roman"/>
                <w:sz w:val="28"/>
                <w:szCs w:val="28"/>
                <w:lang w:val="uk-UA"/>
              </w:rPr>
              <w:t xml:space="preserve"> τ</w:t>
            </w:r>
            <w:r w:rsidRPr="00095995">
              <w:rPr>
                <w:rFonts w:ascii="Times New Roman" w:hAnsi="Times New Roman"/>
                <w:sz w:val="28"/>
                <w:szCs w:val="28"/>
                <w:vertAlign w:val="subscript"/>
                <w:lang w:val="uk-UA"/>
              </w:rPr>
              <w:t>shift</w:t>
            </w:r>
            <w:r w:rsidRPr="00095995">
              <w:rPr>
                <w:rFonts w:ascii="Times New Roman" w:hAnsi="Times New Roman"/>
                <w:sz w:val="28"/>
                <w:szCs w:val="28"/>
                <w:lang w:val="uk-UA"/>
              </w:rPr>
              <w:t>,</w:t>
            </w:r>
          </w:p>
        </w:tc>
        <w:tc>
          <w:tcPr>
            <w:tcW w:w="1187" w:type="dxa"/>
            <w:vAlign w:val="center"/>
          </w:tcPr>
          <w:p w14:paraId="12A17AA2" w14:textId="77777777" w:rsidR="00C96D80" w:rsidRPr="00095995" w:rsidRDefault="00C96D80" w:rsidP="0059414C">
            <w:pPr>
              <w:pStyle w:val="MDPI3aequationnumber"/>
              <w:spacing w:line="360" w:lineRule="auto"/>
              <w:ind w:firstLine="720"/>
              <w:rPr>
                <w:rFonts w:ascii="Times New Roman" w:hAnsi="Times New Roman"/>
                <w:sz w:val="28"/>
                <w:szCs w:val="28"/>
                <w:lang w:val="uk-UA"/>
              </w:rPr>
            </w:pPr>
            <w:r w:rsidRPr="00095995">
              <w:rPr>
                <w:rFonts w:ascii="Times New Roman" w:hAnsi="Times New Roman"/>
                <w:sz w:val="28"/>
                <w:szCs w:val="28"/>
                <w:lang w:val="uk-UA"/>
              </w:rPr>
              <w:t>(1.11)</w:t>
            </w:r>
          </w:p>
        </w:tc>
      </w:tr>
    </w:tbl>
    <w:p w14:paraId="53341C0A" w14:textId="77777777" w:rsidR="00C96D80" w:rsidRPr="00095995" w:rsidRDefault="00C96D80" w:rsidP="00C96D80">
      <w:pPr>
        <w:rPr>
          <w:lang w:val="uk-UA"/>
        </w:rPr>
      </w:pPr>
      <w:r w:rsidRPr="00095995">
        <w:rPr>
          <w:lang w:val="uk-UA"/>
        </w:rPr>
        <w:t>де S</w:t>
      </w:r>
      <w:r w:rsidRPr="00095995">
        <w:rPr>
          <w:vertAlign w:val="subscript"/>
          <w:lang w:val="uk-UA"/>
        </w:rPr>
        <w:t>CUT</w:t>
      </w:r>
      <w:r w:rsidRPr="00095995">
        <w:rPr>
          <w:lang w:val="uk-UA"/>
        </w:rPr>
        <w:t xml:space="preserve"> – площа руйнування матеріалу; τ</w:t>
      </w:r>
      <w:r w:rsidRPr="00095995">
        <w:rPr>
          <w:vertAlign w:val="subscript"/>
          <w:lang w:val="uk-UA"/>
        </w:rPr>
        <w:t>shift</w:t>
      </w:r>
      <w:r w:rsidRPr="00095995">
        <w:rPr>
          <w:lang w:val="uk-UA"/>
        </w:rPr>
        <w:t xml:space="preserve"> – напруга зсуву матеріалу за робочої температури.</w:t>
      </w:r>
    </w:p>
    <w:p w14:paraId="11248DF1" w14:textId="77777777" w:rsidR="00C96D80" w:rsidRPr="00095995" w:rsidRDefault="00C96D80" w:rsidP="00C96D80">
      <w:pPr>
        <w:rPr>
          <w:lang w:val="uk-UA"/>
        </w:rPr>
      </w:pPr>
      <w:r w:rsidRPr="00095995">
        <w:rPr>
          <w:lang w:val="uk-UA"/>
        </w:rPr>
        <w:t>Площу області руйнування можна обчислити як</w:t>
      </w:r>
    </w:p>
    <w:tbl>
      <w:tblPr>
        <w:tblW w:w="7859" w:type="dxa"/>
        <w:tblInd w:w="1530" w:type="dxa"/>
        <w:tblCellMar>
          <w:left w:w="0" w:type="dxa"/>
          <w:right w:w="0" w:type="dxa"/>
        </w:tblCellMar>
        <w:tblLook w:val="04A0" w:firstRow="1" w:lastRow="0" w:firstColumn="1" w:lastColumn="0" w:noHBand="0" w:noVBand="1"/>
      </w:tblPr>
      <w:tblGrid>
        <w:gridCol w:w="6462"/>
        <w:gridCol w:w="1397"/>
      </w:tblGrid>
      <w:tr w:rsidR="00C96D80" w:rsidRPr="00095995" w14:paraId="5794C5E0" w14:textId="77777777" w:rsidTr="0059414C">
        <w:tc>
          <w:tcPr>
            <w:tcW w:w="6672" w:type="dxa"/>
          </w:tcPr>
          <w:p w14:paraId="42661604" w14:textId="77777777" w:rsidR="00C96D80" w:rsidRPr="00095995" w:rsidRDefault="00C96D80" w:rsidP="0059414C">
            <w:pPr>
              <w:pStyle w:val="MDPI39equation"/>
              <w:spacing w:line="360" w:lineRule="auto"/>
              <w:ind w:left="0" w:firstLine="720"/>
              <w:rPr>
                <w:rFonts w:ascii="Times New Roman" w:hAnsi="Times New Roman"/>
                <w:sz w:val="28"/>
                <w:szCs w:val="28"/>
                <w:lang w:val="uk-UA"/>
              </w:rPr>
            </w:pPr>
            <w:r w:rsidRPr="00095995">
              <w:rPr>
                <w:rFonts w:ascii="Times New Roman" w:hAnsi="Times New Roman"/>
                <w:sz w:val="28"/>
                <w:szCs w:val="28"/>
                <w:lang w:val="uk-UA"/>
              </w:rPr>
              <w:t>S</w:t>
            </w:r>
            <w:r w:rsidRPr="00095995">
              <w:rPr>
                <w:rFonts w:ascii="Times New Roman" w:hAnsi="Times New Roman"/>
                <w:sz w:val="28"/>
                <w:szCs w:val="28"/>
                <w:vertAlign w:val="subscript"/>
                <w:lang w:val="uk-UA"/>
              </w:rPr>
              <w:t>CUT</w:t>
            </w:r>
            <w:r w:rsidRPr="00095995">
              <w:rPr>
                <w:rFonts w:ascii="Times New Roman" w:hAnsi="Times New Roman"/>
                <w:sz w:val="28"/>
                <w:szCs w:val="28"/>
                <w:lang w:val="uk-UA"/>
              </w:rPr>
              <w:t>=b</w:t>
            </w:r>
            <w:r w:rsidRPr="00095995">
              <w:rPr>
                <w:rFonts w:ascii="Cambria Math" w:hAnsi="Cambria Math" w:cs="Cambria Math"/>
                <w:sz w:val="28"/>
                <w:szCs w:val="28"/>
                <w:lang w:val="uk-UA"/>
              </w:rPr>
              <w:t>⋅</w:t>
            </w:r>
            <w:r w:rsidRPr="00095995">
              <w:rPr>
                <w:rFonts w:ascii="Times New Roman" w:hAnsi="Times New Roman"/>
                <w:sz w:val="28"/>
                <w:szCs w:val="28"/>
                <w:lang w:val="uk-UA"/>
              </w:rPr>
              <w:t>t,</w:t>
            </w:r>
          </w:p>
        </w:tc>
        <w:tc>
          <w:tcPr>
            <w:tcW w:w="1187" w:type="dxa"/>
            <w:vAlign w:val="center"/>
          </w:tcPr>
          <w:p w14:paraId="61676B85" w14:textId="77777777" w:rsidR="00C96D80" w:rsidRPr="00095995" w:rsidRDefault="00C96D80" w:rsidP="0059414C">
            <w:pPr>
              <w:pStyle w:val="MDPI3aequationnumber"/>
              <w:spacing w:line="360" w:lineRule="auto"/>
              <w:ind w:firstLine="720"/>
              <w:rPr>
                <w:rFonts w:ascii="Times New Roman" w:hAnsi="Times New Roman"/>
                <w:sz w:val="28"/>
                <w:szCs w:val="28"/>
                <w:lang w:val="uk-UA"/>
              </w:rPr>
            </w:pPr>
            <w:r w:rsidRPr="00095995">
              <w:rPr>
                <w:rFonts w:ascii="Times New Roman" w:hAnsi="Times New Roman"/>
                <w:sz w:val="28"/>
                <w:szCs w:val="28"/>
                <w:lang w:val="uk-UA"/>
              </w:rPr>
              <w:t>(1.12)</w:t>
            </w:r>
          </w:p>
        </w:tc>
      </w:tr>
    </w:tbl>
    <w:p w14:paraId="0178062F" w14:textId="77777777" w:rsidR="00C96D80" w:rsidRPr="00095995" w:rsidRDefault="00C96D80" w:rsidP="00C96D80">
      <w:pPr>
        <w:rPr>
          <w:lang w:val="uk-UA"/>
        </w:rPr>
      </w:pPr>
      <w:r w:rsidRPr="00095995">
        <w:rPr>
          <w:lang w:val="uk-UA"/>
        </w:rPr>
        <w:t>де t – ширина заготовки (або довжина лінії різу); b – висота області руйнування.</w:t>
      </w:r>
    </w:p>
    <w:p w14:paraId="7491EA73" w14:textId="77777777" w:rsidR="00C96D80" w:rsidRPr="00095995" w:rsidRDefault="00C96D80" w:rsidP="00C96D80">
      <w:pPr>
        <w:rPr>
          <w:lang w:val="uk-UA"/>
        </w:rPr>
      </w:pPr>
      <w:r w:rsidRPr="00095995">
        <w:rPr>
          <w:lang w:val="uk-UA"/>
        </w:rPr>
        <w:t>Однак у реальних умовах розрізання не відбувається строго перпендикулярно до зрізної поверхні, а відбувається за деяким зсувним (або ріжучим) кутом α. Це призводить до того, що ефективна довжина зрізу виявляється більшою, а зусилля, прикладене в напрямку різу, залежить від цього кута. У підсумку, рівняння для розрахунку зусилля різання записується у вигляді:</w:t>
      </w:r>
    </w:p>
    <w:tbl>
      <w:tblPr>
        <w:tblW w:w="7859" w:type="dxa"/>
        <w:tblInd w:w="1440" w:type="dxa"/>
        <w:tblCellMar>
          <w:left w:w="0" w:type="dxa"/>
          <w:right w:w="0" w:type="dxa"/>
        </w:tblCellMar>
        <w:tblLook w:val="04A0" w:firstRow="1" w:lastRow="0" w:firstColumn="1" w:lastColumn="0" w:noHBand="0" w:noVBand="1"/>
      </w:tblPr>
      <w:tblGrid>
        <w:gridCol w:w="6462"/>
        <w:gridCol w:w="1397"/>
      </w:tblGrid>
      <w:tr w:rsidR="00C96D80" w:rsidRPr="00095995" w14:paraId="576DE8C2" w14:textId="77777777" w:rsidTr="0059414C">
        <w:tc>
          <w:tcPr>
            <w:tcW w:w="6672" w:type="dxa"/>
          </w:tcPr>
          <w:p w14:paraId="1CDC3285" w14:textId="77777777" w:rsidR="00C96D80" w:rsidRPr="00095995" w:rsidRDefault="00C96D80" w:rsidP="0059414C">
            <w:pPr>
              <w:pStyle w:val="MDPI39equation"/>
              <w:spacing w:line="360" w:lineRule="auto"/>
              <w:ind w:left="0" w:firstLine="720"/>
              <w:rPr>
                <w:rFonts w:ascii="Times New Roman" w:hAnsi="Times New Roman"/>
                <w:sz w:val="28"/>
                <w:szCs w:val="28"/>
                <w:lang w:val="uk-UA"/>
              </w:rPr>
            </w:pPr>
            <w:r w:rsidRPr="00095995">
              <w:rPr>
                <w:rFonts w:ascii="Times New Roman" w:hAnsi="Times New Roman"/>
                <w:position w:val="-36"/>
                <w:sz w:val="28"/>
                <w:szCs w:val="28"/>
                <w:lang w:val="uk-UA"/>
              </w:rPr>
              <w:object w:dxaOrig="1780" w:dyaOrig="840" w14:anchorId="4E7A9A5F">
                <v:shape id="_x0000_i1035" type="#_x0000_t75" style="width:89.65pt;height:42.4pt" o:ole="">
                  <v:imagedata r:id="rId34" o:title=""/>
                </v:shape>
                <o:OLEObject Type="Embed" ProgID="Equation.DSMT4" ShapeID="_x0000_i1035" DrawAspect="Content" ObjectID="_1826650367" r:id="rId35"/>
              </w:object>
            </w:r>
            <w:r w:rsidRPr="00095995">
              <w:rPr>
                <w:rFonts w:ascii="Times New Roman" w:hAnsi="Times New Roman"/>
                <w:sz w:val="28"/>
                <w:szCs w:val="28"/>
                <w:lang w:val="uk-UA"/>
              </w:rPr>
              <w:t>,</w:t>
            </w:r>
          </w:p>
        </w:tc>
        <w:tc>
          <w:tcPr>
            <w:tcW w:w="1187" w:type="dxa"/>
            <w:vAlign w:val="center"/>
          </w:tcPr>
          <w:p w14:paraId="468AD72E" w14:textId="77777777" w:rsidR="00C96D80" w:rsidRPr="00095995" w:rsidRDefault="00C96D80" w:rsidP="0059414C">
            <w:pPr>
              <w:pStyle w:val="MDPI3aequationnumber"/>
              <w:spacing w:line="360" w:lineRule="auto"/>
              <w:ind w:firstLine="720"/>
              <w:rPr>
                <w:rFonts w:ascii="Times New Roman" w:hAnsi="Times New Roman"/>
                <w:sz w:val="28"/>
                <w:szCs w:val="28"/>
                <w:lang w:val="uk-UA"/>
              </w:rPr>
            </w:pPr>
            <w:r w:rsidRPr="00095995">
              <w:rPr>
                <w:rFonts w:ascii="Times New Roman" w:hAnsi="Times New Roman"/>
                <w:sz w:val="28"/>
                <w:szCs w:val="28"/>
                <w:lang w:val="uk-UA"/>
              </w:rPr>
              <w:t>(1.13)</w:t>
            </w:r>
          </w:p>
        </w:tc>
      </w:tr>
    </w:tbl>
    <w:p w14:paraId="2E874DA5" w14:textId="77777777" w:rsidR="00C96D80" w:rsidRPr="00095995" w:rsidRDefault="00C96D80" w:rsidP="00C96D80">
      <w:pPr>
        <w:pStyle w:val="MDPI31text"/>
        <w:spacing w:line="360" w:lineRule="auto"/>
        <w:ind w:left="0" w:firstLine="0"/>
        <w:rPr>
          <w:rFonts w:ascii="Times New Roman" w:hAnsi="Times New Roman"/>
          <w:sz w:val="28"/>
          <w:szCs w:val="28"/>
          <w:lang w:val="uk-UA"/>
        </w:rPr>
      </w:pPr>
      <w:r w:rsidRPr="00095995">
        <w:rPr>
          <w:rFonts w:ascii="Times New Roman" w:hAnsi="Times New Roman"/>
          <w:sz w:val="28"/>
          <w:szCs w:val="28"/>
          <w:lang w:val="uk-UA"/>
        </w:rPr>
        <w:t>де b – висота області руйнування, що визначає, яка частина перерізу піддається зсувному руйнуванню; t - ширина заготовки (або довжина лінії розрізу); τ</w:t>
      </w:r>
      <w:r w:rsidRPr="00095995">
        <w:rPr>
          <w:rFonts w:ascii="Times New Roman" w:hAnsi="Times New Roman"/>
          <w:sz w:val="28"/>
          <w:szCs w:val="28"/>
          <w:vertAlign w:val="subscript"/>
          <w:lang w:val="uk-UA"/>
        </w:rPr>
        <w:t>shift</w:t>
      </w:r>
      <w:r w:rsidRPr="00095995">
        <w:rPr>
          <w:rFonts w:ascii="Times New Roman" w:hAnsi="Times New Roman"/>
          <w:sz w:val="28"/>
          <w:szCs w:val="28"/>
          <w:lang w:val="uk-UA"/>
        </w:rPr>
        <w:t xml:space="preserve"> – критичне напруження зсуву, за якого починається руйнування матеріалу. При гарячій прокатці це значення визначається температурою і станом матеріалу; </w:t>
      </w:r>
      <w:r w:rsidRPr="00095995">
        <w:rPr>
          <w:rFonts w:ascii="Times New Roman" w:hAnsi="Times New Roman"/>
          <w:sz w:val="28"/>
          <w:szCs w:val="28"/>
          <w:lang w:val="uk-UA"/>
        </w:rPr>
        <w:lastRenderedPageBreak/>
        <w:t>α – кут зсуву (або ріжучий кут), який визначається геометрією контакту ріжучої кромки і заготовки.</w:t>
      </w:r>
    </w:p>
    <w:p w14:paraId="17BA6D63" w14:textId="77777777" w:rsidR="00C96D80" w:rsidRPr="00095995" w:rsidRDefault="00C96D80" w:rsidP="00C96D80">
      <w:pPr>
        <w:rPr>
          <w:lang w:val="uk-UA"/>
        </w:rPr>
      </w:pPr>
      <w:bookmarkStart w:id="5" w:name="_Hlk192749691"/>
      <w:r w:rsidRPr="00095995">
        <w:rPr>
          <w:lang w:val="uk-UA"/>
        </w:rPr>
        <w:t>Це рівняння дає змогу, знаючи геометричні розміри заготовки, робоче значення напруги зсуву τ</w:t>
      </w:r>
      <w:r w:rsidRPr="00095995">
        <w:rPr>
          <w:vertAlign w:val="subscript"/>
          <w:lang w:val="uk-UA"/>
        </w:rPr>
        <w:t>shift</w:t>
      </w:r>
      <w:r w:rsidRPr="00095995">
        <w:rPr>
          <w:lang w:val="uk-UA"/>
        </w:rPr>
        <w:t xml:space="preserve"> (</w:t>
      </w:r>
      <w:bookmarkEnd w:id="5"/>
      <w:r w:rsidRPr="00095995">
        <w:rPr>
          <w:lang w:val="uk-UA"/>
        </w:rPr>
        <w:t>що враховує температурний стан матеріалу) і кут зсуву α, оцінити необхідне зусилля різання, яке повинні розвинути летючі ножиці для коректного виконання розрізу.</w:t>
      </w:r>
    </w:p>
    <w:p w14:paraId="66033C83" w14:textId="77777777" w:rsidR="00C96D80" w:rsidRPr="00095995" w:rsidRDefault="00C96D80" w:rsidP="00C96D80">
      <w:pPr>
        <w:rPr>
          <w:lang w:val="uk-UA"/>
        </w:rPr>
      </w:pPr>
      <w:r w:rsidRPr="00095995">
        <w:rPr>
          <w:lang w:val="uk-UA"/>
        </w:rPr>
        <w:t>На практиці можуть вводитися додаткові емпіричні коефіцієнти або поправки для врахування таких факторів, як неідеальні умови різання, вплив динаміки процесу, точність зазору між ножицями тощо. Вибір конкретної моделі залежить від деталей технологічного процесу і використовуваного обладнання.</w:t>
      </w:r>
    </w:p>
    <w:p w14:paraId="25356DB8" w14:textId="77777777" w:rsidR="00C96D80" w:rsidRPr="00095995" w:rsidRDefault="00C96D80" w:rsidP="00C96D80">
      <w:pPr>
        <w:rPr>
          <w:lang w:val="uk-UA"/>
        </w:rPr>
      </w:pPr>
      <w:r w:rsidRPr="00095995">
        <w:rPr>
          <w:lang w:val="uk-UA"/>
        </w:rPr>
        <w:t>Визначити одне універсальне значення напруги зсуву τ</w:t>
      </w:r>
      <w:r w:rsidRPr="00095995">
        <w:rPr>
          <w:vertAlign w:val="subscript"/>
          <w:lang w:val="uk-UA"/>
        </w:rPr>
        <w:t>shift</w:t>
      </w:r>
      <w:r w:rsidRPr="00095995">
        <w:rPr>
          <w:lang w:val="uk-UA"/>
        </w:rPr>
        <w:t xml:space="preserve"> для сталі за 900 °C досить складно, оскільки воно залежить від багатьох чинників, як-от склад сталі, мікроструктура, швидкість деформації, ступінь деформації та конкретні умови випробування. Однак в інженерній практиці для приблизних розрахунків часто використовують орієнтовні значення, засновані на експериментальних даних.</w:t>
      </w:r>
    </w:p>
    <w:p w14:paraId="0DBEF68D" w14:textId="77777777" w:rsidR="00C96D80" w:rsidRPr="00095995" w:rsidRDefault="00C96D80" w:rsidP="00C96D80">
      <w:pPr>
        <w:rPr>
          <w:lang w:val="uk-UA"/>
        </w:rPr>
      </w:pPr>
      <w:bookmarkStart w:id="6" w:name="_Hlk192750155"/>
      <w:r w:rsidRPr="00095995">
        <w:rPr>
          <w:lang w:val="uk-UA"/>
        </w:rPr>
        <w:t>Для сталі, що перебуває в повносформованій аустенітній ділянці (що характерно для температур близько 900 °C), типові значення критичної напруги зсуву можуть бути в діапазоні 20-30 МПа.</w:t>
      </w:r>
    </w:p>
    <w:p w14:paraId="7205365E" w14:textId="77777777" w:rsidR="00C96D80" w:rsidRPr="00095995" w:rsidRDefault="00C96D80" w:rsidP="00C96D80">
      <w:pPr>
        <w:rPr>
          <w:lang w:val="uk-UA"/>
        </w:rPr>
      </w:pPr>
      <w:r w:rsidRPr="00095995">
        <w:rPr>
          <w:lang w:val="uk-UA"/>
        </w:rPr>
        <w:t>У розглянутій моделі приймаємо значення критичної напруги зсуву рівним 20 МПа. Це значення є орієнтовним і може коригуватися залежно від конкретних умов процесу гарячої прокатки та складу сталі.</w:t>
      </w:r>
    </w:p>
    <w:bookmarkEnd w:id="6"/>
    <w:p w14:paraId="4D03A85D" w14:textId="77777777" w:rsidR="00C96D80" w:rsidRPr="00095995" w:rsidRDefault="00C96D80" w:rsidP="00C96D80">
      <w:pPr>
        <w:rPr>
          <w:lang w:val="uk-UA"/>
        </w:rPr>
      </w:pPr>
      <w:r w:rsidRPr="00095995">
        <w:rPr>
          <w:lang w:val="uk-UA"/>
        </w:rPr>
        <w:t>Для точніших розрахунків рекомендується спиратися на експериментальні дані для конкретного типу сталі та умов обробки.</w:t>
      </w:r>
    </w:p>
    <w:p w14:paraId="205EC723" w14:textId="77777777" w:rsidR="00C96D80" w:rsidRPr="00095995" w:rsidRDefault="00C96D80" w:rsidP="00C96D80">
      <w:pPr>
        <w:rPr>
          <w:lang w:val="uk-UA"/>
        </w:rPr>
      </w:pPr>
      <w:r w:rsidRPr="00095995">
        <w:rPr>
          <w:lang w:val="uk-UA"/>
        </w:rPr>
        <w:t>Спираючись на геометричні міркування, запишемо необхідні вирази, виходячи зі схеми рис. 1.6.</w:t>
      </w:r>
    </w:p>
    <w:p w14:paraId="6F0A4AE6" w14:textId="77777777" w:rsidR="00C96D80" w:rsidRPr="00095995" w:rsidRDefault="00C96D80" w:rsidP="00C96D80">
      <w:pPr>
        <w:rPr>
          <w:lang w:val="uk-UA"/>
        </w:rPr>
      </w:pPr>
      <w:r w:rsidRPr="00095995">
        <w:rPr>
          <w:lang w:val="uk-UA"/>
        </w:rPr>
        <w:t>Розрізання металу починається в момент зіткнення ріжучої кромки ножа з поверхнею металевої смуги. Ця подія має місце, коли проекція вектора R</w:t>
      </w:r>
      <w:r w:rsidRPr="00095995">
        <w:rPr>
          <w:vertAlign w:val="subscript"/>
          <w:lang w:val="uk-UA"/>
        </w:rPr>
        <w:t>0</w:t>
      </w:r>
      <w:r w:rsidRPr="00095995">
        <w:rPr>
          <w:lang w:val="uk-UA"/>
        </w:rPr>
        <w:t xml:space="preserve"> на </w:t>
      </w:r>
      <w:r w:rsidRPr="00095995">
        <w:rPr>
          <w:lang w:val="uk-UA"/>
        </w:rPr>
        <w:lastRenderedPageBreak/>
        <w:t>вертикальну вісь дорівнюватиме радіусу барабана R</w:t>
      </w:r>
      <w:r w:rsidRPr="00095995">
        <w:rPr>
          <w:vertAlign w:val="subscript"/>
          <w:lang w:val="uk-UA"/>
        </w:rPr>
        <w:t>Б</w:t>
      </w:r>
      <w:r w:rsidRPr="00095995">
        <w:rPr>
          <w:lang w:val="uk-UA"/>
        </w:rPr>
        <w:t>. Для визначення кута, за якого починається різання металу, скористаємося такою рівністю:</w:t>
      </w:r>
    </w:p>
    <w:tbl>
      <w:tblPr>
        <w:tblW w:w="7859" w:type="dxa"/>
        <w:tblInd w:w="1530" w:type="dxa"/>
        <w:tblCellMar>
          <w:left w:w="0" w:type="dxa"/>
          <w:right w:w="0" w:type="dxa"/>
        </w:tblCellMar>
        <w:tblLook w:val="04A0" w:firstRow="1" w:lastRow="0" w:firstColumn="1" w:lastColumn="0" w:noHBand="0" w:noVBand="1"/>
      </w:tblPr>
      <w:tblGrid>
        <w:gridCol w:w="6462"/>
        <w:gridCol w:w="1397"/>
      </w:tblGrid>
      <w:tr w:rsidR="00C96D80" w:rsidRPr="00095995" w14:paraId="1821EA9D" w14:textId="77777777" w:rsidTr="0059414C">
        <w:tc>
          <w:tcPr>
            <w:tcW w:w="6462" w:type="dxa"/>
          </w:tcPr>
          <w:p w14:paraId="78E85ACE" w14:textId="77777777" w:rsidR="00C96D80" w:rsidRPr="00095995" w:rsidRDefault="00C96D80" w:rsidP="0059414C">
            <w:pPr>
              <w:pStyle w:val="MDPI39equation"/>
              <w:spacing w:line="360" w:lineRule="auto"/>
              <w:ind w:left="0" w:firstLine="720"/>
              <w:rPr>
                <w:rFonts w:ascii="Times New Roman" w:hAnsi="Times New Roman"/>
                <w:sz w:val="28"/>
                <w:szCs w:val="28"/>
                <w:lang w:val="uk-UA"/>
              </w:rPr>
            </w:pPr>
            <w:r w:rsidRPr="00095995">
              <w:rPr>
                <w:rFonts w:ascii="Times New Roman" w:hAnsi="Times New Roman"/>
                <w:position w:val="-34"/>
                <w:sz w:val="28"/>
                <w:szCs w:val="28"/>
                <w:lang w:val="uk-UA"/>
              </w:rPr>
              <w:object w:dxaOrig="5580" w:dyaOrig="820" w14:anchorId="50810E58">
                <v:shape id="_x0000_i1036" type="#_x0000_t75" style="width:278.7pt;height:41.5pt" o:ole="">
                  <v:imagedata r:id="rId36" o:title=""/>
                </v:shape>
                <o:OLEObject Type="Embed" ProgID="Equation.DSMT4" ShapeID="_x0000_i1036" DrawAspect="Content" ObjectID="_1826650368" r:id="rId37"/>
              </w:object>
            </w:r>
            <w:r w:rsidRPr="00095995">
              <w:rPr>
                <w:rFonts w:ascii="Times New Roman" w:hAnsi="Times New Roman"/>
                <w:sz w:val="28"/>
                <w:szCs w:val="28"/>
                <w:lang w:val="uk-UA"/>
              </w:rPr>
              <w:t>,</w:t>
            </w:r>
          </w:p>
        </w:tc>
        <w:tc>
          <w:tcPr>
            <w:tcW w:w="1397" w:type="dxa"/>
            <w:vAlign w:val="center"/>
          </w:tcPr>
          <w:p w14:paraId="04F0776B" w14:textId="77777777" w:rsidR="00C96D80" w:rsidRPr="00095995" w:rsidRDefault="00C96D80" w:rsidP="0059414C">
            <w:pPr>
              <w:pStyle w:val="MDPI3aequationnumber"/>
              <w:spacing w:line="360" w:lineRule="auto"/>
              <w:ind w:firstLine="720"/>
              <w:rPr>
                <w:rFonts w:ascii="Times New Roman" w:hAnsi="Times New Roman"/>
                <w:sz w:val="28"/>
                <w:szCs w:val="28"/>
                <w:lang w:val="uk-UA"/>
              </w:rPr>
            </w:pPr>
            <w:r w:rsidRPr="00095995">
              <w:rPr>
                <w:rFonts w:ascii="Times New Roman" w:hAnsi="Times New Roman"/>
                <w:sz w:val="28"/>
                <w:szCs w:val="28"/>
                <w:lang w:val="uk-UA"/>
              </w:rPr>
              <w:t>(1.14)</w:t>
            </w:r>
          </w:p>
        </w:tc>
      </w:tr>
    </w:tbl>
    <w:p w14:paraId="683238FD" w14:textId="77777777" w:rsidR="00C96D80" w:rsidRPr="00095995" w:rsidRDefault="00C96D80" w:rsidP="00C96D80">
      <w:pPr>
        <w:pStyle w:val="MDPI31text"/>
        <w:spacing w:line="360" w:lineRule="auto"/>
        <w:ind w:left="0" w:firstLine="720"/>
        <w:rPr>
          <w:rFonts w:ascii="Times New Roman" w:hAnsi="Times New Roman"/>
          <w:sz w:val="28"/>
          <w:szCs w:val="28"/>
          <w:lang w:val="uk-UA"/>
        </w:rPr>
      </w:pPr>
      <w:r w:rsidRPr="00095995">
        <w:rPr>
          <w:rFonts w:ascii="Times New Roman" w:hAnsi="Times New Roman"/>
          <w:sz w:val="28"/>
          <w:szCs w:val="28"/>
          <w:lang w:val="uk-UA"/>
        </w:rPr>
        <w:t>У процесі обертання барабана висота області руйнування b збільшується, а її площа може бути обчислена за виразом</w:t>
      </w:r>
    </w:p>
    <w:tbl>
      <w:tblPr>
        <w:tblW w:w="7859" w:type="dxa"/>
        <w:tblInd w:w="1440" w:type="dxa"/>
        <w:tblCellMar>
          <w:left w:w="0" w:type="dxa"/>
          <w:right w:w="0" w:type="dxa"/>
        </w:tblCellMar>
        <w:tblLook w:val="04A0" w:firstRow="1" w:lastRow="0" w:firstColumn="1" w:lastColumn="0" w:noHBand="0" w:noVBand="1"/>
      </w:tblPr>
      <w:tblGrid>
        <w:gridCol w:w="6462"/>
        <w:gridCol w:w="1397"/>
      </w:tblGrid>
      <w:tr w:rsidR="00C96D80" w:rsidRPr="00095995" w14:paraId="076508A2" w14:textId="77777777" w:rsidTr="0059414C">
        <w:tc>
          <w:tcPr>
            <w:tcW w:w="6672" w:type="dxa"/>
          </w:tcPr>
          <w:p w14:paraId="69C12556" w14:textId="77777777" w:rsidR="00C96D80" w:rsidRPr="00095995" w:rsidRDefault="00C96D80" w:rsidP="0059414C">
            <w:pPr>
              <w:pStyle w:val="MDPI39equation"/>
              <w:spacing w:line="360" w:lineRule="auto"/>
              <w:ind w:left="0" w:firstLine="720"/>
              <w:rPr>
                <w:rFonts w:ascii="Times New Roman" w:hAnsi="Times New Roman"/>
                <w:sz w:val="28"/>
                <w:szCs w:val="28"/>
                <w:lang w:val="uk-UA"/>
              </w:rPr>
            </w:pPr>
            <w:r w:rsidRPr="00095995">
              <w:rPr>
                <w:rFonts w:ascii="Times New Roman" w:hAnsi="Times New Roman"/>
                <w:position w:val="-14"/>
                <w:sz w:val="28"/>
                <w:szCs w:val="28"/>
                <w:lang w:val="uk-UA"/>
              </w:rPr>
              <w:object w:dxaOrig="4140" w:dyaOrig="420" w14:anchorId="02102C06">
                <v:shape id="_x0000_i1037" type="#_x0000_t75" style="width:206.7pt;height:20.75pt" o:ole="">
                  <v:imagedata r:id="rId38" o:title=""/>
                </v:shape>
                <o:OLEObject Type="Embed" ProgID="Equation.DSMT4" ShapeID="_x0000_i1037" DrawAspect="Content" ObjectID="_1826650369" r:id="rId39"/>
              </w:object>
            </w:r>
            <w:r w:rsidRPr="00095995">
              <w:rPr>
                <w:rFonts w:ascii="Times New Roman" w:hAnsi="Times New Roman"/>
                <w:sz w:val="28"/>
                <w:szCs w:val="28"/>
                <w:lang w:val="uk-UA"/>
              </w:rPr>
              <w:t>,</w:t>
            </w:r>
          </w:p>
        </w:tc>
        <w:tc>
          <w:tcPr>
            <w:tcW w:w="1187" w:type="dxa"/>
            <w:vAlign w:val="center"/>
          </w:tcPr>
          <w:p w14:paraId="31C255DF" w14:textId="77777777" w:rsidR="00C96D80" w:rsidRPr="00095995" w:rsidRDefault="00C96D80" w:rsidP="0059414C">
            <w:pPr>
              <w:pStyle w:val="MDPI3aequationnumber"/>
              <w:spacing w:line="360" w:lineRule="auto"/>
              <w:ind w:firstLine="720"/>
              <w:rPr>
                <w:rFonts w:ascii="Times New Roman" w:hAnsi="Times New Roman"/>
                <w:sz w:val="28"/>
                <w:szCs w:val="28"/>
                <w:lang w:val="uk-UA"/>
              </w:rPr>
            </w:pPr>
            <w:r w:rsidRPr="00095995">
              <w:rPr>
                <w:rFonts w:ascii="Times New Roman" w:hAnsi="Times New Roman"/>
                <w:sz w:val="28"/>
                <w:szCs w:val="28"/>
                <w:lang w:val="uk-UA"/>
              </w:rPr>
              <w:t>(1.15)</w:t>
            </w:r>
          </w:p>
        </w:tc>
      </w:tr>
    </w:tbl>
    <w:p w14:paraId="4A08E04E" w14:textId="77777777" w:rsidR="00C96D80" w:rsidRPr="00095995" w:rsidRDefault="00C96D80" w:rsidP="00C96D80">
      <w:pPr>
        <w:pStyle w:val="MDPI31text"/>
        <w:spacing w:line="360" w:lineRule="auto"/>
        <w:ind w:left="0" w:firstLine="0"/>
        <w:rPr>
          <w:rFonts w:ascii="Times New Roman" w:hAnsi="Times New Roman"/>
          <w:sz w:val="28"/>
          <w:szCs w:val="28"/>
          <w:lang w:val="uk-UA"/>
        </w:rPr>
      </w:pPr>
      <w:r w:rsidRPr="00095995">
        <w:rPr>
          <w:rFonts w:ascii="Times New Roman" w:hAnsi="Times New Roman"/>
          <w:sz w:val="28"/>
          <w:szCs w:val="28"/>
          <w:lang w:val="uk-UA"/>
        </w:rPr>
        <w:t>де Y</w:t>
      </w:r>
      <w:r w:rsidRPr="00095995">
        <w:rPr>
          <w:rFonts w:ascii="Times New Roman" w:hAnsi="Times New Roman"/>
          <w:sz w:val="28"/>
          <w:szCs w:val="28"/>
          <w:vertAlign w:val="subscript"/>
          <w:lang w:val="uk-UA"/>
        </w:rPr>
        <w:t>O</w:t>
      </w:r>
      <w:r w:rsidRPr="00095995">
        <w:rPr>
          <w:rFonts w:ascii="Times New Roman" w:hAnsi="Times New Roman"/>
          <w:sz w:val="28"/>
          <w:szCs w:val="28"/>
          <w:lang w:val="uk-UA"/>
        </w:rPr>
        <w:t xml:space="preserve"> – координата точки різання О по вертикальній осі.</w:t>
      </w:r>
    </w:p>
    <w:p w14:paraId="5191E5AE" w14:textId="77777777" w:rsidR="00C96D80" w:rsidRPr="00095995" w:rsidRDefault="00C96D80" w:rsidP="00C96D80">
      <w:pPr>
        <w:rPr>
          <w:lang w:val="uk-UA"/>
        </w:rPr>
      </w:pPr>
      <w:r w:rsidRPr="00095995">
        <w:rPr>
          <w:lang w:val="uk-UA"/>
        </w:rPr>
        <w:t>Слід мати на увазі, що до досягнення кутом повороту значення ϕ</w:t>
      </w:r>
      <w:r w:rsidRPr="00095995">
        <w:rPr>
          <w:vertAlign w:val="subscript"/>
          <w:lang w:val="uk-UA"/>
        </w:rPr>
        <w:t>start</w:t>
      </w:r>
      <w:r w:rsidRPr="00095995">
        <w:rPr>
          <w:lang w:val="uk-UA"/>
        </w:rPr>
        <w:t>, а також після проходження точки ϕ = 180 градусів, різання металу не відбувається, і висоту ділянки руйнування b слід вважати такою, що дорівнює нулю.</w:t>
      </w:r>
    </w:p>
    <w:p w14:paraId="652519C7" w14:textId="77777777" w:rsidR="00C96D80" w:rsidRPr="00095995" w:rsidRDefault="00C96D80" w:rsidP="00C96D80">
      <w:pPr>
        <w:rPr>
          <w:lang w:val="uk-UA"/>
        </w:rPr>
      </w:pPr>
      <w:r w:rsidRPr="00095995">
        <w:rPr>
          <w:lang w:val="uk-UA"/>
        </w:rPr>
        <w:t>Остаточно, для обчислення зусилля різання і створюваного цією силою моменту опору запишемо такі вирази:</w:t>
      </w:r>
    </w:p>
    <w:tbl>
      <w:tblPr>
        <w:tblW w:w="7859" w:type="dxa"/>
        <w:tblInd w:w="1440" w:type="dxa"/>
        <w:tblCellMar>
          <w:left w:w="0" w:type="dxa"/>
          <w:right w:w="0" w:type="dxa"/>
        </w:tblCellMar>
        <w:tblLook w:val="04A0" w:firstRow="1" w:lastRow="0" w:firstColumn="1" w:lastColumn="0" w:noHBand="0" w:noVBand="1"/>
      </w:tblPr>
      <w:tblGrid>
        <w:gridCol w:w="6462"/>
        <w:gridCol w:w="1397"/>
      </w:tblGrid>
      <w:tr w:rsidR="00C96D80" w:rsidRPr="00095995" w14:paraId="741A1E4B" w14:textId="77777777" w:rsidTr="0059414C">
        <w:tc>
          <w:tcPr>
            <w:tcW w:w="6462" w:type="dxa"/>
          </w:tcPr>
          <w:p w14:paraId="5B5AD1C4" w14:textId="77777777" w:rsidR="00C96D80" w:rsidRPr="00095995" w:rsidRDefault="00C96D80" w:rsidP="0059414C">
            <w:pPr>
              <w:pStyle w:val="MDPI39equation"/>
              <w:spacing w:line="360" w:lineRule="auto"/>
              <w:ind w:left="0" w:firstLine="720"/>
              <w:rPr>
                <w:rFonts w:ascii="Times New Roman" w:hAnsi="Times New Roman"/>
                <w:sz w:val="28"/>
                <w:szCs w:val="28"/>
                <w:lang w:val="uk-UA"/>
              </w:rPr>
            </w:pPr>
            <w:r w:rsidRPr="00095995">
              <w:rPr>
                <w:rFonts w:ascii="Times New Roman" w:hAnsi="Times New Roman"/>
                <w:position w:val="-68"/>
                <w:sz w:val="28"/>
                <w:szCs w:val="28"/>
                <w:lang w:val="uk-UA"/>
              </w:rPr>
              <w:object w:dxaOrig="2320" w:dyaOrig="1160" w14:anchorId="4175A4CB">
                <v:shape id="_x0000_i1038" type="#_x0000_t75" style="width:116.15pt;height:57.85pt" o:ole="">
                  <v:imagedata r:id="rId40" o:title=""/>
                </v:shape>
                <o:OLEObject Type="Embed" ProgID="Equation.DSMT4" ShapeID="_x0000_i1038" DrawAspect="Content" ObjectID="_1826650370" r:id="rId41"/>
              </w:object>
            </w:r>
            <w:r w:rsidRPr="00095995">
              <w:rPr>
                <w:rFonts w:ascii="Times New Roman" w:hAnsi="Times New Roman"/>
                <w:sz w:val="28"/>
                <w:szCs w:val="28"/>
                <w:lang w:val="uk-UA"/>
              </w:rPr>
              <w:t>,</w:t>
            </w:r>
          </w:p>
        </w:tc>
        <w:tc>
          <w:tcPr>
            <w:tcW w:w="1397" w:type="dxa"/>
            <w:vAlign w:val="center"/>
          </w:tcPr>
          <w:p w14:paraId="462E2A50" w14:textId="77777777" w:rsidR="00C96D80" w:rsidRPr="00095995" w:rsidRDefault="00C96D80" w:rsidP="0059414C">
            <w:pPr>
              <w:pStyle w:val="MDPI3aequationnumber"/>
              <w:spacing w:line="360" w:lineRule="auto"/>
              <w:ind w:firstLine="720"/>
              <w:rPr>
                <w:rFonts w:ascii="Times New Roman" w:hAnsi="Times New Roman"/>
                <w:sz w:val="28"/>
                <w:szCs w:val="28"/>
                <w:lang w:val="uk-UA"/>
              </w:rPr>
            </w:pPr>
            <w:r w:rsidRPr="00095995">
              <w:rPr>
                <w:rFonts w:ascii="Times New Roman" w:hAnsi="Times New Roman"/>
                <w:sz w:val="28"/>
                <w:szCs w:val="28"/>
                <w:lang w:val="uk-UA"/>
              </w:rPr>
              <w:t>(1.16)</w:t>
            </w:r>
          </w:p>
        </w:tc>
      </w:tr>
      <w:tr w:rsidR="00C96D80" w:rsidRPr="00095995" w14:paraId="46057E74" w14:textId="77777777" w:rsidTr="0059414C">
        <w:tc>
          <w:tcPr>
            <w:tcW w:w="6462" w:type="dxa"/>
          </w:tcPr>
          <w:p w14:paraId="29091E48" w14:textId="77777777" w:rsidR="00C96D80" w:rsidRPr="00095995" w:rsidRDefault="00C96D80" w:rsidP="0059414C">
            <w:pPr>
              <w:pStyle w:val="MDPI39equation"/>
              <w:spacing w:line="360" w:lineRule="auto"/>
              <w:ind w:left="0" w:firstLine="720"/>
              <w:rPr>
                <w:rFonts w:ascii="Times New Roman" w:hAnsi="Times New Roman"/>
                <w:sz w:val="28"/>
                <w:szCs w:val="28"/>
                <w:lang w:val="uk-UA"/>
              </w:rPr>
            </w:pPr>
            <w:r w:rsidRPr="00095995">
              <w:rPr>
                <w:rFonts w:ascii="Times New Roman" w:hAnsi="Times New Roman"/>
                <w:position w:val="-32"/>
                <w:sz w:val="28"/>
                <w:szCs w:val="28"/>
                <w:lang w:val="uk-UA"/>
              </w:rPr>
              <w:object w:dxaOrig="3580" w:dyaOrig="780" w14:anchorId="593FC595">
                <v:shape id="_x0000_i1039" type="#_x0000_t75" style="width:179.35pt;height:39.3pt" o:ole="">
                  <v:imagedata r:id="rId42" o:title=""/>
                </v:shape>
                <o:OLEObject Type="Embed" ProgID="Equation.DSMT4" ShapeID="_x0000_i1039" DrawAspect="Content" ObjectID="_1826650371" r:id="rId43"/>
              </w:object>
            </w:r>
            <w:r w:rsidRPr="00095995">
              <w:rPr>
                <w:rFonts w:ascii="Times New Roman" w:hAnsi="Times New Roman"/>
                <w:sz w:val="28"/>
                <w:szCs w:val="28"/>
                <w:lang w:val="uk-UA"/>
              </w:rPr>
              <w:t>,</w:t>
            </w:r>
          </w:p>
        </w:tc>
        <w:tc>
          <w:tcPr>
            <w:tcW w:w="1397" w:type="dxa"/>
            <w:vAlign w:val="center"/>
          </w:tcPr>
          <w:p w14:paraId="5DDB6D85" w14:textId="77777777" w:rsidR="00C96D80" w:rsidRPr="00095995" w:rsidRDefault="00C96D80" w:rsidP="0059414C">
            <w:pPr>
              <w:pStyle w:val="MDPI3aequationnumber"/>
              <w:spacing w:line="360" w:lineRule="auto"/>
              <w:ind w:firstLine="720"/>
              <w:rPr>
                <w:rFonts w:ascii="Times New Roman" w:hAnsi="Times New Roman"/>
                <w:sz w:val="28"/>
                <w:szCs w:val="28"/>
                <w:lang w:val="uk-UA"/>
              </w:rPr>
            </w:pPr>
            <w:r w:rsidRPr="00095995">
              <w:rPr>
                <w:rFonts w:ascii="Times New Roman" w:hAnsi="Times New Roman"/>
                <w:sz w:val="28"/>
                <w:szCs w:val="28"/>
                <w:lang w:val="uk-UA"/>
              </w:rPr>
              <w:t>(1.17)</w:t>
            </w:r>
          </w:p>
        </w:tc>
      </w:tr>
    </w:tbl>
    <w:p w14:paraId="5BD0FAA3" w14:textId="77777777" w:rsidR="00C96D80" w:rsidRPr="00095995" w:rsidRDefault="00C96D80" w:rsidP="00C96D80">
      <w:pPr>
        <w:rPr>
          <w:lang w:val="uk-UA"/>
        </w:rPr>
      </w:pPr>
      <w:r w:rsidRPr="00095995">
        <w:rPr>
          <w:lang w:val="uk-UA"/>
        </w:rPr>
        <w:t>Скориставшись наведеними виразами, розрахуємо залежність моменту опору барабанних летючих ножиць для умов стану гарячої прокатки "1700" листопрокатного цеху 1 АТ "Qarmet".</w:t>
      </w:r>
    </w:p>
    <w:p w14:paraId="7B2C1887" w14:textId="77777777" w:rsidR="00C96D80" w:rsidRPr="00095995" w:rsidRDefault="00C96D80" w:rsidP="00C96D80">
      <w:pPr>
        <w:rPr>
          <w:lang w:val="uk-UA"/>
        </w:rPr>
      </w:pPr>
      <w:r w:rsidRPr="00095995">
        <w:rPr>
          <w:lang w:val="uk-UA"/>
        </w:rPr>
        <w:t>Отримані результати представлені на рис. 25.</w:t>
      </w:r>
    </w:p>
    <w:p w14:paraId="65B5E0A9" w14:textId="77777777" w:rsidR="00C96D80" w:rsidRPr="00095995" w:rsidRDefault="00C96D80" w:rsidP="00C96D80">
      <w:pPr>
        <w:autoSpaceDE w:val="0"/>
        <w:autoSpaceDN w:val="0"/>
        <w:adjustRightInd w:val="0"/>
        <w:ind w:firstLine="0"/>
        <w:jc w:val="center"/>
        <w:rPr>
          <w:szCs w:val="28"/>
          <w:lang w:val="uk-UA"/>
        </w:rPr>
      </w:pPr>
      <w:r w:rsidRPr="00095995">
        <w:rPr>
          <w:noProof/>
          <w:szCs w:val="28"/>
          <w:lang w:val="uk-UA"/>
        </w:rPr>
        <w:lastRenderedPageBreak/>
        <w:drawing>
          <wp:inline distT="0" distB="0" distL="0" distR="0" wp14:anchorId="31401999" wp14:editId="0322C0C7">
            <wp:extent cx="3509158" cy="3023614"/>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528912" cy="3040635"/>
                    </a:xfrm>
                    <a:prstGeom prst="rect">
                      <a:avLst/>
                    </a:prstGeom>
                  </pic:spPr>
                </pic:pic>
              </a:graphicData>
            </a:graphic>
          </wp:inline>
        </w:drawing>
      </w:r>
    </w:p>
    <w:p w14:paraId="0D78A9B6" w14:textId="77777777" w:rsidR="00C96D80" w:rsidRPr="00095995" w:rsidRDefault="00C96D80" w:rsidP="00C96D80">
      <w:pPr>
        <w:ind w:firstLine="0"/>
        <w:jc w:val="center"/>
        <w:rPr>
          <w:lang w:val="uk-UA" w:eastAsia="en-US"/>
        </w:rPr>
      </w:pPr>
      <w:r w:rsidRPr="00095995">
        <w:rPr>
          <w:szCs w:val="28"/>
          <w:lang w:val="uk-UA"/>
        </w:rPr>
        <w:t>Рисунок 1.7 - Розрахункова залежність моменту опору від кута повороту барабана</w:t>
      </w:r>
    </w:p>
    <w:p w14:paraId="69135753" w14:textId="77777777" w:rsidR="00C96D80" w:rsidRPr="00095995" w:rsidRDefault="00C96D80" w:rsidP="00C96D80">
      <w:pPr>
        <w:pStyle w:val="2"/>
        <w:rPr>
          <w:lang w:val="uk-UA"/>
        </w:rPr>
      </w:pPr>
      <w:r w:rsidRPr="00095995">
        <w:rPr>
          <w:lang w:val="uk-UA"/>
        </w:rPr>
        <w:t>Висновки до розділу 1</w:t>
      </w:r>
    </w:p>
    <w:p w14:paraId="2609EB70" w14:textId="77777777" w:rsidR="00C96D80" w:rsidRPr="00095995" w:rsidRDefault="00C96D80" w:rsidP="00C96D80">
      <w:pPr>
        <w:rPr>
          <w:szCs w:val="28"/>
          <w:lang w:val="uk-UA"/>
        </w:rPr>
      </w:pPr>
      <w:r w:rsidRPr="00095995">
        <w:rPr>
          <w:szCs w:val="28"/>
          <w:lang w:val="uk-UA"/>
        </w:rPr>
        <w:t xml:space="preserve">У першому розділі було проведено аналіз технологічного процесу гарячої прокатки металу та розглянуто конструктивні особливості обладнання блюмінгових і листопрокатних станів. Особливу увагу приділено місцю та функціональному призначенню барабанних летючих ножиць у технологічному циклі металургійного виробництва. Показано, що ці ножиці є критично важливим вузлом, який забезпечує безперервність процесу, точність формування заготовок та стабільну роботу всього прокатного комплексу </w:t>
      </w:r>
    </w:p>
    <w:p w14:paraId="6599EAD2" w14:textId="77777777" w:rsidR="00C96D80" w:rsidRPr="00095995" w:rsidRDefault="00C96D80" w:rsidP="00C96D80">
      <w:pPr>
        <w:rPr>
          <w:szCs w:val="28"/>
          <w:lang w:val="uk-UA"/>
        </w:rPr>
      </w:pPr>
      <w:r w:rsidRPr="00095995">
        <w:rPr>
          <w:szCs w:val="28"/>
          <w:lang w:val="uk-UA"/>
        </w:rPr>
        <w:t xml:space="preserve">На основі технічної документації підприємства досліджено структуру механічної частини барабанних ножиць, у тому числі розподіл мас, жорсткостей і динамічних зв’язків у приводі. Виділено ключову особливість конструкції — багатомасову електромеханічну систему з пружними ланками першого роду, що зумовлює складний динамічний характер навантажень під час роботи. Проведені розрахунки моментів інерції, жорсткості валів та інших параметрів моделі дозволили сформувати базу для подальшого моделювання та дослідження динамічних режимів приводу ножиць </w:t>
      </w:r>
    </w:p>
    <w:p w14:paraId="5CD270E6" w14:textId="77777777" w:rsidR="00C96D80" w:rsidRPr="00095995" w:rsidRDefault="00C96D80" w:rsidP="00C96D80">
      <w:pPr>
        <w:rPr>
          <w:szCs w:val="28"/>
          <w:lang w:val="uk-UA"/>
        </w:rPr>
      </w:pPr>
      <w:r w:rsidRPr="00095995">
        <w:rPr>
          <w:szCs w:val="28"/>
          <w:lang w:val="uk-UA"/>
        </w:rPr>
        <w:lastRenderedPageBreak/>
        <w:t>У розділі наведено математичну модель механічної частини, що враховує пружні деформації, демпфування та інерційні властивості елементів приводу. Додатково проаналізовано процес виникнення ударних навантажень у момент контакту ріжучого інструмента зі смугою металу та визначено залежність сил і моментів різання від технологічних параметрів. Це створює основу для дослідження динаміки електромеханічної системи та розроблення ефективних алгоритмів керування приводом барабанних ножиць.</w:t>
      </w:r>
    </w:p>
    <w:p w14:paraId="10421601" w14:textId="77777777" w:rsidR="00C96D80" w:rsidRPr="00095995" w:rsidRDefault="00C96D80" w:rsidP="00C96D80">
      <w:pPr>
        <w:rPr>
          <w:szCs w:val="28"/>
          <w:lang w:val="uk-UA"/>
        </w:rPr>
      </w:pPr>
      <w:r w:rsidRPr="00095995">
        <w:rPr>
          <w:szCs w:val="28"/>
          <w:lang w:val="uk-UA"/>
        </w:rPr>
        <w:t xml:space="preserve">Таким чином, виконаний аналіз підтвердив складність та важливість задачі забезпечення стабільної роботи барабанних летючих ножиць у системі гарячої прокатки. Отримані результати є необхідною теоретичною базою для подальших досліджень, спрямованих на підвищення точності керування, зменшення ударних навантажень, підвищення надійності приводу та покращення енергетичної ефективності роботи обладнання </w:t>
      </w:r>
    </w:p>
    <w:p w14:paraId="4C4769C9" w14:textId="77777777" w:rsidR="00E01A41" w:rsidRPr="00095995" w:rsidRDefault="00E01A41" w:rsidP="00E01A41">
      <w:pPr>
        <w:pStyle w:val="2"/>
        <w:rPr>
          <w:sz w:val="32"/>
          <w:szCs w:val="32"/>
          <w:lang w:val="uk-UA"/>
        </w:rPr>
      </w:pPr>
      <w:r w:rsidRPr="00095995">
        <w:rPr>
          <w:sz w:val="32"/>
          <w:szCs w:val="32"/>
          <w:lang w:val="uk-UA"/>
        </w:rPr>
        <w:t>Розділ 2 МАТЕМАТИЧНЕ МОДЕЛЮВАННЯ РЕВЕРСИВНОГО ТИРИСТОРНОГО ЕЛЕКТРОПРИВОДУ ПОСТІЙНОГО СТРУМУ У SIMULINK</w:t>
      </w:r>
    </w:p>
    <w:p w14:paraId="6AB234EF" w14:textId="77777777" w:rsidR="00E01A41" w:rsidRPr="00095995" w:rsidRDefault="00E01A41" w:rsidP="00E01A41">
      <w:pPr>
        <w:pStyle w:val="3"/>
        <w:rPr>
          <w:lang w:val="uk-UA"/>
        </w:rPr>
      </w:pPr>
      <w:r w:rsidRPr="00095995">
        <w:rPr>
          <w:lang w:val="uk-UA"/>
        </w:rPr>
        <w:t>2.1 Теоретична математична модель машини постійного струму</w:t>
      </w:r>
    </w:p>
    <w:p w14:paraId="266393B0" w14:textId="77777777" w:rsidR="00C7405A" w:rsidRPr="00C7405A" w:rsidRDefault="00C7405A" w:rsidP="00C7405A">
      <w:pPr>
        <w:rPr>
          <w:lang w:val="uk-UA"/>
        </w:rPr>
      </w:pPr>
      <w:r w:rsidRPr="00C7405A">
        <w:rPr>
          <w:lang w:val="uk-UA"/>
        </w:rPr>
        <w:t>Для дослідження статичних та динамічних режимів роботи електроприводів на основі двигунів постійного струму необхідно побудувати математичну модель у формі системи диференціальних рівнянь або у вигляді передавальних функцій. У загальному випадку опис об'єкта системою диференціальних рівнянь є найбільш універсальним, оскільки з нього можна отримати рівняння для статичних режимів, прирівнявши похідні до нуля.</w:t>
      </w:r>
    </w:p>
    <w:p w14:paraId="55259EFA" w14:textId="77777777" w:rsidR="00C7405A" w:rsidRPr="00C7405A" w:rsidRDefault="00C7405A" w:rsidP="00C7405A">
      <w:pPr>
        <w:rPr>
          <w:lang w:val="uk-UA"/>
        </w:rPr>
      </w:pPr>
      <w:r w:rsidRPr="00C7405A">
        <w:rPr>
          <w:lang w:val="uk-UA"/>
        </w:rPr>
        <w:t>Математична модель електричної машини будь-якого типу включає рівняння електричної рівноваги всіх її контурів та рівняння руху ротора.</w:t>
      </w:r>
    </w:p>
    <w:p w14:paraId="1F50C712" w14:textId="372A34C2" w:rsidR="00C7405A" w:rsidRPr="00C7405A" w:rsidRDefault="00C7405A" w:rsidP="00C7405A">
      <w:pPr>
        <w:rPr>
          <w:lang w:val="uk-UA"/>
        </w:rPr>
      </w:pPr>
      <w:r w:rsidRPr="00C7405A">
        <w:rPr>
          <w:lang w:val="uk-UA"/>
        </w:rPr>
        <w:t xml:space="preserve">Розглянемо принципову схему (рис. 2.1, а) та схему заміщення двигуна постійного струму </w:t>
      </w:r>
      <w:r w:rsidRPr="00095995">
        <w:rPr>
          <w:lang w:val="uk-UA"/>
        </w:rPr>
        <w:t xml:space="preserve">незалежного збудження </w:t>
      </w:r>
      <w:r w:rsidRPr="00C7405A">
        <w:rPr>
          <w:lang w:val="uk-UA"/>
        </w:rPr>
        <w:t>(ДПС</w:t>
      </w:r>
      <w:r w:rsidRPr="00095995">
        <w:rPr>
          <w:lang w:val="uk-UA"/>
        </w:rPr>
        <w:t xml:space="preserve"> НЗ</w:t>
      </w:r>
      <w:r w:rsidRPr="00C7405A">
        <w:rPr>
          <w:lang w:val="uk-UA"/>
        </w:rPr>
        <w:t>).</w:t>
      </w:r>
    </w:p>
    <w:p w14:paraId="77202F59" w14:textId="74EC4016" w:rsidR="00E01A41" w:rsidRPr="00095995" w:rsidRDefault="00E01A41" w:rsidP="00E01A41">
      <w:pPr>
        <w:rPr>
          <w:lang w:val="uk-UA"/>
        </w:rPr>
      </w:pPr>
      <w:r w:rsidRPr="00095995">
        <w:rPr>
          <w:lang w:val="uk-UA"/>
        </w:rPr>
        <w:t xml:space="preserve"> (рис.2.1. б).</w:t>
      </w:r>
    </w:p>
    <w:p w14:paraId="28C550F6" w14:textId="77777777" w:rsidR="00E01A41" w:rsidRPr="00095995" w:rsidRDefault="00E01A41" w:rsidP="00E01A41">
      <w:pPr>
        <w:ind w:firstLine="0"/>
        <w:jc w:val="center"/>
        <w:rPr>
          <w:b/>
          <w:sz w:val="22"/>
          <w:lang w:val="uk-UA"/>
        </w:rPr>
      </w:pPr>
      <w:r w:rsidRPr="00095995">
        <w:rPr>
          <w:noProof/>
          <w:lang w:val="uk-UA"/>
        </w:rPr>
        <w:lastRenderedPageBreak/>
        <w:drawing>
          <wp:inline distT="0" distB="0" distL="0" distR="0" wp14:anchorId="3F626AC4" wp14:editId="3DA6C36F">
            <wp:extent cx="2424204" cy="11652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a:ext>
                      </a:extLst>
                    </a:blip>
                    <a:srcRect/>
                    <a:stretch/>
                  </pic:blipFill>
                  <pic:spPr bwMode="auto">
                    <a:xfrm>
                      <a:off x="0" y="0"/>
                      <a:ext cx="2464485" cy="1184586"/>
                    </a:xfrm>
                    <a:prstGeom prst="rect">
                      <a:avLst/>
                    </a:prstGeom>
                    <a:ln>
                      <a:noFill/>
                    </a:ln>
                    <a:extLst>
                      <a:ext uri="{53640926-AAD7-44D8-BBD7-CCE9431645EC}">
                        <a14:shadowObscured xmlns:a14="http://schemas.microsoft.com/office/drawing/2010/main"/>
                      </a:ext>
                    </a:extLst>
                  </pic:spPr>
                </pic:pic>
              </a:graphicData>
            </a:graphic>
          </wp:inline>
        </w:drawing>
      </w:r>
      <w:r w:rsidRPr="00095995">
        <w:rPr>
          <w:noProof/>
          <w:lang w:val="uk-UA"/>
        </w:rPr>
        <w:drawing>
          <wp:inline distT="0" distB="0" distL="0" distR="0" wp14:anchorId="41A4582F" wp14:editId="58D7DB43">
            <wp:extent cx="3042557" cy="1119432"/>
            <wp:effectExtent l="0" t="0" r="5715"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3058098" cy="1125150"/>
                    </a:xfrm>
                    <a:prstGeom prst="rect">
                      <a:avLst/>
                    </a:prstGeom>
                    <a:ln>
                      <a:noFill/>
                    </a:ln>
                    <a:extLst>
                      <a:ext uri="{53640926-AAD7-44D8-BBD7-CCE9431645EC}">
                        <a14:shadowObscured xmlns:a14="http://schemas.microsoft.com/office/drawing/2010/main"/>
                      </a:ext>
                    </a:extLst>
                  </pic:spPr>
                </pic:pic>
              </a:graphicData>
            </a:graphic>
          </wp:inline>
        </w:drawing>
      </w:r>
    </w:p>
    <w:p w14:paraId="34BFA8F0" w14:textId="77777777" w:rsidR="00E01A41" w:rsidRPr="00095995" w:rsidRDefault="00E01A41" w:rsidP="00E01A41">
      <w:pPr>
        <w:pStyle w:val="a8"/>
        <w:ind w:firstLine="0"/>
        <w:jc w:val="center"/>
        <w:rPr>
          <w:lang w:val="uk-UA"/>
        </w:rPr>
      </w:pPr>
      <w:r w:rsidRPr="00095995">
        <w:rPr>
          <w:lang w:val="uk-UA"/>
        </w:rPr>
        <w:t xml:space="preserve">Рисунок 2.1 </w:t>
      </w:r>
      <w:r w:rsidRPr="00095995">
        <w:rPr>
          <w:lang w:val="uk-UA"/>
        </w:rPr>
        <w:noBreakHyphen/>
        <w:t xml:space="preserve"> Схеми двигуна постійного струму:</w:t>
      </w:r>
    </w:p>
    <w:p w14:paraId="37C0C22D" w14:textId="77777777" w:rsidR="00E01A41" w:rsidRPr="00095995" w:rsidRDefault="00E01A41" w:rsidP="00E01A41">
      <w:pPr>
        <w:ind w:firstLine="0"/>
        <w:jc w:val="center"/>
        <w:rPr>
          <w:lang w:val="uk-UA"/>
        </w:rPr>
      </w:pPr>
      <w:r w:rsidRPr="00095995">
        <w:rPr>
          <w:lang w:val="uk-UA"/>
        </w:rPr>
        <w:t>а) принципова; б) заміщення</w:t>
      </w:r>
    </w:p>
    <w:p w14:paraId="67E283A5" w14:textId="77777777" w:rsidR="00E95A52" w:rsidRPr="00E95A52" w:rsidRDefault="00E95A52" w:rsidP="00E95A52">
      <w:pPr>
        <w:rPr>
          <w:lang w:val="uk-UA"/>
        </w:rPr>
      </w:pPr>
      <w:r w:rsidRPr="00E95A52">
        <w:rPr>
          <w:lang w:val="uk-UA"/>
        </w:rPr>
        <w:t>Найбільші труднощі виникають при моделюванні електрорушійної сили (ЕРС) обертання. Розглянемо її природу. Відомо, що ЕРС пропорційна магнітному потоку в зазорі машини та кутовій швидкості: e = k·Φ·ω, де k — коефіцієнт пропорційності, Φ — потік у зазорі, ω — кутова швидкість. У загальному випадку магнітний потік у машині постійного струму не є постійною величиною. Він залежить від струму збудження, однак навіть при його незмінному значенні магнітний потік може змінюватися через вплив реакції якоря. Під реакцією якоря розуміють явище впливу струму в силовому колі якоря на величину магнітного потоку в електричній машині.</w:t>
      </w:r>
    </w:p>
    <w:p w14:paraId="77E149F3" w14:textId="77777777" w:rsidR="00E95A52" w:rsidRPr="00E95A52" w:rsidRDefault="00E95A52" w:rsidP="00E95A52">
      <w:pPr>
        <w:rPr>
          <w:lang w:val="uk-UA"/>
        </w:rPr>
      </w:pPr>
      <w:r w:rsidRPr="00E95A52">
        <w:rPr>
          <w:lang w:val="uk-UA"/>
        </w:rPr>
        <w:t>Оскільки потік визначається як Φ = L·i, причому індуктивність L не є сталою, то при моделюванні машини постійного струму з регульованим магнітним потоком необхідно враховувати динамічні властивості обмотки збудження та нелінійну залежність магнітного потоку від струму в ній, яка описується кривою намагнічування (рис. 4.2.2).</w:t>
      </w:r>
    </w:p>
    <w:p w14:paraId="22324E06" w14:textId="77777777" w:rsidR="00E01A41" w:rsidRPr="00095995" w:rsidRDefault="00E01A41" w:rsidP="00E01A41">
      <w:pPr>
        <w:pStyle w:val="a8"/>
        <w:jc w:val="center"/>
        <w:rPr>
          <w:lang w:val="uk-UA"/>
        </w:rPr>
      </w:pPr>
      <w:r w:rsidRPr="00095995">
        <w:rPr>
          <w:noProof/>
          <w:lang w:val="uk-UA"/>
        </w:rPr>
        <w:drawing>
          <wp:inline distT="0" distB="0" distL="0" distR="0" wp14:anchorId="6C039186" wp14:editId="5FF2A901">
            <wp:extent cx="3069224" cy="2587269"/>
            <wp:effectExtent l="0" t="0" r="0" b="381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83330" cy="2599160"/>
                    </a:xfrm>
                    <a:prstGeom prst="rect">
                      <a:avLst/>
                    </a:prstGeom>
                  </pic:spPr>
                </pic:pic>
              </a:graphicData>
            </a:graphic>
          </wp:inline>
        </w:drawing>
      </w:r>
    </w:p>
    <w:p w14:paraId="7EE7FAD1" w14:textId="77777777" w:rsidR="00E01A41" w:rsidRPr="00095995" w:rsidRDefault="00E01A41" w:rsidP="00E01A41">
      <w:pPr>
        <w:pStyle w:val="a8"/>
        <w:jc w:val="center"/>
        <w:rPr>
          <w:lang w:val="uk-UA"/>
        </w:rPr>
      </w:pPr>
      <w:r w:rsidRPr="00095995">
        <w:rPr>
          <w:lang w:val="uk-UA"/>
        </w:rPr>
        <w:lastRenderedPageBreak/>
        <w:t xml:space="preserve">Рисунок 2.2 </w:t>
      </w:r>
      <w:r w:rsidRPr="00095995">
        <w:rPr>
          <w:lang w:val="uk-UA"/>
        </w:rPr>
        <w:noBreakHyphen/>
        <w:t xml:space="preserve"> Типова крива намагнічування у відносних одиницях</w:t>
      </w:r>
    </w:p>
    <w:p w14:paraId="248E1E6F" w14:textId="77777777" w:rsidR="00E01A41" w:rsidRPr="00095995" w:rsidRDefault="00E01A41" w:rsidP="00E01A41">
      <w:pPr>
        <w:rPr>
          <w:lang w:val="uk-UA"/>
        </w:rPr>
      </w:pPr>
    </w:p>
    <w:p w14:paraId="51CE0CF6" w14:textId="77777777" w:rsidR="00E95A52" w:rsidRPr="00E95A52" w:rsidRDefault="00E95A52" w:rsidP="00E95A52">
      <w:pPr>
        <w:rPr>
          <w:lang w:val="uk-UA"/>
        </w:rPr>
      </w:pPr>
      <w:r w:rsidRPr="00E95A52">
        <w:rPr>
          <w:lang w:val="uk-UA"/>
        </w:rPr>
        <w:t>Для електричних машин одного типу крива намагнічування зазвичай наводиться в каталогах у відносних одиницях. Отже, знаючи номінальні значення магнітного потоку, струму та індуктивності, можна відтворити цю криву для конкретного двигуна.</w:t>
      </w:r>
    </w:p>
    <w:p w14:paraId="68D425B6" w14:textId="50A610D0" w:rsidR="00E95A52" w:rsidRPr="00E95A52" w:rsidRDefault="00E95A52" w:rsidP="00E95A52">
      <w:pPr>
        <w:rPr>
          <w:lang w:val="uk-UA"/>
        </w:rPr>
      </w:pPr>
      <w:r w:rsidRPr="00E95A52">
        <w:rPr>
          <w:lang w:val="uk-UA"/>
        </w:rPr>
        <w:t>Крім насичення магнітного ланцюга основного потоку машини, іноді необхідно також враховувати насичення шляху потоку розсіювання. Індуктивність якоря, у свою чергу, складається з двох компонентів</w:t>
      </w:r>
      <w:r w:rsidRPr="00095995">
        <w:rPr>
          <w:lang w:val="uk-UA"/>
        </w:rPr>
        <w:t>.</w:t>
      </w:r>
    </w:p>
    <w:p w14:paraId="56D5B7F7" w14:textId="77777777" w:rsidR="00E01A41" w:rsidRPr="00095995" w:rsidRDefault="00E01A41" w:rsidP="00E01A41">
      <w:pPr>
        <w:tabs>
          <w:tab w:val="right" w:pos="6096"/>
        </w:tabs>
        <w:ind w:firstLine="426"/>
        <w:jc w:val="right"/>
        <w:rPr>
          <w:szCs w:val="28"/>
          <w:lang w:val="uk-UA"/>
        </w:rPr>
      </w:pPr>
      <w:r w:rsidRPr="00095995">
        <w:rPr>
          <w:position w:val="-10"/>
          <w:szCs w:val="28"/>
          <w:lang w:val="uk-UA"/>
        </w:rPr>
        <w:object w:dxaOrig="1359" w:dyaOrig="320" w14:anchorId="72F2D32E">
          <v:shape id="_x0000_i1050" type="#_x0000_t75" style="width:67.15pt;height:15.9pt" o:ole="" fillcolor="window">
            <v:imagedata r:id="rId48" o:title=""/>
          </v:shape>
          <o:OLEObject Type="Embed" ProgID="Equation.3" ShapeID="_x0000_i1050" DrawAspect="Content" ObjectID="_1826650372" r:id="rId49"/>
        </w:object>
      </w:r>
      <w:r w:rsidRPr="00095995">
        <w:rPr>
          <w:szCs w:val="28"/>
          <w:lang w:val="uk-UA"/>
        </w:rPr>
        <w:t>,</w:t>
      </w:r>
      <w:r w:rsidRPr="00095995">
        <w:rPr>
          <w:szCs w:val="28"/>
          <w:lang w:val="uk-UA"/>
        </w:rPr>
        <w:tab/>
        <w:t>(4.1)</w:t>
      </w:r>
    </w:p>
    <w:p w14:paraId="14F4CB73" w14:textId="77777777" w:rsidR="00E95A52" w:rsidRPr="00E95A52" w:rsidRDefault="00E95A52" w:rsidP="00E95A52">
      <w:pPr>
        <w:rPr>
          <w:lang w:val="uk-UA"/>
        </w:rPr>
      </w:pPr>
      <w:r w:rsidRPr="00E95A52">
        <w:rPr>
          <w:lang w:val="uk-UA"/>
        </w:rPr>
        <w:t>Ці складові відповідають основному магнітному полю та полю розсіювання, що пов'язані з обмоткою якоря. Її величина залежить від значення струму якоря. Насичення магнітного ланцюга розсіювання проявляється при значних струмах якоря (близько 2.5Iном) і призводить до зменшення цієї індуктивності. Якщо вжити заходів для обмеження пускового струму на рівні 2Iном, цим ефектом можна знехтувати.</w:t>
      </w:r>
    </w:p>
    <w:p w14:paraId="0E2DC137" w14:textId="77777777" w:rsidR="00E95A52" w:rsidRPr="00E95A52" w:rsidRDefault="00E95A52" w:rsidP="00E95A52">
      <w:pPr>
        <w:rPr>
          <w:lang w:val="uk-UA"/>
        </w:rPr>
      </w:pPr>
      <w:r w:rsidRPr="00E95A52">
        <w:rPr>
          <w:lang w:val="uk-UA"/>
        </w:rPr>
        <w:t>Схожий вплив на динамічні параметри електричної машини мають вихрові струми та комутаційні явища. За певних умов усі перелічені фактори можуть проявлятися, тому заздалегідь необхідно оцінити їх якісний та кількісний вплив. У номінальних режимах цими факторами зазвичай нехтують, вважаючи справедливими такі основні припущення:</w:t>
      </w:r>
    </w:p>
    <w:p w14:paraId="0C5A0492" w14:textId="77777777" w:rsidR="00E95A52" w:rsidRPr="00E95A52" w:rsidRDefault="00E95A52" w:rsidP="00E95A52">
      <w:pPr>
        <w:numPr>
          <w:ilvl w:val="0"/>
          <w:numId w:val="35"/>
        </w:numPr>
        <w:rPr>
          <w:lang w:val="uk-UA"/>
        </w:rPr>
      </w:pPr>
      <w:r w:rsidRPr="00E95A52">
        <w:rPr>
          <w:lang w:val="uk-UA"/>
        </w:rPr>
        <w:t>Струм збудження є постійним.</w:t>
      </w:r>
    </w:p>
    <w:p w14:paraId="746E013E" w14:textId="77777777" w:rsidR="00E95A52" w:rsidRPr="00E95A52" w:rsidRDefault="00E95A52" w:rsidP="00E95A52">
      <w:pPr>
        <w:numPr>
          <w:ilvl w:val="0"/>
          <w:numId w:val="35"/>
        </w:numPr>
        <w:rPr>
          <w:lang w:val="uk-UA"/>
        </w:rPr>
      </w:pPr>
      <w:r w:rsidRPr="00E95A52">
        <w:rPr>
          <w:lang w:val="uk-UA"/>
        </w:rPr>
        <w:t>Насиченням як основного магнітного ланцюга, так і ланцюга розсіювання нехтують.</w:t>
      </w:r>
    </w:p>
    <w:p w14:paraId="3B32AE2C" w14:textId="77777777" w:rsidR="00E95A52" w:rsidRPr="00E95A52" w:rsidRDefault="00E95A52" w:rsidP="00E95A52">
      <w:pPr>
        <w:numPr>
          <w:ilvl w:val="0"/>
          <w:numId w:val="35"/>
        </w:numPr>
        <w:rPr>
          <w:lang w:val="uk-UA"/>
        </w:rPr>
      </w:pPr>
      <w:r w:rsidRPr="00E95A52">
        <w:rPr>
          <w:lang w:val="uk-UA"/>
        </w:rPr>
        <w:t>Вплив вихрових струмів не враховується.</w:t>
      </w:r>
    </w:p>
    <w:p w14:paraId="22509132" w14:textId="77777777" w:rsidR="00E95A52" w:rsidRPr="00E95A52" w:rsidRDefault="00E95A52" w:rsidP="00E95A52">
      <w:pPr>
        <w:numPr>
          <w:ilvl w:val="0"/>
          <w:numId w:val="35"/>
        </w:numPr>
        <w:rPr>
          <w:lang w:val="uk-UA"/>
        </w:rPr>
      </w:pPr>
      <w:r w:rsidRPr="00E95A52">
        <w:rPr>
          <w:lang w:val="uk-UA"/>
        </w:rPr>
        <w:t>Машина вважається повністю скомпенсованою, тобто реакція якоря відсутня.</w:t>
      </w:r>
    </w:p>
    <w:p w14:paraId="1123CC56" w14:textId="77777777" w:rsidR="00E95A52" w:rsidRPr="00095995" w:rsidRDefault="00E95A52" w:rsidP="00E01A41">
      <w:pPr>
        <w:rPr>
          <w:lang w:val="uk-UA"/>
        </w:rPr>
      </w:pPr>
    </w:p>
    <w:p w14:paraId="599F69C9" w14:textId="77777777" w:rsidR="00E95A52" w:rsidRPr="00095995" w:rsidRDefault="00E95A52" w:rsidP="00E01A41">
      <w:pPr>
        <w:rPr>
          <w:lang w:val="uk-UA"/>
        </w:rPr>
      </w:pPr>
    </w:p>
    <w:p w14:paraId="556A42C3" w14:textId="77777777" w:rsidR="00E01A41" w:rsidRPr="00095995" w:rsidRDefault="00E01A41" w:rsidP="00E01A41">
      <w:pPr>
        <w:rPr>
          <w:lang w:val="uk-UA"/>
        </w:rPr>
      </w:pPr>
      <w:r w:rsidRPr="00095995">
        <w:rPr>
          <w:lang w:val="uk-UA"/>
        </w:rPr>
        <w:lastRenderedPageBreak/>
        <w:t xml:space="preserve">З урахуванням припущень, сформульованих вище, вважаємо, що всі параметри схеми заміщення сталі і </w:t>
      </w:r>
      <w:r w:rsidRPr="00095995">
        <w:rPr>
          <w:position w:val="-10"/>
          <w:lang w:val="uk-UA"/>
        </w:rPr>
        <w:object w:dxaOrig="1100" w:dyaOrig="320" w14:anchorId="1051FB89">
          <v:shape id="_x0000_i1056" type="#_x0000_t75" style="width:54.35pt;height:15.9pt" o:ole="" fillcolor="window">
            <v:imagedata r:id="rId50" o:title=""/>
          </v:shape>
          <o:OLEObject Type="Embed" ProgID="Equation.3" ShapeID="_x0000_i1056" DrawAspect="Content" ObjectID="_1826650373" r:id="rId51"/>
        </w:object>
      </w:r>
      <w:r w:rsidRPr="00095995">
        <w:rPr>
          <w:lang w:val="uk-UA"/>
        </w:rPr>
        <w:t xml:space="preserve">. Система рівнянь довільного електромеханічного перетворювача, складається з рівнянь електричної рівноваги усіх контурів електричної машини та рівняння руху рухомої частини. </w:t>
      </w:r>
    </w:p>
    <w:p w14:paraId="68902939" w14:textId="77777777" w:rsidR="00E01A41" w:rsidRPr="00095995" w:rsidRDefault="00E01A41" w:rsidP="00E01A41">
      <w:pPr>
        <w:rPr>
          <w:lang w:val="uk-UA"/>
        </w:rPr>
      </w:pPr>
      <w:r w:rsidRPr="00095995">
        <w:rPr>
          <w:lang w:val="uk-UA"/>
        </w:rPr>
        <w:t>Зі схеми заміщення ДПС рис.2.1, б, отримаємо рівняння електричної рівноваги якірного кола за 2-м законом Кірхгофа:</w:t>
      </w:r>
    </w:p>
    <w:p w14:paraId="7D8A6F9B" w14:textId="77777777" w:rsidR="00E01A41" w:rsidRPr="00095995" w:rsidRDefault="00E01A41" w:rsidP="00E01A41">
      <w:pPr>
        <w:tabs>
          <w:tab w:val="right" w:pos="6096"/>
        </w:tabs>
        <w:ind w:firstLine="426"/>
        <w:jc w:val="right"/>
        <w:rPr>
          <w:szCs w:val="28"/>
          <w:lang w:val="uk-UA"/>
        </w:rPr>
      </w:pPr>
      <w:r w:rsidRPr="00095995">
        <w:rPr>
          <w:position w:val="-22"/>
          <w:szCs w:val="28"/>
          <w:lang w:val="uk-UA"/>
        </w:rPr>
        <w:object w:dxaOrig="2900" w:dyaOrig="620" w14:anchorId="342B647A">
          <v:shape id="_x0000_i1057" type="#_x0000_t75" style="width:144.45pt;height:30.5pt" o:ole="" fillcolor="window">
            <v:imagedata r:id="rId52" o:title=""/>
          </v:shape>
          <o:OLEObject Type="Embed" ProgID="Equation.3" ShapeID="_x0000_i1057" DrawAspect="Content" ObjectID="_1826650374" r:id="rId53"/>
        </w:object>
      </w:r>
      <w:r w:rsidRPr="00095995">
        <w:rPr>
          <w:szCs w:val="28"/>
          <w:lang w:val="uk-UA"/>
        </w:rPr>
        <w:t>,</w:t>
      </w:r>
      <w:r w:rsidRPr="00095995">
        <w:rPr>
          <w:szCs w:val="28"/>
          <w:lang w:val="uk-UA"/>
        </w:rPr>
        <w:tab/>
        <w:t>(4.2)</w:t>
      </w:r>
    </w:p>
    <w:p w14:paraId="42E88FD5" w14:textId="77777777" w:rsidR="00E01A41" w:rsidRPr="00095995" w:rsidRDefault="00E01A41" w:rsidP="00E01A41">
      <w:pPr>
        <w:rPr>
          <w:lang w:val="uk-UA"/>
        </w:rPr>
      </w:pPr>
      <w:r w:rsidRPr="00095995">
        <w:rPr>
          <w:lang w:val="uk-UA"/>
        </w:rPr>
        <w:t>Рівняння руху електропривода отримаємо на основі закону збереження імпульсу, яке за умови сталого моменту інерції електроприводу трансформується у рівняння закону Ньютону, який для обертального руху надається у вигляді:</w:t>
      </w:r>
    </w:p>
    <w:p w14:paraId="6EE2C866" w14:textId="77777777" w:rsidR="00E01A41" w:rsidRPr="00095995" w:rsidRDefault="00E01A41" w:rsidP="00E01A41">
      <w:pPr>
        <w:tabs>
          <w:tab w:val="right" w:pos="6096"/>
        </w:tabs>
        <w:ind w:firstLine="426"/>
        <w:jc w:val="right"/>
        <w:rPr>
          <w:szCs w:val="28"/>
          <w:lang w:val="uk-UA"/>
        </w:rPr>
      </w:pPr>
      <w:r w:rsidRPr="00095995">
        <w:rPr>
          <w:position w:val="-22"/>
          <w:szCs w:val="28"/>
          <w:lang w:val="uk-UA"/>
        </w:rPr>
        <w:object w:dxaOrig="2020" w:dyaOrig="620" w14:anchorId="7FBA6E83">
          <v:shape id="_x0000_i1058" type="#_x0000_t75" style="width:101.6pt;height:30.5pt" o:ole="" fillcolor="window">
            <v:imagedata r:id="rId54" o:title=""/>
          </v:shape>
          <o:OLEObject Type="Embed" ProgID="Equation.3" ShapeID="_x0000_i1058" DrawAspect="Content" ObjectID="_1826650375" r:id="rId55"/>
        </w:object>
      </w:r>
      <w:r w:rsidRPr="00095995">
        <w:rPr>
          <w:szCs w:val="28"/>
          <w:lang w:val="uk-UA"/>
        </w:rPr>
        <w:t>.</w:t>
      </w:r>
      <w:r w:rsidRPr="00095995">
        <w:rPr>
          <w:szCs w:val="28"/>
          <w:lang w:val="uk-UA"/>
        </w:rPr>
        <w:tab/>
        <w:t>(4.3)</w:t>
      </w:r>
    </w:p>
    <w:p w14:paraId="0D2EF216" w14:textId="77777777" w:rsidR="00E01A41" w:rsidRPr="00095995" w:rsidRDefault="00E01A41" w:rsidP="00E01A41">
      <w:pPr>
        <w:rPr>
          <w:szCs w:val="28"/>
          <w:lang w:val="uk-UA"/>
        </w:rPr>
      </w:pPr>
      <w:r w:rsidRPr="00095995">
        <w:rPr>
          <w:szCs w:val="28"/>
          <w:lang w:val="uk-UA"/>
        </w:rPr>
        <w:t>Або в канонічній формі:</w:t>
      </w:r>
    </w:p>
    <w:p w14:paraId="5D09E160" w14:textId="77777777" w:rsidR="00E01A41" w:rsidRPr="00095995" w:rsidRDefault="00E01A41" w:rsidP="00E01A41">
      <w:pPr>
        <w:tabs>
          <w:tab w:val="right" w:pos="6096"/>
        </w:tabs>
        <w:ind w:firstLine="426"/>
        <w:jc w:val="right"/>
        <w:rPr>
          <w:szCs w:val="28"/>
          <w:lang w:val="uk-UA"/>
        </w:rPr>
      </w:pPr>
      <w:r w:rsidRPr="00095995">
        <w:rPr>
          <w:position w:val="-22"/>
          <w:szCs w:val="28"/>
          <w:lang w:val="uk-UA"/>
        </w:rPr>
        <w:object w:dxaOrig="2860" w:dyaOrig="620" w14:anchorId="2E2EA1C2">
          <v:shape id="_x0000_i1059" type="#_x0000_t75" style="width:143.55pt;height:30.5pt" o:ole="" fillcolor="window">
            <v:imagedata r:id="rId56" o:title=""/>
          </v:shape>
          <o:OLEObject Type="Embed" ProgID="Equation.3" ShapeID="_x0000_i1059" DrawAspect="Content" ObjectID="_1826650376" r:id="rId57"/>
        </w:object>
      </w:r>
      <w:r w:rsidRPr="00095995">
        <w:rPr>
          <w:szCs w:val="28"/>
          <w:lang w:val="uk-UA"/>
        </w:rPr>
        <w:t>;</w:t>
      </w:r>
      <w:r w:rsidRPr="00095995">
        <w:rPr>
          <w:szCs w:val="28"/>
          <w:lang w:val="uk-UA"/>
        </w:rPr>
        <w:tab/>
        <w:t>(4.4)</w:t>
      </w:r>
    </w:p>
    <w:p w14:paraId="5F18003B" w14:textId="77777777" w:rsidR="00E01A41" w:rsidRPr="00095995" w:rsidRDefault="00E01A41" w:rsidP="00E01A41">
      <w:pPr>
        <w:tabs>
          <w:tab w:val="right" w:pos="6096"/>
        </w:tabs>
        <w:ind w:firstLine="426"/>
        <w:jc w:val="right"/>
        <w:rPr>
          <w:szCs w:val="28"/>
          <w:lang w:val="uk-UA"/>
        </w:rPr>
      </w:pPr>
      <w:r w:rsidRPr="00095995">
        <w:rPr>
          <w:position w:val="-22"/>
          <w:szCs w:val="28"/>
          <w:lang w:val="uk-UA"/>
        </w:rPr>
        <w:object w:dxaOrig="2020" w:dyaOrig="620" w14:anchorId="4E006738">
          <v:shape id="_x0000_i1060" type="#_x0000_t75" style="width:101.6pt;height:30.5pt" o:ole="" fillcolor="window">
            <v:imagedata r:id="rId54" o:title=""/>
          </v:shape>
          <o:OLEObject Type="Embed" ProgID="Equation.3" ShapeID="_x0000_i1060" DrawAspect="Content" ObjectID="_1826650377" r:id="rId58"/>
        </w:object>
      </w:r>
      <w:r w:rsidRPr="00095995">
        <w:rPr>
          <w:szCs w:val="28"/>
          <w:lang w:val="uk-UA"/>
        </w:rPr>
        <w:t>.</w:t>
      </w:r>
      <w:r w:rsidRPr="00095995">
        <w:rPr>
          <w:szCs w:val="28"/>
          <w:lang w:val="uk-UA"/>
        </w:rPr>
        <w:tab/>
      </w:r>
    </w:p>
    <w:p w14:paraId="36CDC7E7" w14:textId="77777777" w:rsidR="00E01A41" w:rsidRPr="00095995" w:rsidRDefault="00E01A41" w:rsidP="00E01A41">
      <w:pPr>
        <w:rPr>
          <w:lang w:val="uk-UA"/>
        </w:rPr>
      </w:pPr>
      <w:r w:rsidRPr="00095995">
        <w:rPr>
          <w:lang w:val="uk-UA"/>
        </w:rPr>
        <w:t>Таким чином система диференційних рівнянь ДПС незалежного збудження, з урахуванням наведених вище обмежень, є системою звичайних лінійних диференційних рівнянь другого порядку. Така система рівнянь ДПС допускає аналітичне рішення. Але з огляду на необхідність використання цієї моделі у складі тиристорного реверсивного електроприводу таке рішення не є необхідним.</w:t>
      </w:r>
    </w:p>
    <w:p w14:paraId="0F7AB50C" w14:textId="77777777" w:rsidR="00E01A41" w:rsidRPr="00095995" w:rsidRDefault="00E01A41" w:rsidP="00E01A41">
      <w:pPr>
        <w:pStyle w:val="3"/>
        <w:rPr>
          <w:lang w:val="uk-UA"/>
        </w:rPr>
      </w:pPr>
      <w:r w:rsidRPr="00095995">
        <w:rPr>
          <w:lang w:val="uk-UA"/>
        </w:rPr>
        <w:t>2.2 Прогнозування параметрів ДПС за каталожними даними</w:t>
      </w:r>
    </w:p>
    <w:p w14:paraId="718055D0" w14:textId="77777777" w:rsidR="00E01A41" w:rsidRPr="00095995" w:rsidRDefault="00E01A41" w:rsidP="00E01A41">
      <w:pPr>
        <w:rPr>
          <w:lang w:val="uk-UA"/>
        </w:rPr>
      </w:pPr>
      <w:r w:rsidRPr="00095995">
        <w:rPr>
          <w:lang w:val="uk-UA"/>
        </w:rPr>
        <w:t>В каталозі виробників наводиться обмежена інформація про характеристики ДПС.</w:t>
      </w:r>
    </w:p>
    <w:p w14:paraId="6368FF33" w14:textId="77777777" w:rsidR="00E01A41" w:rsidRPr="00095995" w:rsidRDefault="00E01A41" w:rsidP="00E01A41">
      <w:pPr>
        <w:rPr>
          <w:lang w:val="uk-UA"/>
        </w:rPr>
      </w:pPr>
      <w:r w:rsidRPr="00095995">
        <w:rPr>
          <w:lang w:val="uk-UA"/>
        </w:rPr>
        <w:t xml:space="preserve">Як правило, виробник обмежується наступними даними: </w:t>
      </w:r>
    </w:p>
    <w:p w14:paraId="4E13446F" w14:textId="77777777" w:rsidR="00E01A41" w:rsidRPr="00095995" w:rsidRDefault="00E01A41" w:rsidP="00E01A41">
      <w:pPr>
        <w:rPr>
          <w:lang w:val="uk-UA"/>
        </w:rPr>
      </w:pPr>
      <w:r w:rsidRPr="00095995">
        <w:rPr>
          <w:lang w:val="uk-UA"/>
        </w:rPr>
        <w:lastRenderedPageBreak/>
        <w:t>Тип двигуна:</w:t>
      </w:r>
    </w:p>
    <w:p w14:paraId="5435284B" w14:textId="77777777" w:rsidR="00E01A41" w:rsidRPr="00095995" w:rsidRDefault="00E01A41" w:rsidP="00E01A41">
      <w:pPr>
        <w:rPr>
          <w:lang w:val="uk-UA"/>
        </w:rPr>
      </w:pPr>
      <w:r w:rsidRPr="00095995">
        <w:rPr>
          <w:lang w:val="uk-UA"/>
        </w:rPr>
        <w:t xml:space="preserve">– Номінальна потужність на валу, кВт; </w:t>
      </w:r>
    </w:p>
    <w:p w14:paraId="1657BA83" w14:textId="77777777" w:rsidR="00E01A41" w:rsidRPr="00095995" w:rsidRDefault="00E01A41" w:rsidP="00E01A41">
      <w:pPr>
        <w:rPr>
          <w:lang w:val="uk-UA"/>
        </w:rPr>
      </w:pPr>
      <w:r w:rsidRPr="00095995">
        <w:rPr>
          <w:lang w:val="uk-UA"/>
        </w:rPr>
        <w:t>– Номінальна частота обертів, об/хв;</w:t>
      </w:r>
    </w:p>
    <w:p w14:paraId="3E9AF155" w14:textId="77777777" w:rsidR="00E01A41" w:rsidRPr="00095995" w:rsidRDefault="00E01A41" w:rsidP="00E01A41">
      <w:pPr>
        <w:rPr>
          <w:lang w:val="uk-UA"/>
        </w:rPr>
      </w:pPr>
      <w:r w:rsidRPr="00095995">
        <w:rPr>
          <w:lang w:val="uk-UA"/>
        </w:rPr>
        <w:t>– Номінальна напруга якоря, В;</w:t>
      </w:r>
    </w:p>
    <w:p w14:paraId="59291721" w14:textId="77777777" w:rsidR="00E01A41" w:rsidRPr="00095995" w:rsidRDefault="00E01A41" w:rsidP="00E01A41">
      <w:pPr>
        <w:rPr>
          <w:lang w:val="uk-UA"/>
        </w:rPr>
      </w:pPr>
      <w:r w:rsidRPr="00095995">
        <w:rPr>
          <w:lang w:val="uk-UA"/>
        </w:rPr>
        <w:t>– Номінальний струм якоря, А;</w:t>
      </w:r>
    </w:p>
    <w:p w14:paraId="1869313F" w14:textId="77777777" w:rsidR="00E01A41" w:rsidRPr="00095995" w:rsidRDefault="00E01A41" w:rsidP="00E01A41">
      <w:pPr>
        <w:rPr>
          <w:lang w:val="uk-UA"/>
        </w:rPr>
      </w:pPr>
      <w:r w:rsidRPr="00095995">
        <w:rPr>
          <w:lang w:val="uk-UA"/>
        </w:rPr>
        <w:t>– Номінальний к.к.д, %.</w:t>
      </w:r>
    </w:p>
    <w:p w14:paraId="1692F2B7" w14:textId="77777777" w:rsidR="00E01A41" w:rsidRPr="00095995" w:rsidRDefault="00E01A41" w:rsidP="00E01A41">
      <w:pPr>
        <w:rPr>
          <w:szCs w:val="24"/>
          <w:lang w:val="uk-UA"/>
        </w:rPr>
      </w:pPr>
      <w:r w:rsidRPr="00095995">
        <w:rPr>
          <w:szCs w:val="24"/>
          <w:lang w:val="uk-UA"/>
        </w:rPr>
        <w:t>За допомогою цих даних необхідно визначити параметри ДПС, що входять до рівнянь математичної моделі.</w:t>
      </w:r>
    </w:p>
    <w:p w14:paraId="1E760C22" w14:textId="77777777" w:rsidR="00E01A41" w:rsidRPr="00095995" w:rsidRDefault="00E01A41" w:rsidP="00E01A41">
      <w:pPr>
        <w:ind w:firstLine="426"/>
        <w:rPr>
          <w:szCs w:val="24"/>
          <w:lang w:val="uk-UA"/>
        </w:rPr>
      </w:pPr>
    </w:p>
    <w:p w14:paraId="31BC29ED" w14:textId="77777777" w:rsidR="00E01A41" w:rsidRPr="00095995" w:rsidRDefault="00E01A41" w:rsidP="00E01A41">
      <w:pPr>
        <w:ind w:firstLine="426"/>
        <w:rPr>
          <w:szCs w:val="24"/>
          <w:lang w:val="uk-UA"/>
        </w:rPr>
      </w:pPr>
      <w:r w:rsidRPr="00095995">
        <w:rPr>
          <w:szCs w:val="24"/>
          <w:lang w:val="uk-UA"/>
        </w:rPr>
        <w:t>Активний опір якірної обмотки:</w:t>
      </w:r>
    </w:p>
    <w:p w14:paraId="1AA13E12" w14:textId="077120A0" w:rsidR="00E01A41" w:rsidRPr="00095995" w:rsidRDefault="00E01A41" w:rsidP="00E01A41">
      <w:pPr>
        <w:tabs>
          <w:tab w:val="right" w:pos="6096"/>
        </w:tabs>
        <w:ind w:firstLine="426"/>
        <w:jc w:val="right"/>
        <w:rPr>
          <w:szCs w:val="24"/>
          <w:lang w:val="uk-UA"/>
        </w:rPr>
      </w:pPr>
      <w:r w:rsidRPr="00095995">
        <w:rPr>
          <w:position w:val="-30"/>
          <w:szCs w:val="24"/>
          <w:lang w:val="uk-UA"/>
        </w:rPr>
        <w:object w:dxaOrig="1939" w:dyaOrig="760" w14:anchorId="00849DB9">
          <v:shape id="_x0000_i1061" type="#_x0000_t75" style="width:96.75pt;height:37.55pt" o:ole="" fillcolor="window">
            <v:imagedata r:id="rId59" o:title=""/>
          </v:shape>
          <o:OLEObject Type="Embed" ProgID="Equation.3" ShapeID="_x0000_i1061" DrawAspect="Content" ObjectID="_1826650378" r:id="rId60"/>
        </w:object>
      </w:r>
      <w:r w:rsidRPr="00095995">
        <w:rPr>
          <w:szCs w:val="24"/>
          <w:lang w:val="uk-UA"/>
        </w:rPr>
        <w:t>,</w:t>
      </w:r>
      <w:r w:rsidRPr="00095995">
        <w:rPr>
          <w:szCs w:val="24"/>
          <w:lang w:val="uk-UA"/>
        </w:rPr>
        <w:tab/>
        <w:t>(4.</w:t>
      </w:r>
      <w:r w:rsidR="00E95A52" w:rsidRPr="00095995">
        <w:rPr>
          <w:szCs w:val="24"/>
          <w:lang w:val="uk-UA"/>
        </w:rPr>
        <w:t>5</w:t>
      </w:r>
      <w:r w:rsidRPr="00095995">
        <w:rPr>
          <w:szCs w:val="24"/>
          <w:lang w:val="uk-UA"/>
        </w:rPr>
        <w:t>)</w:t>
      </w:r>
    </w:p>
    <w:p w14:paraId="36D6EB44" w14:textId="53933F58" w:rsidR="00E01A41" w:rsidRPr="00095995" w:rsidRDefault="00E01A41" w:rsidP="00E01A41">
      <w:pPr>
        <w:rPr>
          <w:szCs w:val="24"/>
          <w:lang w:val="uk-UA"/>
        </w:rPr>
      </w:pPr>
      <w:r w:rsidRPr="00095995">
        <w:rPr>
          <w:szCs w:val="24"/>
          <w:lang w:val="uk-UA"/>
        </w:rPr>
        <w:t xml:space="preserve">де </w:t>
      </w:r>
      <w:r w:rsidR="00E95A52" w:rsidRPr="00095995">
        <w:rPr>
          <w:szCs w:val="24"/>
          <w:lang w:val="uk-UA"/>
        </w:rPr>
        <w:t xml:space="preserve">коефіцієнт </w:t>
      </w:r>
      <w:r w:rsidRPr="00095995">
        <w:rPr>
          <w:position w:val="-6"/>
          <w:szCs w:val="24"/>
          <w:lang w:val="uk-UA"/>
        </w:rPr>
        <w:object w:dxaOrig="1300" w:dyaOrig="260" w14:anchorId="7AA37588">
          <v:shape id="_x0000_i1062" type="#_x0000_t75" style="width:64.95pt;height:12.35pt" o:ole="" fillcolor="window">
            <v:imagedata r:id="rId61" o:title=""/>
          </v:shape>
          <o:OLEObject Type="Embed" ProgID="Equation.3" ShapeID="_x0000_i1062" DrawAspect="Content" ObjectID="_1826650379" r:id="rId62"/>
        </w:object>
      </w:r>
      <w:r w:rsidRPr="00095995">
        <w:rPr>
          <w:szCs w:val="24"/>
          <w:lang w:val="uk-UA"/>
        </w:rPr>
        <w:t xml:space="preserve"> для </w:t>
      </w:r>
      <w:r w:rsidR="00E95A52" w:rsidRPr="00095995">
        <w:rPr>
          <w:szCs w:val="24"/>
          <w:lang w:val="uk-UA"/>
        </w:rPr>
        <w:t xml:space="preserve">ДПС </w:t>
      </w:r>
      <w:r w:rsidRPr="00095995">
        <w:rPr>
          <w:szCs w:val="24"/>
          <w:lang w:val="uk-UA"/>
        </w:rPr>
        <w:t xml:space="preserve">незалежного збудження; </w:t>
      </w:r>
      <w:r w:rsidRPr="00095995">
        <w:rPr>
          <w:position w:val="-6"/>
          <w:szCs w:val="24"/>
          <w:lang w:val="uk-UA"/>
        </w:rPr>
        <w:object w:dxaOrig="780" w:dyaOrig="260" w14:anchorId="6BE0CC81">
          <v:shape id="_x0000_i1063" type="#_x0000_t75" style="width:39.75pt;height:12.35pt" o:ole="" fillcolor="window">
            <v:imagedata r:id="rId63" o:title=""/>
          </v:shape>
          <o:OLEObject Type="Embed" ProgID="Equation.3" ShapeID="_x0000_i1063" DrawAspect="Content" ObjectID="_1826650380" r:id="rId64"/>
        </w:object>
      </w:r>
      <w:r w:rsidRPr="00095995">
        <w:rPr>
          <w:szCs w:val="24"/>
          <w:lang w:val="uk-UA"/>
        </w:rPr>
        <w:t xml:space="preserve"> - для </w:t>
      </w:r>
      <w:r w:rsidR="00E95A52" w:rsidRPr="00095995">
        <w:rPr>
          <w:szCs w:val="24"/>
          <w:lang w:val="uk-UA"/>
        </w:rPr>
        <w:t>ДПС</w:t>
      </w:r>
      <w:r w:rsidRPr="00095995">
        <w:rPr>
          <w:szCs w:val="24"/>
          <w:lang w:val="uk-UA"/>
        </w:rPr>
        <w:t xml:space="preserve"> змішаного збудження; </w:t>
      </w:r>
      <w:r w:rsidRPr="00095995">
        <w:rPr>
          <w:position w:val="-6"/>
          <w:szCs w:val="24"/>
          <w:lang w:val="uk-UA"/>
        </w:rPr>
        <w:object w:dxaOrig="880" w:dyaOrig="260" w14:anchorId="2A125E09">
          <v:shape id="_x0000_i1064" type="#_x0000_t75" style="width:44.6pt;height:12.35pt" o:ole="" fillcolor="window">
            <v:imagedata r:id="rId65" o:title=""/>
          </v:shape>
          <o:OLEObject Type="Embed" ProgID="Equation.3" ShapeID="_x0000_i1064" DrawAspect="Content" ObjectID="_1826650381" r:id="rId66"/>
        </w:object>
      </w:r>
      <w:r w:rsidRPr="00095995">
        <w:rPr>
          <w:szCs w:val="24"/>
          <w:lang w:val="uk-UA"/>
        </w:rPr>
        <w:t xml:space="preserve"> для </w:t>
      </w:r>
      <w:r w:rsidR="00E95A52" w:rsidRPr="00095995">
        <w:rPr>
          <w:szCs w:val="24"/>
          <w:lang w:val="uk-UA"/>
        </w:rPr>
        <w:t>ДПС</w:t>
      </w:r>
      <w:r w:rsidRPr="00095995">
        <w:rPr>
          <w:szCs w:val="24"/>
          <w:lang w:val="uk-UA"/>
        </w:rPr>
        <w:t xml:space="preserve"> послідовного збудження.</w:t>
      </w:r>
    </w:p>
    <w:p w14:paraId="6E0C686A" w14:textId="17E1900F" w:rsidR="00E01A41" w:rsidRPr="00095995" w:rsidRDefault="00E01A41" w:rsidP="00E01A41">
      <w:pPr>
        <w:ind w:firstLine="426"/>
        <w:rPr>
          <w:szCs w:val="24"/>
          <w:lang w:val="uk-UA"/>
        </w:rPr>
      </w:pPr>
      <w:r w:rsidRPr="00095995">
        <w:rPr>
          <w:szCs w:val="24"/>
          <w:lang w:val="uk-UA"/>
        </w:rPr>
        <w:t xml:space="preserve">Індуктивність обмотки якоря визначається </w:t>
      </w:r>
      <w:r w:rsidR="00E95A52" w:rsidRPr="00095995">
        <w:rPr>
          <w:szCs w:val="24"/>
          <w:lang w:val="uk-UA"/>
        </w:rPr>
        <w:t>за</w:t>
      </w:r>
      <w:r w:rsidRPr="00095995">
        <w:rPr>
          <w:szCs w:val="24"/>
          <w:lang w:val="uk-UA"/>
        </w:rPr>
        <w:t xml:space="preserve"> формул</w:t>
      </w:r>
      <w:r w:rsidR="00E95A52" w:rsidRPr="00095995">
        <w:rPr>
          <w:szCs w:val="24"/>
          <w:lang w:val="uk-UA"/>
        </w:rPr>
        <w:t>ою</w:t>
      </w:r>
      <w:r w:rsidRPr="00095995">
        <w:rPr>
          <w:szCs w:val="24"/>
          <w:lang w:val="uk-UA"/>
        </w:rPr>
        <w:t xml:space="preserve"> Уманського:</w:t>
      </w:r>
    </w:p>
    <w:p w14:paraId="6D0EAD1B" w14:textId="25158470" w:rsidR="00E01A41" w:rsidRPr="00095995" w:rsidRDefault="00E01A41" w:rsidP="00E01A41">
      <w:pPr>
        <w:tabs>
          <w:tab w:val="right" w:pos="6096"/>
        </w:tabs>
        <w:ind w:firstLine="426"/>
        <w:jc w:val="right"/>
        <w:rPr>
          <w:szCs w:val="24"/>
          <w:lang w:val="uk-UA"/>
        </w:rPr>
      </w:pPr>
      <w:r w:rsidRPr="00095995">
        <w:rPr>
          <w:position w:val="-28"/>
          <w:szCs w:val="24"/>
          <w:lang w:val="uk-UA"/>
        </w:rPr>
        <w:object w:dxaOrig="3120" w:dyaOrig="680" w14:anchorId="1DAE4BC6">
          <v:shape id="_x0000_i1065" type="#_x0000_t75" style="width:155.95pt;height:34.45pt" o:ole="" fillcolor="window">
            <v:imagedata r:id="rId67" o:title=""/>
          </v:shape>
          <o:OLEObject Type="Embed" ProgID="Equation.3" ShapeID="_x0000_i1065" DrawAspect="Content" ObjectID="_1826650382" r:id="rId68"/>
        </w:object>
      </w:r>
      <w:r w:rsidRPr="00095995">
        <w:rPr>
          <w:szCs w:val="24"/>
          <w:lang w:val="uk-UA"/>
        </w:rPr>
        <w:t>,</w:t>
      </w:r>
      <w:r w:rsidRPr="00095995">
        <w:rPr>
          <w:szCs w:val="24"/>
          <w:lang w:val="uk-UA"/>
        </w:rPr>
        <w:tab/>
        <w:t>(4.</w:t>
      </w:r>
      <w:r w:rsidR="00E95A52" w:rsidRPr="00095995">
        <w:rPr>
          <w:szCs w:val="24"/>
          <w:lang w:val="uk-UA"/>
        </w:rPr>
        <w:t>6</w:t>
      </w:r>
      <w:r w:rsidRPr="00095995">
        <w:rPr>
          <w:szCs w:val="24"/>
          <w:lang w:val="uk-UA"/>
        </w:rPr>
        <w:t>)</w:t>
      </w:r>
    </w:p>
    <w:p w14:paraId="6713D5B9" w14:textId="77777777" w:rsidR="00E01A41" w:rsidRPr="00095995" w:rsidRDefault="00E01A41" w:rsidP="00E01A41">
      <w:pPr>
        <w:rPr>
          <w:szCs w:val="24"/>
          <w:lang w:val="uk-UA"/>
        </w:rPr>
      </w:pPr>
      <w:r w:rsidRPr="00095995">
        <w:rPr>
          <w:szCs w:val="24"/>
          <w:lang w:val="uk-UA"/>
        </w:rPr>
        <w:t xml:space="preserve">де </w:t>
      </w:r>
      <w:r w:rsidRPr="00095995">
        <w:rPr>
          <w:position w:val="-4"/>
          <w:szCs w:val="24"/>
          <w:lang w:val="uk-UA"/>
        </w:rPr>
        <w:object w:dxaOrig="1380" w:dyaOrig="260" w14:anchorId="429DAFDD">
          <v:shape id="_x0000_i1066" type="#_x0000_t75" style="width:69.35pt;height:12.35pt" o:ole="" fillcolor="window">
            <v:imagedata r:id="rId69" o:title=""/>
          </v:shape>
          <o:OLEObject Type="Embed" ProgID="Equation.3" ShapeID="_x0000_i1066" DrawAspect="Content" ObjectID="_1826650383" r:id="rId70"/>
        </w:object>
      </w:r>
      <w:r w:rsidRPr="00095995">
        <w:rPr>
          <w:szCs w:val="24"/>
          <w:lang w:val="uk-UA"/>
        </w:rPr>
        <w:t xml:space="preserve"> - для компенсованих машин; </w:t>
      </w:r>
      <w:r w:rsidRPr="00095995">
        <w:rPr>
          <w:position w:val="-4"/>
          <w:szCs w:val="24"/>
          <w:lang w:val="uk-UA"/>
        </w:rPr>
        <w:object w:dxaOrig="1280" w:dyaOrig="260" w14:anchorId="36708F52">
          <v:shape id="_x0000_i1067" type="#_x0000_t75" style="width:64.5pt;height:12.35pt" o:ole="" fillcolor="window">
            <v:imagedata r:id="rId71" o:title=""/>
          </v:shape>
          <o:OLEObject Type="Embed" ProgID="Equation.3" ShapeID="_x0000_i1067" DrawAspect="Content" ObjectID="_1826650384" r:id="rId72"/>
        </w:object>
      </w:r>
      <w:r w:rsidRPr="00095995">
        <w:rPr>
          <w:szCs w:val="24"/>
          <w:lang w:val="uk-UA"/>
        </w:rPr>
        <w:t xml:space="preserve"> - для некомпенсованих машин.</w:t>
      </w:r>
    </w:p>
    <w:p w14:paraId="7EFB1037" w14:textId="77777777" w:rsidR="00E01A41" w:rsidRPr="00095995" w:rsidRDefault="00E01A41" w:rsidP="00E01A41">
      <w:pPr>
        <w:ind w:firstLine="426"/>
        <w:rPr>
          <w:szCs w:val="24"/>
          <w:lang w:val="uk-UA"/>
        </w:rPr>
      </w:pPr>
      <w:r w:rsidRPr="00095995">
        <w:rPr>
          <w:szCs w:val="24"/>
          <w:lang w:val="uk-UA"/>
        </w:rPr>
        <w:t>Сталу часу обмотки збудження можна визначити за формулою Жюільяра:</w:t>
      </w:r>
    </w:p>
    <w:p w14:paraId="00AA1169" w14:textId="5643F67C" w:rsidR="00E01A41" w:rsidRPr="00095995" w:rsidRDefault="00E01A41" w:rsidP="00E01A41">
      <w:pPr>
        <w:tabs>
          <w:tab w:val="right" w:pos="6096"/>
        </w:tabs>
        <w:ind w:firstLine="426"/>
        <w:jc w:val="right"/>
        <w:rPr>
          <w:szCs w:val="24"/>
          <w:lang w:val="uk-UA"/>
        </w:rPr>
      </w:pPr>
      <w:r w:rsidRPr="00095995">
        <w:rPr>
          <w:position w:val="-38"/>
          <w:szCs w:val="24"/>
          <w:lang w:val="uk-UA"/>
        </w:rPr>
        <w:object w:dxaOrig="2020" w:dyaOrig="900" w14:anchorId="1737150F">
          <v:shape id="_x0000_i1068" type="#_x0000_t75" style="width:101.6pt;height:45.05pt" o:ole="" fillcolor="window">
            <v:imagedata r:id="rId73" o:title=""/>
          </v:shape>
          <o:OLEObject Type="Embed" ProgID="Equation.3" ShapeID="_x0000_i1068" DrawAspect="Content" ObjectID="_1826650385" r:id="rId74"/>
        </w:object>
      </w:r>
      <w:r w:rsidRPr="00095995">
        <w:rPr>
          <w:position w:val="-36"/>
          <w:szCs w:val="24"/>
          <w:lang w:val="uk-UA"/>
        </w:rPr>
        <w:tab/>
        <w:t>(4.</w:t>
      </w:r>
      <w:r w:rsidR="00E95A52" w:rsidRPr="00095995">
        <w:rPr>
          <w:position w:val="-36"/>
          <w:szCs w:val="24"/>
          <w:lang w:val="uk-UA"/>
        </w:rPr>
        <w:t>7</w:t>
      </w:r>
      <w:r w:rsidRPr="00095995">
        <w:rPr>
          <w:position w:val="-36"/>
          <w:szCs w:val="24"/>
          <w:lang w:val="uk-UA"/>
        </w:rPr>
        <w:t>)</w:t>
      </w:r>
    </w:p>
    <w:p w14:paraId="176A8D56" w14:textId="77777777" w:rsidR="00E01A41" w:rsidRPr="00095995" w:rsidRDefault="00E01A41" w:rsidP="00E01A41">
      <w:pPr>
        <w:ind w:firstLine="426"/>
        <w:rPr>
          <w:szCs w:val="24"/>
          <w:lang w:val="uk-UA"/>
        </w:rPr>
      </w:pPr>
      <w:r w:rsidRPr="00095995">
        <w:rPr>
          <w:szCs w:val="24"/>
          <w:lang w:val="uk-UA"/>
        </w:rPr>
        <w:t>Для генераторів, співвідношення між потужністю і величиною сталої часу обмотки збудження наведене в табл. 4.1.</w:t>
      </w:r>
    </w:p>
    <w:p w14:paraId="6DBCEBD1" w14:textId="77777777" w:rsidR="00E01A41" w:rsidRPr="00095995" w:rsidRDefault="00E01A41" w:rsidP="00E01A41">
      <w:pPr>
        <w:ind w:firstLine="426"/>
        <w:rPr>
          <w:szCs w:val="24"/>
          <w:lang w:val="uk-UA"/>
        </w:rPr>
      </w:pPr>
      <w:r w:rsidRPr="00095995">
        <w:rPr>
          <w:szCs w:val="24"/>
          <w:lang w:val="uk-UA"/>
        </w:rPr>
        <w:t>Співвідношення між моментом інерції та номінальною потужністю (номінальним моментом) двигуна може бути визначено за наступними формулами.</w:t>
      </w:r>
    </w:p>
    <w:p w14:paraId="03AF9286" w14:textId="77777777" w:rsidR="00E01A41" w:rsidRPr="00095995" w:rsidRDefault="00E01A41" w:rsidP="00E01A41">
      <w:pPr>
        <w:ind w:firstLine="426"/>
        <w:rPr>
          <w:szCs w:val="24"/>
          <w:lang w:val="uk-UA"/>
        </w:rPr>
      </w:pPr>
      <w:r w:rsidRPr="00095995">
        <w:rPr>
          <w:szCs w:val="24"/>
          <w:lang w:val="uk-UA"/>
        </w:rPr>
        <w:t>Для машини постійного струму</w:t>
      </w:r>
      <w:r w:rsidRPr="00095995">
        <w:rPr>
          <w:szCs w:val="24"/>
          <w:lang w:val="uk-UA"/>
        </w:rPr>
        <w:tab/>
      </w:r>
      <w:r w:rsidRPr="00095995">
        <w:rPr>
          <w:position w:val="-12"/>
          <w:szCs w:val="24"/>
          <w:lang w:val="uk-UA"/>
        </w:rPr>
        <w:object w:dxaOrig="2120" w:dyaOrig="460" w14:anchorId="372F92E0">
          <v:shape id="_x0000_i1069" type="#_x0000_t75" style="width:106.45pt;height:22.95pt" o:ole="" fillcolor="window">
            <v:imagedata r:id="rId75" o:title=""/>
          </v:shape>
          <o:OLEObject Type="Embed" ProgID="Equation.3" ShapeID="_x0000_i1069" DrawAspect="Content" ObjectID="_1826650386" r:id="rId76"/>
        </w:object>
      </w:r>
      <w:r w:rsidRPr="00095995">
        <w:rPr>
          <w:szCs w:val="24"/>
          <w:lang w:val="uk-UA"/>
        </w:rPr>
        <w:t>,</w:t>
      </w:r>
    </w:p>
    <w:p w14:paraId="0194D59B" w14:textId="77777777" w:rsidR="00E01A41" w:rsidRPr="00095995" w:rsidRDefault="00E01A41" w:rsidP="00E01A41">
      <w:pPr>
        <w:rPr>
          <w:i/>
          <w:szCs w:val="24"/>
          <w:lang w:val="uk-UA"/>
        </w:rPr>
      </w:pPr>
      <w:r w:rsidRPr="00095995">
        <w:rPr>
          <w:szCs w:val="24"/>
          <w:lang w:val="uk-UA"/>
        </w:rPr>
        <w:lastRenderedPageBreak/>
        <w:t xml:space="preserve">або </w:t>
      </w:r>
      <w:r w:rsidRPr="00095995">
        <w:rPr>
          <w:position w:val="-12"/>
          <w:szCs w:val="24"/>
          <w:lang w:val="uk-UA"/>
        </w:rPr>
        <w:object w:dxaOrig="4640" w:dyaOrig="420" w14:anchorId="37227E95">
          <v:shape id="_x0000_i1070" type="#_x0000_t75" style="width:233.25pt;height:22.1pt" o:ole="" fillcolor="window">
            <v:imagedata r:id="rId77" o:title=""/>
          </v:shape>
          <o:OLEObject Type="Embed" ProgID="Equation.3" ShapeID="_x0000_i1070" DrawAspect="Content" ObjectID="_1826650387" r:id="rId78"/>
        </w:object>
      </w:r>
      <w:r w:rsidRPr="00095995">
        <w:rPr>
          <w:szCs w:val="24"/>
          <w:lang w:val="uk-UA"/>
        </w:rPr>
        <w:t>.</w:t>
      </w:r>
    </w:p>
    <w:p w14:paraId="45D35441" w14:textId="77777777" w:rsidR="00E01A41" w:rsidRPr="00095995" w:rsidRDefault="00E01A41" w:rsidP="00E01A41">
      <w:pPr>
        <w:rPr>
          <w:lang w:val="uk-UA"/>
        </w:rPr>
      </w:pPr>
      <w:r w:rsidRPr="00095995">
        <w:rPr>
          <w:lang w:val="uk-UA"/>
        </w:rPr>
        <w:t xml:space="preserve">Наведемо приклад визначення параметрів схеми заміщення двигуна підйомної установки типу </w:t>
      </w:r>
      <w:r w:rsidRPr="00095995">
        <w:rPr>
          <w:lang w:val="uk-UA" w:eastAsia="en-US"/>
        </w:rPr>
        <w:t>П19-75-7К</w:t>
      </w:r>
      <w:r w:rsidRPr="00095995">
        <w:rPr>
          <w:lang w:val="uk-UA"/>
        </w:rPr>
        <w:t xml:space="preserve"> за каталожними даними, наведеними у табл. 1.2 першого розділу.</w:t>
      </w:r>
    </w:p>
    <w:p w14:paraId="57541D40" w14:textId="77777777" w:rsidR="00E01A41" w:rsidRPr="00095995" w:rsidRDefault="00E01A41" w:rsidP="00E01A41">
      <w:pPr>
        <w:rPr>
          <w:lang w:val="uk-UA"/>
        </w:rPr>
      </w:pPr>
    </w:p>
    <w:p w14:paraId="50F30B2C" w14:textId="77777777" w:rsidR="00E01A41" w:rsidRPr="00095995" w:rsidRDefault="00E01A41" w:rsidP="00E01A41">
      <w:pPr>
        <w:rPr>
          <w:lang w:val="uk-UA"/>
        </w:rPr>
      </w:pPr>
    </w:p>
    <w:p w14:paraId="1700788B" w14:textId="77777777" w:rsidR="00E01A41" w:rsidRPr="00095995" w:rsidRDefault="00E01A41" w:rsidP="00E01A41">
      <w:pPr>
        <w:rPr>
          <w:lang w:val="uk-UA"/>
        </w:rPr>
      </w:pPr>
      <w:r w:rsidRPr="00095995">
        <w:rPr>
          <w:lang w:val="uk-UA"/>
        </w:rPr>
        <w:t xml:space="preserve">Таблиця 2.1 – Каталожні данні двигуна типу </w:t>
      </w:r>
      <w:r w:rsidRPr="00095995">
        <w:rPr>
          <w:lang w:val="uk-UA" w:eastAsia="en-US"/>
        </w:rPr>
        <w:t>П19-75-7К</w:t>
      </w:r>
    </w:p>
    <w:p w14:paraId="702F0E66" w14:textId="7E21F4C3" w:rsidR="00E01A41" w:rsidRPr="00095995" w:rsidRDefault="00E95A52" w:rsidP="00E01A41">
      <w:pPr>
        <w:rPr>
          <w:color w:val="000000"/>
          <w:szCs w:val="28"/>
          <w:lang w:val="uk-UA"/>
        </w:rPr>
      </w:pPr>
      <w:r w:rsidRPr="00095995">
        <w:rPr>
          <w:lang w:val="uk-UA"/>
        </w:rPr>
        <w:drawing>
          <wp:inline distT="0" distB="0" distL="0" distR="0" wp14:anchorId="6121867A" wp14:editId="553F7D8C">
            <wp:extent cx="5940425" cy="2406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0425" cy="2406650"/>
                    </a:xfrm>
                    <a:prstGeom prst="rect">
                      <a:avLst/>
                    </a:prstGeom>
                    <a:noFill/>
                    <a:ln>
                      <a:noFill/>
                    </a:ln>
                  </pic:spPr>
                </pic:pic>
              </a:graphicData>
            </a:graphic>
          </wp:inline>
        </w:drawing>
      </w:r>
    </w:p>
    <w:p w14:paraId="584845B5" w14:textId="77777777" w:rsidR="00E01A41" w:rsidRPr="00095995" w:rsidRDefault="00E01A41" w:rsidP="00E01A41">
      <w:pPr>
        <w:rPr>
          <w:lang w:val="uk-UA"/>
        </w:rPr>
      </w:pPr>
      <w:r w:rsidRPr="00095995">
        <w:rPr>
          <w:lang w:val="uk-UA"/>
        </w:rPr>
        <w:t xml:space="preserve">Визначимо параметри схеми заміщення двигуна типу </w:t>
      </w:r>
      <w:r w:rsidRPr="00095995">
        <w:rPr>
          <w:lang w:val="uk-UA" w:eastAsia="en-US"/>
        </w:rPr>
        <w:t>П19-75-7К</w:t>
      </w:r>
      <w:r w:rsidRPr="00095995">
        <w:rPr>
          <w:lang w:val="uk-UA"/>
        </w:rPr>
        <w:t>. Номінальна кутова швидкість ДПС:</w:t>
      </w:r>
    </w:p>
    <w:bookmarkStart w:id="7" w:name="_Hlk9166754"/>
    <w:p w14:paraId="67A704E5" w14:textId="77777777" w:rsidR="00E01A41" w:rsidRPr="00095995" w:rsidRDefault="00E01A41" w:rsidP="00E01A41">
      <w:pPr>
        <w:spacing w:line="315" w:lineRule="atLeast"/>
        <w:jc w:val="center"/>
        <w:rPr>
          <w:color w:val="000000"/>
          <w:szCs w:val="24"/>
          <w:lang w:val="uk-UA"/>
        </w:rPr>
      </w:pPr>
      <w:r w:rsidRPr="00095995">
        <w:rPr>
          <w:position w:val="-24"/>
          <w:szCs w:val="24"/>
          <w:lang w:val="uk-UA"/>
        </w:rPr>
        <w:object w:dxaOrig="2880" w:dyaOrig="620" w14:anchorId="32AA6819">
          <v:shape id="_x0000_i1075" type="#_x0000_t75" style="width:144.9pt;height:30.5pt" o:ole="">
            <v:imagedata r:id="rId80" o:title=""/>
          </v:shape>
          <o:OLEObject Type="Embed" ProgID="Equation.DSMT4" ShapeID="_x0000_i1075" DrawAspect="Content" ObjectID="_1826650388" r:id="rId81"/>
        </w:object>
      </w:r>
      <w:bookmarkEnd w:id="7"/>
      <w:r w:rsidRPr="00095995">
        <w:rPr>
          <w:szCs w:val="24"/>
          <w:lang w:val="uk-UA"/>
        </w:rPr>
        <w:t xml:space="preserve"> рад/с</w:t>
      </w:r>
    </w:p>
    <w:p w14:paraId="0D73C4B9" w14:textId="77777777" w:rsidR="00E01A41" w:rsidRPr="00095995" w:rsidRDefault="00E01A41" w:rsidP="00E01A41">
      <w:pPr>
        <w:rPr>
          <w:szCs w:val="24"/>
          <w:lang w:val="uk-UA"/>
        </w:rPr>
      </w:pPr>
      <w:r w:rsidRPr="00095995">
        <w:rPr>
          <w:szCs w:val="24"/>
          <w:lang w:val="uk-UA"/>
        </w:rPr>
        <w:t xml:space="preserve">Активний опір якірного кола: </w:t>
      </w:r>
    </w:p>
    <w:p w14:paraId="2D4EA687" w14:textId="77777777" w:rsidR="00E01A41" w:rsidRPr="00095995" w:rsidRDefault="00E01A41" w:rsidP="00E01A41">
      <w:pPr>
        <w:spacing w:line="315" w:lineRule="atLeast"/>
        <w:jc w:val="center"/>
        <w:rPr>
          <w:color w:val="000000"/>
          <w:szCs w:val="24"/>
          <w:lang w:val="uk-UA"/>
        </w:rPr>
      </w:pPr>
      <w:r w:rsidRPr="00095995">
        <w:rPr>
          <w:position w:val="-30"/>
          <w:szCs w:val="24"/>
          <w:lang w:val="uk-UA"/>
        </w:rPr>
        <w:object w:dxaOrig="2799" w:dyaOrig="680" w14:anchorId="4E6867D0">
          <v:shape id="_x0000_i1076" type="#_x0000_t75" style="width:140pt;height:34.45pt" o:ole="">
            <v:imagedata r:id="rId82" o:title=""/>
          </v:shape>
          <o:OLEObject Type="Embed" ProgID="Equation.DSMT4" ShapeID="_x0000_i1076" DrawAspect="Content" ObjectID="_1826650389" r:id="rId83"/>
        </w:object>
      </w:r>
      <w:r w:rsidRPr="00095995">
        <w:rPr>
          <w:szCs w:val="24"/>
          <w:lang w:val="uk-UA"/>
        </w:rPr>
        <w:t xml:space="preserve"> Ом</w:t>
      </w:r>
    </w:p>
    <w:p w14:paraId="3D576129" w14:textId="77777777" w:rsidR="00E01A41" w:rsidRPr="00095995" w:rsidRDefault="00E01A41" w:rsidP="00E01A41">
      <w:pPr>
        <w:rPr>
          <w:szCs w:val="24"/>
          <w:lang w:val="uk-UA"/>
        </w:rPr>
      </w:pPr>
      <w:r w:rsidRPr="00095995">
        <w:rPr>
          <w:szCs w:val="24"/>
          <w:lang w:val="uk-UA"/>
        </w:rPr>
        <w:t>Індуктивність розсіювання якірного кола двигуна:</w:t>
      </w:r>
    </w:p>
    <w:p w14:paraId="5C372CBF" w14:textId="77777777" w:rsidR="00E01A41" w:rsidRPr="00095995" w:rsidRDefault="00E01A41" w:rsidP="00E01A41">
      <w:pPr>
        <w:jc w:val="center"/>
        <w:rPr>
          <w:color w:val="000000"/>
          <w:szCs w:val="24"/>
          <w:lang w:val="uk-UA"/>
        </w:rPr>
      </w:pPr>
      <w:r w:rsidRPr="00095995">
        <w:rPr>
          <w:position w:val="-30"/>
          <w:szCs w:val="24"/>
          <w:lang w:val="uk-UA"/>
        </w:rPr>
        <w:object w:dxaOrig="2320" w:dyaOrig="680" w14:anchorId="16638383">
          <v:shape id="_x0000_i1077" type="#_x0000_t75" style="width:116.6pt;height:34.45pt" o:ole="">
            <v:imagedata r:id="rId84" o:title=""/>
          </v:shape>
          <o:OLEObject Type="Embed" ProgID="Equation.DSMT4" ShapeID="_x0000_i1077" DrawAspect="Content" ObjectID="_1826650390" r:id="rId85"/>
        </w:object>
      </w:r>
      <w:r w:rsidRPr="00095995">
        <w:rPr>
          <w:szCs w:val="24"/>
          <w:lang w:val="uk-UA"/>
        </w:rPr>
        <w:t xml:space="preserve"> Гн</w:t>
      </w:r>
    </w:p>
    <w:p w14:paraId="4BBC86D5" w14:textId="77777777" w:rsidR="00E01A41" w:rsidRPr="00095995" w:rsidRDefault="00E01A41" w:rsidP="00E01A41">
      <w:pPr>
        <w:rPr>
          <w:szCs w:val="24"/>
          <w:lang w:val="uk-UA"/>
        </w:rPr>
      </w:pPr>
      <w:r w:rsidRPr="00095995">
        <w:rPr>
          <w:szCs w:val="24"/>
          <w:lang w:val="uk-UA"/>
        </w:rPr>
        <w:t>Коефіцієнт ЕРС.</w:t>
      </w:r>
    </w:p>
    <w:p w14:paraId="1A8D855A" w14:textId="77777777" w:rsidR="00E01A41" w:rsidRPr="00095995" w:rsidRDefault="00E01A41" w:rsidP="00E01A41">
      <w:pPr>
        <w:spacing w:line="315" w:lineRule="atLeast"/>
        <w:jc w:val="center"/>
        <w:rPr>
          <w:color w:val="000000"/>
          <w:szCs w:val="24"/>
          <w:lang w:val="uk-UA"/>
        </w:rPr>
      </w:pPr>
      <w:r w:rsidRPr="00095995">
        <w:rPr>
          <w:position w:val="-30"/>
          <w:szCs w:val="24"/>
          <w:lang w:val="uk-UA"/>
        </w:rPr>
        <w:object w:dxaOrig="2520" w:dyaOrig="680" w14:anchorId="02B8F01E">
          <v:shape id="_x0000_i1078" type="#_x0000_t75" style="width:125.45pt;height:34.45pt" o:ole="">
            <v:imagedata r:id="rId86" o:title=""/>
          </v:shape>
          <o:OLEObject Type="Embed" ProgID="Equation.DSMT4" ShapeID="_x0000_i1078" DrawAspect="Content" ObjectID="_1826650391" r:id="rId87"/>
        </w:object>
      </w:r>
      <w:r w:rsidRPr="00095995">
        <w:rPr>
          <w:szCs w:val="24"/>
          <w:lang w:val="uk-UA"/>
        </w:rPr>
        <w:t xml:space="preserve"> В∙с</w:t>
      </w:r>
    </w:p>
    <w:p w14:paraId="42419DB8" w14:textId="77777777" w:rsidR="00E01A41" w:rsidRPr="00095995" w:rsidRDefault="00E01A41" w:rsidP="00E01A41">
      <w:pPr>
        <w:rPr>
          <w:szCs w:val="24"/>
          <w:lang w:val="uk-UA"/>
        </w:rPr>
      </w:pPr>
      <w:r w:rsidRPr="00095995">
        <w:rPr>
          <w:szCs w:val="24"/>
          <w:lang w:val="uk-UA"/>
        </w:rPr>
        <w:t>Номінальний обертовий момент ДПС:</w:t>
      </w:r>
    </w:p>
    <w:p w14:paraId="6A4C7561" w14:textId="77777777" w:rsidR="00E01A41" w:rsidRPr="00095995" w:rsidRDefault="00E01A41" w:rsidP="00E01A41">
      <w:pPr>
        <w:spacing w:line="315" w:lineRule="atLeast"/>
        <w:jc w:val="center"/>
        <w:rPr>
          <w:color w:val="000000"/>
          <w:szCs w:val="24"/>
          <w:lang w:val="uk-UA"/>
        </w:rPr>
      </w:pPr>
      <w:r w:rsidRPr="00095995">
        <w:rPr>
          <w:position w:val="-30"/>
          <w:szCs w:val="24"/>
          <w:lang w:val="uk-UA"/>
        </w:rPr>
        <w:object w:dxaOrig="2299" w:dyaOrig="680" w14:anchorId="0BE052DE">
          <v:shape id="_x0000_i1079" type="#_x0000_t75" style="width:114.4pt;height:34.45pt" o:ole="">
            <v:imagedata r:id="rId88" o:title=""/>
          </v:shape>
          <o:OLEObject Type="Embed" ProgID="Equation.DSMT4" ShapeID="_x0000_i1079" DrawAspect="Content" ObjectID="_1826650392" r:id="rId89"/>
        </w:object>
      </w:r>
      <w:r w:rsidRPr="00095995">
        <w:rPr>
          <w:szCs w:val="24"/>
          <w:lang w:val="uk-UA"/>
        </w:rPr>
        <w:t xml:space="preserve"> Нм</w:t>
      </w:r>
    </w:p>
    <w:p w14:paraId="12400CC4" w14:textId="77777777" w:rsidR="00E01A41" w:rsidRPr="00095995" w:rsidRDefault="00E01A41" w:rsidP="00E01A41">
      <w:pPr>
        <w:rPr>
          <w:szCs w:val="24"/>
          <w:lang w:val="uk-UA"/>
        </w:rPr>
      </w:pPr>
      <w:r w:rsidRPr="00095995">
        <w:rPr>
          <w:szCs w:val="24"/>
          <w:lang w:val="uk-UA"/>
        </w:rPr>
        <w:lastRenderedPageBreak/>
        <w:t>Коефіцієнт моменту:</w:t>
      </w:r>
    </w:p>
    <w:p w14:paraId="3E367EB7" w14:textId="77777777" w:rsidR="00E01A41" w:rsidRPr="00095995" w:rsidRDefault="00E01A41" w:rsidP="00E01A41">
      <w:pPr>
        <w:spacing w:line="315" w:lineRule="atLeast"/>
        <w:jc w:val="center"/>
        <w:rPr>
          <w:color w:val="000000"/>
          <w:szCs w:val="24"/>
          <w:lang w:val="uk-UA"/>
        </w:rPr>
      </w:pPr>
      <w:r w:rsidRPr="00095995">
        <w:rPr>
          <w:position w:val="-30"/>
          <w:szCs w:val="24"/>
          <w:lang w:val="uk-UA"/>
        </w:rPr>
        <w:object w:dxaOrig="1680" w:dyaOrig="680" w14:anchorId="37D7C952">
          <v:shape id="_x0000_i1080" type="#_x0000_t75" style="width:83.95pt;height:34.45pt" o:ole="">
            <v:imagedata r:id="rId90" o:title=""/>
          </v:shape>
          <o:OLEObject Type="Embed" ProgID="Equation.DSMT4" ShapeID="_x0000_i1080" DrawAspect="Content" ObjectID="_1826650393" r:id="rId91"/>
        </w:object>
      </w:r>
      <w:r w:rsidRPr="00095995">
        <w:rPr>
          <w:szCs w:val="24"/>
          <w:lang w:val="uk-UA"/>
        </w:rPr>
        <w:t xml:space="preserve"> Нм/А</w:t>
      </w:r>
    </w:p>
    <w:p w14:paraId="4BA7FF35" w14:textId="77777777" w:rsidR="00E01A41" w:rsidRPr="00095995" w:rsidRDefault="00E01A41" w:rsidP="00E01A41">
      <w:pPr>
        <w:rPr>
          <w:szCs w:val="24"/>
          <w:lang w:val="uk-UA"/>
        </w:rPr>
      </w:pPr>
      <w:r w:rsidRPr="00095995">
        <w:rPr>
          <w:szCs w:val="24"/>
          <w:lang w:val="uk-UA"/>
        </w:rPr>
        <w:t>Момент інерції якоря ДПС:</w:t>
      </w:r>
    </w:p>
    <w:p w14:paraId="06F66E19" w14:textId="77777777" w:rsidR="00E01A41" w:rsidRPr="00095995" w:rsidRDefault="00E01A41" w:rsidP="00E01A41">
      <w:pPr>
        <w:jc w:val="center"/>
        <w:rPr>
          <w:color w:val="000000"/>
          <w:szCs w:val="24"/>
          <w:lang w:val="uk-UA"/>
        </w:rPr>
      </w:pPr>
      <w:r w:rsidRPr="00095995">
        <w:rPr>
          <w:position w:val="-12"/>
          <w:szCs w:val="24"/>
          <w:lang w:val="uk-UA"/>
        </w:rPr>
        <w:object w:dxaOrig="2460" w:dyaOrig="380" w14:anchorId="6C5321DF">
          <v:shape id="_x0000_i1081" type="#_x0000_t75" style="width:121.9pt;height:19.45pt" o:ole="">
            <v:imagedata r:id="rId92" o:title=""/>
          </v:shape>
          <o:OLEObject Type="Embed" ProgID="Equation.DSMT4" ShapeID="_x0000_i1081" DrawAspect="Content" ObjectID="_1826650394" r:id="rId93"/>
        </w:object>
      </w:r>
      <w:r w:rsidRPr="00095995">
        <w:rPr>
          <w:szCs w:val="24"/>
          <w:lang w:val="uk-UA"/>
        </w:rPr>
        <w:t xml:space="preserve"> кг∙м</w:t>
      </w:r>
      <w:r w:rsidRPr="00095995">
        <w:rPr>
          <w:szCs w:val="24"/>
          <w:vertAlign w:val="superscript"/>
          <w:lang w:val="uk-UA"/>
        </w:rPr>
        <w:t>2</w:t>
      </w:r>
    </w:p>
    <w:p w14:paraId="36EA6064" w14:textId="77777777" w:rsidR="00E01A41" w:rsidRPr="00095995" w:rsidRDefault="00E01A41" w:rsidP="00E01A41">
      <w:pPr>
        <w:rPr>
          <w:lang w:val="uk-UA"/>
        </w:rPr>
      </w:pPr>
    </w:p>
    <w:p w14:paraId="5880B5B7" w14:textId="77777777" w:rsidR="00E01A41" w:rsidRPr="00095995" w:rsidRDefault="00E01A41" w:rsidP="00E01A41">
      <w:pPr>
        <w:rPr>
          <w:lang w:val="uk-UA"/>
        </w:rPr>
      </w:pPr>
    </w:p>
    <w:p w14:paraId="5CC82211" w14:textId="77777777" w:rsidR="00E01A41" w:rsidRPr="00095995" w:rsidRDefault="00E01A41" w:rsidP="00E01A41">
      <w:pPr>
        <w:pStyle w:val="3"/>
        <w:rPr>
          <w:sz w:val="32"/>
          <w:szCs w:val="32"/>
          <w:lang w:val="uk-UA"/>
        </w:rPr>
      </w:pPr>
      <w:r w:rsidRPr="00095995">
        <w:rPr>
          <w:lang w:val="uk-UA" w:eastAsia="en-US"/>
        </w:rPr>
        <w:t xml:space="preserve">2.3 Моделювання реверсивного тиристорного електроприводу постійного струму у </w:t>
      </w:r>
      <w:r w:rsidRPr="00095995">
        <w:rPr>
          <w:sz w:val="32"/>
          <w:szCs w:val="32"/>
          <w:lang w:val="uk-UA"/>
        </w:rPr>
        <w:t>SIMULINK</w:t>
      </w:r>
    </w:p>
    <w:p w14:paraId="04CFD84C" w14:textId="77777777" w:rsidR="00E01A41" w:rsidRPr="00095995" w:rsidRDefault="00E01A41" w:rsidP="00E01A41">
      <w:pPr>
        <w:rPr>
          <w:lang w:val="uk-UA"/>
        </w:rPr>
      </w:pPr>
      <w:r w:rsidRPr="00095995">
        <w:rPr>
          <w:lang w:val="uk-UA"/>
        </w:rPr>
        <w:t xml:space="preserve">Математичне моделювання реверсивного тиристорного електроприводу постійного струму в середовищі </w:t>
      </w:r>
      <w:r w:rsidRPr="00095995">
        <w:rPr>
          <w:b/>
          <w:bCs/>
          <w:lang w:val="uk-UA"/>
        </w:rPr>
        <w:t>Simulink / Simscape / Electrical</w:t>
      </w:r>
      <w:r w:rsidRPr="00095995">
        <w:rPr>
          <w:lang w:val="uk-UA"/>
        </w:rPr>
        <w:t xml:space="preserve"> забезпечує комплексний підхід до аналізу, проектування та оптимізації систем електроприводу. Пакет </w:t>
      </w:r>
      <w:r w:rsidRPr="00095995">
        <w:rPr>
          <w:b/>
          <w:bCs/>
          <w:lang w:val="uk-UA"/>
        </w:rPr>
        <w:t>Simulink</w:t>
      </w:r>
      <w:r w:rsidRPr="00095995">
        <w:rPr>
          <w:lang w:val="uk-UA"/>
        </w:rPr>
        <w:t xml:space="preserve"> дозволяє створювати багаторівневі структурні моделі, що точно відображають зв’язки між силовими, керуючими та механічними підсистемами. Графічна форма задання моделей спрощує розуміння динаміки процесів і підвищує швидкість розроблення алгоритмів керування.</w:t>
      </w:r>
    </w:p>
    <w:p w14:paraId="34A98139" w14:textId="77777777" w:rsidR="00E01A41" w:rsidRPr="00095995" w:rsidRDefault="00E01A41" w:rsidP="00E01A41">
      <w:pPr>
        <w:rPr>
          <w:lang w:val="uk-UA"/>
        </w:rPr>
      </w:pPr>
      <w:r w:rsidRPr="00095995">
        <w:rPr>
          <w:lang w:val="uk-UA"/>
        </w:rPr>
        <w:t xml:space="preserve">Компонент </w:t>
      </w:r>
      <w:r w:rsidRPr="00095995">
        <w:rPr>
          <w:b/>
          <w:bCs/>
          <w:lang w:val="uk-UA"/>
        </w:rPr>
        <w:t>Simscape Electrical</w:t>
      </w:r>
      <w:r w:rsidRPr="00095995">
        <w:rPr>
          <w:lang w:val="uk-UA"/>
        </w:rPr>
        <w:t xml:space="preserve"> (раніше SimPowerSystems) надає широкі можливості для моделювання нелінійних електричних кіл, включаючи </w:t>
      </w:r>
      <w:r w:rsidRPr="00095995">
        <w:rPr>
          <w:b/>
          <w:bCs/>
          <w:lang w:val="uk-UA"/>
        </w:rPr>
        <w:t>тиристорні випрямлячі, зворотні мости, системи імпульсного керування, а також моделі електричних машин постійного струму</w:t>
      </w:r>
      <w:r w:rsidRPr="00095995">
        <w:rPr>
          <w:lang w:val="uk-UA"/>
        </w:rPr>
        <w:t>. Завдяки готовим бібліотекам елементів, користувач може легко формувати схеми електроприводів з урахуванням режимів комутації, внутрішніх індуктивностей, перехідних процесів та електромагнітних взаємодій.</w:t>
      </w:r>
    </w:p>
    <w:p w14:paraId="65CF4896" w14:textId="77777777" w:rsidR="00E01A41" w:rsidRPr="00095995" w:rsidRDefault="00E01A41" w:rsidP="00E01A41">
      <w:pPr>
        <w:rPr>
          <w:lang w:val="uk-UA"/>
        </w:rPr>
      </w:pPr>
      <w:r w:rsidRPr="00095995">
        <w:rPr>
          <w:lang w:val="uk-UA"/>
        </w:rPr>
        <w:t xml:space="preserve">Інтеграція </w:t>
      </w:r>
      <w:r w:rsidRPr="00095995">
        <w:rPr>
          <w:b/>
          <w:bCs/>
          <w:lang w:val="uk-UA"/>
        </w:rPr>
        <w:t>Simscape</w:t>
      </w:r>
      <w:r w:rsidRPr="00095995">
        <w:rPr>
          <w:lang w:val="uk-UA"/>
        </w:rPr>
        <w:t xml:space="preserve"> із механічними та електричними доменами дає змогу моделювати повну систему «джерело живлення – перетворювач – двигун – навантаження», враховуючи інерційність, еластичність валів і нелінійні характеристики механічного моменту. Це особливо важливо для аналізу </w:t>
      </w:r>
      <w:r w:rsidRPr="00095995">
        <w:rPr>
          <w:lang w:val="uk-UA"/>
        </w:rPr>
        <w:lastRenderedPageBreak/>
        <w:t>реверсивних режимів роботи, коли виникають короткочасні перевантаження, електромагнітні та динамічні удари.</w:t>
      </w:r>
    </w:p>
    <w:p w14:paraId="5C209D60" w14:textId="77777777" w:rsidR="00E01A41" w:rsidRPr="00095995" w:rsidRDefault="00E01A41" w:rsidP="00E01A41">
      <w:pPr>
        <w:rPr>
          <w:lang w:val="uk-UA"/>
        </w:rPr>
      </w:pPr>
      <w:r w:rsidRPr="00095995">
        <w:rPr>
          <w:lang w:val="uk-UA"/>
        </w:rPr>
        <w:t xml:space="preserve">Додатковою перевагою є можливість інтеграції </w:t>
      </w:r>
      <w:r w:rsidRPr="00095995">
        <w:rPr>
          <w:b/>
          <w:bCs/>
          <w:lang w:val="uk-UA"/>
        </w:rPr>
        <w:t>систем керування, побудованих у Simulink</w:t>
      </w:r>
      <w:r w:rsidRPr="00095995">
        <w:rPr>
          <w:lang w:val="uk-UA"/>
        </w:rPr>
        <w:t>, із моделлю електроприводу. Це дозволяє виконувати дослідження замкнених систем регулювання швидкості, струму та моменту, а також реалізовувати алгоритми плавного пуску, гальмування й реверсу. Підтримка автоматичного розрахунку перехідних процесів, відображення осцилограм і використання блоків вимірювання струму та напруги спрощує аналіз якості регулювання.</w:t>
      </w:r>
    </w:p>
    <w:p w14:paraId="6A424184" w14:textId="77777777" w:rsidR="00E01A41" w:rsidRPr="00095995" w:rsidRDefault="00E01A41" w:rsidP="00E01A41">
      <w:pPr>
        <w:rPr>
          <w:lang w:val="uk-UA"/>
        </w:rPr>
      </w:pPr>
      <w:r w:rsidRPr="00095995">
        <w:rPr>
          <w:lang w:val="uk-UA"/>
        </w:rPr>
        <w:t xml:space="preserve">Таким чином, використання </w:t>
      </w:r>
      <w:r w:rsidRPr="00095995">
        <w:rPr>
          <w:b/>
          <w:bCs/>
          <w:lang w:val="uk-UA"/>
        </w:rPr>
        <w:t>Simulink / Simscape / Electrical</w:t>
      </w:r>
      <w:r w:rsidRPr="00095995">
        <w:rPr>
          <w:lang w:val="uk-UA"/>
        </w:rPr>
        <w:t xml:space="preserve"> забезпечує високу точність і наочність при дослідженні реверсивних тиристорних електроприводів постійного струму, дозволяє скоротити час розроблення, підвищити достовірність результатів моделювання та створити основу для подальшої реалізації систем керування в реальному обладнанні.</w:t>
      </w:r>
    </w:p>
    <w:p w14:paraId="0AD85666" w14:textId="73D532D5" w:rsidR="00E01A41" w:rsidRPr="00095995" w:rsidRDefault="00E01A41" w:rsidP="00E01A41">
      <w:pPr>
        <w:rPr>
          <w:lang w:val="uk-UA"/>
        </w:rPr>
      </w:pPr>
      <w:r w:rsidRPr="00095995">
        <w:rPr>
          <w:lang w:val="uk-UA"/>
        </w:rPr>
        <w:t xml:space="preserve">На рис.2.3 зображено </w:t>
      </w:r>
      <w:r w:rsidR="00E95A52" w:rsidRPr="00095995">
        <w:rPr>
          <w:lang w:val="uk-UA"/>
        </w:rPr>
        <w:t>симуляційну</w:t>
      </w:r>
      <w:r w:rsidRPr="00095995">
        <w:rPr>
          <w:lang w:val="uk-UA"/>
        </w:rPr>
        <w:t xml:space="preserve"> модел</w:t>
      </w:r>
      <w:r w:rsidR="00E95A52" w:rsidRPr="00095995">
        <w:rPr>
          <w:lang w:val="uk-UA"/>
        </w:rPr>
        <w:t>ь</w:t>
      </w:r>
      <w:r w:rsidRPr="00095995">
        <w:rPr>
          <w:lang w:val="uk-UA"/>
        </w:rPr>
        <w:t xml:space="preserve"> реверсивного тиристорного електроприводу постійного струму.</w:t>
      </w:r>
    </w:p>
    <w:p w14:paraId="28773AAF" w14:textId="77777777" w:rsidR="00E01A41" w:rsidRPr="00095995" w:rsidRDefault="00E01A41" w:rsidP="00E01A41">
      <w:pPr>
        <w:ind w:firstLine="0"/>
        <w:jc w:val="center"/>
        <w:rPr>
          <w:lang w:val="uk-UA"/>
        </w:rPr>
      </w:pPr>
      <w:r w:rsidRPr="00095995">
        <w:rPr>
          <w:noProof/>
          <w:lang w:val="uk-UA"/>
        </w:rPr>
        <w:drawing>
          <wp:inline distT="0" distB="0" distL="0" distR="0" wp14:anchorId="7B4A77C8" wp14:editId="72E22D7D">
            <wp:extent cx="5940425" cy="2065655"/>
            <wp:effectExtent l="0" t="0" r="317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0425" cy="2065655"/>
                    </a:xfrm>
                    <a:prstGeom prst="rect">
                      <a:avLst/>
                    </a:prstGeom>
                  </pic:spPr>
                </pic:pic>
              </a:graphicData>
            </a:graphic>
          </wp:inline>
        </w:drawing>
      </w:r>
    </w:p>
    <w:p w14:paraId="011304D3" w14:textId="544F58D5" w:rsidR="00E01A41" w:rsidRPr="00095995" w:rsidRDefault="00E01A41" w:rsidP="00E01A41">
      <w:pPr>
        <w:jc w:val="center"/>
        <w:rPr>
          <w:b/>
          <w:bCs/>
          <w:lang w:val="uk-UA"/>
        </w:rPr>
      </w:pPr>
      <w:r w:rsidRPr="00095995">
        <w:rPr>
          <w:lang w:val="uk-UA"/>
        </w:rPr>
        <w:t xml:space="preserve">Рисунок 2.3 </w:t>
      </w:r>
      <w:r w:rsidR="00E95A52" w:rsidRPr="00095995">
        <w:rPr>
          <w:lang w:val="uk-UA"/>
        </w:rPr>
        <w:t>–</w:t>
      </w:r>
      <w:r w:rsidRPr="00095995">
        <w:rPr>
          <w:lang w:val="uk-UA"/>
        </w:rPr>
        <w:t xml:space="preserve"> </w:t>
      </w:r>
      <w:r w:rsidR="00E95A52" w:rsidRPr="00095995">
        <w:rPr>
          <w:lang w:val="uk-UA"/>
        </w:rPr>
        <w:t xml:space="preserve">Симуляційна </w:t>
      </w:r>
      <w:r w:rsidRPr="00095995">
        <w:rPr>
          <w:lang w:val="uk-UA"/>
        </w:rPr>
        <w:t>модел</w:t>
      </w:r>
      <w:r w:rsidR="00E95A52" w:rsidRPr="00095995">
        <w:rPr>
          <w:lang w:val="uk-UA"/>
        </w:rPr>
        <w:t>ь</w:t>
      </w:r>
      <w:r w:rsidRPr="00095995">
        <w:rPr>
          <w:lang w:val="uk-UA"/>
        </w:rPr>
        <w:t xml:space="preserve"> реверсивного тиристорного електроприводу постійного струму з використанням </w:t>
      </w:r>
      <w:r w:rsidRPr="00095995">
        <w:rPr>
          <w:b/>
          <w:bCs/>
          <w:lang w:val="uk-UA"/>
        </w:rPr>
        <w:t>Simulink/Simscape/Electrical</w:t>
      </w:r>
    </w:p>
    <w:p w14:paraId="51ACBD70" w14:textId="77777777" w:rsidR="00E01A41" w:rsidRPr="00095995" w:rsidRDefault="00E01A41" w:rsidP="00E01A41">
      <w:pPr>
        <w:jc w:val="center"/>
        <w:rPr>
          <w:b/>
          <w:bCs/>
          <w:lang w:val="uk-UA"/>
        </w:rPr>
      </w:pPr>
    </w:p>
    <w:p w14:paraId="6AEC40A9" w14:textId="77777777" w:rsidR="00E01A41" w:rsidRPr="00095995" w:rsidRDefault="00E01A41" w:rsidP="00E01A41">
      <w:pPr>
        <w:rPr>
          <w:lang w:val="uk-UA"/>
        </w:rPr>
      </w:pPr>
      <w:r w:rsidRPr="00095995">
        <w:rPr>
          <w:lang w:val="uk-UA"/>
        </w:rPr>
        <w:t xml:space="preserve">Схема містить джерело змінного струму, двохкомплектний реверсивний тиристорний перетворювач Reversible 2-bridge thyristor controller, обладнаний </w:t>
      </w:r>
      <w:r w:rsidRPr="00095995">
        <w:rPr>
          <w:lang w:val="uk-UA"/>
        </w:rPr>
        <w:lastRenderedPageBreak/>
        <w:t>підсистемою перемикання комплектів перетворювача, рис.2.4, та модель двигуна постійного струму незалежного збудження П19-75-7К.</w:t>
      </w:r>
    </w:p>
    <w:p w14:paraId="047989EF" w14:textId="77777777" w:rsidR="00E01A41" w:rsidRPr="00095995" w:rsidRDefault="00E01A41" w:rsidP="00E01A41">
      <w:pPr>
        <w:ind w:firstLine="0"/>
        <w:jc w:val="center"/>
        <w:rPr>
          <w:lang w:val="uk-UA"/>
        </w:rPr>
      </w:pPr>
      <w:r w:rsidRPr="00095995">
        <w:rPr>
          <w:noProof/>
          <w:lang w:val="uk-UA"/>
        </w:rPr>
        <w:drawing>
          <wp:inline distT="0" distB="0" distL="0" distR="0" wp14:anchorId="69F7FBBC" wp14:editId="698147B7">
            <wp:extent cx="5940425" cy="3060065"/>
            <wp:effectExtent l="0" t="0" r="3175" b="698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0425" cy="3060065"/>
                    </a:xfrm>
                    <a:prstGeom prst="rect">
                      <a:avLst/>
                    </a:prstGeom>
                  </pic:spPr>
                </pic:pic>
              </a:graphicData>
            </a:graphic>
          </wp:inline>
        </w:drawing>
      </w:r>
    </w:p>
    <w:p w14:paraId="45AD5716" w14:textId="77777777" w:rsidR="00E01A41" w:rsidRPr="00095995" w:rsidRDefault="00E01A41" w:rsidP="00E01A41">
      <w:pPr>
        <w:ind w:firstLine="0"/>
        <w:jc w:val="center"/>
        <w:rPr>
          <w:lang w:val="uk-UA"/>
        </w:rPr>
      </w:pPr>
      <w:r w:rsidRPr="00095995">
        <w:rPr>
          <w:lang w:val="uk-UA"/>
        </w:rPr>
        <w:t xml:space="preserve">Рисунок 2.4 </w:t>
      </w:r>
      <w:r w:rsidRPr="00095995">
        <w:rPr>
          <w:lang w:val="uk-UA"/>
        </w:rPr>
        <w:noBreakHyphen/>
        <w:t xml:space="preserve"> Мнемонічна схема математичної моделі двохкомплектного реверсивного тиристорного перетворювача з системою імпульсно-фазового керування</w:t>
      </w:r>
    </w:p>
    <w:p w14:paraId="25F2C8DA" w14:textId="77777777" w:rsidR="00E01A41" w:rsidRPr="00095995" w:rsidRDefault="00E01A41" w:rsidP="00E01A41">
      <w:pPr>
        <w:rPr>
          <w:lang w:val="uk-UA"/>
        </w:rPr>
      </w:pPr>
    </w:p>
    <w:p w14:paraId="6E100F36" w14:textId="77777777" w:rsidR="00E01A41" w:rsidRPr="00095995" w:rsidRDefault="00E01A41" w:rsidP="00E01A41">
      <w:pPr>
        <w:rPr>
          <w:lang w:val="uk-UA"/>
        </w:rPr>
      </w:pPr>
      <w:r w:rsidRPr="00095995">
        <w:rPr>
          <w:lang w:val="uk-UA"/>
        </w:rPr>
        <w:t xml:space="preserve">При побудові моделей рис.2.3, 2.4 використано виключно стандартні бібліотечні компоненти, що входять до складу </w:t>
      </w:r>
      <w:r w:rsidRPr="00095995">
        <w:rPr>
          <w:b/>
          <w:bCs/>
          <w:lang w:val="uk-UA"/>
        </w:rPr>
        <w:t>Simulink/Simscape/Electrical</w:t>
      </w:r>
      <w:r w:rsidRPr="00095995">
        <w:rPr>
          <w:lang w:val="uk-UA"/>
        </w:rPr>
        <w:t>.</w:t>
      </w:r>
    </w:p>
    <w:p w14:paraId="79247769" w14:textId="77777777" w:rsidR="00E01A41" w:rsidRPr="00095995" w:rsidRDefault="00E01A41" w:rsidP="00E01A41">
      <w:pPr>
        <w:rPr>
          <w:lang w:val="uk-UA"/>
        </w:rPr>
      </w:pPr>
      <w:r w:rsidRPr="00095995">
        <w:rPr>
          <w:lang w:val="uk-UA"/>
        </w:rPr>
        <w:t>На рис.2.5 наведено розраховані за допомогою моделі рис.2.3 перехідні процеси запуску та реверсу регульованого електроприводу постійного струму.</w:t>
      </w:r>
    </w:p>
    <w:p w14:paraId="0705ED76" w14:textId="77777777" w:rsidR="00E01A41" w:rsidRPr="00095995" w:rsidRDefault="00E01A41" w:rsidP="00E01A41">
      <w:pPr>
        <w:ind w:firstLine="0"/>
        <w:jc w:val="center"/>
        <w:rPr>
          <w:lang w:val="uk-UA"/>
        </w:rPr>
      </w:pPr>
      <w:r w:rsidRPr="00095995">
        <w:rPr>
          <w:noProof/>
          <w:lang w:val="uk-UA"/>
        </w:rPr>
        <w:drawing>
          <wp:inline distT="0" distB="0" distL="0" distR="0" wp14:anchorId="1FA93151" wp14:editId="38D5B13D">
            <wp:extent cx="5940425" cy="2602230"/>
            <wp:effectExtent l="0" t="0" r="3175" b="762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0425" cy="2602230"/>
                    </a:xfrm>
                    <a:prstGeom prst="rect">
                      <a:avLst/>
                    </a:prstGeom>
                  </pic:spPr>
                </pic:pic>
              </a:graphicData>
            </a:graphic>
          </wp:inline>
        </w:drawing>
      </w:r>
    </w:p>
    <w:p w14:paraId="09737427" w14:textId="77777777" w:rsidR="00E01A41" w:rsidRPr="00095995" w:rsidRDefault="00E01A41" w:rsidP="00E01A41">
      <w:pPr>
        <w:ind w:firstLine="0"/>
        <w:jc w:val="center"/>
        <w:rPr>
          <w:lang w:val="uk-UA"/>
        </w:rPr>
      </w:pPr>
      <w:r w:rsidRPr="00095995">
        <w:rPr>
          <w:lang w:val="uk-UA"/>
        </w:rPr>
        <w:lastRenderedPageBreak/>
        <w:t xml:space="preserve">Рисунок 2.5 </w:t>
      </w:r>
      <w:r w:rsidRPr="00095995">
        <w:rPr>
          <w:lang w:val="uk-UA"/>
        </w:rPr>
        <w:noBreakHyphen/>
        <w:t xml:space="preserve"> Перехідні процеси запуску та реверсу регульованого електроприводу постійного струму</w:t>
      </w:r>
    </w:p>
    <w:p w14:paraId="2D3BBD0F" w14:textId="77777777" w:rsidR="00E01A41" w:rsidRPr="00095995" w:rsidRDefault="00E01A41" w:rsidP="00E01A41">
      <w:pPr>
        <w:ind w:firstLine="0"/>
        <w:rPr>
          <w:lang w:val="uk-UA"/>
        </w:rPr>
      </w:pPr>
    </w:p>
    <w:p w14:paraId="67D0A776" w14:textId="77777777" w:rsidR="00E01A41" w:rsidRPr="00095995" w:rsidRDefault="00E01A41" w:rsidP="00E01A41">
      <w:pPr>
        <w:rPr>
          <w:lang w:val="uk-UA"/>
        </w:rPr>
      </w:pPr>
      <w:r w:rsidRPr="00095995">
        <w:rPr>
          <w:lang w:val="uk-UA"/>
        </w:rPr>
        <w:t xml:space="preserve">Загальний характер перебігу перехідних процесів збігається з відомими теоретичними уявленнями про роботу двигуна постійного струму незалежного збудження. Числові значення струмів та кутової швидкості збігаються з каталожними даними двигуна </w:t>
      </w:r>
      <w:r w:rsidRPr="00095995">
        <w:rPr>
          <w:lang w:val="uk-UA" w:eastAsia="en-US"/>
        </w:rPr>
        <w:t>П19-75-7К</w:t>
      </w:r>
      <w:r w:rsidRPr="00095995">
        <w:rPr>
          <w:lang w:val="uk-UA"/>
        </w:rPr>
        <w:t xml:space="preserve">, табл.2.1. </w:t>
      </w:r>
    </w:p>
    <w:p w14:paraId="4AB550DA" w14:textId="77777777" w:rsidR="00E01A41" w:rsidRPr="00095995" w:rsidRDefault="00E01A41" w:rsidP="00E01A41">
      <w:pPr>
        <w:rPr>
          <w:lang w:val="uk-UA"/>
        </w:rPr>
      </w:pPr>
      <w:r w:rsidRPr="00095995">
        <w:rPr>
          <w:lang w:val="uk-UA"/>
        </w:rPr>
        <w:t>Виконані розрахунки підтверджують роботоспроможність розробленої моделі реверсивного тиристорного електроприводу постійного струму та її адекватність.</w:t>
      </w:r>
    </w:p>
    <w:p w14:paraId="28EBA61F" w14:textId="77777777" w:rsidR="00E01A41" w:rsidRPr="00095995" w:rsidRDefault="00E01A41" w:rsidP="00E01A41">
      <w:pPr>
        <w:pStyle w:val="2"/>
        <w:rPr>
          <w:lang w:val="uk-UA"/>
        </w:rPr>
      </w:pPr>
      <w:r w:rsidRPr="00095995">
        <w:rPr>
          <w:lang w:val="uk-UA"/>
        </w:rPr>
        <w:t>Висновки до розділу 2</w:t>
      </w:r>
    </w:p>
    <w:p w14:paraId="7350AE74" w14:textId="77777777" w:rsidR="00E01A41" w:rsidRPr="00095995" w:rsidRDefault="00E01A41" w:rsidP="00E01A41">
      <w:pPr>
        <w:rPr>
          <w:szCs w:val="28"/>
          <w:lang w:val="uk-UA"/>
        </w:rPr>
      </w:pPr>
      <w:r w:rsidRPr="00095995">
        <w:rPr>
          <w:szCs w:val="28"/>
          <w:lang w:val="uk-UA"/>
        </w:rPr>
        <w:t>У другому розділі було розроблено математичну модель реверсивного тиристорного електроприводу постійного струму з використанням середовища Simulink/Simscape/Electrical. Наведено теоретичні основи побудови моделі машини постійного струму, сформовано систему диференційних рівнянь, що описує електромеханічні процеси в колі якоря та в механічній частині приводу. На основі каталожних параметрів двигуна П19-75-7К виконано розрахунок необхідних електричних і механічних параметрів, що забезпечили можливість адекватного моделювання його характеристик .</w:t>
      </w:r>
    </w:p>
    <w:p w14:paraId="79418502" w14:textId="77777777" w:rsidR="00E01A41" w:rsidRPr="00095995" w:rsidRDefault="00E01A41" w:rsidP="00E01A41">
      <w:pPr>
        <w:rPr>
          <w:szCs w:val="28"/>
          <w:lang w:val="uk-UA"/>
        </w:rPr>
      </w:pPr>
      <w:r w:rsidRPr="00095995">
        <w:rPr>
          <w:szCs w:val="28"/>
          <w:lang w:val="uk-UA"/>
        </w:rPr>
        <w:t>У розділі проведено побудову структурної моделі реверсивного тиристорного перетворювача та електродвигуна постійного струму незалежного збудження. Використання бібліотечних компонентів Simscape/Electrical дозволило відтворити процеси комутації тиристорів, динаміку формування імпульсів керування та взаємодію між електричними і механічними підсистемами. Це забезпечило високу точність і відтворюваність моделі в умовах реверсивних режимів, що супроводжуються різкими змінами електромагнітних та механічних параметрів .</w:t>
      </w:r>
    </w:p>
    <w:p w14:paraId="61989B14" w14:textId="77777777" w:rsidR="00E01A41" w:rsidRPr="00095995" w:rsidRDefault="00E01A41" w:rsidP="00E01A41">
      <w:pPr>
        <w:rPr>
          <w:szCs w:val="28"/>
          <w:lang w:val="uk-UA"/>
        </w:rPr>
      </w:pPr>
      <w:r w:rsidRPr="00095995">
        <w:rPr>
          <w:szCs w:val="28"/>
          <w:lang w:val="uk-UA"/>
        </w:rPr>
        <w:lastRenderedPageBreak/>
        <w:t>За результатами числового моделювання отримано перехідні характеристики запуску і реверсу приводу, які підтвердили збіг основних електромагнітних та механічних параметрів з паспортними даними двигуна. Динаміка зміни струму, кутової швидкості та моменту відповідає відомим теоретичним закономірностям, що підтверджує коректність побудованої моделі та її придатність для подальшого використання в дослідженнях і оптимізації систем керування .</w:t>
      </w:r>
    </w:p>
    <w:p w14:paraId="36824A1F" w14:textId="77777777" w:rsidR="00E01A41" w:rsidRPr="00095995" w:rsidRDefault="00E01A41" w:rsidP="00E01A41">
      <w:pPr>
        <w:rPr>
          <w:szCs w:val="28"/>
          <w:lang w:val="uk-UA"/>
        </w:rPr>
      </w:pPr>
      <w:r w:rsidRPr="00095995">
        <w:rPr>
          <w:szCs w:val="28"/>
          <w:lang w:val="uk-UA"/>
        </w:rPr>
        <w:t>Таким чином, розроблена математична модель є ефективним інструментом для аналізу та дослідження процесів керування реверсивними електроприводами постійного струму. Вона створює основу для подальшої розробки і налаштування систем автоматичного керування, дослідження режимів роботи під навантаженням та зменшення перехідних перевантажень у промислових електроприводах.</w:t>
      </w:r>
    </w:p>
    <w:p w14:paraId="4CB01083" w14:textId="77777777" w:rsidR="00E01A41" w:rsidRPr="00095995" w:rsidRDefault="00E01A41" w:rsidP="00E01A41">
      <w:pPr>
        <w:pStyle w:val="2"/>
        <w:rPr>
          <w:sz w:val="32"/>
          <w:szCs w:val="32"/>
          <w:lang w:val="uk-UA"/>
        </w:rPr>
      </w:pPr>
      <w:r w:rsidRPr="00095995">
        <w:rPr>
          <w:sz w:val="32"/>
          <w:szCs w:val="32"/>
          <w:lang w:val="uk-UA"/>
        </w:rPr>
        <w:t>Розділ 3 РОЗРОБКА ЗАМКНЕНОЇ СИСТЕМИ КЕРУВАННЯ РЕВЕРСИВНОГО ТИРИСТОРНОГО ЕЛЕКТРОПРИВОДУ БАРАБАННИХ НОЖИЦЬ</w:t>
      </w:r>
    </w:p>
    <w:p w14:paraId="1976425D" w14:textId="77777777" w:rsidR="00E01A41" w:rsidRPr="00095995" w:rsidRDefault="00E01A41" w:rsidP="00E01A41">
      <w:pPr>
        <w:pStyle w:val="3"/>
        <w:rPr>
          <w:lang w:val="uk-UA"/>
        </w:rPr>
      </w:pPr>
      <w:r w:rsidRPr="00095995">
        <w:rPr>
          <w:lang w:val="uk-UA"/>
        </w:rPr>
        <w:t>3.1 Структурна схема регульованого електроприводу постійного струму</w:t>
      </w:r>
    </w:p>
    <w:p w14:paraId="6DCCA35F" w14:textId="77777777" w:rsidR="00E95A52" w:rsidRPr="00E95A52" w:rsidRDefault="00E95A52" w:rsidP="00E95A52">
      <w:pPr>
        <w:rPr>
          <w:lang w:val="uk-UA"/>
        </w:rPr>
      </w:pPr>
      <w:r w:rsidRPr="00E95A52">
        <w:rPr>
          <w:lang w:val="uk-UA"/>
        </w:rPr>
        <w:t>Для застосування методів теорії автоматичного керування або використання програм структурного математичного моделювання необхідно вивести передавальну функцію двигуна постійного струму (ДПС) та побудувати його структурну схему, що відображає ключові особливості роботи.</w:t>
      </w:r>
    </w:p>
    <w:p w14:paraId="772FEF78" w14:textId="1D66D2C8" w:rsidR="00E01A41" w:rsidRPr="00095995" w:rsidRDefault="00E95A52" w:rsidP="00E95A52">
      <w:pPr>
        <w:rPr>
          <w:lang w:val="uk-UA"/>
        </w:rPr>
      </w:pPr>
      <w:r w:rsidRPr="00E95A52">
        <w:rPr>
          <w:lang w:val="uk-UA"/>
        </w:rPr>
        <w:t>Поділимо рівняння електричної рівноваги на опір якоря та введемо позначення електромагнітної сталої часу:</w:t>
      </w:r>
    </w:p>
    <w:p w14:paraId="0502BC38" w14:textId="77777777" w:rsidR="00E01A41" w:rsidRPr="00095995" w:rsidRDefault="00E01A41" w:rsidP="00E01A41">
      <w:pPr>
        <w:jc w:val="right"/>
        <w:rPr>
          <w:szCs w:val="28"/>
          <w:lang w:val="uk-UA"/>
        </w:rPr>
      </w:pPr>
      <w:r w:rsidRPr="00095995">
        <w:rPr>
          <w:position w:val="-28"/>
          <w:szCs w:val="28"/>
          <w:lang w:val="uk-UA"/>
        </w:rPr>
        <w:object w:dxaOrig="900" w:dyaOrig="680" w14:anchorId="39A80B8B">
          <v:shape id="_x0000_i1083" type="#_x0000_t75" style="width:45.05pt;height:34.45pt" o:ole="" fillcolor="window">
            <v:imagedata r:id="rId97" o:title=""/>
          </v:shape>
          <o:OLEObject Type="Embed" ProgID="Equation.3" ShapeID="_x0000_i1083" DrawAspect="Content" ObjectID="_1826650395" r:id="rId98"/>
        </w:object>
      </w:r>
      <w:r w:rsidRPr="00095995">
        <w:rPr>
          <w:szCs w:val="28"/>
          <w:lang w:val="uk-UA"/>
        </w:rPr>
        <w:t xml:space="preserve"> .</w:t>
      </w:r>
      <w:r w:rsidRPr="00095995">
        <w:rPr>
          <w:szCs w:val="28"/>
          <w:lang w:val="uk-UA"/>
        </w:rPr>
        <w:tab/>
      </w:r>
      <w:r w:rsidRPr="00095995">
        <w:rPr>
          <w:szCs w:val="28"/>
          <w:lang w:val="uk-UA"/>
        </w:rPr>
        <w:tab/>
      </w:r>
      <w:r w:rsidRPr="00095995">
        <w:rPr>
          <w:szCs w:val="28"/>
          <w:lang w:val="uk-UA"/>
        </w:rPr>
        <w:tab/>
      </w:r>
      <w:r w:rsidRPr="00095995">
        <w:rPr>
          <w:szCs w:val="28"/>
          <w:lang w:val="uk-UA"/>
        </w:rPr>
        <w:tab/>
      </w:r>
      <w:r w:rsidRPr="00095995">
        <w:rPr>
          <w:szCs w:val="28"/>
          <w:lang w:val="uk-UA"/>
        </w:rPr>
        <w:tab/>
        <w:t>(3.1)</w:t>
      </w:r>
    </w:p>
    <w:p w14:paraId="54FB59EE" w14:textId="53C27A5C" w:rsidR="00E01A41" w:rsidRPr="00095995" w:rsidRDefault="00E95A52" w:rsidP="00E01A41">
      <w:pPr>
        <w:rPr>
          <w:szCs w:val="28"/>
          <w:lang w:val="uk-UA"/>
        </w:rPr>
      </w:pPr>
      <w:r w:rsidRPr="00095995">
        <w:rPr>
          <w:szCs w:val="28"/>
          <w:lang w:val="uk-UA"/>
        </w:rPr>
        <w:t>Маємо</w:t>
      </w:r>
    </w:p>
    <w:p w14:paraId="49B5D208" w14:textId="77777777" w:rsidR="00E01A41" w:rsidRPr="00095995" w:rsidRDefault="00E01A41" w:rsidP="00E01A41">
      <w:pPr>
        <w:jc w:val="right"/>
        <w:rPr>
          <w:szCs w:val="28"/>
          <w:lang w:val="uk-UA"/>
        </w:rPr>
      </w:pPr>
      <w:r w:rsidRPr="00095995">
        <w:rPr>
          <w:position w:val="-30"/>
          <w:szCs w:val="28"/>
          <w:lang w:val="uk-UA"/>
        </w:rPr>
        <w:object w:dxaOrig="2480" w:dyaOrig="680" w14:anchorId="7ECFB905">
          <v:shape id="_x0000_i1084" type="#_x0000_t75" style="width:122.8pt;height:34.45pt" o:ole="" fillcolor="window">
            <v:imagedata r:id="rId99" o:title=""/>
          </v:shape>
          <o:OLEObject Type="Embed" ProgID="Equation.DSMT4" ShapeID="_x0000_i1084" DrawAspect="Content" ObjectID="_1826650396" r:id="rId100"/>
        </w:object>
      </w:r>
      <w:r w:rsidRPr="00095995">
        <w:rPr>
          <w:szCs w:val="28"/>
          <w:lang w:val="uk-UA"/>
        </w:rPr>
        <w:t>,</w:t>
      </w:r>
      <w:r w:rsidRPr="00095995">
        <w:rPr>
          <w:szCs w:val="28"/>
          <w:lang w:val="uk-UA"/>
        </w:rPr>
        <w:tab/>
      </w:r>
      <w:r w:rsidRPr="00095995">
        <w:rPr>
          <w:szCs w:val="28"/>
          <w:lang w:val="uk-UA"/>
        </w:rPr>
        <w:tab/>
      </w:r>
      <w:r w:rsidRPr="00095995">
        <w:rPr>
          <w:szCs w:val="28"/>
          <w:lang w:val="uk-UA"/>
        </w:rPr>
        <w:tab/>
      </w:r>
      <w:r w:rsidRPr="00095995">
        <w:rPr>
          <w:szCs w:val="28"/>
          <w:lang w:val="uk-UA"/>
        </w:rPr>
        <w:tab/>
        <w:t>(3.2)</w:t>
      </w:r>
    </w:p>
    <w:p w14:paraId="5F475D30" w14:textId="0A5347BA" w:rsidR="00E01A41" w:rsidRPr="00095995" w:rsidRDefault="00E01A41" w:rsidP="00E01A41">
      <w:pPr>
        <w:rPr>
          <w:szCs w:val="28"/>
          <w:lang w:val="uk-UA"/>
        </w:rPr>
      </w:pPr>
      <w:r w:rsidRPr="00095995">
        <w:rPr>
          <w:szCs w:val="28"/>
          <w:lang w:val="uk-UA"/>
        </w:rPr>
        <w:t>в операторній формі</w:t>
      </w:r>
      <w:r w:rsidR="00E95A52" w:rsidRPr="00095995">
        <w:rPr>
          <w:szCs w:val="28"/>
          <w:lang w:val="uk-UA"/>
        </w:rPr>
        <w:t xml:space="preserve"> за Лапласом</w:t>
      </w:r>
      <w:r w:rsidRPr="00095995">
        <w:rPr>
          <w:szCs w:val="28"/>
          <w:lang w:val="uk-UA"/>
        </w:rPr>
        <w:t>:</w:t>
      </w:r>
    </w:p>
    <w:p w14:paraId="4FCEE3F0" w14:textId="77777777" w:rsidR="00E01A41" w:rsidRPr="00095995" w:rsidRDefault="00E01A41" w:rsidP="00E01A41">
      <w:pPr>
        <w:jc w:val="right"/>
        <w:rPr>
          <w:szCs w:val="28"/>
          <w:lang w:val="uk-UA"/>
        </w:rPr>
      </w:pPr>
      <w:r w:rsidRPr="00095995">
        <w:rPr>
          <w:position w:val="-30"/>
          <w:szCs w:val="28"/>
          <w:lang w:val="uk-UA"/>
        </w:rPr>
        <w:object w:dxaOrig="2920" w:dyaOrig="680" w14:anchorId="01F9F9BE">
          <v:shape id="_x0000_i1085" type="#_x0000_t75" style="width:145.75pt;height:34.45pt" o:ole="" fillcolor="window">
            <v:imagedata r:id="rId101" o:title=""/>
          </v:shape>
          <o:OLEObject Type="Embed" ProgID="Equation.DSMT4" ShapeID="_x0000_i1085" DrawAspect="Content" ObjectID="_1826650397" r:id="rId102"/>
        </w:object>
      </w:r>
      <w:r w:rsidRPr="00095995">
        <w:rPr>
          <w:szCs w:val="28"/>
          <w:lang w:val="uk-UA"/>
        </w:rPr>
        <w:t xml:space="preserve"> .</w:t>
      </w:r>
      <w:r w:rsidRPr="00095995">
        <w:rPr>
          <w:szCs w:val="28"/>
          <w:lang w:val="uk-UA"/>
        </w:rPr>
        <w:tab/>
      </w:r>
      <w:r w:rsidRPr="00095995">
        <w:rPr>
          <w:szCs w:val="28"/>
          <w:lang w:val="uk-UA"/>
        </w:rPr>
        <w:tab/>
      </w:r>
      <w:r w:rsidRPr="00095995">
        <w:rPr>
          <w:szCs w:val="28"/>
          <w:lang w:val="uk-UA"/>
        </w:rPr>
        <w:tab/>
        <w:t>(3.3)</w:t>
      </w:r>
    </w:p>
    <w:p w14:paraId="4F0B3E6F" w14:textId="1D0E47BE" w:rsidR="00E01A41" w:rsidRPr="00095995" w:rsidRDefault="00E01A41" w:rsidP="00E01A41">
      <w:pPr>
        <w:rPr>
          <w:szCs w:val="24"/>
          <w:lang w:val="uk-UA"/>
        </w:rPr>
      </w:pPr>
      <w:r w:rsidRPr="00095995">
        <w:rPr>
          <w:szCs w:val="24"/>
          <w:lang w:val="uk-UA"/>
        </w:rPr>
        <w:t>По</w:t>
      </w:r>
      <w:r w:rsidR="00914A97" w:rsidRPr="00095995">
        <w:rPr>
          <w:szCs w:val="24"/>
          <w:lang w:val="uk-UA"/>
        </w:rPr>
        <w:t>значимо</w:t>
      </w:r>
      <w:r w:rsidRPr="00095995">
        <w:rPr>
          <w:szCs w:val="24"/>
          <w:lang w:val="uk-UA"/>
        </w:rPr>
        <w:t xml:space="preserve"> </w:t>
      </w:r>
      <w:r w:rsidRPr="00095995">
        <w:rPr>
          <w:position w:val="-28"/>
          <w:szCs w:val="24"/>
          <w:lang w:val="uk-UA"/>
        </w:rPr>
        <w:object w:dxaOrig="940" w:dyaOrig="680" w14:anchorId="6DEEAA7D">
          <v:shape id="_x0000_i1086" type="#_x0000_t75" style="width:47.25pt;height:34.45pt" o:ole="" fillcolor="window">
            <v:imagedata r:id="rId103" o:title=""/>
          </v:shape>
          <o:OLEObject Type="Embed" ProgID="Equation.3" ShapeID="_x0000_i1086" DrawAspect="Content" ObjectID="_1826650398" r:id="rId104"/>
        </w:object>
      </w:r>
      <w:r w:rsidR="00914A97" w:rsidRPr="00095995">
        <w:rPr>
          <w:szCs w:val="24"/>
          <w:lang w:val="uk-UA"/>
        </w:rPr>
        <w:t xml:space="preserve"> як </w:t>
      </w:r>
      <w:r w:rsidR="00914A97" w:rsidRPr="00095995">
        <w:rPr>
          <w:szCs w:val="24"/>
          <w:lang w:val="uk-UA"/>
        </w:rPr>
        <w:t>коефіцієнт передачі</w:t>
      </w:r>
      <w:r w:rsidRPr="00095995">
        <w:rPr>
          <w:szCs w:val="24"/>
          <w:lang w:val="uk-UA"/>
        </w:rPr>
        <w:t xml:space="preserve">, одержимо передатну функцію за струмом у </w:t>
      </w:r>
      <w:r w:rsidR="00914A97" w:rsidRPr="00095995">
        <w:rPr>
          <w:szCs w:val="24"/>
          <w:lang w:val="uk-UA"/>
        </w:rPr>
        <w:t>форм</w:t>
      </w:r>
      <w:r w:rsidRPr="00095995">
        <w:rPr>
          <w:szCs w:val="24"/>
          <w:lang w:val="uk-UA"/>
        </w:rPr>
        <w:t>і аперіодичної ланки:</w:t>
      </w:r>
    </w:p>
    <w:p w14:paraId="0E7C1E21" w14:textId="77777777" w:rsidR="00E01A41" w:rsidRPr="00095995" w:rsidRDefault="00E01A41" w:rsidP="00E01A41">
      <w:pPr>
        <w:jc w:val="right"/>
        <w:rPr>
          <w:szCs w:val="24"/>
          <w:lang w:val="uk-UA"/>
        </w:rPr>
      </w:pPr>
      <w:r w:rsidRPr="00095995">
        <w:rPr>
          <w:position w:val="-32"/>
          <w:szCs w:val="24"/>
          <w:lang w:val="uk-UA"/>
        </w:rPr>
        <w:object w:dxaOrig="3540" w:dyaOrig="800" w14:anchorId="780F6DA7">
          <v:shape id="_x0000_i1087" type="#_x0000_t75" style="width:176.7pt;height:39.75pt" o:ole="" fillcolor="window">
            <v:imagedata r:id="rId105" o:title=""/>
          </v:shape>
          <o:OLEObject Type="Embed" ProgID="Equation.3" ShapeID="_x0000_i1087" DrawAspect="Content" ObjectID="_1826650399" r:id="rId106"/>
        </w:object>
      </w:r>
      <w:r w:rsidRPr="00095995">
        <w:rPr>
          <w:szCs w:val="24"/>
          <w:lang w:val="uk-UA"/>
        </w:rPr>
        <w:t xml:space="preserve"> .</w:t>
      </w:r>
      <w:r w:rsidRPr="00095995">
        <w:rPr>
          <w:szCs w:val="24"/>
          <w:lang w:val="uk-UA"/>
        </w:rPr>
        <w:tab/>
      </w:r>
      <w:r w:rsidRPr="00095995">
        <w:rPr>
          <w:szCs w:val="24"/>
          <w:lang w:val="uk-UA"/>
        </w:rPr>
        <w:tab/>
      </w:r>
      <w:r w:rsidRPr="00095995">
        <w:rPr>
          <w:szCs w:val="24"/>
          <w:lang w:val="uk-UA"/>
        </w:rPr>
        <w:tab/>
        <w:t>(3.4)</w:t>
      </w:r>
    </w:p>
    <w:p w14:paraId="4A9C9D39" w14:textId="4B6EE818" w:rsidR="00E01A41" w:rsidRPr="00095995" w:rsidRDefault="00914A97" w:rsidP="00E01A41">
      <w:pPr>
        <w:rPr>
          <w:szCs w:val="24"/>
          <w:lang w:val="uk-UA"/>
        </w:rPr>
      </w:pPr>
      <w:r w:rsidRPr="00095995">
        <w:rPr>
          <w:szCs w:val="24"/>
          <w:lang w:val="uk-UA"/>
        </w:rPr>
        <w:t xml:space="preserve">Записавши основне рівняння динаміки в операторній формі, отримуємо передаточну функцію за швидкістю, що </w:t>
      </w:r>
      <w:r w:rsidRPr="00095995">
        <w:rPr>
          <w:szCs w:val="24"/>
          <w:lang w:val="uk-UA"/>
        </w:rPr>
        <w:t>співпада</w:t>
      </w:r>
      <w:r w:rsidRPr="00095995">
        <w:rPr>
          <w:szCs w:val="24"/>
          <w:lang w:val="uk-UA"/>
        </w:rPr>
        <w:t>є</w:t>
      </w:r>
      <w:r w:rsidRPr="00095995">
        <w:rPr>
          <w:szCs w:val="24"/>
          <w:lang w:val="uk-UA"/>
        </w:rPr>
        <w:t xml:space="preserve"> з</w:t>
      </w:r>
      <w:r w:rsidRPr="00095995">
        <w:rPr>
          <w:szCs w:val="24"/>
          <w:lang w:val="uk-UA"/>
        </w:rPr>
        <w:t xml:space="preserve"> передаточною функцією інтегруючої ланки:</w:t>
      </w:r>
    </w:p>
    <w:p w14:paraId="75486740" w14:textId="77777777" w:rsidR="00E01A41" w:rsidRPr="00095995" w:rsidRDefault="00E01A41" w:rsidP="00E01A41">
      <w:pPr>
        <w:jc w:val="right"/>
        <w:rPr>
          <w:szCs w:val="24"/>
          <w:lang w:val="uk-UA"/>
        </w:rPr>
      </w:pPr>
      <w:r w:rsidRPr="00095995">
        <w:rPr>
          <w:position w:val="-32"/>
          <w:szCs w:val="24"/>
          <w:lang w:val="uk-UA"/>
        </w:rPr>
        <w:object w:dxaOrig="3019" w:dyaOrig="800" w14:anchorId="02EE9456">
          <v:shape id="_x0000_i1088" type="#_x0000_t75" style="width:151.05pt;height:39.75pt" o:ole="" fillcolor="window">
            <v:imagedata r:id="rId107" o:title=""/>
          </v:shape>
          <o:OLEObject Type="Embed" ProgID="Equation.3" ShapeID="_x0000_i1088" DrawAspect="Content" ObjectID="_1826650400" r:id="rId108"/>
        </w:object>
      </w:r>
      <w:r w:rsidRPr="00095995">
        <w:rPr>
          <w:position w:val="-36"/>
          <w:szCs w:val="24"/>
          <w:lang w:val="uk-UA"/>
        </w:rPr>
        <w:tab/>
      </w:r>
      <w:r w:rsidRPr="00095995">
        <w:rPr>
          <w:position w:val="-36"/>
          <w:szCs w:val="24"/>
          <w:lang w:val="uk-UA"/>
        </w:rPr>
        <w:tab/>
      </w:r>
      <w:r w:rsidRPr="00095995">
        <w:rPr>
          <w:position w:val="-36"/>
          <w:szCs w:val="24"/>
          <w:lang w:val="uk-UA"/>
        </w:rPr>
        <w:tab/>
      </w:r>
      <w:r w:rsidRPr="00095995">
        <w:rPr>
          <w:position w:val="-36"/>
          <w:szCs w:val="24"/>
          <w:lang w:val="uk-UA"/>
        </w:rPr>
        <w:tab/>
      </w:r>
      <w:r w:rsidRPr="00095995">
        <w:rPr>
          <w:szCs w:val="24"/>
          <w:lang w:val="uk-UA"/>
        </w:rPr>
        <w:t>(3.5)</w:t>
      </w:r>
    </w:p>
    <w:p w14:paraId="75ADF064" w14:textId="145E11E2" w:rsidR="00E01A41" w:rsidRPr="00095995" w:rsidRDefault="00E01A41" w:rsidP="00E01A41">
      <w:pPr>
        <w:rPr>
          <w:lang w:val="uk-UA"/>
        </w:rPr>
      </w:pPr>
      <w:r w:rsidRPr="00095995">
        <w:rPr>
          <w:szCs w:val="24"/>
          <w:lang w:val="uk-UA"/>
        </w:rPr>
        <w:t xml:space="preserve">З урахуванням виразів </w:t>
      </w:r>
      <w:r w:rsidRPr="00095995">
        <w:rPr>
          <w:position w:val="-10"/>
          <w:szCs w:val="24"/>
          <w:lang w:val="uk-UA"/>
        </w:rPr>
        <w:object w:dxaOrig="1060" w:dyaOrig="320" w14:anchorId="15BD53AD">
          <v:shape id="_x0000_i1089" type="#_x0000_t75" style="width:52.55pt;height:17.25pt" o:ole="" fillcolor="window">
            <v:imagedata r:id="rId109" o:title=""/>
          </v:shape>
          <o:OLEObject Type="Embed" ProgID="Equation.3" ShapeID="_x0000_i1089" DrawAspect="Content" ObjectID="_1826650401" r:id="rId110"/>
        </w:object>
      </w:r>
      <w:r w:rsidRPr="00095995">
        <w:rPr>
          <w:szCs w:val="24"/>
          <w:lang w:val="uk-UA"/>
        </w:rPr>
        <w:t xml:space="preserve"> і </w:t>
      </w:r>
      <w:r w:rsidRPr="00095995">
        <w:rPr>
          <w:position w:val="-10"/>
          <w:szCs w:val="24"/>
          <w:lang w:val="uk-UA"/>
        </w:rPr>
        <w:object w:dxaOrig="1080" w:dyaOrig="320" w14:anchorId="1B3FE2AD">
          <v:shape id="_x0000_i1090" type="#_x0000_t75" style="width:54.35pt;height:17.25pt" o:ole="" fillcolor="window">
            <v:imagedata r:id="rId111" o:title=""/>
          </v:shape>
          <o:OLEObject Type="Embed" ProgID="Equation.3" ShapeID="_x0000_i1090" DrawAspect="Content" ObjectID="_1826650402" r:id="rId112"/>
        </w:object>
      </w:r>
      <w:r w:rsidRPr="00095995">
        <w:rPr>
          <w:szCs w:val="24"/>
          <w:lang w:val="uk-UA"/>
        </w:rPr>
        <w:t xml:space="preserve"> складемо структурну схему</w:t>
      </w:r>
      <w:r w:rsidR="00914A97" w:rsidRPr="00095995">
        <w:rPr>
          <w:szCs w:val="24"/>
          <w:lang w:val="uk-UA"/>
        </w:rPr>
        <w:t>,</w:t>
      </w:r>
      <w:r w:rsidRPr="00095995">
        <w:rPr>
          <w:szCs w:val="24"/>
          <w:lang w:val="uk-UA"/>
        </w:rPr>
        <w:t xml:space="preserve"> рис</w:t>
      </w:r>
      <w:r w:rsidRPr="00095995">
        <w:rPr>
          <w:lang w:val="uk-UA"/>
        </w:rPr>
        <w:t xml:space="preserve"> рис.3.1.</w:t>
      </w:r>
    </w:p>
    <w:p w14:paraId="2CEC2D22" w14:textId="77777777" w:rsidR="00E01A41" w:rsidRPr="00095995" w:rsidRDefault="00E01A41" w:rsidP="00E01A41">
      <w:pPr>
        <w:ind w:firstLine="0"/>
        <w:jc w:val="center"/>
        <w:rPr>
          <w:lang w:val="uk-UA"/>
        </w:rPr>
      </w:pPr>
      <w:r w:rsidRPr="00095995">
        <w:rPr>
          <w:noProof/>
          <w:lang w:val="uk-UA"/>
        </w:rPr>
        <w:drawing>
          <wp:inline distT="0" distB="0" distL="0" distR="0" wp14:anchorId="4033686A" wp14:editId="0F398F24">
            <wp:extent cx="4149070" cy="1482969"/>
            <wp:effectExtent l="0" t="0" r="4445"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221755" cy="1508948"/>
                    </a:xfrm>
                    <a:prstGeom prst="rect">
                      <a:avLst/>
                    </a:prstGeom>
                  </pic:spPr>
                </pic:pic>
              </a:graphicData>
            </a:graphic>
          </wp:inline>
        </w:drawing>
      </w:r>
    </w:p>
    <w:p w14:paraId="7B8C2E1D" w14:textId="1D76E952" w:rsidR="00E01A41" w:rsidRPr="00095995" w:rsidRDefault="00E01A41" w:rsidP="00E01A41">
      <w:pPr>
        <w:pStyle w:val="a8"/>
        <w:ind w:firstLine="0"/>
        <w:jc w:val="center"/>
        <w:rPr>
          <w:szCs w:val="24"/>
          <w:lang w:val="uk-UA"/>
        </w:rPr>
      </w:pPr>
      <w:r w:rsidRPr="00095995">
        <w:rPr>
          <w:szCs w:val="24"/>
          <w:lang w:val="uk-UA"/>
        </w:rPr>
        <w:t xml:space="preserve">Рисунок 3.1 – Структурна схема </w:t>
      </w:r>
      <w:r w:rsidR="00914A97" w:rsidRPr="00095995">
        <w:rPr>
          <w:szCs w:val="24"/>
          <w:lang w:val="uk-UA"/>
        </w:rPr>
        <w:t>ДПС</w:t>
      </w:r>
      <w:r w:rsidRPr="00095995">
        <w:rPr>
          <w:szCs w:val="24"/>
          <w:lang w:val="uk-UA"/>
        </w:rPr>
        <w:t xml:space="preserve"> незалежного збудження</w:t>
      </w:r>
    </w:p>
    <w:p w14:paraId="4BD21AA7" w14:textId="77777777" w:rsidR="00E01A41" w:rsidRPr="00095995" w:rsidRDefault="00E01A41" w:rsidP="00E01A41">
      <w:pPr>
        <w:rPr>
          <w:lang w:val="uk-UA"/>
        </w:rPr>
      </w:pPr>
    </w:p>
    <w:p w14:paraId="565545EB" w14:textId="77777777" w:rsidR="00E01A41" w:rsidRPr="00095995" w:rsidRDefault="00E01A41" w:rsidP="00E01A41">
      <w:pPr>
        <w:rPr>
          <w:lang w:val="uk-UA"/>
        </w:rPr>
      </w:pPr>
      <w:r w:rsidRPr="00095995">
        <w:rPr>
          <w:lang w:val="uk-UA"/>
        </w:rPr>
        <w:t>Джерело живлення якорного кола при використанні регульованого тиристорного перетворювача являє собою дискретний елемент. Для спрощення задачі синтезу системи керування використовують моделювання тиристорного перетворювача за середніми значеннями випрямленої напруги.</w:t>
      </w:r>
    </w:p>
    <w:p w14:paraId="6AEDE674" w14:textId="77777777" w:rsidR="00914A97" w:rsidRPr="00095995" w:rsidRDefault="00914A97" w:rsidP="00E01A41">
      <w:pPr>
        <w:rPr>
          <w:iCs/>
          <w:lang w:val="uk-UA"/>
        </w:rPr>
      </w:pPr>
      <w:r w:rsidRPr="00095995">
        <w:rPr>
          <w:iCs/>
          <w:lang w:val="uk-UA"/>
        </w:rPr>
        <w:lastRenderedPageBreak/>
        <w:t>Для моделювання тиристорного перетворювача на основі середнього значення випрямленої ЕРС його доцільно представити у вигляді трьох основних блоків (рис. 3.3, а): системи імпульсно-фазового керування (СІФК), силової частини (СЛ) та ланки навантаження (ЛН).</w:t>
      </w:r>
    </w:p>
    <w:p w14:paraId="21D81BE3" w14:textId="328D1F13" w:rsidR="00914A97" w:rsidRPr="00095995" w:rsidRDefault="00914A97" w:rsidP="00E01A41">
      <w:pPr>
        <w:rPr>
          <w:iCs/>
          <w:lang w:val="uk-UA"/>
        </w:rPr>
      </w:pPr>
      <w:r w:rsidRPr="00095995">
        <w:rPr>
          <w:iCs/>
          <w:lang w:val="uk-UA"/>
        </w:rPr>
        <w:t>Система імпульсно-фазового керування перетворює аналоговий керуючий сигнал Uк у послідовність імпульсів із відповідним фазовим зсувом відносно точки природного відкривання тиристора, що визначається кутом керування α.</w:t>
      </w:r>
    </w:p>
    <w:p w14:paraId="5784D150" w14:textId="7146152C" w:rsidR="00E01A41" w:rsidRPr="00095995" w:rsidRDefault="00914A97" w:rsidP="00E01A41">
      <w:pPr>
        <w:rPr>
          <w:iCs/>
          <w:lang w:val="uk-UA"/>
        </w:rPr>
      </w:pPr>
      <w:r w:rsidRPr="00095995">
        <w:rPr>
          <w:iCs/>
          <w:lang w:val="uk-UA"/>
        </w:rPr>
        <w:t>Вхідним сигналом перетворювача є напруга керування Uк, а регульованою вихідною величиною — середнє значення випрямленої ЕРС Ed. На величину Ed впливає струм навантаження Iн</w:t>
      </w:r>
      <w:r w:rsidR="00E01A41" w:rsidRPr="00095995">
        <w:rPr>
          <w:iCs/>
          <w:lang w:val="uk-UA"/>
        </w:rPr>
        <w:t>.</w:t>
      </w:r>
    </w:p>
    <w:p w14:paraId="1D5EC614" w14:textId="77777777" w:rsidR="00E01A41" w:rsidRPr="00095995" w:rsidRDefault="00E01A41" w:rsidP="00E01A41">
      <w:pPr>
        <w:ind w:firstLine="0"/>
        <w:jc w:val="center"/>
        <w:rPr>
          <w:sz w:val="22"/>
          <w:lang w:val="uk-UA"/>
        </w:rPr>
      </w:pPr>
      <w:r w:rsidRPr="00095995">
        <w:rPr>
          <w:noProof/>
          <w:sz w:val="22"/>
          <w:lang w:val="uk-UA"/>
        </w:rPr>
        <w:drawing>
          <wp:inline distT="0" distB="0" distL="0" distR="0" wp14:anchorId="2E350962" wp14:editId="43B5BC02">
            <wp:extent cx="2321560" cy="890905"/>
            <wp:effectExtent l="0" t="0" r="254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21560" cy="890905"/>
                    </a:xfrm>
                    <a:prstGeom prst="rect">
                      <a:avLst/>
                    </a:prstGeom>
                    <a:noFill/>
                    <a:ln>
                      <a:noFill/>
                    </a:ln>
                  </pic:spPr>
                </pic:pic>
              </a:graphicData>
            </a:graphic>
          </wp:inline>
        </w:drawing>
      </w:r>
    </w:p>
    <w:p w14:paraId="57E1A2D7" w14:textId="77777777" w:rsidR="00E01A41" w:rsidRPr="00095995" w:rsidRDefault="00E01A41" w:rsidP="00E01A41">
      <w:pPr>
        <w:ind w:firstLine="0"/>
        <w:jc w:val="center"/>
        <w:rPr>
          <w:sz w:val="22"/>
          <w:lang w:val="uk-UA"/>
        </w:rPr>
      </w:pPr>
      <w:r w:rsidRPr="00095995">
        <w:rPr>
          <w:sz w:val="22"/>
          <w:lang w:val="uk-UA"/>
        </w:rPr>
        <w:t>а)</w:t>
      </w:r>
    </w:p>
    <w:bookmarkStart w:id="8" w:name="_MON_1066884505"/>
    <w:bookmarkStart w:id="9" w:name="_MON_1066884699"/>
    <w:bookmarkEnd w:id="8"/>
    <w:bookmarkEnd w:id="9"/>
    <w:bookmarkStart w:id="10" w:name="_MON_1066884428"/>
    <w:bookmarkEnd w:id="10"/>
    <w:p w14:paraId="0630E714" w14:textId="77777777" w:rsidR="00E01A41" w:rsidRPr="00095995" w:rsidRDefault="00E01A41" w:rsidP="00E01A41">
      <w:pPr>
        <w:ind w:firstLine="0"/>
        <w:jc w:val="center"/>
        <w:rPr>
          <w:sz w:val="22"/>
          <w:lang w:val="uk-UA"/>
        </w:rPr>
      </w:pPr>
      <w:r w:rsidRPr="00095995">
        <w:rPr>
          <w:sz w:val="22"/>
          <w:lang w:val="uk-UA"/>
        </w:rPr>
        <w:object w:dxaOrig="3735" w:dyaOrig="2051" w14:anchorId="5F0AF7EF">
          <v:shape id="_x0000_i1097" type="#_x0000_t75" style="width:186.85pt;height:102.5pt" o:ole="" fillcolor="window">
            <v:imagedata r:id="rId115" o:title=""/>
          </v:shape>
          <o:OLEObject Type="Embed" ProgID="Word.Picture.8" ShapeID="_x0000_i1097" DrawAspect="Content" ObjectID="_1826650403" r:id="rId116"/>
        </w:object>
      </w:r>
    </w:p>
    <w:p w14:paraId="1D1D9CFF" w14:textId="77777777" w:rsidR="00E01A41" w:rsidRPr="00095995" w:rsidRDefault="00E01A41" w:rsidP="00E01A41">
      <w:pPr>
        <w:ind w:firstLine="0"/>
        <w:jc w:val="center"/>
        <w:rPr>
          <w:sz w:val="22"/>
          <w:lang w:val="uk-UA"/>
        </w:rPr>
      </w:pPr>
      <w:r w:rsidRPr="00095995">
        <w:rPr>
          <w:sz w:val="22"/>
          <w:lang w:val="uk-UA"/>
        </w:rPr>
        <w:t>б)</w:t>
      </w:r>
    </w:p>
    <w:p w14:paraId="141C94FE" w14:textId="77777777" w:rsidR="00E01A41" w:rsidRPr="00095995" w:rsidRDefault="00E01A41" w:rsidP="00E01A41">
      <w:pPr>
        <w:ind w:firstLine="0"/>
        <w:jc w:val="center"/>
        <w:rPr>
          <w:szCs w:val="28"/>
          <w:lang w:val="uk-UA"/>
        </w:rPr>
      </w:pPr>
      <w:r w:rsidRPr="00095995">
        <w:rPr>
          <w:szCs w:val="28"/>
          <w:lang w:val="uk-UA"/>
        </w:rPr>
        <w:t>Рисунок 3.2 - Функціональна схема - а) та сигнали керування ТП – б)</w:t>
      </w:r>
    </w:p>
    <w:p w14:paraId="3D6396C7" w14:textId="77777777" w:rsidR="00383E77" w:rsidRPr="00383E77" w:rsidRDefault="00383E77" w:rsidP="00383E77">
      <w:pPr>
        <w:rPr>
          <w:lang w:val="uk-UA"/>
        </w:rPr>
      </w:pPr>
      <w:r w:rsidRPr="00383E77">
        <w:rPr>
          <w:lang w:val="uk-UA"/>
        </w:rPr>
        <w:t>Наразі найбільш поширеними є системи імпульсно-фазового керування (СІФК), що працюють за </w:t>
      </w:r>
      <w:r w:rsidRPr="00383E77">
        <w:rPr>
          <w:b/>
          <w:bCs/>
          <w:lang w:val="uk-UA"/>
        </w:rPr>
        <w:t>вертикальним принципом</w:t>
      </w:r>
      <w:r w:rsidRPr="00383E77">
        <w:rPr>
          <w:lang w:val="uk-UA"/>
        </w:rPr>
        <w:t>. Суть цього принципу полягає в наступному: пилоподібна опорна (еталонна) напруга порівнюється з напругою керування, і в момент їхньої рівності формується керуючий імпульс, що відкриває відповідний тиристор.</w:t>
      </w:r>
    </w:p>
    <w:p w14:paraId="309C324D" w14:textId="77777777" w:rsidR="00383E77" w:rsidRPr="00383E77" w:rsidRDefault="00383E77" w:rsidP="00383E77">
      <w:pPr>
        <w:rPr>
          <w:lang w:val="uk-UA"/>
        </w:rPr>
      </w:pPr>
      <w:r w:rsidRPr="00383E77">
        <w:rPr>
          <w:lang w:val="uk-UA"/>
        </w:rPr>
        <w:t>Рівняння, що описує пилоподібну напругу на інтервалі провідності, має вигляд:</w:t>
      </w:r>
    </w:p>
    <w:p w14:paraId="74711F1F" w14:textId="77777777" w:rsidR="00E01A41" w:rsidRPr="00095995" w:rsidRDefault="00E01A41" w:rsidP="00E01A41">
      <w:pPr>
        <w:jc w:val="right"/>
        <w:rPr>
          <w:lang w:val="uk-UA"/>
        </w:rPr>
      </w:pPr>
      <w:r w:rsidRPr="00095995">
        <w:rPr>
          <w:position w:val="-22"/>
          <w:lang w:val="uk-UA"/>
        </w:rPr>
        <w:object w:dxaOrig="2400" w:dyaOrig="620" w14:anchorId="42D66E21">
          <v:shape id="_x0000_i1098" type="#_x0000_t75" style="width:119.25pt;height:30.5pt" o:ole="" fillcolor="window">
            <v:imagedata r:id="rId117" o:title=""/>
          </v:shape>
          <o:OLEObject Type="Embed" ProgID="Equation.3" ShapeID="_x0000_i1098" DrawAspect="Content" ObjectID="_1826650404" r:id="rId118"/>
        </w:object>
      </w:r>
      <w:r w:rsidRPr="00095995">
        <w:rPr>
          <w:lang w:val="uk-UA"/>
        </w:rPr>
        <w:t>,</w:t>
      </w:r>
      <w:r w:rsidRPr="00095995">
        <w:rPr>
          <w:lang w:val="uk-UA"/>
        </w:rPr>
        <w:tab/>
      </w:r>
      <w:r w:rsidRPr="00095995">
        <w:rPr>
          <w:lang w:val="uk-UA"/>
        </w:rPr>
        <w:tab/>
      </w:r>
      <w:r w:rsidRPr="00095995">
        <w:rPr>
          <w:lang w:val="uk-UA"/>
        </w:rPr>
        <w:tab/>
      </w:r>
      <w:r w:rsidRPr="00095995">
        <w:rPr>
          <w:lang w:val="uk-UA"/>
        </w:rPr>
        <w:tab/>
      </w:r>
      <w:r w:rsidRPr="00095995">
        <w:rPr>
          <w:lang w:val="uk-UA"/>
        </w:rPr>
        <w:tab/>
        <w:t>(3.6)</w:t>
      </w:r>
    </w:p>
    <w:p w14:paraId="32C3E8D7" w14:textId="77777777" w:rsidR="00E01A41" w:rsidRPr="00095995" w:rsidRDefault="00E01A41" w:rsidP="00E01A41">
      <w:pPr>
        <w:rPr>
          <w:lang w:val="uk-UA"/>
        </w:rPr>
      </w:pPr>
      <w:r w:rsidRPr="00095995">
        <w:rPr>
          <w:lang w:val="uk-UA"/>
        </w:rPr>
        <w:t xml:space="preserve">де </w:t>
      </w:r>
      <w:r w:rsidRPr="00095995">
        <w:rPr>
          <w:position w:val="-22"/>
          <w:lang w:val="uk-UA"/>
        </w:rPr>
        <w:object w:dxaOrig="760" w:dyaOrig="620" w14:anchorId="374BCDD1">
          <v:shape id="_x0000_i1099" type="#_x0000_t75" style="width:37.55pt;height:30.5pt" o:ole="" fillcolor="window">
            <v:imagedata r:id="rId119" o:title=""/>
          </v:shape>
          <o:OLEObject Type="Embed" ProgID="Equation.3" ShapeID="_x0000_i1099" DrawAspect="Content" ObjectID="_1826650405" r:id="rId120"/>
        </w:object>
      </w:r>
      <w:r w:rsidRPr="00095995">
        <w:rPr>
          <w:lang w:val="uk-UA"/>
        </w:rPr>
        <w:t>- кут провідності.</w:t>
      </w:r>
    </w:p>
    <w:p w14:paraId="20C84E42" w14:textId="3BB7D9C1" w:rsidR="00E01A41" w:rsidRPr="00095995" w:rsidRDefault="00383E77" w:rsidP="00E01A41">
      <w:pPr>
        <w:rPr>
          <w:lang w:val="uk-UA"/>
        </w:rPr>
      </w:pPr>
      <w:r w:rsidRPr="00095995">
        <w:rPr>
          <w:lang w:val="uk-UA"/>
        </w:rPr>
        <w:t>Значення</w:t>
      </w:r>
      <w:r w:rsidR="00E01A41" w:rsidRPr="00095995">
        <w:rPr>
          <w:lang w:val="uk-UA"/>
        </w:rPr>
        <w:t xml:space="preserve"> пилоподібної і керуючої напруг </w:t>
      </w:r>
      <w:r w:rsidRPr="00095995">
        <w:rPr>
          <w:lang w:val="uk-UA"/>
        </w:rPr>
        <w:t>відбувається</w:t>
      </w:r>
      <w:r w:rsidR="00E01A41" w:rsidRPr="00095995">
        <w:rPr>
          <w:lang w:val="uk-UA"/>
        </w:rPr>
        <w:t xml:space="preserve"> в момент часу</w:t>
      </w:r>
    </w:p>
    <w:p w14:paraId="3F6EFEC3" w14:textId="77777777" w:rsidR="00E01A41" w:rsidRPr="00095995" w:rsidRDefault="00E01A41" w:rsidP="00E01A41">
      <w:pPr>
        <w:jc w:val="right"/>
        <w:rPr>
          <w:lang w:val="uk-UA"/>
        </w:rPr>
      </w:pPr>
      <w:r w:rsidRPr="00095995">
        <w:rPr>
          <w:position w:val="-22"/>
          <w:lang w:val="uk-UA"/>
        </w:rPr>
        <w:object w:dxaOrig="1460" w:dyaOrig="620" w14:anchorId="72239EFE">
          <v:shape id="_x0000_i1100" type="#_x0000_t75" style="width:72.45pt;height:30.5pt" o:ole="" fillcolor="window">
            <v:imagedata r:id="rId121" o:title=""/>
          </v:shape>
          <o:OLEObject Type="Embed" ProgID="Equation.3" ShapeID="_x0000_i1100" DrawAspect="Content" ObjectID="_1826650406" r:id="rId122"/>
        </w:object>
      </w:r>
      <w:r w:rsidRPr="00095995">
        <w:rPr>
          <w:lang w:val="uk-UA"/>
        </w:rPr>
        <w:t>.</w:t>
      </w:r>
      <w:r w:rsidRPr="00095995">
        <w:rPr>
          <w:lang w:val="uk-UA"/>
        </w:rPr>
        <w:tab/>
      </w:r>
      <w:r w:rsidRPr="00095995">
        <w:rPr>
          <w:lang w:val="uk-UA"/>
        </w:rPr>
        <w:tab/>
      </w:r>
      <w:r w:rsidRPr="00095995">
        <w:rPr>
          <w:lang w:val="uk-UA"/>
        </w:rPr>
        <w:tab/>
      </w:r>
      <w:r w:rsidRPr="00095995">
        <w:rPr>
          <w:lang w:val="uk-UA"/>
        </w:rPr>
        <w:tab/>
      </w:r>
      <w:r w:rsidRPr="00095995">
        <w:rPr>
          <w:lang w:val="uk-UA"/>
        </w:rPr>
        <w:tab/>
      </w:r>
      <w:r w:rsidRPr="00095995">
        <w:rPr>
          <w:lang w:val="uk-UA"/>
        </w:rPr>
        <w:tab/>
        <w:t>(3.7)</w:t>
      </w:r>
    </w:p>
    <w:p w14:paraId="20304EF1" w14:textId="77777777" w:rsidR="00E01A41" w:rsidRPr="00095995" w:rsidRDefault="00E01A41" w:rsidP="00E01A41">
      <w:pPr>
        <w:rPr>
          <w:lang w:val="uk-UA"/>
        </w:rPr>
      </w:pPr>
      <w:r w:rsidRPr="00095995">
        <w:rPr>
          <w:lang w:val="uk-UA"/>
        </w:rPr>
        <w:t>Таким чином</w:t>
      </w:r>
    </w:p>
    <w:p w14:paraId="78512DB1" w14:textId="77777777" w:rsidR="00E01A41" w:rsidRPr="00095995" w:rsidRDefault="00E01A41" w:rsidP="00E01A41">
      <w:pPr>
        <w:jc w:val="right"/>
        <w:rPr>
          <w:lang w:val="uk-UA"/>
        </w:rPr>
      </w:pPr>
      <w:r w:rsidRPr="00095995">
        <w:rPr>
          <w:position w:val="-28"/>
          <w:lang w:val="uk-UA"/>
        </w:rPr>
        <w:object w:dxaOrig="2260" w:dyaOrig="680" w14:anchorId="5B976ED5">
          <v:shape id="_x0000_i1101" type="#_x0000_t75" style="width:113.5pt;height:34.45pt" o:ole="" fillcolor="window">
            <v:imagedata r:id="rId123" o:title=""/>
          </v:shape>
          <o:OLEObject Type="Embed" ProgID="Equation.3" ShapeID="_x0000_i1101" DrawAspect="Content" ObjectID="_1826650407" r:id="rId124"/>
        </w:object>
      </w:r>
      <w:r w:rsidRPr="00095995">
        <w:rPr>
          <w:lang w:val="uk-UA"/>
        </w:rPr>
        <w:tab/>
      </w:r>
      <w:r w:rsidRPr="00095995">
        <w:rPr>
          <w:lang w:val="uk-UA"/>
        </w:rPr>
        <w:tab/>
      </w:r>
      <w:r w:rsidRPr="00095995">
        <w:rPr>
          <w:lang w:val="uk-UA"/>
        </w:rPr>
        <w:tab/>
      </w:r>
      <w:r w:rsidRPr="00095995">
        <w:rPr>
          <w:lang w:val="uk-UA"/>
        </w:rPr>
        <w:tab/>
        <w:t>(3.8)</w:t>
      </w:r>
    </w:p>
    <w:p w14:paraId="2F2C4F4F" w14:textId="77777777" w:rsidR="00383E77" w:rsidRPr="00383E77" w:rsidRDefault="00383E77" w:rsidP="00383E77">
      <w:pPr>
        <w:rPr>
          <w:lang w:val="uk-UA"/>
        </w:rPr>
      </w:pPr>
      <w:r w:rsidRPr="00383E77">
        <w:rPr>
          <w:lang w:val="uk-UA"/>
        </w:rPr>
        <w:t>Отримана величина є кутом керування α, який відраховується від моменту природної комутації тиристора.</w:t>
      </w:r>
    </w:p>
    <w:p w14:paraId="51EB682F" w14:textId="77777777" w:rsidR="00383E77" w:rsidRPr="00383E77" w:rsidRDefault="00383E77" w:rsidP="00383E77">
      <w:pPr>
        <w:rPr>
          <w:lang w:val="uk-UA"/>
        </w:rPr>
      </w:pPr>
      <w:r w:rsidRPr="00383E77">
        <w:rPr>
          <w:lang w:val="uk-UA"/>
        </w:rPr>
        <w:t>З поданого виразу випливає, що СІФК у першому наближенні можна вважати безінерційною (пропорційною) ланкою.</w:t>
      </w:r>
    </w:p>
    <w:p w14:paraId="4F08AEC9" w14:textId="2C76BFD4" w:rsidR="00383E77" w:rsidRPr="00383E77" w:rsidRDefault="00383E77" w:rsidP="00383E77">
      <w:pPr>
        <w:rPr>
          <w:lang w:val="uk-UA"/>
        </w:rPr>
      </w:pPr>
      <w:r w:rsidRPr="00383E77">
        <w:rPr>
          <w:lang w:val="uk-UA"/>
        </w:rPr>
        <w:t xml:space="preserve">Насправді, через інерційність фільтрів та інших елементів схеми СІФК, залежність кута α від напруги керування Uк описується </w:t>
      </w:r>
      <w:r w:rsidRPr="00095995">
        <w:rPr>
          <w:lang w:val="uk-UA"/>
        </w:rPr>
        <w:t xml:space="preserve">звичайним </w:t>
      </w:r>
      <w:r w:rsidRPr="00383E77">
        <w:rPr>
          <w:lang w:val="uk-UA"/>
        </w:rPr>
        <w:t>диференціальним рівнянням наступного виду:</w:t>
      </w:r>
    </w:p>
    <w:p w14:paraId="49DA4625" w14:textId="77777777" w:rsidR="00E01A41" w:rsidRPr="00095995" w:rsidRDefault="00E01A41" w:rsidP="00E01A41">
      <w:pPr>
        <w:jc w:val="right"/>
        <w:rPr>
          <w:lang w:val="uk-UA"/>
        </w:rPr>
      </w:pPr>
      <w:r w:rsidRPr="00095995">
        <w:rPr>
          <w:position w:val="-28"/>
          <w:lang w:val="uk-UA"/>
        </w:rPr>
        <w:object w:dxaOrig="1800" w:dyaOrig="680" w14:anchorId="331D9EDE">
          <v:shape id="_x0000_i1105" type="#_x0000_t75" style="width:90.1pt;height:34.45pt" o:ole="" fillcolor="window">
            <v:imagedata r:id="rId125" o:title=""/>
          </v:shape>
          <o:OLEObject Type="Embed" ProgID="Equation.3" ShapeID="_x0000_i1105" DrawAspect="Content" ObjectID="_1826650408" r:id="rId126"/>
        </w:object>
      </w:r>
      <w:r w:rsidRPr="00095995">
        <w:rPr>
          <w:lang w:val="uk-UA"/>
        </w:rPr>
        <w:t xml:space="preserve"> ,</w:t>
      </w:r>
      <w:r w:rsidRPr="00095995">
        <w:rPr>
          <w:lang w:val="uk-UA"/>
        </w:rPr>
        <w:tab/>
      </w:r>
      <w:r w:rsidRPr="00095995">
        <w:rPr>
          <w:lang w:val="uk-UA"/>
        </w:rPr>
        <w:tab/>
      </w:r>
      <w:r w:rsidRPr="00095995">
        <w:rPr>
          <w:lang w:val="uk-UA"/>
        </w:rPr>
        <w:tab/>
      </w:r>
      <w:r w:rsidRPr="00095995">
        <w:rPr>
          <w:lang w:val="uk-UA"/>
        </w:rPr>
        <w:tab/>
      </w:r>
      <w:r w:rsidRPr="00095995">
        <w:rPr>
          <w:lang w:val="uk-UA"/>
        </w:rPr>
        <w:tab/>
        <w:t>(3.9)</w:t>
      </w:r>
    </w:p>
    <w:p w14:paraId="55C1CD5C" w14:textId="611D5672" w:rsidR="00E01A41" w:rsidRPr="00095995" w:rsidRDefault="00E01A41" w:rsidP="00E01A41">
      <w:pPr>
        <w:rPr>
          <w:lang w:val="uk-UA"/>
        </w:rPr>
      </w:pPr>
      <w:r w:rsidRPr="00095995">
        <w:rPr>
          <w:lang w:val="uk-UA"/>
        </w:rPr>
        <w:t xml:space="preserve">що </w:t>
      </w:r>
      <w:r w:rsidR="00383E77" w:rsidRPr="00095995">
        <w:rPr>
          <w:lang w:val="uk-UA"/>
        </w:rPr>
        <w:t>співпадає з</w:t>
      </w:r>
      <w:r w:rsidRPr="00095995">
        <w:rPr>
          <w:lang w:val="uk-UA"/>
        </w:rPr>
        <w:t xml:space="preserve"> передатн</w:t>
      </w:r>
      <w:r w:rsidR="00383E77" w:rsidRPr="00095995">
        <w:rPr>
          <w:lang w:val="uk-UA"/>
        </w:rPr>
        <w:t>ою</w:t>
      </w:r>
      <w:r w:rsidRPr="00095995">
        <w:rPr>
          <w:lang w:val="uk-UA"/>
        </w:rPr>
        <w:t xml:space="preserve"> функці</w:t>
      </w:r>
      <w:r w:rsidR="00383E77" w:rsidRPr="00095995">
        <w:rPr>
          <w:lang w:val="uk-UA"/>
        </w:rPr>
        <w:t>єю</w:t>
      </w:r>
      <w:r w:rsidRPr="00095995">
        <w:rPr>
          <w:lang w:val="uk-UA"/>
        </w:rPr>
        <w:t xml:space="preserve"> аперіодичної ланки.</w:t>
      </w:r>
    </w:p>
    <w:p w14:paraId="25FCDD55" w14:textId="77777777" w:rsidR="00EA6024" w:rsidRPr="00EA6024" w:rsidRDefault="00EA6024" w:rsidP="00EA6024">
      <w:pPr>
        <w:rPr>
          <w:lang w:val="uk-UA"/>
        </w:rPr>
      </w:pPr>
      <w:r w:rsidRPr="00EA6024">
        <w:rPr>
          <w:lang w:val="uk-UA"/>
        </w:rPr>
        <w:t>Іноді динамічні властивості СІФК представляють у вигляді ланки з чистим запізнюванням або комбінації аперіодичної ланки та ланки запізнювання.</w:t>
      </w:r>
    </w:p>
    <w:p w14:paraId="46FCEB0B" w14:textId="51793424" w:rsidR="00E01A41" w:rsidRPr="00095995" w:rsidRDefault="00EA6024" w:rsidP="00EA6024">
      <w:pPr>
        <w:rPr>
          <w:lang w:val="uk-UA"/>
        </w:rPr>
      </w:pPr>
      <w:r w:rsidRPr="00EA6024">
        <w:rPr>
          <w:lang w:val="uk-UA"/>
        </w:rPr>
        <w:t>Якщо знехтувати нелінійністю регулювальної характеристики тиристорного перетворювача, можна отримати наступні варіанти передавальних функцій:</w:t>
      </w:r>
    </w:p>
    <w:p w14:paraId="6FD1DBFC" w14:textId="77777777" w:rsidR="00E01A41" w:rsidRPr="00095995" w:rsidRDefault="00E01A41" w:rsidP="00E01A41">
      <w:pPr>
        <w:jc w:val="right"/>
        <w:rPr>
          <w:lang w:val="uk-UA"/>
        </w:rPr>
      </w:pPr>
      <w:r w:rsidRPr="00095995">
        <w:rPr>
          <w:position w:val="-32"/>
          <w:lang w:val="uk-UA"/>
        </w:rPr>
        <w:object w:dxaOrig="2680" w:dyaOrig="800" w14:anchorId="12646B04">
          <v:shape id="_x0000_i1106" type="#_x0000_t75" style="width:134.3pt;height:39.75pt" o:ole="" fillcolor="window">
            <v:imagedata r:id="rId127" o:title=""/>
          </v:shape>
          <o:OLEObject Type="Embed" ProgID="Equation.3" ShapeID="_x0000_i1106" DrawAspect="Content" ObjectID="_1826650409" r:id="rId128"/>
        </w:object>
      </w:r>
      <w:r w:rsidRPr="00095995">
        <w:rPr>
          <w:lang w:val="uk-UA"/>
        </w:rPr>
        <w:tab/>
      </w:r>
      <w:r w:rsidRPr="00095995">
        <w:rPr>
          <w:lang w:val="uk-UA"/>
        </w:rPr>
        <w:tab/>
      </w:r>
      <w:r w:rsidRPr="00095995">
        <w:rPr>
          <w:lang w:val="uk-UA"/>
        </w:rPr>
        <w:tab/>
      </w:r>
      <w:r w:rsidRPr="00095995">
        <w:rPr>
          <w:lang w:val="uk-UA"/>
        </w:rPr>
        <w:tab/>
        <w:t>(3.10)</w:t>
      </w:r>
    </w:p>
    <w:p w14:paraId="60F14E54" w14:textId="77777777" w:rsidR="00E01A41" w:rsidRPr="00095995" w:rsidRDefault="00E01A41" w:rsidP="00E01A41">
      <w:pPr>
        <w:jc w:val="right"/>
        <w:rPr>
          <w:lang w:val="uk-UA"/>
        </w:rPr>
      </w:pPr>
      <w:r w:rsidRPr="00095995">
        <w:rPr>
          <w:position w:val="-12"/>
          <w:lang w:val="uk-UA"/>
        </w:rPr>
        <w:object w:dxaOrig="1920" w:dyaOrig="420" w14:anchorId="316A2D0E">
          <v:shape id="_x0000_i1107" type="#_x0000_t75" style="width:96.75pt;height:20.75pt" o:ole="" fillcolor="window">
            <v:imagedata r:id="rId129" o:title=""/>
          </v:shape>
          <o:OLEObject Type="Embed" ProgID="Equation.3" ShapeID="_x0000_i1107" DrawAspect="Content" ObjectID="_1826650410" r:id="rId130"/>
        </w:object>
      </w:r>
      <w:r w:rsidRPr="00095995">
        <w:rPr>
          <w:lang w:val="uk-UA"/>
        </w:rPr>
        <w:t>;</w:t>
      </w:r>
      <w:r w:rsidRPr="00095995">
        <w:rPr>
          <w:lang w:val="uk-UA"/>
        </w:rPr>
        <w:tab/>
      </w:r>
      <w:r w:rsidRPr="00095995">
        <w:rPr>
          <w:lang w:val="uk-UA"/>
        </w:rPr>
        <w:tab/>
      </w:r>
      <w:r w:rsidRPr="00095995">
        <w:rPr>
          <w:lang w:val="uk-UA"/>
        </w:rPr>
        <w:tab/>
      </w:r>
      <w:r w:rsidRPr="00095995">
        <w:rPr>
          <w:lang w:val="uk-UA"/>
        </w:rPr>
        <w:tab/>
      </w:r>
      <w:r w:rsidRPr="00095995">
        <w:rPr>
          <w:lang w:val="uk-UA"/>
        </w:rPr>
        <w:tab/>
        <w:t>(3.11)</w:t>
      </w:r>
    </w:p>
    <w:p w14:paraId="2456C90E" w14:textId="77777777" w:rsidR="00E01A41" w:rsidRPr="00095995" w:rsidRDefault="00E01A41" w:rsidP="00E01A41">
      <w:pPr>
        <w:jc w:val="right"/>
        <w:rPr>
          <w:lang w:val="uk-UA"/>
        </w:rPr>
      </w:pPr>
      <w:r w:rsidRPr="00095995">
        <w:rPr>
          <w:position w:val="-32"/>
          <w:lang w:val="uk-UA"/>
        </w:rPr>
        <w:object w:dxaOrig="2160" w:dyaOrig="780" w14:anchorId="514F3931">
          <v:shape id="_x0000_i1108" type="#_x0000_t75" style="width:108.2pt;height:39.75pt" o:ole="" fillcolor="window">
            <v:imagedata r:id="rId131" o:title=""/>
          </v:shape>
          <o:OLEObject Type="Embed" ProgID="Equation.3" ShapeID="_x0000_i1108" DrawAspect="Content" ObjectID="_1826650411" r:id="rId132"/>
        </w:object>
      </w:r>
      <w:r w:rsidRPr="00095995">
        <w:rPr>
          <w:lang w:val="uk-UA"/>
        </w:rPr>
        <w:t>.</w:t>
      </w:r>
      <w:r w:rsidRPr="00095995">
        <w:rPr>
          <w:lang w:val="uk-UA"/>
        </w:rPr>
        <w:tab/>
      </w:r>
      <w:r w:rsidRPr="00095995">
        <w:rPr>
          <w:lang w:val="uk-UA"/>
        </w:rPr>
        <w:tab/>
      </w:r>
      <w:r w:rsidRPr="00095995">
        <w:rPr>
          <w:lang w:val="uk-UA"/>
        </w:rPr>
        <w:tab/>
      </w:r>
      <w:r w:rsidRPr="00095995">
        <w:rPr>
          <w:lang w:val="uk-UA"/>
        </w:rPr>
        <w:tab/>
        <w:t>(3.12)</w:t>
      </w:r>
    </w:p>
    <w:p w14:paraId="306BDE13" w14:textId="5E653820" w:rsidR="00E01A41" w:rsidRPr="00095995" w:rsidRDefault="00E01A41" w:rsidP="00E01A41">
      <w:pPr>
        <w:rPr>
          <w:lang w:val="uk-UA"/>
        </w:rPr>
      </w:pPr>
      <w:r w:rsidRPr="00095995">
        <w:rPr>
          <w:lang w:val="uk-UA"/>
        </w:rPr>
        <w:t xml:space="preserve">Запізнювання в </w:t>
      </w:r>
      <w:r w:rsidR="00EA6024" w:rsidRPr="00095995">
        <w:rPr>
          <w:lang w:val="uk-UA"/>
        </w:rPr>
        <w:t xml:space="preserve">передавальній функції </w:t>
      </w:r>
      <w:r w:rsidRPr="00095995">
        <w:rPr>
          <w:position w:val="-12"/>
          <w:lang w:val="uk-UA"/>
        </w:rPr>
        <w:object w:dxaOrig="820" w:dyaOrig="360" w14:anchorId="6751F519">
          <v:shape id="_x0000_i1109" type="#_x0000_t75" style="width:41.5pt;height:18.1pt" o:ole="" fillcolor="window">
            <v:imagedata r:id="rId133" o:title=""/>
          </v:shape>
          <o:OLEObject Type="Embed" ProgID="Equation.3" ShapeID="_x0000_i1109" DrawAspect="Content" ObjectID="_1826650412" r:id="rId134"/>
        </w:object>
      </w:r>
      <w:r w:rsidRPr="00095995">
        <w:rPr>
          <w:lang w:val="uk-UA"/>
        </w:rPr>
        <w:t xml:space="preserve"> </w:t>
      </w:r>
      <w:r w:rsidR="00EA6024" w:rsidRPr="00095995">
        <w:rPr>
          <w:lang w:val="uk-UA"/>
        </w:rPr>
        <w:t xml:space="preserve">призване </w:t>
      </w:r>
      <w:r w:rsidRPr="00095995">
        <w:rPr>
          <w:lang w:val="uk-UA"/>
        </w:rPr>
        <w:t>врах</w:t>
      </w:r>
      <w:r w:rsidR="00EA6024" w:rsidRPr="00095995">
        <w:rPr>
          <w:lang w:val="uk-UA"/>
        </w:rPr>
        <w:t>увати</w:t>
      </w:r>
      <w:r w:rsidRPr="00095995">
        <w:rPr>
          <w:lang w:val="uk-UA"/>
        </w:rPr>
        <w:t xml:space="preserve"> факт, що </w:t>
      </w:r>
      <w:r w:rsidR="00EA6024" w:rsidRPr="00095995">
        <w:rPr>
          <w:lang w:val="uk-UA"/>
        </w:rPr>
        <w:t xml:space="preserve">при зміні </w:t>
      </w:r>
      <w:r w:rsidR="00EA6024" w:rsidRPr="00095995">
        <w:rPr>
          <w:position w:val="-10"/>
          <w:lang w:val="uk-UA"/>
        </w:rPr>
        <w:object w:dxaOrig="360" w:dyaOrig="320" w14:anchorId="6F9CAA72">
          <v:shape id="_x0000_i1277" type="#_x0000_t75" style="width:18.1pt;height:15.45pt" o:ole="" fillcolor="window">
            <v:imagedata r:id="rId135" o:title=""/>
          </v:shape>
          <o:OLEObject Type="Embed" ProgID="Equation.3" ShapeID="_x0000_i1277" DrawAspect="Content" ObjectID="_1826650413" r:id="rId136"/>
        </w:object>
      </w:r>
      <w:r w:rsidR="00EA6024" w:rsidRPr="00095995">
        <w:rPr>
          <w:lang w:val="uk-UA"/>
        </w:rPr>
        <w:t xml:space="preserve"> </w:t>
      </w:r>
      <w:r w:rsidRPr="00095995">
        <w:rPr>
          <w:lang w:val="uk-UA"/>
        </w:rPr>
        <w:t xml:space="preserve">кут керування </w:t>
      </w:r>
      <w:r w:rsidRPr="00095995">
        <w:rPr>
          <w:position w:val="-6"/>
          <w:lang w:val="uk-UA"/>
        </w:rPr>
        <w:object w:dxaOrig="220" w:dyaOrig="220" w14:anchorId="4E34BA4A">
          <v:shape id="_x0000_i1110" type="#_x0000_t75" style="width:11.5pt;height:11.5pt" o:ole="" fillcolor="window">
            <v:imagedata r:id="rId137" o:title=""/>
          </v:shape>
          <o:OLEObject Type="Embed" ProgID="Equation.3" ShapeID="_x0000_i1110" DrawAspect="Content" ObjectID="_1826650414" r:id="rId138"/>
        </w:object>
      </w:r>
      <w:r w:rsidRPr="00095995">
        <w:rPr>
          <w:lang w:val="uk-UA"/>
        </w:rPr>
        <w:t xml:space="preserve"> змінюється не миттєво, а тільки </w:t>
      </w:r>
      <w:r w:rsidR="00EA6024" w:rsidRPr="00095995">
        <w:rPr>
          <w:lang w:val="uk-UA"/>
        </w:rPr>
        <w:t xml:space="preserve">дискретно, </w:t>
      </w:r>
      <w:r w:rsidRPr="00095995">
        <w:rPr>
          <w:lang w:val="uk-UA"/>
        </w:rPr>
        <w:t xml:space="preserve">при </w:t>
      </w:r>
      <w:r w:rsidR="00EA6024" w:rsidRPr="00095995">
        <w:rPr>
          <w:lang w:val="uk-UA"/>
        </w:rPr>
        <w:t>чергов</w:t>
      </w:r>
      <w:r w:rsidRPr="00095995">
        <w:rPr>
          <w:lang w:val="uk-UA"/>
        </w:rPr>
        <w:t>ому пере</w:t>
      </w:r>
      <w:r w:rsidR="00EA6024" w:rsidRPr="00095995">
        <w:rPr>
          <w:lang w:val="uk-UA"/>
        </w:rPr>
        <w:t>миканн</w:t>
      </w:r>
      <w:r w:rsidRPr="00095995">
        <w:rPr>
          <w:lang w:val="uk-UA"/>
        </w:rPr>
        <w:t>і вентилів.</w:t>
      </w:r>
    </w:p>
    <w:p w14:paraId="35335D63" w14:textId="5CE4CCD2" w:rsidR="00E01A41" w:rsidRPr="00095995" w:rsidRDefault="00EA6024" w:rsidP="00E01A41">
      <w:pPr>
        <w:rPr>
          <w:lang w:val="uk-UA"/>
        </w:rPr>
      </w:pPr>
      <w:r w:rsidRPr="00095995">
        <w:rPr>
          <w:lang w:val="uk-UA"/>
        </w:rPr>
        <w:t>Типові значення</w:t>
      </w:r>
      <w:r w:rsidR="00E01A41" w:rsidRPr="00095995">
        <w:rPr>
          <w:lang w:val="uk-UA"/>
        </w:rPr>
        <w:t>:</w:t>
      </w:r>
    </w:p>
    <w:p w14:paraId="0E927AAE" w14:textId="77777777" w:rsidR="00E01A41" w:rsidRPr="00095995" w:rsidRDefault="00E01A41" w:rsidP="00E01A41">
      <w:pPr>
        <w:rPr>
          <w:i/>
          <w:lang w:val="uk-UA"/>
        </w:rPr>
      </w:pPr>
      <w:r w:rsidRPr="00095995">
        <w:rPr>
          <w:i/>
          <w:position w:val="-14"/>
          <w:lang w:val="uk-UA"/>
        </w:rPr>
        <w:object w:dxaOrig="1680" w:dyaOrig="360" w14:anchorId="1CAB53F1">
          <v:shape id="_x0000_i1112" type="#_x0000_t75" style="width:83.95pt;height:18.1pt" o:ole="" fillcolor="window">
            <v:imagedata r:id="rId139" o:title=""/>
          </v:shape>
          <o:OLEObject Type="Embed" ProgID="Equation.3" ShapeID="_x0000_i1112" DrawAspect="Content" ObjectID="_1826650415" r:id="rId140"/>
        </w:object>
      </w:r>
      <w:r w:rsidRPr="00095995">
        <w:rPr>
          <w:lang w:val="uk-UA"/>
        </w:rPr>
        <w:t>с</w:t>
      </w:r>
      <w:r w:rsidRPr="00095995">
        <w:rPr>
          <w:i/>
          <w:lang w:val="uk-UA"/>
        </w:rPr>
        <w:t xml:space="preserve"> </w:t>
      </w:r>
      <w:r w:rsidRPr="00095995">
        <w:rPr>
          <w:lang w:val="uk-UA"/>
        </w:rPr>
        <w:t xml:space="preserve">; </w:t>
      </w:r>
      <w:r w:rsidRPr="00095995">
        <w:rPr>
          <w:i/>
          <w:position w:val="-6"/>
          <w:lang w:val="uk-UA"/>
        </w:rPr>
        <w:object w:dxaOrig="1700" w:dyaOrig="260" w14:anchorId="73BFF4CD">
          <v:shape id="_x0000_i1113" type="#_x0000_t75" style="width:85.25pt;height:13.25pt" o:ole="" fillcolor="window">
            <v:imagedata r:id="rId141" o:title=""/>
          </v:shape>
          <o:OLEObject Type="Embed" ProgID="Equation.3" ShapeID="_x0000_i1113" DrawAspect="Content" ObjectID="_1826650416" r:id="rId142"/>
        </w:object>
      </w:r>
      <w:r w:rsidRPr="00095995">
        <w:rPr>
          <w:lang w:val="uk-UA"/>
        </w:rPr>
        <w:t>с.</w:t>
      </w:r>
    </w:p>
    <w:p w14:paraId="24792547" w14:textId="155F5B6D" w:rsidR="00E01A41" w:rsidRPr="00095995" w:rsidRDefault="00EA6024" w:rsidP="00E01A41">
      <w:pPr>
        <w:rPr>
          <w:i/>
          <w:lang w:val="uk-UA"/>
        </w:rPr>
      </w:pPr>
      <w:r w:rsidRPr="00095995">
        <w:rPr>
          <w:lang w:val="uk-UA"/>
        </w:rPr>
        <w:t>Оскільки постійна часу тиристорного перетворювача (ТП) є невеликою, її враховують лише при роботі з малоінерційним навантаженням, наприклад, в якірному колі двигуна постійного струму, коли виконується співвідношення</w:t>
      </w:r>
      <w:r w:rsidR="00E01A41" w:rsidRPr="00095995">
        <w:rPr>
          <w:lang w:val="uk-UA"/>
        </w:rPr>
        <w:t xml:space="preserve"> </w:t>
      </w:r>
      <w:r w:rsidR="00E01A41" w:rsidRPr="00095995">
        <w:rPr>
          <w:position w:val="-14"/>
          <w:lang w:val="uk-UA"/>
        </w:rPr>
        <w:object w:dxaOrig="1359" w:dyaOrig="400" w14:anchorId="261F5BC7">
          <v:shape id="_x0000_i1114" type="#_x0000_t75" style="width:68pt;height:20.75pt" o:ole="" fillcolor="window">
            <v:imagedata r:id="rId143" o:title=""/>
          </v:shape>
          <o:OLEObject Type="Embed" ProgID="Equation.DSMT4" ShapeID="_x0000_i1114" DrawAspect="Content" ObjectID="_1826650417" r:id="rId144"/>
        </w:object>
      </w:r>
      <w:r w:rsidR="00E01A41" w:rsidRPr="00095995">
        <w:rPr>
          <w:lang w:val="uk-UA"/>
        </w:rPr>
        <w:t>.</w:t>
      </w:r>
    </w:p>
    <w:p w14:paraId="5697D3E2" w14:textId="56C10229" w:rsidR="00E01A41" w:rsidRPr="00095995" w:rsidRDefault="00EA6024" w:rsidP="00E01A41">
      <w:pPr>
        <w:rPr>
          <w:lang w:val="uk-UA"/>
        </w:rPr>
      </w:pPr>
      <w:r w:rsidRPr="00095995">
        <w:rPr>
          <w:lang w:val="uk-UA"/>
        </w:rPr>
        <w:t>При моделюванні роботи тиристорного перетворювача на навантаження з високою індуктивністю, як-от обмотку збудження, інерційністю перетворювача можна знехтувати, і тоді його передатна функція зводиться до пропорційної ланки</w:t>
      </w:r>
      <w:r w:rsidRPr="00095995">
        <w:rPr>
          <w:lang w:val="uk-UA"/>
        </w:rPr>
        <w:t>:</w:t>
      </w:r>
    </w:p>
    <w:p w14:paraId="19A85CB2" w14:textId="77777777" w:rsidR="00E01A41" w:rsidRPr="00095995" w:rsidRDefault="00E01A41" w:rsidP="00E01A41">
      <w:pPr>
        <w:jc w:val="right"/>
        <w:rPr>
          <w:lang w:val="uk-UA"/>
        </w:rPr>
      </w:pPr>
      <w:r w:rsidRPr="00095995">
        <w:rPr>
          <w:position w:val="-12"/>
          <w:lang w:val="uk-UA"/>
        </w:rPr>
        <w:object w:dxaOrig="1380" w:dyaOrig="400" w14:anchorId="1C10AC26">
          <v:shape id="_x0000_i1115" type="#_x0000_t75" style="width:68.9pt;height:20.75pt" o:ole="" fillcolor="window">
            <v:imagedata r:id="rId145" o:title=""/>
          </v:shape>
          <o:OLEObject Type="Embed" ProgID="Equation.3" ShapeID="_x0000_i1115" DrawAspect="Content" ObjectID="_1826650418" r:id="rId146"/>
        </w:object>
      </w:r>
      <w:r w:rsidRPr="00095995">
        <w:rPr>
          <w:lang w:val="uk-UA"/>
        </w:rPr>
        <w:tab/>
      </w:r>
      <w:r w:rsidRPr="00095995">
        <w:rPr>
          <w:lang w:val="uk-UA"/>
        </w:rPr>
        <w:tab/>
      </w:r>
      <w:r w:rsidRPr="00095995">
        <w:rPr>
          <w:lang w:val="uk-UA"/>
        </w:rPr>
        <w:tab/>
      </w:r>
      <w:r w:rsidRPr="00095995">
        <w:rPr>
          <w:lang w:val="uk-UA"/>
        </w:rPr>
        <w:tab/>
      </w:r>
      <w:r w:rsidRPr="00095995">
        <w:rPr>
          <w:lang w:val="uk-UA"/>
        </w:rPr>
        <w:tab/>
        <w:t>(3.13)</w:t>
      </w:r>
    </w:p>
    <w:p w14:paraId="6AF8D91A" w14:textId="339D0342" w:rsidR="00E01A41" w:rsidRPr="00095995" w:rsidRDefault="00EA6024" w:rsidP="00E01A41">
      <w:pPr>
        <w:rPr>
          <w:lang w:val="uk-UA"/>
        </w:rPr>
      </w:pPr>
      <w:r w:rsidRPr="00095995">
        <w:rPr>
          <w:lang w:val="uk-UA"/>
        </w:rPr>
        <w:t>Загальним н</w:t>
      </w:r>
      <w:r w:rsidR="00E01A41" w:rsidRPr="00095995">
        <w:rPr>
          <w:lang w:val="uk-UA"/>
        </w:rPr>
        <w:t xml:space="preserve">едоліком моделей </w:t>
      </w:r>
      <w:r w:rsidRPr="00095995">
        <w:rPr>
          <w:lang w:val="uk-UA"/>
        </w:rPr>
        <w:t>тиристорних перетворювачів</w:t>
      </w:r>
      <w:r w:rsidR="00E01A41" w:rsidRPr="00095995">
        <w:rPr>
          <w:lang w:val="uk-UA"/>
        </w:rPr>
        <w:t xml:space="preserve"> </w:t>
      </w:r>
      <w:r w:rsidRPr="00095995">
        <w:rPr>
          <w:lang w:val="uk-UA"/>
        </w:rPr>
        <w:t>за</w:t>
      </w:r>
      <w:r w:rsidR="00E01A41" w:rsidRPr="00095995">
        <w:rPr>
          <w:lang w:val="uk-UA"/>
        </w:rPr>
        <w:t xml:space="preserve"> середні</w:t>
      </w:r>
      <w:r w:rsidRPr="00095995">
        <w:rPr>
          <w:lang w:val="uk-UA"/>
        </w:rPr>
        <w:t>ми</w:t>
      </w:r>
      <w:r w:rsidR="00E01A41" w:rsidRPr="00095995">
        <w:rPr>
          <w:lang w:val="uk-UA"/>
        </w:rPr>
        <w:t xml:space="preserve"> значен</w:t>
      </w:r>
      <w:r w:rsidRPr="00095995">
        <w:rPr>
          <w:lang w:val="uk-UA"/>
        </w:rPr>
        <w:t>нями</w:t>
      </w:r>
      <w:r w:rsidR="00E01A41" w:rsidRPr="00095995">
        <w:rPr>
          <w:lang w:val="uk-UA"/>
        </w:rPr>
        <w:t xml:space="preserve"> є те, що відсутня можливість урахування зони переривчастих струмів</w:t>
      </w:r>
      <w:r w:rsidRPr="00095995">
        <w:rPr>
          <w:lang w:val="uk-UA"/>
        </w:rPr>
        <w:t xml:space="preserve"> та</w:t>
      </w:r>
      <w:r w:rsidR="00E01A41" w:rsidRPr="00095995">
        <w:rPr>
          <w:lang w:val="uk-UA"/>
        </w:rPr>
        <w:t xml:space="preserve"> пульсацій випрямленої ЕРС і </w:t>
      </w:r>
      <w:r w:rsidRPr="00095995">
        <w:rPr>
          <w:lang w:val="uk-UA"/>
        </w:rPr>
        <w:t xml:space="preserve">випрямленого </w:t>
      </w:r>
      <w:r w:rsidR="00E01A41" w:rsidRPr="00095995">
        <w:rPr>
          <w:lang w:val="uk-UA"/>
        </w:rPr>
        <w:t>струму.</w:t>
      </w:r>
    </w:p>
    <w:p w14:paraId="67AD9C60" w14:textId="77777777" w:rsidR="00E01A41" w:rsidRPr="00095995" w:rsidRDefault="00E01A41" w:rsidP="00E01A41">
      <w:pPr>
        <w:rPr>
          <w:lang w:val="uk-UA"/>
        </w:rPr>
      </w:pPr>
      <w:r w:rsidRPr="00095995">
        <w:rPr>
          <w:lang w:val="uk-UA"/>
        </w:rPr>
        <w:t>Найбільш поширеною архітектурою замкнених систем керування електромеханічного обладнання до теперішнього часу залишаються системи підпорядкованого керування з незалежними вкладеними контурами керування.</w:t>
      </w:r>
    </w:p>
    <w:p w14:paraId="0A54F84D" w14:textId="77777777" w:rsidR="00E01A41" w:rsidRPr="00095995" w:rsidRDefault="00E01A41" w:rsidP="00E01A41">
      <w:pPr>
        <w:rPr>
          <w:lang w:val="uk-UA"/>
        </w:rPr>
      </w:pPr>
      <w:r w:rsidRPr="00095995">
        <w:rPr>
          <w:lang w:val="uk-UA"/>
        </w:rPr>
        <w:t xml:space="preserve">Системи підпорядкованого керування мають низку переваг, що роблять їх ефективним інструментом для побудови сучасних автоматизованих електроприводів. Головна перевага полягає у можливості розділення процесу регулювання на кілька взаємопов’язаних контурів, кожен з яких виконує свою функцію. Це забезпечує швидкодію внутрішніх контурів (наприклад, струму) </w:t>
      </w:r>
      <w:r w:rsidRPr="00095995">
        <w:rPr>
          <w:lang w:val="uk-UA"/>
        </w:rPr>
        <w:lastRenderedPageBreak/>
        <w:t>та точність регулювання зовнішніх (швидкості або положення). Така структурна організація дозволяє досягти високої стабільності системи, мінімізувати перехідні процеси та покращити якість регулювання навіть за наявності зовнішніх збурень.</w:t>
      </w:r>
    </w:p>
    <w:p w14:paraId="78C66B40" w14:textId="77777777" w:rsidR="00E01A41" w:rsidRPr="00095995" w:rsidRDefault="00E01A41" w:rsidP="00E01A41">
      <w:pPr>
        <w:rPr>
          <w:lang w:val="uk-UA"/>
        </w:rPr>
      </w:pPr>
      <w:r w:rsidRPr="00095995">
        <w:rPr>
          <w:lang w:val="uk-UA"/>
        </w:rPr>
        <w:t>Другою важливою перевагою підпорядкованих систем є підвищена гнучкість налаштування параметрів. Кожен контур може мати власний регулятор зі спеціально підібраними коефіцієнтами, що дозволяє оптимізувати динаміку системи на різних рівнях. Це особливо важливо для електроприводів з великими інерційними навантаженнями або змінними моментами опору. Окреме налаштування контурів струму, швидкості та положення дає змогу реалізувати точне керування в широкому діапазоні робочих режимів, забезпечуючи як плавний пуск, так і надійне гальмування.</w:t>
      </w:r>
    </w:p>
    <w:p w14:paraId="6F0D68D0" w14:textId="77777777" w:rsidR="00E01A41" w:rsidRPr="00095995" w:rsidRDefault="00E01A41" w:rsidP="00E01A41">
      <w:pPr>
        <w:rPr>
          <w:lang w:val="uk-UA"/>
        </w:rPr>
      </w:pPr>
      <w:r w:rsidRPr="00095995">
        <w:rPr>
          <w:lang w:val="uk-UA"/>
        </w:rPr>
        <w:t>Третя перевага полягає у підвищенні надійності та стійкості системи. Завдяки ієрархічній структурі підпорядковане керування дозволяє локалізувати вплив збурень у межах окремого контуру, не допускаючи їх розповсюдження на всю систему. Це спрощує аналіз стабільності та підвищує живучість системи у випадку зміни параметрів об’єкта або неідеальності вимірювань. У підсумку системи підпорядкованого керування поєднують у собі високу точність, швидкодію та надійність, що робить їх незамінними у складних електромеханічних та промислових установках.</w:t>
      </w:r>
    </w:p>
    <w:p w14:paraId="707AE96C" w14:textId="77777777" w:rsidR="00E01A41" w:rsidRPr="00095995" w:rsidRDefault="00E01A41" w:rsidP="00E01A41">
      <w:pPr>
        <w:rPr>
          <w:lang w:val="uk-UA"/>
        </w:rPr>
      </w:pPr>
      <w:r w:rsidRPr="00095995">
        <w:rPr>
          <w:lang w:val="uk-UA"/>
        </w:rPr>
        <w:t>Особливістю барабанних ножиць є ударні навантаження, що виникають при перерізі металу. Основну частину технологічного циклу ножиці працюють у режимі холостого ходу, що супроводжується появою зону переривчастих струмів та спричиняє нелінійність регулювальної характеристики тиристорного перетворювача.</w:t>
      </w:r>
    </w:p>
    <w:p w14:paraId="3659C9CC" w14:textId="77777777" w:rsidR="00E01A41" w:rsidRPr="00095995" w:rsidRDefault="00E01A41" w:rsidP="00E01A41">
      <w:pPr>
        <w:rPr>
          <w:lang w:val="uk-UA"/>
        </w:rPr>
      </w:pPr>
      <w:r w:rsidRPr="00095995">
        <w:rPr>
          <w:lang w:val="uk-UA"/>
        </w:rPr>
        <w:t>Оскільки барабанні ножиці повинні мати швидкодіючий привід, то для подолання "люфту" в регулювальній характеристиці, а також поліпшення регулювальної характеристики в зоні переривчастого струму виникала необхідність у підвищенні швидкодії системи регулювання.</w:t>
      </w:r>
    </w:p>
    <w:p w14:paraId="2D9F70CD" w14:textId="77777777" w:rsidR="00E01A41" w:rsidRPr="00095995" w:rsidRDefault="00E01A41" w:rsidP="00E01A41">
      <w:pPr>
        <w:rPr>
          <w:lang w:val="uk-UA"/>
        </w:rPr>
      </w:pPr>
      <w:r w:rsidRPr="00095995">
        <w:rPr>
          <w:lang w:val="uk-UA"/>
        </w:rPr>
        <w:lastRenderedPageBreak/>
        <w:t>Внутрішнім контуром системи керування є контур регулювання напруги тиристорного перетворювача.</w:t>
      </w:r>
    </w:p>
    <w:p w14:paraId="58B72C35" w14:textId="77777777" w:rsidR="00E01A41" w:rsidRPr="00095995" w:rsidRDefault="00E01A41" w:rsidP="00E01A41">
      <w:pPr>
        <w:rPr>
          <w:szCs w:val="28"/>
          <w:lang w:val="uk-UA"/>
        </w:rPr>
      </w:pPr>
      <w:r w:rsidRPr="00095995">
        <w:rPr>
          <w:szCs w:val="28"/>
          <w:lang w:val="uk-UA"/>
        </w:rPr>
        <w:t>Робота регулятора напруги (РН) протікає так: у зоні переривчастого струму на регулятор РН, що має інтегральну характеристику, надходить сигнал завдання. Оскільки в режимі переривчастого струму через нелінійність регулювальної характеристики напруга перетворювача змінюється незначно, сигнал зворотного зв'язку за напругою також змінюється незначно. Таким чином, сигнал керування, значно посилений регулятором РН, надходить на СІФУ перетворювача і тим самим прискорює зростання напруги перетворювача. Після замикання ланцюга зворотного зв'язку за напругою контур регулювання напруги перетворюється на періодичну ланку з малою постійною часу, яка практично не впливає на стійкість і швидкодію системи керування. Складаємо структурну схему контуру регулювання напруги рис. 3.3.</w:t>
      </w:r>
    </w:p>
    <w:p w14:paraId="0627CEE4" w14:textId="77777777" w:rsidR="00E01A41" w:rsidRPr="00095995" w:rsidRDefault="00E01A41" w:rsidP="00E01A41">
      <w:pPr>
        <w:spacing w:line="240" w:lineRule="auto"/>
        <w:jc w:val="center"/>
        <w:rPr>
          <w:szCs w:val="28"/>
          <w:lang w:val="uk-UA"/>
        </w:rPr>
      </w:pPr>
      <w:r w:rsidRPr="00095995">
        <w:rPr>
          <w:noProof/>
          <w:szCs w:val="28"/>
          <w:lang w:val="uk-UA"/>
        </w:rPr>
        <w:drawing>
          <wp:inline distT="0" distB="0" distL="0" distR="0" wp14:anchorId="2DFA768A" wp14:editId="7CA24F7D">
            <wp:extent cx="3745282" cy="1437681"/>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745282" cy="1437681"/>
                    </a:xfrm>
                    <a:prstGeom prst="rect">
                      <a:avLst/>
                    </a:prstGeom>
                    <a:noFill/>
                    <a:ln>
                      <a:noFill/>
                    </a:ln>
                  </pic:spPr>
                </pic:pic>
              </a:graphicData>
            </a:graphic>
          </wp:inline>
        </w:drawing>
      </w:r>
    </w:p>
    <w:p w14:paraId="4038A7F1" w14:textId="77777777" w:rsidR="00E01A41" w:rsidRPr="00095995" w:rsidRDefault="00E01A41" w:rsidP="00E01A41">
      <w:pPr>
        <w:spacing w:line="240" w:lineRule="auto"/>
        <w:jc w:val="center"/>
        <w:rPr>
          <w:szCs w:val="28"/>
          <w:lang w:val="uk-UA"/>
        </w:rPr>
      </w:pPr>
      <w:r w:rsidRPr="00095995">
        <w:rPr>
          <w:szCs w:val="28"/>
          <w:lang w:val="uk-UA"/>
        </w:rPr>
        <w:t>Рисунок 3.3 - Структурна схема контуру регулювання напруги</w:t>
      </w:r>
    </w:p>
    <w:p w14:paraId="588F9B58" w14:textId="77777777" w:rsidR="00E01A41" w:rsidRPr="00095995" w:rsidRDefault="00E01A41" w:rsidP="00E01A41">
      <w:pPr>
        <w:spacing w:line="240" w:lineRule="auto"/>
        <w:rPr>
          <w:szCs w:val="28"/>
          <w:lang w:val="uk-UA"/>
        </w:rPr>
      </w:pPr>
    </w:p>
    <w:p w14:paraId="18477429" w14:textId="77777777" w:rsidR="00E01A41" w:rsidRPr="00095995" w:rsidRDefault="00E01A41" w:rsidP="00E01A41">
      <w:pPr>
        <w:spacing w:line="240" w:lineRule="auto"/>
        <w:rPr>
          <w:lang w:val="uk-UA"/>
        </w:rPr>
      </w:pPr>
      <w:r w:rsidRPr="00095995">
        <w:rPr>
          <w:lang w:val="uk-UA"/>
        </w:rPr>
        <w:t>Передавальна функція об'єкта регулювання розімкнутого контуру напруги:</w:t>
      </w:r>
    </w:p>
    <w:p w14:paraId="083FFFAC" w14:textId="77777777" w:rsidR="00E01A41" w:rsidRPr="00095995" w:rsidRDefault="00E01A41" w:rsidP="00E01A41">
      <w:pPr>
        <w:spacing w:before="120" w:after="120" w:line="240" w:lineRule="auto"/>
        <w:jc w:val="right"/>
        <w:rPr>
          <w:position w:val="-28"/>
          <w:szCs w:val="28"/>
          <w:lang w:val="uk-UA"/>
        </w:rPr>
      </w:pPr>
      <w:r w:rsidRPr="00095995">
        <w:rPr>
          <w:position w:val="-28"/>
          <w:szCs w:val="28"/>
          <w:lang w:val="uk-UA"/>
        </w:rPr>
        <w:object w:dxaOrig="3920" w:dyaOrig="700" w14:anchorId="46A8F2E3">
          <v:shape id="_x0000_i1116" type="#_x0000_t75" style="width:196.55pt;height:34.45pt" o:ole="">
            <v:imagedata r:id="rId148" o:title=""/>
          </v:shape>
          <o:OLEObject Type="Embed" ProgID="Equation.DSMT4" ShapeID="_x0000_i1116" DrawAspect="Content" ObjectID="_1826650419" r:id="rId149"/>
        </w:object>
      </w:r>
      <w:r w:rsidRPr="00095995">
        <w:rPr>
          <w:position w:val="-28"/>
          <w:szCs w:val="28"/>
          <w:lang w:val="uk-UA"/>
        </w:rPr>
        <w:tab/>
      </w:r>
      <w:r w:rsidRPr="00095995">
        <w:rPr>
          <w:position w:val="-28"/>
          <w:szCs w:val="28"/>
          <w:lang w:val="uk-UA"/>
        </w:rPr>
        <w:tab/>
        <w:t>(3.14)</w:t>
      </w:r>
    </w:p>
    <w:p w14:paraId="1A40147F" w14:textId="77777777" w:rsidR="00E01A41" w:rsidRPr="00095995" w:rsidRDefault="00E01A41" w:rsidP="00E01A41">
      <w:pPr>
        <w:spacing w:line="240" w:lineRule="auto"/>
        <w:jc w:val="left"/>
        <w:rPr>
          <w:szCs w:val="28"/>
          <w:lang w:val="uk-UA"/>
        </w:rPr>
      </w:pPr>
      <w:r w:rsidRPr="00095995">
        <w:rPr>
          <w:szCs w:val="28"/>
          <w:lang w:val="uk-UA"/>
        </w:rPr>
        <w:t xml:space="preserve">Передавальна функція регулятора напруги:  </w:t>
      </w:r>
    </w:p>
    <w:p w14:paraId="275F09A8" w14:textId="77777777" w:rsidR="00E01A41" w:rsidRPr="00095995" w:rsidRDefault="00E01A41" w:rsidP="00E01A41">
      <w:pPr>
        <w:spacing w:before="120" w:after="120" w:line="240" w:lineRule="auto"/>
        <w:jc w:val="right"/>
        <w:rPr>
          <w:lang w:val="uk-UA"/>
        </w:rPr>
      </w:pPr>
      <w:r w:rsidRPr="00095995">
        <w:rPr>
          <w:position w:val="-28"/>
          <w:sz w:val="20"/>
          <w:lang w:val="uk-UA"/>
        </w:rPr>
        <w:object w:dxaOrig="1960" w:dyaOrig="660" w14:anchorId="5A7ADA6F">
          <v:shape id="_x0000_i1117" type="#_x0000_t75" style="width:96.75pt;height:34pt" o:ole="">
            <v:imagedata r:id="rId150" o:title=""/>
          </v:shape>
          <o:OLEObject Type="Embed" ProgID="Equation.DSMT4" ShapeID="_x0000_i1117" DrawAspect="Content" ObjectID="_1826650420" r:id="rId151"/>
        </w:object>
      </w:r>
      <w:r w:rsidRPr="00095995">
        <w:rPr>
          <w:sz w:val="20"/>
          <w:lang w:val="uk-UA"/>
        </w:rPr>
        <w:tab/>
      </w:r>
      <w:r w:rsidRPr="00095995">
        <w:rPr>
          <w:sz w:val="20"/>
          <w:lang w:val="uk-UA"/>
        </w:rPr>
        <w:tab/>
      </w:r>
      <w:r w:rsidRPr="00095995">
        <w:rPr>
          <w:sz w:val="20"/>
          <w:lang w:val="uk-UA"/>
        </w:rPr>
        <w:tab/>
      </w:r>
      <w:r w:rsidRPr="00095995">
        <w:rPr>
          <w:sz w:val="20"/>
          <w:lang w:val="uk-UA"/>
        </w:rPr>
        <w:tab/>
      </w:r>
      <w:r w:rsidRPr="00095995">
        <w:rPr>
          <w:lang w:val="uk-UA"/>
        </w:rPr>
        <w:t>(3.15)</w:t>
      </w:r>
    </w:p>
    <w:p w14:paraId="04022A62" w14:textId="77777777" w:rsidR="00E01A41" w:rsidRPr="00095995" w:rsidRDefault="00E01A41" w:rsidP="00E01A41">
      <w:pPr>
        <w:rPr>
          <w:lang w:val="uk-UA"/>
        </w:rPr>
      </w:pPr>
      <w:r w:rsidRPr="00095995">
        <w:rPr>
          <w:lang w:val="uk-UA"/>
        </w:rPr>
        <w:t>Схема регулювання являє собою триконтурну схему підпорядкованого керування, що складається з контурів регулювання напруги, струму і швидкості.</w:t>
      </w:r>
    </w:p>
    <w:p w14:paraId="6220957E" w14:textId="77777777" w:rsidR="00E01A41" w:rsidRPr="00095995" w:rsidRDefault="00E01A41" w:rsidP="00E01A41">
      <w:pPr>
        <w:pStyle w:val="3"/>
        <w:rPr>
          <w:lang w:val="uk-UA"/>
        </w:rPr>
      </w:pPr>
      <w:r w:rsidRPr="00095995">
        <w:rPr>
          <w:lang w:val="uk-UA"/>
        </w:rPr>
        <w:lastRenderedPageBreak/>
        <w:t>3.2 Розрахунок регулятора струму</w:t>
      </w:r>
    </w:p>
    <w:p w14:paraId="1713DCD7" w14:textId="77777777" w:rsidR="00E01A41" w:rsidRPr="00095995" w:rsidRDefault="00E01A41" w:rsidP="00E01A41">
      <w:pPr>
        <w:rPr>
          <w:lang w:val="uk-UA"/>
        </w:rPr>
      </w:pPr>
      <w:r w:rsidRPr="00095995">
        <w:rPr>
          <w:lang w:val="uk-UA"/>
        </w:rPr>
        <w:t xml:space="preserve">Контур регулювання струму є зовнішнім щодо контуру регулювання напруги. Регулятор струму (РС) виконано пропорційно-інтегральним з метою подолання інерційності якірного кола, пов'язаної з великою величиною його індуктивності. Зворотний зв'язок за струмом надходить на вхід регулятора РС від датчика струму (ДС), приєднаного до шунта в силовому ланцюзі. Завдання на струм на вхід РС надходить від регулятора швидкості РС. Обмеження динамічного струму двигуна забезпечується обмеженням вхідної напруги регулятора РС. </w:t>
      </w:r>
    </w:p>
    <w:p w14:paraId="700BE451" w14:textId="77777777" w:rsidR="00E01A41" w:rsidRPr="00095995" w:rsidRDefault="00E01A41" w:rsidP="00E01A41">
      <w:pPr>
        <w:pStyle w:val="aff1"/>
        <w:spacing w:line="360" w:lineRule="auto"/>
        <w:ind w:firstLine="567"/>
        <w:rPr>
          <w:szCs w:val="28"/>
        </w:rPr>
      </w:pPr>
      <w:r w:rsidRPr="00095995">
        <w:rPr>
          <w:szCs w:val="28"/>
        </w:rPr>
        <w:t>Контур струму двигуна налагоджується на модульний оптимум, через що передавальна функція регулятору струму визначається:</w:t>
      </w:r>
    </w:p>
    <w:p w14:paraId="1342EAD2" w14:textId="77777777" w:rsidR="00E01A41" w:rsidRPr="00095995" w:rsidRDefault="00E01A41" w:rsidP="00E01A41">
      <w:pPr>
        <w:pStyle w:val="aff1"/>
        <w:spacing w:line="360" w:lineRule="auto"/>
        <w:jc w:val="right"/>
        <w:rPr>
          <w:szCs w:val="28"/>
        </w:rPr>
      </w:pPr>
      <w:r w:rsidRPr="00095995">
        <w:rPr>
          <w:position w:val="-44"/>
        </w:rPr>
        <w:object w:dxaOrig="3080" w:dyaOrig="940" w14:anchorId="361ACAB6">
          <v:shape id="_x0000_i1118" type="#_x0000_t75" style="width:151.05pt;height:46.4pt" o:ole="">
            <v:imagedata r:id="rId152" o:title=""/>
          </v:shape>
          <o:OLEObject Type="Embed" ProgID="Equation.3" ShapeID="_x0000_i1118" DrawAspect="Content" ObjectID="_1826650421" r:id="rId153"/>
        </w:object>
      </w:r>
      <w:r w:rsidRPr="00095995">
        <w:rPr>
          <w:szCs w:val="28"/>
        </w:rPr>
        <w:t xml:space="preserve"> </w:t>
      </w:r>
      <w:r w:rsidRPr="00095995">
        <w:rPr>
          <w:szCs w:val="28"/>
        </w:rPr>
        <w:tab/>
      </w:r>
      <w:r w:rsidRPr="00095995">
        <w:rPr>
          <w:szCs w:val="28"/>
        </w:rPr>
        <w:tab/>
      </w:r>
      <w:r w:rsidRPr="00095995">
        <w:rPr>
          <w:szCs w:val="28"/>
        </w:rPr>
        <w:tab/>
      </w:r>
      <w:r w:rsidRPr="00095995">
        <w:rPr>
          <w:szCs w:val="28"/>
        </w:rPr>
        <w:tab/>
        <w:t>(3.16)</w:t>
      </w:r>
    </w:p>
    <w:p w14:paraId="09372347" w14:textId="77777777" w:rsidR="00E01A41" w:rsidRPr="00095995" w:rsidRDefault="00E01A41" w:rsidP="00E01A41">
      <w:pPr>
        <w:pStyle w:val="aff1"/>
        <w:spacing w:line="360" w:lineRule="auto"/>
        <w:rPr>
          <w:szCs w:val="28"/>
        </w:rPr>
      </w:pPr>
      <w:r w:rsidRPr="00095995">
        <w:rPr>
          <w:szCs w:val="28"/>
        </w:rPr>
        <w:t xml:space="preserve">де </w:t>
      </w:r>
      <w:r w:rsidRPr="00095995">
        <w:rPr>
          <w:position w:val="-18"/>
        </w:rPr>
        <w:object w:dxaOrig="380" w:dyaOrig="420" w14:anchorId="3CDF81A8">
          <v:shape id="_x0000_i1119" type="#_x0000_t75" style="width:19pt;height:20.75pt" o:ole="">
            <v:imagedata r:id="rId154" o:title=""/>
          </v:shape>
          <o:OLEObject Type="Embed" ProgID="Equation.3" ShapeID="_x0000_i1119" DrawAspect="Content" ObjectID="_1826650422" r:id="rId155"/>
        </w:object>
      </w:r>
      <w:r w:rsidRPr="00095995">
        <w:rPr>
          <w:szCs w:val="28"/>
        </w:rPr>
        <w:t xml:space="preserve"> – некомпенсована стала часу (для системи ТП-Д </w:t>
      </w:r>
      <w:r w:rsidRPr="00095995">
        <w:rPr>
          <w:position w:val="-20"/>
        </w:rPr>
        <w:object w:dxaOrig="1740" w:dyaOrig="440" w14:anchorId="657DE631">
          <v:shape id="_x0000_i1120" type="#_x0000_t75" style="width:87pt;height:22.1pt" o:ole="">
            <v:imagedata r:id="rId156" o:title=""/>
          </v:shape>
          <o:OLEObject Type="Embed" ProgID="Equation.3" ShapeID="_x0000_i1120" DrawAspect="Content" ObjectID="_1826650423" r:id="rId157"/>
        </w:object>
      </w:r>
      <w:r w:rsidRPr="00095995">
        <w:rPr>
          <w:szCs w:val="28"/>
        </w:rPr>
        <w:t>)</w:t>
      </w:r>
    </w:p>
    <w:p w14:paraId="23511BFC" w14:textId="77777777" w:rsidR="00E01A41" w:rsidRPr="00095995" w:rsidRDefault="00E01A41" w:rsidP="00E01A41">
      <w:pPr>
        <w:pStyle w:val="aff1"/>
        <w:spacing w:line="360" w:lineRule="auto"/>
        <w:rPr>
          <w:szCs w:val="28"/>
        </w:rPr>
      </w:pPr>
      <w:r w:rsidRPr="00095995">
        <w:rPr>
          <w:position w:val="-18"/>
        </w:rPr>
        <w:object w:dxaOrig="340" w:dyaOrig="420" w14:anchorId="29F4CFAD">
          <v:shape id="_x0000_i1121" type="#_x0000_t75" style="width:17.25pt;height:20.75pt" o:ole="">
            <v:imagedata r:id="rId158" o:title=""/>
          </v:shape>
          <o:OLEObject Type="Embed" ProgID="Equation.3" ShapeID="_x0000_i1121" DrawAspect="Content" ObjectID="_1826650424" r:id="rId159"/>
        </w:object>
      </w:r>
      <w:r w:rsidRPr="00095995">
        <w:rPr>
          <w:szCs w:val="28"/>
        </w:rPr>
        <w:t xml:space="preserve"> – коефіцієнт передачі об’єкту регулювання (для системи ТП-Д </w:t>
      </w:r>
      <w:r w:rsidRPr="00095995">
        <w:rPr>
          <w:position w:val="-20"/>
        </w:rPr>
        <w:object w:dxaOrig="1920" w:dyaOrig="440" w14:anchorId="2FCFEC93">
          <v:shape id="_x0000_i1122" type="#_x0000_t75" style="width:96.75pt;height:22.1pt" o:ole="">
            <v:imagedata r:id="rId160" o:title=""/>
          </v:shape>
          <o:OLEObject Type="Embed" ProgID="Equation.3" ShapeID="_x0000_i1122" DrawAspect="Content" ObjectID="_1826650425" r:id="rId161"/>
        </w:object>
      </w:r>
      <w:r w:rsidRPr="00095995">
        <w:rPr>
          <w:szCs w:val="28"/>
        </w:rPr>
        <w:t>)</w:t>
      </w:r>
    </w:p>
    <w:p w14:paraId="79AB4712" w14:textId="77777777" w:rsidR="00E01A41" w:rsidRPr="00095995" w:rsidRDefault="00E01A41" w:rsidP="00E01A41">
      <w:pPr>
        <w:pStyle w:val="aff1"/>
        <w:spacing w:line="360" w:lineRule="auto"/>
        <w:rPr>
          <w:szCs w:val="28"/>
        </w:rPr>
      </w:pPr>
      <w:r w:rsidRPr="00095995">
        <w:rPr>
          <w:position w:val="-20"/>
        </w:rPr>
        <w:object w:dxaOrig="480" w:dyaOrig="440" w14:anchorId="56B39D3E">
          <v:shape id="_x0000_i1123" type="#_x0000_t75" style="width:24.75pt;height:22.1pt" o:ole="">
            <v:imagedata r:id="rId162" o:title=""/>
          </v:shape>
          <o:OLEObject Type="Embed" ProgID="Equation.3" ShapeID="_x0000_i1123" DrawAspect="Content" ObjectID="_1826650426" r:id="rId163"/>
        </w:object>
      </w:r>
      <w:r w:rsidRPr="00095995">
        <w:rPr>
          <w:szCs w:val="28"/>
        </w:rPr>
        <w:t xml:space="preserve"> – коефіцієнт датчика струму</w:t>
      </w:r>
    </w:p>
    <w:p w14:paraId="3AD2640B" w14:textId="77777777" w:rsidR="00E01A41" w:rsidRPr="00095995" w:rsidRDefault="00E01A41" w:rsidP="00E01A41">
      <w:pPr>
        <w:pStyle w:val="aff1"/>
        <w:spacing w:line="360" w:lineRule="auto"/>
        <w:jc w:val="right"/>
        <w:rPr>
          <w:szCs w:val="28"/>
        </w:rPr>
      </w:pPr>
      <w:r w:rsidRPr="00095995">
        <w:rPr>
          <w:position w:val="-42"/>
        </w:rPr>
        <w:object w:dxaOrig="3480" w:dyaOrig="900" w14:anchorId="43A42532">
          <v:shape id="_x0000_i1124" type="#_x0000_t75" style="width:174.05pt;height:45.05pt" o:ole="">
            <v:imagedata r:id="rId164" o:title=""/>
          </v:shape>
          <o:OLEObject Type="Embed" ProgID="Equation.3" ShapeID="_x0000_i1124" DrawAspect="Content" ObjectID="_1826650427" r:id="rId165"/>
        </w:object>
      </w:r>
      <w:r w:rsidRPr="00095995">
        <w:rPr>
          <w:szCs w:val="28"/>
        </w:rPr>
        <w:t xml:space="preserve"> </w:t>
      </w:r>
      <w:r w:rsidRPr="00095995">
        <w:rPr>
          <w:szCs w:val="28"/>
        </w:rPr>
        <w:tab/>
      </w:r>
      <w:r w:rsidRPr="00095995">
        <w:rPr>
          <w:szCs w:val="28"/>
        </w:rPr>
        <w:tab/>
      </w:r>
      <w:r w:rsidRPr="00095995">
        <w:rPr>
          <w:szCs w:val="28"/>
        </w:rPr>
        <w:tab/>
        <w:t>(3.17)</w:t>
      </w:r>
    </w:p>
    <w:p w14:paraId="3454C00E" w14:textId="77777777" w:rsidR="00E01A41" w:rsidRPr="00095995" w:rsidRDefault="00E01A41" w:rsidP="00E01A41">
      <w:pPr>
        <w:pStyle w:val="aff1"/>
        <w:spacing w:line="360" w:lineRule="auto"/>
        <w:rPr>
          <w:szCs w:val="28"/>
        </w:rPr>
      </w:pPr>
      <w:r w:rsidRPr="00095995">
        <w:rPr>
          <w:szCs w:val="28"/>
        </w:rPr>
        <w:t xml:space="preserve">де </w:t>
      </w:r>
      <w:r w:rsidRPr="00095995">
        <w:rPr>
          <w:position w:val="-20"/>
        </w:rPr>
        <w:object w:dxaOrig="840" w:dyaOrig="440" w14:anchorId="0B33C88F">
          <v:shape id="_x0000_i1125" type="#_x0000_t75" style="width:41.95pt;height:22.1pt" o:ole="">
            <v:imagedata r:id="rId166" o:title=""/>
          </v:shape>
          <o:OLEObject Type="Embed" ProgID="Equation.3" ShapeID="_x0000_i1125" DrawAspect="Content" ObjectID="_1826650428" r:id="rId167"/>
        </w:object>
      </w:r>
      <w:r w:rsidRPr="00095995">
        <w:rPr>
          <w:szCs w:val="28"/>
        </w:rPr>
        <w:t xml:space="preserve"> – максимальний струм якоря двигуна</w:t>
      </w:r>
    </w:p>
    <w:p w14:paraId="3258AC8F" w14:textId="77777777" w:rsidR="00E01A41" w:rsidRPr="00095995" w:rsidRDefault="00E01A41" w:rsidP="00E01A41">
      <w:pPr>
        <w:pStyle w:val="aff1"/>
        <w:spacing w:line="360" w:lineRule="auto"/>
        <w:jc w:val="right"/>
        <w:rPr>
          <w:szCs w:val="28"/>
        </w:rPr>
      </w:pPr>
      <w:r w:rsidRPr="00095995">
        <w:rPr>
          <w:position w:val="-20"/>
        </w:rPr>
        <w:object w:dxaOrig="4360" w:dyaOrig="440" w14:anchorId="5CA1BDCF">
          <v:shape id="_x0000_i1126" type="#_x0000_t75" style="width:218.2pt;height:22.1pt" o:ole="">
            <v:imagedata r:id="rId168" o:title=""/>
          </v:shape>
          <o:OLEObject Type="Embed" ProgID="Equation.3" ShapeID="_x0000_i1126" DrawAspect="Content" ObjectID="_1826650429" r:id="rId169"/>
        </w:object>
      </w:r>
      <w:r w:rsidRPr="00095995">
        <w:rPr>
          <w:szCs w:val="28"/>
        </w:rPr>
        <w:t xml:space="preserve"> </w:t>
      </w:r>
      <w:r w:rsidRPr="00095995">
        <w:rPr>
          <w:szCs w:val="28"/>
        </w:rPr>
        <w:tab/>
      </w:r>
      <w:r w:rsidRPr="00095995">
        <w:rPr>
          <w:szCs w:val="28"/>
        </w:rPr>
        <w:tab/>
      </w:r>
      <w:r w:rsidRPr="00095995">
        <w:rPr>
          <w:szCs w:val="28"/>
        </w:rPr>
        <w:tab/>
        <w:t>(3.18)</w:t>
      </w:r>
    </w:p>
    <w:p w14:paraId="0EE0AAC4" w14:textId="77777777" w:rsidR="00E01A41" w:rsidRPr="00095995" w:rsidRDefault="00E01A41" w:rsidP="00E01A41">
      <w:pPr>
        <w:pStyle w:val="aff1"/>
        <w:spacing w:line="360" w:lineRule="auto"/>
        <w:rPr>
          <w:szCs w:val="28"/>
        </w:rPr>
      </w:pPr>
      <w:r w:rsidRPr="00095995">
        <w:rPr>
          <w:szCs w:val="28"/>
        </w:rPr>
        <w:t xml:space="preserve">де </w:t>
      </w:r>
      <w:r w:rsidRPr="00095995">
        <w:rPr>
          <w:position w:val="-20"/>
        </w:rPr>
        <w:object w:dxaOrig="840" w:dyaOrig="440" w14:anchorId="43FBA051">
          <v:shape id="_x0000_i1127" type="#_x0000_t75" style="width:41.95pt;height:22.1pt" o:ole="">
            <v:imagedata r:id="rId170" o:title=""/>
          </v:shape>
          <o:OLEObject Type="Embed" ProgID="Equation.3" ShapeID="_x0000_i1127" DrawAspect="Content" ObjectID="_1826650430" r:id="rId171"/>
        </w:object>
      </w:r>
      <w:r w:rsidRPr="00095995">
        <w:rPr>
          <w:szCs w:val="28"/>
        </w:rPr>
        <w:t xml:space="preserve"> – коефіцієнт допустимого перевантаження за струмом </w:t>
      </w:r>
      <w:r w:rsidRPr="00095995">
        <w:rPr>
          <w:position w:val="-20"/>
        </w:rPr>
        <w:object w:dxaOrig="1460" w:dyaOrig="440" w14:anchorId="27420F68">
          <v:shape id="_x0000_i1128" type="#_x0000_t75" style="width:72.9pt;height:22.1pt" o:ole="">
            <v:imagedata r:id="rId172" o:title=""/>
          </v:shape>
          <o:OLEObject Type="Embed" ProgID="Equation.DSMT4" ShapeID="_x0000_i1128" DrawAspect="Content" ObjectID="_1826650431" r:id="rId173"/>
        </w:object>
      </w:r>
      <w:r w:rsidRPr="00095995">
        <w:rPr>
          <w:szCs w:val="28"/>
        </w:rPr>
        <w:t>.</w:t>
      </w:r>
    </w:p>
    <w:p w14:paraId="5C03D940" w14:textId="77777777" w:rsidR="00E01A41" w:rsidRPr="00095995" w:rsidRDefault="00E01A41" w:rsidP="00E01A41">
      <w:pPr>
        <w:rPr>
          <w:lang w:val="uk-UA"/>
        </w:rPr>
      </w:pPr>
      <w:r w:rsidRPr="00095995">
        <w:rPr>
          <w:position w:val="-34"/>
          <w:lang w:val="uk-UA"/>
        </w:rPr>
        <w:object w:dxaOrig="7119" w:dyaOrig="740" w14:anchorId="2C55C34D">
          <v:shape id="_x0000_i1129" type="#_x0000_t75" style="width:355.6pt;height:37.1pt" o:ole="">
            <v:imagedata r:id="rId174" o:title=""/>
          </v:shape>
          <o:OLEObject Type="Embed" ProgID="Equation.3" ShapeID="_x0000_i1129" DrawAspect="Content" ObjectID="_1826650432" r:id="rId175"/>
        </w:object>
      </w:r>
    </w:p>
    <w:p w14:paraId="1AB240FF" w14:textId="77777777" w:rsidR="00E01A41" w:rsidRPr="00095995" w:rsidRDefault="00E01A41" w:rsidP="00E01A41">
      <w:pPr>
        <w:pStyle w:val="3"/>
        <w:rPr>
          <w:lang w:val="uk-UA"/>
        </w:rPr>
      </w:pPr>
      <w:r w:rsidRPr="00095995">
        <w:rPr>
          <w:lang w:val="uk-UA"/>
        </w:rPr>
        <w:lastRenderedPageBreak/>
        <w:t>3.3 Розрахунок регулятора кутової швидкості</w:t>
      </w:r>
    </w:p>
    <w:p w14:paraId="43743AD2" w14:textId="77777777" w:rsidR="00E01A41" w:rsidRPr="00095995" w:rsidRDefault="00E01A41" w:rsidP="00E01A41">
      <w:pPr>
        <w:pStyle w:val="aff1"/>
        <w:spacing w:line="360" w:lineRule="auto"/>
        <w:ind w:firstLine="567"/>
        <w:rPr>
          <w:szCs w:val="28"/>
        </w:rPr>
      </w:pPr>
      <w:r w:rsidRPr="00095995">
        <w:rPr>
          <w:szCs w:val="28"/>
        </w:rPr>
        <w:t xml:space="preserve">Контур </w:t>
      </w:r>
      <w:r w:rsidRPr="00095995">
        <w:t>кутової швидкості</w:t>
      </w:r>
      <w:r w:rsidRPr="00095995">
        <w:rPr>
          <w:szCs w:val="28"/>
        </w:rPr>
        <w:t xml:space="preserve"> двигуна налагоджується на симетричний оптимум, через що передавальна функція регулятору </w:t>
      </w:r>
      <w:r w:rsidRPr="00095995">
        <w:t>кутової швидкості</w:t>
      </w:r>
      <w:r w:rsidRPr="00095995">
        <w:rPr>
          <w:szCs w:val="28"/>
        </w:rPr>
        <w:t xml:space="preserve"> визначається:</w:t>
      </w:r>
    </w:p>
    <w:p w14:paraId="5D016F5E" w14:textId="77777777" w:rsidR="00E01A41" w:rsidRPr="00095995" w:rsidRDefault="00E01A41" w:rsidP="00E01A41">
      <w:pPr>
        <w:jc w:val="right"/>
        <w:rPr>
          <w:lang w:val="uk-UA"/>
        </w:rPr>
      </w:pPr>
      <w:r w:rsidRPr="00095995">
        <w:rPr>
          <w:position w:val="-44"/>
          <w:lang w:val="uk-UA"/>
        </w:rPr>
        <w:object w:dxaOrig="3360" w:dyaOrig="940" w14:anchorId="7132357D">
          <v:shape id="_x0000_i1130" type="#_x0000_t75" style="width:168.3pt;height:47.25pt" o:ole="">
            <v:imagedata r:id="rId176" o:title=""/>
          </v:shape>
          <o:OLEObject Type="Embed" ProgID="Equation.3" ShapeID="_x0000_i1130" DrawAspect="Content" ObjectID="_1826650433" r:id="rId177"/>
        </w:object>
      </w:r>
      <w:r w:rsidRPr="00095995">
        <w:rPr>
          <w:szCs w:val="28"/>
          <w:lang w:val="uk-UA"/>
        </w:rPr>
        <w:t xml:space="preserve"> </w:t>
      </w:r>
      <w:r w:rsidRPr="00095995">
        <w:rPr>
          <w:szCs w:val="28"/>
          <w:lang w:val="uk-UA"/>
        </w:rPr>
        <w:tab/>
      </w:r>
      <w:r w:rsidRPr="00095995">
        <w:rPr>
          <w:szCs w:val="28"/>
          <w:lang w:val="uk-UA"/>
        </w:rPr>
        <w:tab/>
      </w:r>
      <w:r w:rsidRPr="00095995">
        <w:rPr>
          <w:szCs w:val="28"/>
          <w:lang w:val="uk-UA"/>
        </w:rPr>
        <w:tab/>
      </w:r>
      <w:r w:rsidRPr="00095995">
        <w:rPr>
          <w:szCs w:val="28"/>
          <w:lang w:val="uk-UA"/>
        </w:rPr>
        <w:tab/>
        <w:t>(3.19)</w:t>
      </w:r>
    </w:p>
    <w:p w14:paraId="1B1A4444" w14:textId="77777777" w:rsidR="00E01A41" w:rsidRPr="00095995" w:rsidRDefault="00E01A41" w:rsidP="00E01A41">
      <w:pPr>
        <w:pStyle w:val="aff1"/>
        <w:spacing w:line="360" w:lineRule="auto"/>
        <w:rPr>
          <w:szCs w:val="28"/>
        </w:rPr>
      </w:pPr>
      <w:r w:rsidRPr="00095995">
        <w:rPr>
          <w:szCs w:val="28"/>
        </w:rPr>
        <w:t xml:space="preserve">де </w:t>
      </w:r>
      <w:r w:rsidRPr="00095995">
        <w:rPr>
          <w:position w:val="-20"/>
        </w:rPr>
        <w:object w:dxaOrig="360" w:dyaOrig="440" w14:anchorId="2E3AF86B">
          <v:shape id="_x0000_i1131" type="#_x0000_t75" style="width:18.1pt;height:22.1pt" o:ole="">
            <v:imagedata r:id="rId178" o:title=""/>
          </v:shape>
          <o:OLEObject Type="Embed" ProgID="Equation.3" ShapeID="_x0000_i1131" DrawAspect="Content" ObjectID="_1826650434" r:id="rId179"/>
        </w:object>
      </w:r>
      <w:r w:rsidRPr="00095995">
        <w:rPr>
          <w:szCs w:val="28"/>
        </w:rPr>
        <w:t xml:space="preserve"> – стала часу контуру струму</w:t>
      </w:r>
    </w:p>
    <w:p w14:paraId="59B99362" w14:textId="77777777" w:rsidR="00E01A41" w:rsidRPr="00095995" w:rsidRDefault="00E01A41" w:rsidP="00E01A41">
      <w:pPr>
        <w:pStyle w:val="aff1"/>
        <w:spacing w:line="360" w:lineRule="auto"/>
        <w:jc w:val="right"/>
        <w:rPr>
          <w:szCs w:val="28"/>
        </w:rPr>
      </w:pPr>
      <w:r w:rsidRPr="00095995">
        <w:rPr>
          <w:position w:val="-20"/>
        </w:rPr>
        <w:object w:dxaOrig="3019" w:dyaOrig="440" w14:anchorId="2758EC07">
          <v:shape id="_x0000_i1132" type="#_x0000_t75" style="width:151.05pt;height:22.1pt" o:ole="">
            <v:imagedata r:id="rId180" o:title=""/>
          </v:shape>
          <o:OLEObject Type="Embed" ProgID="Equation.3" ShapeID="_x0000_i1132" DrawAspect="Content" ObjectID="_1826650435" r:id="rId181"/>
        </w:object>
      </w:r>
      <w:r w:rsidRPr="00095995">
        <w:rPr>
          <w:szCs w:val="28"/>
        </w:rPr>
        <w:t xml:space="preserve"> </w:t>
      </w:r>
      <w:r w:rsidRPr="00095995">
        <w:rPr>
          <w:szCs w:val="28"/>
        </w:rPr>
        <w:tab/>
      </w:r>
      <w:r w:rsidRPr="00095995">
        <w:rPr>
          <w:szCs w:val="28"/>
        </w:rPr>
        <w:tab/>
      </w:r>
      <w:r w:rsidRPr="00095995">
        <w:rPr>
          <w:szCs w:val="28"/>
        </w:rPr>
        <w:tab/>
      </w:r>
      <w:r w:rsidRPr="00095995">
        <w:rPr>
          <w:szCs w:val="28"/>
        </w:rPr>
        <w:tab/>
        <w:t>(3.20)</w:t>
      </w:r>
    </w:p>
    <w:p w14:paraId="3F57F6A9" w14:textId="77777777" w:rsidR="00E01A41" w:rsidRPr="00095995" w:rsidRDefault="00E01A41" w:rsidP="00E01A41">
      <w:pPr>
        <w:pStyle w:val="aff1"/>
        <w:spacing w:line="360" w:lineRule="auto"/>
        <w:jc w:val="right"/>
        <w:rPr>
          <w:szCs w:val="28"/>
        </w:rPr>
      </w:pPr>
      <w:r w:rsidRPr="00095995">
        <w:rPr>
          <w:position w:val="-42"/>
        </w:rPr>
        <w:object w:dxaOrig="4200" w:dyaOrig="900" w14:anchorId="19638324">
          <v:shape id="_x0000_i1133" type="#_x0000_t75" style="width:209.8pt;height:45.05pt" o:ole="">
            <v:imagedata r:id="rId182" o:title=""/>
          </v:shape>
          <o:OLEObject Type="Embed" ProgID="Equation.3" ShapeID="_x0000_i1133" DrawAspect="Content" ObjectID="_1826650436" r:id="rId183"/>
        </w:object>
      </w:r>
      <w:r w:rsidRPr="00095995">
        <w:rPr>
          <w:szCs w:val="28"/>
        </w:rPr>
        <w:t xml:space="preserve"> </w:t>
      </w:r>
      <w:r w:rsidRPr="00095995">
        <w:rPr>
          <w:szCs w:val="28"/>
        </w:rPr>
        <w:tab/>
      </w:r>
      <w:r w:rsidRPr="00095995">
        <w:rPr>
          <w:szCs w:val="28"/>
        </w:rPr>
        <w:tab/>
      </w:r>
      <w:r w:rsidRPr="00095995">
        <w:rPr>
          <w:szCs w:val="28"/>
        </w:rPr>
        <w:tab/>
        <w:t>(3.21)</w:t>
      </w:r>
    </w:p>
    <w:p w14:paraId="2C9E85FD" w14:textId="77777777" w:rsidR="00E01A41" w:rsidRPr="00095995" w:rsidRDefault="00E01A41" w:rsidP="00E01A41">
      <w:pPr>
        <w:pStyle w:val="aff1"/>
        <w:spacing w:line="360" w:lineRule="auto"/>
        <w:rPr>
          <w:szCs w:val="28"/>
        </w:rPr>
      </w:pPr>
      <w:r w:rsidRPr="00095995">
        <w:rPr>
          <w:szCs w:val="28"/>
        </w:rPr>
        <w:t xml:space="preserve">де </w:t>
      </w:r>
      <w:r w:rsidRPr="00095995">
        <w:rPr>
          <w:position w:val="-20"/>
        </w:rPr>
        <w:object w:dxaOrig="880" w:dyaOrig="440" w14:anchorId="19AAB134">
          <v:shape id="_x0000_i1134" type="#_x0000_t75" style="width:44.15pt;height:22.1pt" o:ole="">
            <v:imagedata r:id="rId184" o:title=""/>
          </v:shape>
          <o:OLEObject Type="Embed" ProgID="Equation.3" ShapeID="_x0000_i1134" DrawAspect="Content" ObjectID="_1826650437" r:id="rId185"/>
        </w:object>
      </w:r>
      <w:r w:rsidRPr="00095995">
        <w:rPr>
          <w:szCs w:val="28"/>
        </w:rPr>
        <w:t xml:space="preserve"> – максимальна швидкість двигуна</w:t>
      </w:r>
    </w:p>
    <w:p w14:paraId="58871785" w14:textId="77777777" w:rsidR="00E01A41" w:rsidRPr="00095995" w:rsidRDefault="00E01A41" w:rsidP="00E01A41">
      <w:pPr>
        <w:pStyle w:val="aff1"/>
        <w:spacing w:line="360" w:lineRule="auto"/>
        <w:rPr>
          <w:szCs w:val="28"/>
        </w:rPr>
      </w:pPr>
      <w:r w:rsidRPr="00095995">
        <w:rPr>
          <w:position w:val="-20"/>
        </w:rPr>
        <w:object w:dxaOrig="3000" w:dyaOrig="540" w14:anchorId="445CE96A">
          <v:shape id="_x0000_i1135" type="#_x0000_t75" style="width:149.75pt;height:26.95pt" o:ole="">
            <v:imagedata r:id="rId186" o:title=""/>
          </v:shape>
          <o:OLEObject Type="Embed" ProgID="Equation.3" ShapeID="_x0000_i1135" DrawAspect="Content" ObjectID="_1826650438" r:id="rId187"/>
        </w:object>
      </w:r>
      <w:r w:rsidR="00000000" w:rsidRPr="00095995">
        <w:rPr>
          <w:noProof/>
        </w:rPr>
        <w:object w:dxaOrig="1440" w:dyaOrig="1440" w14:anchorId="62444289">
          <v:shape id="_x0000_s2050" type="#_x0000_t75" style="position:absolute;left:0;text-align:left;margin-left:-.3pt;margin-top:0;width:9.2pt;height:17pt;z-index:-251658752;mso-position-horizontal-relative:text;mso-position-vertical-relative:text">
            <v:imagedata r:id="rId188" o:title=""/>
          </v:shape>
          <o:OLEObject Type="Embed" ProgID="Equation.3" ShapeID="_x0000_s2050" DrawAspect="Content" ObjectID="_1826650440" r:id="rId189"/>
        </w:object>
      </w:r>
    </w:p>
    <w:p w14:paraId="519E36A3" w14:textId="77777777" w:rsidR="00E01A41" w:rsidRPr="00095995" w:rsidRDefault="00E01A41" w:rsidP="00E01A41">
      <w:pPr>
        <w:pStyle w:val="aff1"/>
        <w:spacing w:line="360" w:lineRule="auto"/>
        <w:rPr>
          <w:szCs w:val="28"/>
        </w:rPr>
      </w:pPr>
      <w:r w:rsidRPr="00095995">
        <w:rPr>
          <w:position w:val="-32"/>
        </w:rPr>
        <w:object w:dxaOrig="4560" w:dyaOrig="720" w14:anchorId="3B7352F6">
          <v:shape id="_x0000_i1137" type="#_x0000_t75" style="width:227.5pt;height:36.2pt" o:ole="">
            <v:imagedata r:id="rId190" o:title=""/>
          </v:shape>
          <o:OLEObject Type="Embed" ProgID="Equation.3" ShapeID="_x0000_i1137" DrawAspect="Content" ObjectID="_1826650439" r:id="rId191"/>
        </w:object>
      </w:r>
    </w:p>
    <w:p w14:paraId="3DA2E594" w14:textId="77777777" w:rsidR="00E01A41" w:rsidRPr="00095995" w:rsidRDefault="00E01A41" w:rsidP="00E01A41">
      <w:pPr>
        <w:pStyle w:val="3"/>
        <w:rPr>
          <w:lang w:val="uk-UA"/>
        </w:rPr>
      </w:pPr>
      <w:r w:rsidRPr="00095995">
        <w:rPr>
          <w:lang w:val="uk-UA"/>
        </w:rPr>
        <w:t>3.4 Математичне моделювання замкненої системи керування електроприводом постійного струму</w:t>
      </w:r>
    </w:p>
    <w:p w14:paraId="2D4E3ADB" w14:textId="77777777" w:rsidR="00E01A41" w:rsidRPr="00095995" w:rsidRDefault="00E01A41" w:rsidP="00E01A41">
      <w:pPr>
        <w:pStyle w:val="aff1"/>
        <w:spacing w:line="360" w:lineRule="auto"/>
        <w:rPr>
          <w:szCs w:val="28"/>
        </w:rPr>
      </w:pPr>
      <w:r w:rsidRPr="00095995">
        <w:rPr>
          <w:szCs w:val="28"/>
        </w:rPr>
        <w:t xml:space="preserve">Структурна схема </w:t>
      </w:r>
      <w:r w:rsidRPr="00095995">
        <w:t xml:space="preserve">замкненої двоконтурної системи керування електроприводом постійного струму </w:t>
      </w:r>
      <w:r w:rsidRPr="00095995">
        <w:rPr>
          <w:szCs w:val="28"/>
        </w:rPr>
        <w:t>має наступний вигляд:</w:t>
      </w:r>
    </w:p>
    <w:p w14:paraId="2D34A01A" w14:textId="77777777" w:rsidR="00E01A41" w:rsidRPr="00095995" w:rsidRDefault="00E01A41" w:rsidP="00E01A41">
      <w:pPr>
        <w:pStyle w:val="aff1"/>
        <w:spacing w:line="360" w:lineRule="auto"/>
        <w:rPr>
          <w:szCs w:val="28"/>
        </w:rPr>
      </w:pPr>
      <w:r w:rsidRPr="00095995">
        <w:rPr>
          <w:noProof/>
        </w:rPr>
        <w:drawing>
          <wp:inline distT="0" distB="0" distL="0" distR="0" wp14:anchorId="79D079EC" wp14:editId="4DE25B54">
            <wp:extent cx="5810250" cy="2181225"/>
            <wp:effectExtent l="0" t="0" r="0" b="952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810250" cy="2181225"/>
                    </a:xfrm>
                    <a:prstGeom prst="rect">
                      <a:avLst/>
                    </a:prstGeom>
                    <a:noFill/>
                    <a:ln>
                      <a:noFill/>
                    </a:ln>
                  </pic:spPr>
                </pic:pic>
              </a:graphicData>
            </a:graphic>
          </wp:inline>
        </w:drawing>
      </w:r>
    </w:p>
    <w:p w14:paraId="56EED64B" w14:textId="77777777" w:rsidR="00E01A41" w:rsidRPr="00095995" w:rsidRDefault="00E01A41" w:rsidP="00E01A41">
      <w:pPr>
        <w:rPr>
          <w:lang w:val="uk-UA"/>
        </w:rPr>
      </w:pPr>
      <w:r w:rsidRPr="00095995">
        <w:rPr>
          <w:szCs w:val="28"/>
          <w:lang w:val="uk-UA"/>
        </w:rPr>
        <w:lastRenderedPageBreak/>
        <w:t xml:space="preserve">Рисунок. 3.4 </w:t>
      </w:r>
      <w:r w:rsidRPr="00095995">
        <w:rPr>
          <w:szCs w:val="28"/>
          <w:lang w:val="uk-UA"/>
        </w:rPr>
        <w:noBreakHyphen/>
        <w:t xml:space="preserve"> Структурна схема</w:t>
      </w:r>
      <w:r w:rsidRPr="00095995">
        <w:rPr>
          <w:lang w:val="uk-UA"/>
        </w:rPr>
        <w:t xml:space="preserve"> замкненої двоконтурної системи керування електроприводом постійного струму</w:t>
      </w:r>
    </w:p>
    <w:p w14:paraId="239FD4B6" w14:textId="77777777" w:rsidR="00E01A41" w:rsidRPr="00095995" w:rsidRDefault="00E01A41" w:rsidP="00E01A41">
      <w:pPr>
        <w:rPr>
          <w:lang w:val="uk-UA"/>
        </w:rPr>
      </w:pPr>
    </w:p>
    <w:p w14:paraId="45B01F50" w14:textId="77777777" w:rsidR="00E01A41" w:rsidRPr="00095995" w:rsidRDefault="00E01A41" w:rsidP="00E01A41">
      <w:pPr>
        <w:rPr>
          <w:lang w:val="uk-UA"/>
        </w:rPr>
      </w:pPr>
      <w:r w:rsidRPr="00095995">
        <w:rPr>
          <w:lang w:val="uk-UA"/>
        </w:rPr>
        <w:t>Внутрішній контур регулювання напруги представлено у згорнутому вигляді у формі аперіодичної ланки.</w:t>
      </w:r>
    </w:p>
    <w:p w14:paraId="10AE07B2" w14:textId="77777777" w:rsidR="00E01A41" w:rsidRPr="00095995" w:rsidRDefault="00E01A41" w:rsidP="00E01A41">
      <w:pPr>
        <w:rPr>
          <w:lang w:val="uk-UA"/>
        </w:rPr>
      </w:pPr>
      <w:r w:rsidRPr="00095995">
        <w:rPr>
          <w:lang w:val="uk-UA"/>
        </w:rPr>
        <w:t>Нижче, на рис.3.5,a, представлено реалізацію математичної моделі тиристорного електроприводу постійного струму з замкненою двоконтурною системою підлеглого керування, розроблену у середовищі MATLAB/Simulink.</w:t>
      </w:r>
    </w:p>
    <w:p w14:paraId="7F6A0403" w14:textId="77777777" w:rsidR="00E01A41" w:rsidRPr="00095995" w:rsidRDefault="00E01A41" w:rsidP="00E01A41">
      <w:pPr>
        <w:rPr>
          <w:lang w:val="uk-UA"/>
        </w:rPr>
      </w:pPr>
      <w:r w:rsidRPr="00095995">
        <w:rPr>
          <w:lang w:val="uk-UA"/>
        </w:rPr>
        <w:t>На рис.3.5, б представлено результати розрахунків динамічних режимів тиристорного електроприводу постійного струму при відпрацюванні трапецієвидної тахограми руху з ділянками з усталеною та лінійно зростаючою швидкістю. Розраховано перехідні процеси електроприводу при русі як у прямому, так і у зворотному напрямках.</w:t>
      </w:r>
    </w:p>
    <w:p w14:paraId="2128EAD1" w14:textId="77777777" w:rsidR="00E01A41" w:rsidRPr="00095995" w:rsidRDefault="00E01A41" w:rsidP="00E01A41">
      <w:pPr>
        <w:rPr>
          <w:lang w:val="uk-UA"/>
        </w:rPr>
      </w:pPr>
    </w:p>
    <w:p w14:paraId="39C513FD" w14:textId="77777777" w:rsidR="00E01A41" w:rsidRPr="00095995" w:rsidRDefault="00E01A41" w:rsidP="00E01A41">
      <w:pPr>
        <w:ind w:firstLine="0"/>
        <w:jc w:val="center"/>
        <w:rPr>
          <w:lang w:val="uk-UA"/>
        </w:rPr>
      </w:pPr>
      <w:r w:rsidRPr="00095995">
        <w:rPr>
          <w:noProof/>
          <w:lang w:val="uk-UA"/>
        </w:rPr>
        <w:drawing>
          <wp:inline distT="0" distB="0" distL="0" distR="0" wp14:anchorId="7FD68472" wp14:editId="63A40EEF">
            <wp:extent cx="5295900" cy="2866496"/>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3" cstate="print">
                      <a:extLst>
                        <a:ext uri="{28A0092B-C50C-407E-A947-70E740481C1C}">
                          <a14:useLocalDpi xmlns:a14="http://schemas.microsoft.com/office/drawing/2010/main"/>
                        </a:ext>
                      </a:extLst>
                    </a:blip>
                    <a:srcRect l="4970" r="4756"/>
                    <a:stretch/>
                  </pic:blipFill>
                  <pic:spPr bwMode="auto">
                    <a:xfrm>
                      <a:off x="0" y="0"/>
                      <a:ext cx="5316600" cy="2877700"/>
                    </a:xfrm>
                    <a:prstGeom prst="rect">
                      <a:avLst/>
                    </a:prstGeom>
                    <a:ln>
                      <a:noFill/>
                    </a:ln>
                    <a:extLst>
                      <a:ext uri="{53640926-AAD7-44D8-BBD7-CCE9431645EC}">
                        <a14:shadowObscured xmlns:a14="http://schemas.microsoft.com/office/drawing/2010/main"/>
                      </a:ext>
                    </a:extLst>
                  </pic:spPr>
                </pic:pic>
              </a:graphicData>
            </a:graphic>
          </wp:inline>
        </w:drawing>
      </w:r>
    </w:p>
    <w:p w14:paraId="589CB65D" w14:textId="77777777" w:rsidR="00E01A41" w:rsidRPr="00095995" w:rsidRDefault="00E01A41" w:rsidP="00E01A41">
      <w:pPr>
        <w:ind w:firstLine="0"/>
        <w:jc w:val="center"/>
        <w:rPr>
          <w:lang w:val="uk-UA"/>
        </w:rPr>
      </w:pPr>
      <w:r w:rsidRPr="00095995">
        <w:rPr>
          <w:lang w:val="uk-UA"/>
        </w:rPr>
        <w:t>а)</w:t>
      </w:r>
    </w:p>
    <w:p w14:paraId="0F0CE561" w14:textId="77777777" w:rsidR="00E01A41" w:rsidRPr="00095995" w:rsidRDefault="00E01A41" w:rsidP="00E01A41">
      <w:pPr>
        <w:ind w:firstLine="0"/>
        <w:jc w:val="center"/>
        <w:rPr>
          <w:lang w:val="uk-UA"/>
        </w:rPr>
      </w:pPr>
      <w:r w:rsidRPr="00095995">
        <w:rPr>
          <w:noProof/>
          <w:lang w:val="uk-UA"/>
        </w:rPr>
        <w:lastRenderedPageBreak/>
        <w:drawing>
          <wp:inline distT="0" distB="0" distL="0" distR="0" wp14:anchorId="27DDDB0A" wp14:editId="0528DDE9">
            <wp:extent cx="5334000" cy="3867506"/>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5343208" cy="3874183"/>
                    </a:xfrm>
                    <a:prstGeom prst="rect">
                      <a:avLst/>
                    </a:prstGeom>
                  </pic:spPr>
                </pic:pic>
              </a:graphicData>
            </a:graphic>
          </wp:inline>
        </w:drawing>
      </w:r>
    </w:p>
    <w:p w14:paraId="7CC87AAC" w14:textId="77777777" w:rsidR="00E01A41" w:rsidRPr="00095995" w:rsidRDefault="00E01A41" w:rsidP="00E01A41">
      <w:pPr>
        <w:ind w:firstLine="0"/>
        <w:jc w:val="center"/>
        <w:rPr>
          <w:lang w:val="uk-UA"/>
        </w:rPr>
      </w:pPr>
      <w:r w:rsidRPr="00095995">
        <w:rPr>
          <w:lang w:val="uk-UA"/>
        </w:rPr>
        <w:t>б)</w:t>
      </w:r>
    </w:p>
    <w:p w14:paraId="321720C8" w14:textId="77777777" w:rsidR="00E01A41" w:rsidRPr="00095995" w:rsidRDefault="00E01A41" w:rsidP="00E01A41">
      <w:pPr>
        <w:ind w:firstLine="0"/>
        <w:jc w:val="center"/>
        <w:rPr>
          <w:lang w:val="uk-UA"/>
        </w:rPr>
      </w:pPr>
      <w:r w:rsidRPr="00095995">
        <w:rPr>
          <w:lang w:val="uk-UA"/>
        </w:rPr>
        <w:t>Рисунок 3.5 – Математичне моделювання тиристорного електроприводу постійного струму з замкненою двоконтурною системою підлеглого керування: а – математична модель у MATLAB/Simulink; б - динамічні режими тиристорного електроприводу постійного струму</w:t>
      </w:r>
    </w:p>
    <w:p w14:paraId="3C515BB8" w14:textId="77777777" w:rsidR="00E01A41" w:rsidRPr="00095995" w:rsidRDefault="00E01A41" w:rsidP="00E01A41">
      <w:pPr>
        <w:rPr>
          <w:lang w:val="uk-UA"/>
        </w:rPr>
      </w:pPr>
      <w:r w:rsidRPr="00095995">
        <w:rPr>
          <w:lang w:val="uk-UA"/>
        </w:rPr>
        <w:t>Як видно з отриманих результатів, розроблена замкнена двоконтурна система підлеглого керування забезпечує задовільні динамічні характеристики керування як у режимі стабілізації усталеної швидкості, так і у режимі руху з постійним прискоренням, тобто розроблена система керування має астатизм першого порядку.</w:t>
      </w:r>
    </w:p>
    <w:p w14:paraId="18386B20" w14:textId="77777777" w:rsidR="00E01A41" w:rsidRPr="00095995" w:rsidRDefault="00E01A41" w:rsidP="00E01A41">
      <w:pPr>
        <w:pStyle w:val="3"/>
        <w:rPr>
          <w:lang w:val="uk-UA"/>
        </w:rPr>
      </w:pPr>
      <w:r w:rsidRPr="00095995">
        <w:rPr>
          <w:lang w:val="uk-UA"/>
        </w:rPr>
        <w:t>3.5 Математичне моделювання замкненої системи керування електромеханічною системою барабанних ножиць</w:t>
      </w:r>
    </w:p>
    <w:p w14:paraId="477276D4" w14:textId="77777777" w:rsidR="00E01A41" w:rsidRPr="00095995" w:rsidRDefault="00E01A41" w:rsidP="00E01A41">
      <w:pPr>
        <w:rPr>
          <w:lang w:val="uk-UA"/>
        </w:rPr>
      </w:pPr>
      <w:r w:rsidRPr="00095995">
        <w:rPr>
          <w:lang w:val="uk-UA"/>
        </w:rPr>
        <w:t xml:space="preserve">Значний інтерес представляє математичне моделювання цілісної електромеханічної системи барабанних ножиць з урахуванням пружних властивостей механічної частини та ударних навантажень, що виникають під </w:t>
      </w:r>
      <w:r w:rsidRPr="00095995">
        <w:rPr>
          <w:lang w:val="uk-UA"/>
        </w:rPr>
        <w:lastRenderedPageBreak/>
        <w:t>час перерізу металу. Моделювання механічної частини та ударних навантажень детально розглянуто у розділах 1.3 – 1.5.</w:t>
      </w:r>
    </w:p>
    <w:p w14:paraId="0D457271" w14:textId="77777777" w:rsidR="00E01A41" w:rsidRPr="00095995" w:rsidRDefault="00E01A41" w:rsidP="00E01A41">
      <w:pPr>
        <w:rPr>
          <w:lang w:val="uk-UA"/>
        </w:rPr>
      </w:pPr>
      <w:r w:rsidRPr="00095995">
        <w:rPr>
          <w:lang w:val="uk-UA"/>
        </w:rPr>
        <w:t>Поєднуючи модель механічної частини барабанних ножиць за рівняннями (1.7) та (1.17) з математичною моделлю тиристорного електроприводу постійного струму з замкненою двоконтурною системою підлеглого керування, рис.3.5 а, після важкого та кропіткого налаштування, реалізовано повну математичну модель електромеханічної системи барабанних ножиць, рис.3.6.</w:t>
      </w:r>
    </w:p>
    <w:p w14:paraId="3C442135" w14:textId="77777777" w:rsidR="00E01A41" w:rsidRPr="00095995" w:rsidRDefault="00E01A41" w:rsidP="00E01A41">
      <w:pPr>
        <w:ind w:firstLine="0"/>
        <w:jc w:val="center"/>
        <w:rPr>
          <w:lang w:val="uk-UA"/>
        </w:rPr>
      </w:pPr>
      <w:r w:rsidRPr="00095995">
        <w:rPr>
          <w:noProof/>
          <w:lang w:val="uk-UA"/>
        </w:rPr>
        <w:drawing>
          <wp:inline distT="0" distB="0" distL="0" distR="0" wp14:anchorId="0BD5EDDE" wp14:editId="2913164C">
            <wp:extent cx="5357812" cy="2501649"/>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5381107" cy="2512526"/>
                    </a:xfrm>
                    <a:prstGeom prst="rect">
                      <a:avLst/>
                    </a:prstGeom>
                  </pic:spPr>
                </pic:pic>
              </a:graphicData>
            </a:graphic>
          </wp:inline>
        </w:drawing>
      </w:r>
    </w:p>
    <w:p w14:paraId="1CBAC506" w14:textId="77777777" w:rsidR="00E01A41" w:rsidRPr="00095995" w:rsidRDefault="00E01A41" w:rsidP="00E01A41">
      <w:pPr>
        <w:ind w:firstLine="0"/>
        <w:jc w:val="center"/>
        <w:rPr>
          <w:lang w:val="uk-UA"/>
        </w:rPr>
      </w:pPr>
      <w:r w:rsidRPr="00095995">
        <w:rPr>
          <w:lang w:val="uk-UA"/>
        </w:rPr>
        <w:t xml:space="preserve">Рисунок 3.6 </w:t>
      </w:r>
      <w:r w:rsidRPr="00095995">
        <w:rPr>
          <w:lang w:val="uk-UA"/>
        </w:rPr>
        <w:noBreakHyphen/>
        <w:t xml:space="preserve"> Повна математична модель електромеханічної системи барабанних ножиць у MATLAB/Simulink</w:t>
      </w:r>
    </w:p>
    <w:p w14:paraId="442537B1" w14:textId="77777777" w:rsidR="00E01A41" w:rsidRPr="00095995" w:rsidRDefault="00E01A41" w:rsidP="00E01A41">
      <w:pPr>
        <w:rPr>
          <w:lang w:val="uk-UA"/>
        </w:rPr>
      </w:pPr>
      <w:r w:rsidRPr="00095995">
        <w:rPr>
          <w:lang w:val="uk-UA"/>
        </w:rPr>
        <w:t>На рис.3.6 символами Motor1 та Motor2 позначено тиристорні електроприводи двохдвигунного електроприводу барабанних ножиць з індивідуальними трьохконтурними системами керування.</w:t>
      </w:r>
    </w:p>
    <w:p w14:paraId="62D66A33" w14:textId="77777777" w:rsidR="00E01A41" w:rsidRPr="00095995" w:rsidRDefault="00E01A41" w:rsidP="00E01A41">
      <w:pPr>
        <w:rPr>
          <w:lang w:val="uk-UA"/>
        </w:rPr>
      </w:pPr>
      <w:r w:rsidRPr="00095995">
        <w:rPr>
          <w:lang w:val="uk-UA"/>
        </w:rPr>
        <w:t>Підсистеми, розташовані ліворуч, реалізують окремі рівняння руху складових механічної частини барабанних ножиць (1.7), з урахуванням пружної взаємодії між її окремими частинами.</w:t>
      </w:r>
    </w:p>
    <w:p w14:paraId="56B50BC1" w14:textId="77777777" w:rsidR="00E01A41" w:rsidRPr="00095995" w:rsidRDefault="00E01A41" w:rsidP="00E01A41">
      <w:pPr>
        <w:rPr>
          <w:lang w:val="uk-UA"/>
        </w:rPr>
      </w:pPr>
      <w:r w:rsidRPr="00095995">
        <w:rPr>
          <w:lang w:val="uk-UA"/>
        </w:rPr>
        <w:t xml:space="preserve">Нижче наведено часові діаграми роботи електромеханічної системи барабанних ножиць. Головна увага була приділена процесам, що виникають при перерізі металевої полоси. На рис.3.7 наведено діаграми формування </w:t>
      </w:r>
      <w:r w:rsidRPr="00095995">
        <w:rPr>
          <w:lang w:val="uk-UA"/>
        </w:rPr>
        <w:lastRenderedPageBreak/>
        <w:t>ударного моменту навантаження під час перерізання металевої полоси відповідно на верхньому та нижньому барабанах.</w:t>
      </w:r>
    </w:p>
    <w:p w14:paraId="7A90D429" w14:textId="77777777" w:rsidR="00E01A41" w:rsidRPr="00095995" w:rsidRDefault="00E01A41" w:rsidP="00E01A41">
      <w:pPr>
        <w:ind w:firstLine="0"/>
        <w:jc w:val="center"/>
        <w:rPr>
          <w:lang w:val="uk-UA"/>
        </w:rPr>
      </w:pPr>
      <w:r w:rsidRPr="00095995">
        <w:rPr>
          <w:noProof/>
          <w:lang w:val="uk-UA"/>
        </w:rPr>
        <w:drawing>
          <wp:inline distT="0" distB="0" distL="0" distR="0" wp14:anchorId="5C4B215F" wp14:editId="494C2974">
            <wp:extent cx="5940425" cy="2155825"/>
            <wp:effectExtent l="0" t="0" r="317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5940425" cy="2155825"/>
                    </a:xfrm>
                    <a:prstGeom prst="rect">
                      <a:avLst/>
                    </a:prstGeom>
                  </pic:spPr>
                </pic:pic>
              </a:graphicData>
            </a:graphic>
          </wp:inline>
        </w:drawing>
      </w:r>
    </w:p>
    <w:p w14:paraId="21281C10" w14:textId="77777777" w:rsidR="00E01A41" w:rsidRPr="00095995" w:rsidRDefault="00E01A41" w:rsidP="00E01A41">
      <w:pPr>
        <w:ind w:firstLine="0"/>
        <w:jc w:val="center"/>
        <w:rPr>
          <w:lang w:val="uk-UA"/>
        </w:rPr>
      </w:pPr>
      <w:r w:rsidRPr="00095995">
        <w:rPr>
          <w:lang w:val="uk-UA"/>
        </w:rPr>
        <w:t xml:space="preserve">Рисунок 3.7 </w:t>
      </w:r>
      <w:r w:rsidRPr="00095995">
        <w:rPr>
          <w:lang w:val="uk-UA"/>
        </w:rPr>
        <w:noBreakHyphen/>
        <w:t xml:space="preserve"> Діаграми формування ударного моменту навантаження під час перерізання металевої полоси відповідно на верхньому та нижньому барабанах</w:t>
      </w:r>
    </w:p>
    <w:p w14:paraId="1AC94C56" w14:textId="77777777" w:rsidR="00E01A41" w:rsidRPr="00095995" w:rsidRDefault="00E01A41" w:rsidP="00E01A41">
      <w:pPr>
        <w:rPr>
          <w:lang w:val="uk-UA"/>
        </w:rPr>
      </w:pPr>
    </w:p>
    <w:p w14:paraId="37822D66" w14:textId="77777777" w:rsidR="00E01A41" w:rsidRPr="00095995" w:rsidRDefault="00E01A41" w:rsidP="00E01A41">
      <w:pPr>
        <w:rPr>
          <w:lang w:val="uk-UA"/>
        </w:rPr>
      </w:pPr>
      <w:r w:rsidRPr="00095995">
        <w:rPr>
          <w:lang w:val="uk-UA"/>
        </w:rPr>
        <w:t>Відповідно до рис. 3.7, переріз металевої полоси відбувається у період 1,45 с &lt;= t&lt;= 1.68 c.</w:t>
      </w:r>
    </w:p>
    <w:p w14:paraId="181477B3" w14:textId="77777777" w:rsidR="00E01A41" w:rsidRPr="00095995" w:rsidRDefault="00E01A41" w:rsidP="00E01A41">
      <w:pPr>
        <w:rPr>
          <w:lang w:val="uk-UA"/>
        </w:rPr>
      </w:pPr>
      <w:r w:rsidRPr="00095995">
        <w:rPr>
          <w:lang w:val="uk-UA"/>
        </w:rPr>
        <w:t>На рис.3.8 наведено часові діаграми перехідних процесів тиристорного електроприводу барабанних ножиць. Розглянуто процес запуску електроприводу, виходу на усталену швидкість обертання та процес перерізу металевої полоси.</w:t>
      </w:r>
    </w:p>
    <w:p w14:paraId="6440D91B" w14:textId="77777777" w:rsidR="00E01A41" w:rsidRPr="00095995" w:rsidRDefault="00E01A41" w:rsidP="00E01A41">
      <w:pPr>
        <w:ind w:firstLine="0"/>
        <w:jc w:val="center"/>
        <w:rPr>
          <w:lang w:val="uk-UA"/>
        </w:rPr>
      </w:pPr>
      <w:r w:rsidRPr="00095995">
        <w:rPr>
          <w:noProof/>
          <w:lang w:val="uk-UA"/>
        </w:rPr>
        <w:lastRenderedPageBreak/>
        <w:drawing>
          <wp:inline distT="0" distB="0" distL="0" distR="0" wp14:anchorId="09DF2F38" wp14:editId="52233648">
            <wp:extent cx="5940425" cy="3096260"/>
            <wp:effectExtent l="0" t="0" r="3175" b="889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5940425" cy="3096260"/>
                    </a:xfrm>
                    <a:prstGeom prst="rect">
                      <a:avLst/>
                    </a:prstGeom>
                  </pic:spPr>
                </pic:pic>
              </a:graphicData>
            </a:graphic>
          </wp:inline>
        </w:drawing>
      </w:r>
    </w:p>
    <w:p w14:paraId="26D5BACD" w14:textId="77777777" w:rsidR="00E01A41" w:rsidRPr="00095995" w:rsidRDefault="00E01A41" w:rsidP="00E01A41">
      <w:pPr>
        <w:ind w:firstLine="0"/>
        <w:jc w:val="center"/>
        <w:rPr>
          <w:lang w:val="uk-UA"/>
        </w:rPr>
      </w:pPr>
      <w:r w:rsidRPr="00095995">
        <w:rPr>
          <w:lang w:val="uk-UA"/>
        </w:rPr>
        <w:t xml:space="preserve">Рисунок 3.8 </w:t>
      </w:r>
      <w:r w:rsidRPr="00095995">
        <w:rPr>
          <w:lang w:val="uk-UA"/>
        </w:rPr>
        <w:noBreakHyphen/>
        <w:t xml:space="preserve"> Часові діаграми перехідних процесів тиристорного електроприводу барабанних ножиць</w:t>
      </w:r>
    </w:p>
    <w:p w14:paraId="706C03B7" w14:textId="77777777" w:rsidR="00E01A41" w:rsidRPr="00095995" w:rsidRDefault="00E01A41" w:rsidP="00E01A41">
      <w:pPr>
        <w:ind w:firstLine="0"/>
        <w:rPr>
          <w:lang w:val="uk-UA"/>
        </w:rPr>
      </w:pPr>
    </w:p>
    <w:p w14:paraId="7AD77AFD" w14:textId="77777777" w:rsidR="00E01A41" w:rsidRPr="00095995" w:rsidRDefault="00E01A41" w:rsidP="00E01A41">
      <w:pPr>
        <w:ind w:firstLine="0"/>
        <w:rPr>
          <w:lang w:val="uk-UA"/>
        </w:rPr>
      </w:pPr>
      <w:r w:rsidRPr="00095995">
        <w:rPr>
          <w:lang w:val="uk-UA"/>
        </w:rPr>
        <w:t>На рис.3.9 наведено часові діаграми перехідних процесів тиристорного електроприводу барабанних ножиць у збільшеному масштабі часу. Більш детально розглянуто процес перерізу металевої полоси.</w:t>
      </w:r>
    </w:p>
    <w:p w14:paraId="37963153" w14:textId="77777777" w:rsidR="00E01A41" w:rsidRPr="00095995" w:rsidRDefault="00E01A41" w:rsidP="00E01A41">
      <w:pPr>
        <w:ind w:firstLine="0"/>
        <w:jc w:val="center"/>
        <w:rPr>
          <w:lang w:val="uk-UA"/>
        </w:rPr>
      </w:pPr>
      <w:r w:rsidRPr="00095995">
        <w:rPr>
          <w:noProof/>
          <w:lang w:val="uk-UA"/>
        </w:rPr>
        <w:drawing>
          <wp:inline distT="0" distB="0" distL="0" distR="0" wp14:anchorId="2BE6582D" wp14:editId="3ED17F07">
            <wp:extent cx="5495925" cy="2864578"/>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5533594" cy="2884212"/>
                    </a:xfrm>
                    <a:prstGeom prst="rect">
                      <a:avLst/>
                    </a:prstGeom>
                  </pic:spPr>
                </pic:pic>
              </a:graphicData>
            </a:graphic>
          </wp:inline>
        </w:drawing>
      </w:r>
    </w:p>
    <w:p w14:paraId="17EF08E8" w14:textId="77777777" w:rsidR="00E01A41" w:rsidRPr="00095995" w:rsidRDefault="00E01A41" w:rsidP="00E01A41">
      <w:pPr>
        <w:ind w:firstLine="0"/>
        <w:jc w:val="center"/>
        <w:rPr>
          <w:lang w:val="uk-UA"/>
        </w:rPr>
      </w:pPr>
      <w:r w:rsidRPr="00095995">
        <w:rPr>
          <w:lang w:val="uk-UA"/>
        </w:rPr>
        <w:t>Рисунок 3.9 – Деталізовані часові діаграми перехідних процесів тиристорного електроприводу барабанних ножиць під час перерізання металевої полоси</w:t>
      </w:r>
    </w:p>
    <w:p w14:paraId="48357842" w14:textId="77777777" w:rsidR="00E01A41" w:rsidRPr="00095995" w:rsidRDefault="00E01A41" w:rsidP="00E01A41">
      <w:pPr>
        <w:rPr>
          <w:lang w:val="uk-UA"/>
        </w:rPr>
      </w:pPr>
      <w:r w:rsidRPr="00095995">
        <w:rPr>
          <w:lang w:val="uk-UA"/>
        </w:rPr>
        <w:lastRenderedPageBreak/>
        <w:t>На рис. 3.10 наведено часові діаграми руху верхнього та нижнього барабанів барабанних ножиць під час перерізання металевої полоси.</w:t>
      </w:r>
    </w:p>
    <w:p w14:paraId="46535CDC" w14:textId="77777777" w:rsidR="00E01A41" w:rsidRPr="00095995" w:rsidRDefault="00E01A41" w:rsidP="00E01A41">
      <w:pPr>
        <w:ind w:firstLine="0"/>
        <w:rPr>
          <w:lang w:val="uk-UA"/>
        </w:rPr>
      </w:pPr>
      <w:r w:rsidRPr="00095995">
        <w:rPr>
          <w:noProof/>
          <w:lang w:val="uk-UA"/>
        </w:rPr>
        <w:drawing>
          <wp:inline distT="0" distB="0" distL="0" distR="0" wp14:anchorId="060310BB" wp14:editId="3EA5799A">
            <wp:extent cx="5940425" cy="1197293"/>
            <wp:effectExtent l="0" t="0" r="3175" b="317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9" cstate="screen">
                      <a:extLst>
                        <a:ext uri="{28A0092B-C50C-407E-A947-70E740481C1C}">
                          <a14:useLocalDpi xmlns:a14="http://schemas.microsoft.com/office/drawing/2010/main"/>
                        </a:ext>
                      </a:extLst>
                    </a:blip>
                    <a:srcRect t="49559"/>
                    <a:stretch/>
                  </pic:blipFill>
                  <pic:spPr bwMode="auto">
                    <a:xfrm>
                      <a:off x="0" y="0"/>
                      <a:ext cx="5940425" cy="1197293"/>
                    </a:xfrm>
                    <a:prstGeom prst="rect">
                      <a:avLst/>
                    </a:prstGeom>
                    <a:ln>
                      <a:noFill/>
                    </a:ln>
                    <a:extLst>
                      <a:ext uri="{53640926-AAD7-44D8-BBD7-CCE9431645EC}">
                        <a14:shadowObscured xmlns:a14="http://schemas.microsoft.com/office/drawing/2010/main"/>
                      </a:ext>
                    </a:extLst>
                  </pic:spPr>
                </pic:pic>
              </a:graphicData>
            </a:graphic>
          </wp:inline>
        </w:drawing>
      </w:r>
    </w:p>
    <w:p w14:paraId="071E3872" w14:textId="77777777" w:rsidR="00E01A41" w:rsidRPr="00095995" w:rsidRDefault="00E01A41" w:rsidP="00E01A41">
      <w:pPr>
        <w:rPr>
          <w:lang w:val="uk-UA"/>
        </w:rPr>
      </w:pPr>
      <w:r w:rsidRPr="00095995">
        <w:rPr>
          <w:lang w:val="uk-UA"/>
        </w:rPr>
        <w:t>Запропонований регулятор напруги у внутрішньому контурі системи підлеглого керування забезпечує стабілізацію еквівалентного коефіцієнта підсилення тиристорного перетворювача в режимі переривчастих струмів і додатково знижує коливальність контуру струму.</w:t>
      </w:r>
    </w:p>
    <w:p w14:paraId="2D681CB2" w14:textId="77777777" w:rsidR="00E01A41" w:rsidRPr="00095995" w:rsidRDefault="00E01A41" w:rsidP="00E01A41">
      <w:pPr>
        <w:rPr>
          <w:lang w:val="uk-UA"/>
        </w:rPr>
      </w:pPr>
      <w:r w:rsidRPr="00095995">
        <w:rPr>
          <w:lang w:val="uk-UA"/>
        </w:rPr>
        <w:t>Взаємодія електроприводів, налаштованих таким чином, і пружної багатомасової механічної частини барабанних ножиць призводить до появи помітних коливань швидкості в процесі різання (в діапазоні 182...199 об/хв, розмах коливань кутової швидкості Δω</w:t>
      </w:r>
      <w:r w:rsidRPr="00095995">
        <w:rPr>
          <w:vertAlign w:val="subscript"/>
          <w:lang w:val="uk-UA"/>
        </w:rPr>
        <w:t>1</w:t>
      </w:r>
      <w:r w:rsidRPr="00095995">
        <w:rPr>
          <w:lang w:val="uk-UA"/>
        </w:rPr>
        <w:t xml:space="preserve"> = 17 об/хв).</w:t>
      </w:r>
    </w:p>
    <w:p w14:paraId="0E21A3BF" w14:textId="77777777" w:rsidR="00E01A41" w:rsidRPr="00095995" w:rsidRDefault="00E01A41" w:rsidP="00E01A41">
      <w:pPr>
        <w:rPr>
          <w:lang w:val="uk-UA"/>
        </w:rPr>
      </w:pPr>
    </w:p>
    <w:p w14:paraId="3B938A03" w14:textId="77777777" w:rsidR="00E01A41" w:rsidRPr="00095995" w:rsidRDefault="00E01A41" w:rsidP="00E01A41">
      <w:pPr>
        <w:pStyle w:val="2"/>
        <w:rPr>
          <w:lang w:val="uk-UA"/>
        </w:rPr>
      </w:pPr>
      <w:r w:rsidRPr="00095995">
        <w:rPr>
          <w:lang w:val="uk-UA"/>
        </w:rPr>
        <w:t>Висновки до розділу 3</w:t>
      </w:r>
    </w:p>
    <w:p w14:paraId="262274B3" w14:textId="77777777" w:rsidR="00E01A41" w:rsidRPr="00095995" w:rsidRDefault="00E01A41" w:rsidP="00E01A41">
      <w:pPr>
        <w:rPr>
          <w:szCs w:val="28"/>
          <w:lang w:val="uk-UA"/>
        </w:rPr>
      </w:pPr>
      <w:r w:rsidRPr="00095995">
        <w:rPr>
          <w:szCs w:val="28"/>
          <w:lang w:val="uk-UA"/>
        </w:rPr>
        <w:t>У третьому розділі було розроблено замкнену систему керування реверсивного тиристорного електроприводу барабанних ножиць із застосуванням принципів підпорядкованого регулювання. Сформовано структурну модель електроприводу з каскадною побудовою контурів керування напругою, струмом та кутовою швидкістю, що забезпечує високу точність та швидкодію системи навіть за умов змінного навантаження. Для кожного контуру визначено передатні функції та параметри регуляторів відповідно до модульного та симетричного оптимумів .</w:t>
      </w:r>
    </w:p>
    <w:p w14:paraId="12E3C82E" w14:textId="77777777" w:rsidR="00E01A41" w:rsidRPr="00095995" w:rsidRDefault="00E01A41" w:rsidP="00E01A41">
      <w:pPr>
        <w:rPr>
          <w:szCs w:val="28"/>
          <w:lang w:val="uk-UA"/>
        </w:rPr>
      </w:pPr>
      <w:r w:rsidRPr="00095995">
        <w:rPr>
          <w:szCs w:val="28"/>
          <w:lang w:val="uk-UA"/>
        </w:rPr>
        <w:t xml:space="preserve">Побудовано математичну модель двоконтурної системи підлеглого керування у середовищі MATLAB/Simulink, що дозволила дослідити динамічні режими електроприводу при виконанні заданих профілів швидкості. Результати моделювання підтвердили астатизм першого порядку системи та </w:t>
      </w:r>
      <w:r w:rsidRPr="00095995">
        <w:rPr>
          <w:szCs w:val="28"/>
          <w:lang w:val="uk-UA"/>
        </w:rPr>
        <w:lastRenderedPageBreak/>
        <w:t>достатню якість регулювання як у режимах розгону, так і усталеного руху. Також показано, що введення внутрішнього контуру регулювання напруги підвищує стабільність роботи тиристорного перетворювача в зоні переривчастих струмів та зменшує коливальність струмового контуру .</w:t>
      </w:r>
    </w:p>
    <w:p w14:paraId="47833552" w14:textId="77777777" w:rsidR="00E01A41" w:rsidRPr="00095995" w:rsidRDefault="00E01A41" w:rsidP="00E01A41">
      <w:pPr>
        <w:rPr>
          <w:szCs w:val="28"/>
          <w:lang w:val="uk-UA"/>
        </w:rPr>
      </w:pPr>
      <w:r w:rsidRPr="00095995">
        <w:rPr>
          <w:szCs w:val="28"/>
          <w:lang w:val="uk-UA"/>
        </w:rPr>
        <w:t>На основі поєднання моделі електроприводу з багатомасовою моделлю механічної частини барабанних ножиць реалізовано повну інтегровану модель електромеханічної системи з урахуванням пружних зв’язків і ударних навантажень. Проведене моделювання показало, що в момент перерізу металу виникають значні динамічні коливання швидкості та електромагнітних величин, що відповідають особливостям реального технологічного процесу. Розмах коливань швидкості в зоні різання становив 17 об/хв, що підтверджує чутливість системи до ударних впливів і актуальність оптимізації параметрів керування .</w:t>
      </w:r>
    </w:p>
    <w:p w14:paraId="5252CDCC" w14:textId="0FA175DD" w:rsidR="00C96D80" w:rsidRPr="00095995" w:rsidRDefault="00E01A41" w:rsidP="00E01A41">
      <w:pPr>
        <w:rPr>
          <w:lang w:val="uk-UA"/>
        </w:rPr>
      </w:pPr>
      <w:r w:rsidRPr="00095995">
        <w:rPr>
          <w:szCs w:val="28"/>
          <w:lang w:val="uk-UA"/>
        </w:rPr>
        <w:t>Таким чином, у розділі отримано повноцінну структурно-математичну модель системи керування та електромеханічного об’єкта, підтверджено працездатність підпорядкованої системи керування для приводу барабанних ножиць, а також виявлено характер динамічних процесів при різанні металу. Результати моделювання створюють основу для подальшої оптимізації регуляторів, зниження коливань швидкості та підвищення точності технологічного процесу різання у промислових умовах.</w:t>
      </w:r>
    </w:p>
    <w:p w14:paraId="3A83CCD0" w14:textId="77777777" w:rsidR="004E5215" w:rsidRPr="00095995" w:rsidRDefault="004E5215" w:rsidP="00F26CAA">
      <w:pPr>
        <w:rPr>
          <w:szCs w:val="28"/>
          <w:lang w:val="uk-UA"/>
        </w:rPr>
      </w:pPr>
    </w:p>
    <w:p w14:paraId="6D7479EF" w14:textId="77777777" w:rsidR="004E5215" w:rsidRPr="00095995" w:rsidRDefault="004E5215" w:rsidP="00F26CAA">
      <w:pPr>
        <w:rPr>
          <w:szCs w:val="28"/>
          <w:lang w:val="uk-UA"/>
        </w:rPr>
      </w:pPr>
    </w:p>
    <w:sectPr w:rsidR="004E5215" w:rsidRPr="00095995" w:rsidSect="004E5C04">
      <w:headerReference w:type="default" r:id="rId200"/>
      <w:footerReference w:type="default" r:id="rId201"/>
      <w:pgSz w:w="11907" w:h="16840"/>
      <w:pgMar w:top="851" w:right="851"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C4379" w14:textId="77777777" w:rsidR="000C58ED" w:rsidRDefault="000C58ED">
      <w:r>
        <w:separator/>
      </w:r>
    </w:p>
  </w:endnote>
  <w:endnote w:type="continuationSeparator" w:id="0">
    <w:p w14:paraId="1DC03C62" w14:textId="77777777" w:rsidR="000C58ED" w:rsidRDefault="000C5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ISOCPEUR">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182CA" w14:textId="77777777" w:rsidR="00E01A41" w:rsidRPr="00E06E3B" w:rsidRDefault="00E01A41" w:rsidP="00F87A58">
    <w:pPr>
      <w:pStyle w:val="a6"/>
      <w:tabs>
        <w:tab w:val="clear" w:pos="4153"/>
        <w:tab w:val="center" w:pos="0"/>
      </w:tabs>
      <w:ind w:firstLine="0"/>
      <w:rPr>
        <w:lang w:val="uk-U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9AC50" w14:textId="77777777" w:rsidR="000C58ED" w:rsidRDefault="000C58ED">
      <w:r>
        <w:separator/>
      </w:r>
    </w:p>
  </w:footnote>
  <w:footnote w:type="continuationSeparator" w:id="0">
    <w:p w14:paraId="5BB81755" w14:textId="77777777" w:rsidR="000C58ED" w:rsidRDefault="000C58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34D91" w14:textId="10622BC4" w:rsidR="00E01A41" w:rsidRDefault="00E01A41">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24E348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2D4226C"/>
    <w:multiLevelType w:val="hybridMultilevel"/>
    <w:tmpl w:val="9B42D08A"/>
    <w:lvl w:ilvl="0" w:tplc="DDD49E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80A29E3"/>
    <w:multiLevelType w:val="hybridMultilevel"/>
    <w:tmpl w:val="038441E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0BA57DC8"/>
    <w:multiLevelType w:val="multilevel"/>
    <w:tmpl w:val="6D4A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2E7415"/>
    <w:multiLevelType w:val="multilevel"/>
    <w:tmpl w:val="5A24A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7D097A"/>
    <w:multiLevelType w:val="multilevel"/>
    <w:tmpl w:val="9B4E8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1C3EFD"/>
    <w:multiLevelType w:val="multilevel"/>
    <w:tmpl w:val="45C4B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EC1A91"/>
    <w:multiLevelType w:val="multilevel"/>
    <w:tmpl w:val="CF9AF64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15:restartNumberingAfterBreak="0">
    <w:nsid w:val="1F135C32"/>
    <w:multiLevelType w:val="multilevel"/>
    <w:tmpl w:val="895E7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284CE0"/>
    <w:multiLevelType w:val="multilevel"/>
    <w:tmpl w:val="F11A2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CB2219"/>
    <w:multiLevelType w:val="hybridMultilevel"/>
    <w:tmpl w:val="C21AEF64"/>
    <w:lvl w:ilvl="0" w:tplc="DDD49E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6C80688"/>
    <w:multiLevelType w:val="multilevel"/>
    <w:tmpl w:val="A3769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FB029A"/>
    <w:multiLevelType w:val="hybridMultilevel"/>
    <w:tmpl w:val="1E70FB7C"/>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87E6EB2"/>
    <w:multiLevelType w:val="hybridMultilevel"/>
    <w:tmpl w:val="C9FC77C2"/>
    <w:lvl w:ilvl="0" w:tplc="04190011">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3F670585"/>
    <w:multiLevelType w:val="hybridMultilevel"/>
    <w:tmpl w:val="DE121CEE"/>
    <w:lvl w:ilvl="0" w:tplc="73EC896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413E2737"/>
    <w:multiLevelType w:val="hybridMultilevel"/>
    <w:tmpl w:val="03CE4B4A"/>
    <w:lvl w:ilvl="0" w:tplc="E0C8D3C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6" w15:restartNumberingAfterBreak="0">
    <w:nsid w:val="41FD36F0"/>
    <w:multiLevelType w:val="multilevel"/>
    <w:tmpl w:val="89DAF9B2"/>
    <w:lvl w:ilvl="0">
      <w:start w:val="1"/>
      <w:numFmt w:val="decimal"/>
      <w:lvlText w:val="%1."/>
      <w:lvlJc w:val="left"/>
      <w:pPr>
        <w:ind w:left="480" w:hanging="480"/>
      </w:pPr>
      <w:rPr>
        <w:rFonts w:cs="Times New Roman" w:hint="default"/>
      </w:rPr>
    </w:lvl>
    <w:lvl w:ilvl="1">
      <w:start w:val="1"/>
      <w:numFmt w:val="decimal"/>
      <w:lvlText w:val="%1.%2."/>
      <w:lvlJc w:val="left"/>
      <w:pPr>
        <w:ind w:left="1909" w:hanging="480"/>
      </w:pPr>
      <w:rPr>
        <w:rFonts w:cs="Times New Roman" w:hint="default"/>
      </w:rPr>
    </w:lvl>
    <w:lvl w:ilvl="2">
      <w:start w:val="1"/>
      <w:numFmt w:val="decimal"/>
      <w:lvlText w:val="%1.%2.%3."/>
      <w:lvlJc w:val="left"/>
      <w:pPr>
        <w:ind w:left="3578" w:hanging="720"/>
      </w:pPr>
      <w:rPr>
        <w:rFonts w:cs="Times New Roman" w:hint="default"/>
      </w:rPr>
    </w:lvl>
    <w:lvl w:ilvl="3">
      <w:start w:val="1"/>
      <w:numFmt w:val="decimal"/>
      <w:lvlText w:val="%1.%2.%3.%4."/>
      <w:lvlJc w:val="left"/>
      <w:pPr>
        <w:ind w:left="5007" w:hanging="720"/>
      </w:pPr>
      <w:rPr>
        <w:rFonts w:cs="Times New Roman" w:hint="default"/>
      </w:rPr>
    </w:lvl>
    <w:lvl w:ilvl="4">
      <w:start w:val="1"/>
      <w:numFmt w:val="decimal"/>
      <w:lvlText w:val="%1.%2.%3.%4.%5."/>
      <w:lvlJc w:val="left"/>
      <w:pPr>
        <w:ind w:left="6796" w:hanging="1080"/>
      </w:pPr>
      <w:rPr>
        <w:rFonts w:cs="Times New Roman" w:hint="default"/>
      </w:rPr>
    </w:lvl>
    <w:lvl w:ilvl="5">
      <w:start w:val="1"/>
      <w:numFmt w:val="decimal"/>
      <w:lvlText w:val="%1.%2.%3.%4.%5.%6."/>
      <w:lvlJc w:val="left"/>
      <w:pPr>
        <w:ind w:left="8225" w:hanging="1080"/>
      </w:pPr>
      <w:rPr>
        <w:rFonts w:cs="Times New Roman" w:hint="default"/>
      </w:rPr>
    </w:lvl>
    <w:lvl w:ilvl="6">
      <w:start w:val="1"/>
      <w:numFmt w:val="decimal"/>
      <w:lvlText w:val="%1.%2.%3.%4.%5.%6.%7."/>
      <w:lvlJc w:val="left"/>
      <w:pPr>
        <w:ind w:left="10014" w:hanging="1440"/>
      </w:pPr>
      <w:rPr>
        <w:rFonts w:cs="Times New Roman" w:hint="default"/>
      </w:rPr>
    </w:lvl>
    <w:lvl w:ilvl="7">
      <w:start w:val="1"/>
      <w:numFmt w:val="decimal"/>
      <w:lvlText w:val="%1.%2.%3.%4.%5.%6.%7.%8."/>
      <w:lvlJc w:val="left"/>
      <w:pPr>
        <w:ind w:left="11443" w:hanging="1440"/>
      </w:pPr>
      <w:rPr>
        <w:rFonts w:cs="Times New Roman" w:hint="default"/>
      </w:rPr>
    </w:lvl>
    <w:lvl w:ilvl="8">
      <w:start w:val="1"/>
      <w:numFmt w:val="decimal"/>
      <w:lvlText w:val="%1.%2.%3.%4.%5.%6.%7.%8.%9."/>
      <w:lvlJc w:val="left"/>
      <w:pPr>
        <w:ind w:left="13232" w:hanging="1800"/>
      </w:pPr>
      <w:rPr>
        <w:rFonts w:cs="Times New Roman" w:hint="default"/>
      </w:rPr>
    </w:lvl>
  </w:abstractNum>
  <w:abstractNum w:abstractNumId="17" w15:restartNumberingAfterBreak="0">
    <w:nsid w:val="42795C60"/>
    <w:multiLevelType w:val="multilevel"/>
    <w:tmpl w:val="332C7952"/>
    <w:lvl w:ilvl="0">
      <w:start w:val="1"/>
      <w:numFmt w:val="decimal"/>
      <w:lvlText w:val="%1."/>
      <w:lvlJc w:val="left"/>
      <w:pPr>
        <w:ind w:left="360" w:hanging="360"/>
      </w:pPr>
      <w:rPr>
        <w:rFonts w:cs="Times New Roman" w:hint="default"/>
      </w:rPr>
    </w:lvl>
    <w:lvl w:ilvl="1">
      <w:start w:val="1"/>
      <w:numFmt w:val="decimal"/>
      <w:lvlText w:val="%1.%2."/>
      <w:lvlJc w:val="left"/>
      <w:pPr>
        <w:ind w:left="927"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8" w15:restartNumberingAfterBreak="0">
    <w:nsid w:val="47037464"/>
    <w:multiLevelType w:val="hybridMultilevel"/>
    <w:tmpl w:val="068A2BF0"/>
    <w:lvl w:ilvl="0" w:tplc="DDD49E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79D10DB"/>
    <w:multiLevelType w:val="multilevel"/>
    <w:tmpl w:val="CD12B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9F6A49"/>
    <w:multiLevelType w:val="hybridMultilevel"/>
    <w:tmpl w:val="94BC62C6"/>
    <w:lvl w:ilvl="0" w:tplc="DDD49E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7D708BD"/>
    <w:multiLevelType w:val="multilevel"/>
    <w:tmpl w:val="B8448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4B4874"/>
    <w:multiLevelType w:val="hybridMultilevel"/>
    <w:tmpl w:val="1662F390"/>
    <w:lvl w:ilvl="0" w:tplc="04190011">
      <w:start w:val="1"/>
      <w:numFmt w:val="decimal"/>
      <w:lvlText w:val="%1)"/>
      <w:lvlJc w:val="left"/>
      <w:pPr>
        <w:ind w:left="360" w:hanging="360"/>
      </w:pPr>
      <w:rPr>
        <w:rFonts w:cs="Times New Roman" w:hint="default"/>
      </w:rPr>
    </w:lvl>
    <w:lvl w:ilvl="1" w:tplc="A388290E">
      <w:start w:val="1"/>
      <w:numFmt w:val="decimal"/>
      <w:lvlText w:val="%2."/>
      <w:lvlJc w:val="left"/>
      <w:pPr>
        <w:ind w:left="1695" w:hanging="975"/>
      </w:pPr>
      <w:rPr>
        <w:rFonts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5C4F1563"/>
    <w:multiLevelType w:val="multilevel"/>
    <w:tmpl w:val="62582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B51685"/>
    <w:multiLevelType w:val="hybridMultilevel"/>
    <w:tmpl w:val="3ED836D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15:restartNumberingAfterBreak="0">
    <w:nsid w:val="63354152"/>
    <w:multiLevelType w:val="multilevel"/>
    <w:tmpl w:val="50321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0A48F8"/>
    <w:multiLevelType w:val="multilevel"/>
    <w:tmpl w:val="24866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160872"/>
    <w:multiLevelType w:val="hybridMultilevel"/>
    <w:tmpl w:val="362C96E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8" w15:restartNumberingAfterBreak="0">
    <w:nsid w:val="68636463"/>
    <w:multiLevelType w:val="hybridMultilevel"/>
    <w:tmpl w:val="E9D8AB38"/>
    <w:lvl w:ilvl="0" w:tplc="DDD49E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AA7517A"/>
    <w:multiLevelType w:val="multilevel"/>
    <w:tmpl w:val="074E8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D452CDE"/>
    <w:multiLevelType w:val="multilevel"/>
    <w:tmpl w:val="00C04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622261"/>
    <w:multiLevelType w:val="multilevel"/>
    <w:tmpl w:val="2C9E1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0E20DC"/>
    <w:multiLevelType w:val="multilevel"/>
    <w:tmpl w:val="91D4DB3A"/>
    <w:lvl w:ilvl="0">
      <w:start w:val="1"/>
      <w:numFmt w:val="decimal"/>
      <w:lvlText w:val="%1."/>
      <w:lvlJc w:val="left"/>
      <w:pPr>
        <w:ind w:left="420" w:hanging="42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4276" w:hanging="144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num w:numId="1" w16cid:durableId="483471148">
    <w:abstractNumId w:val="0"/>
  </w:num>
  <w:num w:numId="2" w16cid:durableId="1832600070">
    <w:abstractNumId w:val="0"/>
  </w:num>
  <w:num w:numId="3" w16cid:durableId="1820223210">
    <w:abstractNumId w:val="25"/>
  </w:num>
  <w:num w:numId="4" w16cid:durableId="2025210230">
    <w:abstractNumId w:val="3"/>
  </w:num>
  <w:num w:numId="5" w16cid:durableId="1207374228">
    <w:abstractNumId w:val="17"/>
  </w:num>
  <w:num w:numId="6" w16cid:durableId="747994377">
    <w:abstractNumId w:val="32"/>
  </w:num>
  <w:num w:numId="7" w16cid:durableId="844631266">
    <w:abstractNumId w:val="16"/>
  </w:num>
  <w:num w:numId="8" w16cid:durableId="1201699855">
    <w:abstractNumId w:val="24"/>
  </w:num>
  <w:num w:numId="9" w16cid:durableId="351346733">
    <w:abstractNumId w:val="0"/>
  </w:num>
  <w:num w:numId="10" w16cid:durableId="1408381990">
    <w:abstractNumId w:val="26"/>
  </w:num>
  <w:num w:numId="11" w16cid:durableId="1746805416">
    <w:abstractNumId w:val="8"/>
  </w:num>
  <w:num w:numId="12" w16cid:durableId="964044477">
    <w:abstractNumId w:val="2"/>
  </w:num>
  <w:num w:numId="13" w16cid:durableId="774177005">
    <w:abstractNumId w:val="13"/>
  </w:num>
  <w:num w:numId="14" w16cid:durableId="288170881">
    <w:abstractNumId w:val="22"/>
  </w:num>
  <w:num w:numId="15" w16cid:durableId="1153066052">
    <w:abstractNumId w:val="10"/>
  </w:num>
  <w:num w:numId="16" w16cid:durableId="367994968">
    <w:abstractNumId w:val="18"/>
  </w:num>
  <w:num w:numId="17" w16cid:durableId="1755935693">
    <w:abstractNumId w:val="28"/>
  </w:num>
  <w:num w:numId="18" w16cid:durableId="496964417">
    <w:abstractNumId w:val="1"/>
  </w:num>
  <w:num w:numId="19" w16cid:durableId="1483346442">
    <w:abstractNumId w:val="7"/>
  </w:num>
  <w:num w:numId="20" w16cid:durableId="1647852947">
    <w:abstractNumId w:val="31"/>
  </w:num>
  <w:num w:numId="21" w16cid:durableId="1320307223">
    <w:abstractNumId w:val="19"/>
  </w:num>
  <w:num w:numId="22" w16cid:durableId="1445152708">
    <w:abstractNumId w:val="9"/>
  </w:num>
  <w:num w:numId="23" w16cid:durableId="136457123">
    <w:abstractNumId w:val="21"/>
  </w:num>
  <w:num w:numId="24" w16cid:durableId="1332488495">
    <w:abstractNumId w:val="5"/>
  </w:num>
  <w:num w:numId="25" w16cid:durableId="86771254">
    <w:abstractNumId w:val="6"/>
  </w:num>
  <w:num w:numId="26" w16cid:durableId="1394542016">
    <w:abstractNumId w:val="30"/>
  </w:num>
  <w:num w:numId="27" w16cid:durableId="1106929014">
    <w:abstractNumId w:val="27"/>
  </w:num>
  <w:num w:numId="28" w16cid:durableId="759714353">
    <w:abstractNumId w:val="15"/>
  </w:num>
  <w:num w:numId="29" w16cid:durableId="1675062096">
    <w:abstractNumId w:val="20"/>
  </w:num>
  <w:num w:numId="30" w16cid:durableId="1107509355">
    <w:abstractNumId w:val="14"/>
  </w:num>
  <w:num w:numId="31" w16cid:durableId="281696568">
    <w:abstractNumId w:val="29"/>
  </w:num>
  <w:num w:numId="32" w16cid:durableId="598486373">
    <w:abstractNumId w:val="12"/>
  </w:num>
  <w:num w:numId="33" w16cid:durableId="430901808">
    <w:abstractNumId w:val="11"/>
  </w:num>
  <w:num w:numId="34" w16cid:durableId="1802190391">
    <w:abstractNumId w:val="23"/>
  </w:num>
  <w:num w:numId="35" w16cid:durableId="17481885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7D6"/>
    <w:rsid w:val="0000723E"/>
    <w:rsid w:val="000211D0"/>
    <w:rsid w:val="0002520C"/>
    <w:rsid w:val="0005186D"/>
    <w:rsid w:val="000626A4"/>
    <w:rsid w:val="00066D6E"/>
    <w:rsid w:val="0007028A"/>
    <w:rsid w:val="0007609D"/>
    <w:rsid w:val="000849BA"/>
    <w:rsid w:val="0008575F"/>
    <w:rsid w:val="000874F8"/>
    <w:rsid w:val="00095995"/>
    <w:rsid w:val="00095C45"/>
    <w:rsid w:val="000A33C6"/>
    <w:rsid w:val="000C58ED"/>
    <w:rsid w:val="000D6689"/>
    <w:rsid w:val="000D7B19"/>
    <w:rsid w:val="000E1190"/>
    <w:rsid w:val="000F2794"/>
    <w:rsid w:val="00120B20"/>
    <w:rsid w:val="00127921"/>
    <w:rsid w:val="0013520B"/>
    <w:rsid w:val="0015302D"/>
    <w:rsid w:val="00165943"/>
    <w:rsid w:val="0017401D"/>
    <w:rsid w:val="00182B4A"/>
    <w:rsid w:val="00196B4A"/>
    <w:rsid w:val="001C350B"/>
    <w:rsid w:val="001D5A3D"/>
    <w:rsid w:val="001E5C34"/>
    <w:rsid w:val="001F7457"/>
    <w:rsid w:val="00203825"/>
    <w:rsid w:val="00205E59"/>
    <w:rsid w:val="0021374F"/>
    <w:rsid w:val="00214D6B"/>
    <w:rsid w:val="002506E0"/>
    <w:rsid w:val="00255861"/>
    <w:rsid w:val="00263332"/>
    <w:rsid w:val="00266280"/>
    <w:rsid w:val="002724A4"/>
    <w:rsid w:val="00292685"/>
    <w:rsid w:val="002B6155"/>
    <w:rsid w:val="002D0188"/>
    <w:rsid w:val="002D281F"/>
    <w:rsid w:val="002E5E86"/>
    <w:rsid w:val="00305D60"/>
    <w:rsid w:val="003105E0"/>
    <w:rsid w:val="00311B84"/>
    <w:rsid w:val="00326EE9"/>
    <w:rsid w:val="00341451"/>
    <w:rsid w:val="00344587"/>
    <w:rsid w:val="003769F7"/>
    <w:rsid w:val="003809F0"/>
    <w:rsid w:val="00383E77"/>
    <w:rsid w:val="003872E1"/>
    <w:rsid w:val="003938EF"/>
    <w:rsid w:val="003A1F1C"/>
    <w:rsid w:val="003B3AE4"/>
    <w:rsid w:val="00412E22"/>
    <w:rsid w:val="0047154C"/>
    <w:rsid w:val="00472495"/>
    <w:rsid w:val="004900D2"/>
    <w:rsid w:val="00492478"/>
    <w:rsid w:val="0049289C"/>
    <w:rsid w:val="004B66D8"/>
    <w:rsid w:val="004D5A27"/>
    <w:rsid w:val="004D7B6A"/>
    <w:rsid w:val="004E5215"/>
    <w:rsid w:val="004E5C04"/>
    <w:rsid w:val="004F18B9"/>
    <w:rsid w:val="00504426"/>
    <w:rsid w:val="0051559A"/>
    <w:rsid w:val="00524A70"/>
    <w:rsid w:val="00525A29"/>
    <w:rsid w:val="00531900"/>
    <w:rsid w:val="0054336E"/>
    <w:rsid w:val="0057607A"/>
    <w:rsid w:val="0059271D"/>
    <w:rsid w:val="005B798C"/>
    <w:rsid w:val="005B7B5F"/>
    <w:rsid w:val="005D4677"/>
    <w:rsid w:val="005E12D7"/>
    <w:rsid w:val="005F3FC7"/>
    <w:rsid w:val="006026B7"/>
    <w:rsid w:val="00624F7C"/>
    <w:rsid w:val="0063030F"/>
    <w:rsid w:val="00635560"/>
    <w:rsid w:val="006401B6"/>
    <w:rsid w:val="0064158C"/>
    <w:rsid w:val="006516A5"/>
    <w:rsid w:val="00651D0B"/>
    <w:rsid w:val="00672F6A"/>
    <w:rsid w:val="00673011"/>
    <w:rsid w:val="00681145"/>
    <w:rsid w:val="006A2D28"/>
    <w:rsid w:val="006A7CA7"/>
    <w:rsid w:val="006A7E1D"/>
    <w:rsid w:val="006D2202"/>
    <w:rsid w:val="006D409F"/>
    <w:rsid w:val="006D44CE"/>
    <w:rsid w:val="00721461"/>
    <w:rsid w:val="00727C46"/>
    <w:rsid w:val="00727EFF"/>
    <w:rsid w:val="00730DD5"/>
    <w:rsid w:val="00734875"/>
    <w:rsid w:val="0074309A"/>
    <w:rsid w:val="00750B84"/>
    <w:rsid w:val="00755A11"/>
    <w:rsid w:val="007854C9"/>
    <w:rsid w:val="00791885"/>
    <w:rsid w:val="007978D9"/>
    <w:rsid w:val="007A2E3E"/>
    <w:rsid w:val="007A339D"/>
    <w:rsid w:val="007B58E7"/>
    <w:rsid w:val="007C2C21"/>
    <w:rsid w:val="007D3508"/>
    <w:rsid w:val="008217A7"/>
    <w:rsid w:val="0083155E"/>
    <w:rsid w:val="00844335"/>
    <w:rsid w:val="0085088A"/>
    <w:rsid w:val="008522C3"/>
    <w:rsid w:val="008678A2"/>
    <w:rsid w:val="008917DC"/>
    <w:rsid w:val="008974BC"/>
    <w:rsid w:val="008A28DB"/>
    <w:rsid w:val="008E084E"/>
    <w:rsid w:val="008F1672"/>
    <w:rsid w:val="00910B9F"/>
    <w:rsid w:val="00914A97"/>
    <w:rsid w:val="00916789"/>
    <w:rsid w:val="00934A83"/>
    <w:rsid w:val="009352AC"/>
    <w:rsid w:val="00935C78"/>
    <w:rsid w:val="00937861"/>
    <w:rsid w:val="009417D6"/>
    <w:rsid w:val="00941A1C"/>
    <w:rsid w:val="00955711"/>
    <w:rsid w:val="00960075"/>
    <w:rsid w:val="00975322"/>
    <w:rsid w:val="00977E7C"/>
    <w:rsid w:val="00984BED"/>
    <w:rsid w:val="009A573C"/>
    <w:rsid w:val="009A6FC0"/>
    <w:rsid w:val="009A73C8"/>
    <w:rsid w:val="009C6A62"/>
    <w:rsid w:val="009D533B"/>
    <w:rsid w:val="009E6CEA"/>
    <w:rsid w:val="009F129C"/>
    <w:rsid w:val="009F7153"/>
    <w:rsid w:val="009F7CB0"/>
    <w:rsid w:val="00A048D6"/>
    <w:rsid w:val="00A17B5F"/>
    <w:rsid w:val="00A22BA5"/>
    <w:rsid w:val="00A24D62"/>
    <w:rsid w:val="00A256CC"/>
    <w:rsid w:val="00A269FE"/>
    <w:rsid w:val="00A31768"/>
    <w:rsid w:val="00A53894"/>
    <w:rsid w:val="00A70228"/>
    <w:rsid w:val="00A744F6"/>
    <w:rsid w:val="00A76646"/>
    <w:rsid w:val="00AB475C"/>
    <w:rsid w:val="00AB4E9F"/>
    <w:rsid w:val="00AC14BE"/>
    <w:rsid w:val="00AD5733"/>
    <w:rsid w:val="00AF0F84"/>
    <w:rsid w:val="00B06250"/>
    <w:rsid w:val="00B47CB4"/>
    <w:rsid w:val="00B552C4"/>
    <w:rsid w:val="00B64C33"/>
    <w:rsid w:val="00B67128"/>
    <w:rsid w:val="00B70E53"/>
    <w:rsid w:val="00BC55F4"/>
    <w:rsid w:val="00BC58FA"/>
    <w:rsid w:val="00BD19E4"/>
    <w:rsid w:val="00BD505C"/>
    <w:rsid w:val="00BE1765"/>
    <w:rsid w:val="00BF1328"/>
    <w:rsid w:val="00C04945"/>
    <w:rsid w:val="00C05552"/>
    <w:rsid w:val="00C47F0F"/>
    <w:rsid w:val="00C65D7A"/>
    <w:rsid w:val="00C7405A"/>
    <w:rsid w:val="00C75B35"/>
    <w:rsid w:val="00C82DDD"/>
    <w:rsid w:val="00C96A93"/>
    <w:rsid w:val="00C96D80"/>
    <w:rsid w:val="00CB5CBD"/>
    <w:rsid w:val="00CC0420"/>
    <w:rsid w:val="00D04118"/>
    <w:rsid w:val="00D13E7E"/>
    <w:rsid w:val="00D2570F"/>
    <w:rsid w:val="00D302B3"/>
    <w:rsid w:val="00D47BE4"/>
    <w:rsid w:val="00D5599E"/>
    <w:rsid w:val="00D715F1"/>
    <w:rsid w:val="00D75A0D"/>
    <w:rsid w:val="00D76D1D"/>
    <w:rsid w:val="00D87EAE"/>
    <w:rsid w:val="00D919AD"/>
    <w:rsid w:val="00DE4BB1"/>
    <w:rsid w:val="00E01A41"/>
    <w:rsid w:val="00E03731"/>
    <w:rsid w:val="00E06E3B"/>
    <w:rsid w:val="00E12CAA"/>
    <w:rsid w:val="00E370F7"/>
    <w:rsid w:val="00E7400A"/>
    <w:rsid w:val="00E87C3B"/>
    <w:rsid w:val="00E95A52"/>
    <w:rsid w:val="00EA0ADD"/>
    <w:rsid w:val="00EA1180"/>
    <w:rsid w:val="00EA6024"/>
    <w:rsid w:val="00EB4982"/>
    <w:rsid w:val="00EE0022"/>
    <w:rsid w:val="00F04893"/>
    <w:rsid w:val="00F20513"/>
    <w:rsid w:val="00F26B46"/>
    <w:rsid w:val="00F26CAA"/>
    <w:rsid w:val="00F37BA4"/>
    <w:rsid w:val="00F4388C"/>
    <w:rsid w:val="00F634AF"/>
    <w:rsid w:val="00F87A58"/>
    <w:rsid w:val="00F90245"/>
    <w:rsid w:val="00F9618D"/>
    <w:rsid w:val="00F9642F"/>
    <w:rsid w:val="00FA0544"/>
    <w:rsid w:val="00FA4B91"/>
    <w:rsid w:val="00FB57C9"/>
    <w:rsid w:val="00FB5988"/>
    <w:rsid w:val="00FB7C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58F49748"/>
  <w15:docId w15:val="{F3224841-C413-40EA-8914-17B462953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CYR" w:eastAsia="Times New Roman" w:hAnsi="Times New Roman CYR"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semiHidden="1" w:uiPriority="0" w:unhideWhenUsed="1"/>
    <w:lsdException w:name="annotation text" w:semiHidden="1" w:unhideWhenUsed="1"/>
    <w:lsdException w:name="header" w:locked="1" w:semiHidden="1"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locked="1" w:semiHidden="1" w:uiPriority="0" w:unhideWhenUsed="1"/>
    <w:lsdException w:name="List 3" w:semiHidden="1" w:unhideWhenUsed="1"/>
    <w:lsdException w:name="List 4" w:locked="1" w:uiPriority="0"/>
    <w:lsdException w:name="List 5" w:locked="1" w:uiPriority="0"/>
    <w:lsdException w:name="List Bullet 2" w:locked="1"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semiHidden="1" w:uiPriority="0"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E4BB1"/>
    <w:pPr>
      <w:spacing w:line="360" w:lineRule="auto"/>
      <w:ind w:firstLine="567"/>
      <w:jc w:val="both"/>
    </w:pPr>
    <w:rPr>
      <w:rFonts w:ascii="Times New Roman" w:hAnsi="Times New Roman"/>
      <w:sz w:val="28"/>
    </w:rPr>
  </w:style>
  <w:style w:type="paragraph" w:styleId="1">
    <w:name w:val="heading 1"/>
    <w:basedOn w:val="a"/>
    <w:next w:val="a"/>
    <w:link w:val="10"/>
    <w:uiPriority w:val="99"/>
    <w:qFormat/>
    <w:rsid w:val="000E1190"/>
    <w:pPr>
      <w:keepNext/>
      <w:spacing w:after="120"/>
      <w:jc w:val="center"/>
      <w:outlineLvl w:val="0"/>
    </w:pPr>
    <w:rPr>
      <w:rFonts w:ascii="Cambria" w:hAnsi="Cambria"/>
      <w:b/>
      <w:sz w:val="48"/>
    </w:rPr>
  </w:style>
  <w:style w:type="paragraph" w:styleId="2">
    <w:name w:val="heading 2"/>
    <w:basedOn w:val="a"/>
    <w:next w:val="a"/>
    <w:link w:val="20"/>
    <w:uiPriority w:val="99"/>
    <w:qFormat/>
    <w:rsid w:val="007D3508"/>
    <w:pPr>
      <w:keepNext/>
      <w:spacing w:before="120" w:after="120"/>
      <w:jc w:val="center"/>
      <w:outlineLvl w:val="1"/>
    </w:pPr>
    <w:rPr>
      <w:rFonts w:ascii="Cambria" w:hAnsi="Cambria"/>
      <w:b/>
    </w:rPr>
  </w:style>
  <w:style w:type="paragraph" w:styleId="3">
    <w:name w:val="heading 3"/>
    <w:basedOn w:val="a"/>
    <w:next w:val="a"/>
    <w:link w:val="30"/>
    <w:uiPriority w:val="99"/>
    <w:qFormat/>
    <w:rsid w:val="007D3508"/>
    <w:pPr>
      <w:keepNext/>
      <w:widowControl w:val="0"/>
      <w:spacing w:before="120" w:after="120"/>
      <w:ind w:firstLine="0"/>
      <w:jc w:val="center"/>
      <w:outlineLvl w:val="2"/>
    </w:pPr>
    <w:rPr>
      <w:rFonts w:ascii="Cambria" w:hAnsi="Cambria"/>
      <w:b/>
      <w:sz w:val="26"/>
    </w:rPr>
  </w:style>
  <w:style w:type="paragraph" w:styleId="4">
    <w:name w:val="heading 4"/>
    <w:basedOn w:val="a"/>
    <w:next w:val="a"/>
    <w:link w:val="40"/>
    <w:uiPriority w:val="99"/>
    <w:qFormat/>
    <w:rsid w:val="00196B4A"/>
    <w:pPr>
      <w:keepNext/>
      <w:spacing w:before="240" w:after="60"/>
      <w:ind w:firstLine="0"/>
      <w:outlineLvl w:val="3"/>
    </w:pPr>
    <w:rPr>
      <w:b/>
      <w:bCs/>
      <w:szCs w:val="28"/>
      <w:lang w:eastAsia="en-US"/>
    </w:rPr>
  </w:style>
  <w:style w:type="paragraph" w:styleId="7">
    <w:name w:val="heading 7"/>
    <w:basedOn w:val="a"/>
    <w:next w:val="a"/>
    <w:link w:val="70"/>
    <w:uiPriority w:val="99"/>
    <w:qFormat/>
    <w:rsid w:val="00196B4A"/>
    <w:pPr>
      <w:keepNext/>
      <w:keepLines/>
      <w:spacing w:before="200" w:line="276" w:lineRule="auto"/>
      <w:ind w:firstLine="0"/>
      <w:outlineLvl w:val="6"/>
    </w:pPr>
    <w:rPr>
      <w:rFonts w:ascii="Cambria" w:hAnsi="Cambria"/>
      <w:i/>
      <w:iCs/>
      <w:color w:val="404040"/>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E1190"/>
    <w:rPr>
      <w:rFonts w:ascii="Cambria" w:hAnsi="Cambria" w:cs="Times New Roman"/>
      <w:b/>
      <w:sz w:val="48"/>
      <w:lang w:val="ru-RU" w:eastAsia="ru-RU"/>
    </w:rPr>
  </w:style>
  <w:style w:type="character" w:customStyle="1" w:styleId="20">
    <w:name w:val="Заголовок 2 Знак"/>
    <w:link w:val="2"/>
    <w:uiPriority w:val="99"/>
    <w:locked/>
    <w:rsid w:val="007D3508"/>
    <w:rPr>
      <w:rFonts w:ascii="Cambria" w:hAnsi="Cambria" w:cs="Times New Roman"/>
      <w:b/>
      <w:sz w:val="28"/>
      <w:lang w:val="ru-RU" w:eastAsia="ru-RU"/>
    </w:rPr>
  </w:style>
  <w:style w:type="character" w:customStyle="1" w:styleId="30">
    <w:name w:val="Заголовок 3 Знак"/>
    <w:link w:val="3"/>
    <w:uiPriority w:val="99"/>
    <w:locked/>
    <w:rsid w:val="007D3508"/>
    <w:rPr>
      <w:rFonts w:ascii="Cambria" w:hAnsi="Cambria" w:cs="Times New Roman"/>
      <w:b/>
      <w:sz w:val="26"/>
      <w:lang w:val="ru-RU" w:eastAsia="ru-RU"/>
    </w:rPr>
  </w:style>
  <w:style w:type="character" w:customStyle="1" w:styleId="40">
    <w:name w:val="Заголовок 4 Знак"/>
    <w:link w:val="4"/>
    <w:uiPriority w:val="99"/>
    <w:locked/>
    <w:rsid w:val="00196B4A"/>
    <w:rPr>
      <w:rFonts w:ascii="Times New Roman" w:hAnsi="Times New Roman" w:cs="Times New Roman"/>
      <w:b/>
      <w:bCs/>
      <w:sz w:val="28"/>
      <w:szCs w:val="28"/>
      <w:lang w:val="ru-RU"/>
    </w:rPr>
  </w:style>
  <w:style w:type="character" w:customStyle="1" w:styleId="70">
    <w:name w:val="Заголовок 7 Знак"/>
    <w:link w:val="7"/>
    <w:uiPriority w:val="99"/>
    <w:locked/>
    <w:rsid w:val="00196B4A"/>
    <w:rPr>
      <w:rFonts w:ascii="Cambria" w:hAnsi="Cambria" w:cs="Times New Roman"/>
      <w:i/>
      <w:iCs/>
      <w:color w:val="404040"/>
      <w:sz w:val="22"/>
      <w:szCs w:val="22"/>
      <w:lang w:val="ru-RU"/>
    </w:rPr>
  </w:style>
  <w:style w:type="paragraph" w:customStyle="1" w:styleId="a3">
    <w:name w:val="Готовый"/>
    <w:basedOn w:val="a"/>
    <w:uiPriority w:val="99"/>
    <w:rsid w:val="004E5C0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paragraph" w:styleId="a4">
    <w:name w:val="header"/>
    <w:basedOn w:val="a"/>
    <w:link w:val="a5"/>
    <w:uiPriority w:val="99"/>
    <w:rsid w:val="004E5C04"/>
    <w:pPr>
      <w:tabs>
        <w:tab w:val="center" w:pos="4153"/>
        <w:tab w:val="right" w:pos="8306"/>
      </w:tabs>
    </w:pPr>
  </w:style>
  <w:style w:type="character" w:customStyle="1" w:styleId="a5">
    <w:name w:val="Верхний колонтитул Знак"/>
    <w:link w:val="a4"/>
    <w:uiPriority w:val="99"/>
    <w:locked/>
    <w:rsid w:val="00196B4A"/>
    <w:rPr>
      <w:rFonts w:ascii="Times New Roman" w:hAnsi="Times New Roman" w:cs="Times New Roman"/>
      <w:sz w:val="24"/>
      <w:lang w:val="ru-RU" w:eastAsia="ru-RU"/>
    </w:rPr>
  </w:style>
  <w:style w:type="paragraph" w:styleId="a6">
    <w:name w:val="footer"/>
    <w:basedOn w:val="a"/>
    <w:link w:val="a7"/>
    <w:uiPriority w:val="99"/>
    <w:rsid w:val="004E5C04"/>
    <w:pPr>
      <w:tabs>
        <w:tab w:val="center" w:pos="4153"/>
        <w:tab w:val="right" w:pos="8306"/>
      </w:tabs>
    </w:pPr>
  </w:style>
  <w:style w:type="character" w:customStyle="1" w:styleId="a7">
    <w:name w:val="Нижний колонтитул Знак"/>
    <w:link w:val="a6"/>
    <w:uiPriority w:val="99"/>
    <w:locked/>
    <w:rsid w:val="00F87A58"/>
    <w:rPr>
      <w:rFonts w:ascii="Times New Roman" w:hAnsi="Times New Roman"/>
      <w:sz w:val="28"/>
      <w:lang w:val="ru-RU" w:eastAsia="ru-RU"/>
    </w:rPr>
  </w:style>
  <w:style w:type="paragraph" w:styleId="a8">
    <w:name w:val="Subtitle"/>
    <w:aliases w:val="Рисунок-Подпись"/>
    <w:basedOn w:val="a"/>
    <w:link w:val="a9"/>
    <w:uiPriority w:val="11"/>
    <w:qFormat/>
    <w:rsid w:val="004E5C04"/>
    <w:pPr>
      <w:widowControl w:val="0"/>
    </w:pPr>
  </w:style>
  <w:style w:type="character" w:customStyle="1" w:styleId="a9">
    <w:name w:val="Подзаголовок Знак"/>
    <w:aliases w:val="Рисунок-Подпись Знак"/>
    <w:link w:val="a8"/>
    <w:uiPriority w:val="11"/>
    <w:rsid w:val="0016231B"/>
    <w:rPr>
      <w:rFonts w:ascii="Cambria" w:eastAsia="Times New Roman" w:hAnsi="Cambria" w:cs="Times New Roman"/>
      <w:sz w:val="24"/>
      <w:szCs w:val="24"/>
    </w:rPr>
  </w:style>
  <w:style w:type="paragraph" w:styleId="aa">
    <w:name w:val="Body Text"/>
    <w:basedOn w:val="a"/>
    <w:link w:val="ab"/>
    <w:uiPriority w:val="99"/>
    <w:rsid w:val="004E5C04"/>
    <w:pPr>
      <w:jc w:val="center"/>
    </w:pPr>
    <w:rPr>
      <w:caps/>
    </w:rPr>
  </w:style>
  <w:style w:type="character" w:customStyle="1" w:styleId="ab">
    <w:name w:val="Основной текст Знак"/>
    <w:link w:val="aa"/>
    <w:uiPriority w:val="99"/>
    <w:locked/>
    <w:rsid w:val="00196B4A"/>
    <w:rPr>
      <w:rFonts w:ascii="Times New Roman" w:hAnsi="Times New Roman" w:cs="Times New Roman"/>
      <w:caps/>
      <w:sz w:val="24"/>
      <w:lang w:val="ru-RU" w:eastAsia="ru-RU"/>
    </w:rPr>
  </w:style>
  <w:style w:type="paragraph" w:styleId="21">
    <w:name w:val="Body Text 2"/>
    <w:basedOn w:val="a"/>
    <w:link w:val="22"/>
    <w:uiPriority w:val="99"/>
    <w:rsid w:val="004E5C04"/>
  </w:style>
  <w:style w:type="character" w:customStyle="1" w:styleId="22">
    <w:name w:val="Основной текст 2 Знак"/>
    <w:link w:val="21"/>
    <w:uiPriority w:val="99"/>
    <w:locked/>
    <w:rsid w:val="00196B4A"/>
    <w:rPr>
      <w:rFonts w:ascii="Times New Roman" w:hAnsi="Times New Roman" w:cs="Times New Roman"/>
      <w:sz w:val="24"/>
      <w:lang w:val="ru-RU" w:eastAsia="ru-RU"/>
    </w:rPr>
  </w:style>
  <w:style w:type="paragraph" w:styleId="ac">
    <w:name w:val="Block Text"/>
    <w:basedOn w:val="a"/>
    <w:uiPriority w:val="99"/>
    <w:rsid w:val="004E5C04"/>
    <w:pPr>
      <w:shd w:val="clear" w:color="auto" w:fill="FFFFFF"/>
      <w:spacing w:before="10"/>
      <w:ind w:left="53" w:right="14" w:firstLine="656"/>
    </w:pPr>
  </w:style>
  <w:style w:type="paragraph" w:customStyle="1" w:styleId="210">
    <w:name w:val="Основной текст 21"/>
    <w:basedOn w:val="a"/>
    <w:uiPriority w:val="99"/>
    <w:rsid w:val="004E5C04"/>
    <w:pPr>
      <w:widowControl w:val="0"/>
    </w:pPr>
  </w:style>
  <w:style w:type="paragraph" w:styleId="ad">
    <w:name w:val="Balloon Text"/>
    <w:basedOn w:val="a"/>
    <w:link w:val="ae"/>
    <w:uiPriority w:val="99"/>
    <w:rsid w:val="00F87A58"/>
    <w:rPr>
      <w:rFonts w:ascii="Tahoma" w:hAnsi="Tahoma"/>
      <w:sz w:val="16"/>
      <w:szCs w:val="16"/>
    </w:rPr>
  </w:style>
  <w:style w:type="character" w:customStyle="1" w:styleId="ae">
    <w:name w:val="Текст выноски Знак"/>
    <w:link w:val="ad"/>
    <w:uiPriority w:val="99"/>
    <w:locked/>
    <w:rsid w:val="00F87A58"/>
    <w:rPr>
      <w:rFonts w:ascii="Tahoma" w:hAnsi="Tahoma"/>
      <w:sz w:val="16"/>
      <w:lang w:val="ru-RU" w:eastAsia="ru-RU"/>
    </w:rPr>
  </w:style>
  <w:style w:type="table" w:styleId="af">
    <w:name w:val="Table Grid"/>
    <w:basedOn w:val="a1"/>
    <w:uiPriority w:val="39"/>
    <w:rsid w:val="00FA0544"/>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uiPriority w:val="99"/>
    <w:qFormat/>
    <w:rsid w:val="00FA0544"/>
    <w:rPr>
      <w:rFonts w:cs="Times New Roman"/>
      <w:b/>
    </w:rPr>
  </w:style>
  <w:style w:type="paragraph" w:styleId="af1">
    <w:name w:val="Normal (Web)"/>
    <w:basedOn w:val="a"/>
    <w:uiPriority w:val="99"/>
    <w:rsid w:val="00FA0544"/>
    <w:pPr>
      <w:spacing w:before="100" w:beforeAutospacing="1" w:after="100" w:afterAutospacing="1"/>
    </w:pPr>
    <w:rPr>
      <w:szCs w:val="24"/>
      <w:lang w:val="en-US" w:eastAsia="en-US"/>
    </w:rPr>
  </w:style>
  <w:style w:type="character" w:customStyle="1" w:styleId="bold">
    <w:name w:val="bold"/>
    <w:uiPriority w:val="99"/>
    <w:rsid w:val="00FA0544"/>
  </w:style>
  <w:style w:type="paragraph" w:styleId="af2">
    <w:name w:val="Document Map"/>
    <w:basedOn w:val="a"/>
    <w:link w:val="af3"/>
    <w:uiPriority w:val="99"/>
    <w:rsid w:val="000E1190"/>
    <w:rPr>
      <w:rFonts w:ascii="Tahoma" w:hAnsi="Tahoma" w:cs="Tahoma"/>
      <w:sz w:val="16"/>
      <w:szCs w:val="16"/>
    </w:rPr>
  </w:style>
  <w:style w:type="character" w:customStyle="1" w:styleId="af3">
    <w:name w:val="Схема документа Знак"/>
    <w:link w:val="af2"/>
    <w:uiPriority w:val="99"/>
    <w:locked/>
    <w:rsid w:val="000E1190"/>
    <w:rPr>
      <w:rFonts w:ascii="Tahoma" w:hAnsi="Tahoma" w:cs="Tahoma"/>
      <w:sz w:val="16"/>
      <w:szCs w:val="16"/>
      <w:lang w:val="ru-RU" w:eastAsia="ru-RU"/>
    </w:rPr>
  </w:style>
  <w:style w:type="character" w:customStyle="1" w:styleId="hps">
    <w:name w:val="hps"/>
    <w:uiPriority w:val="99"/>
    <w:rsid w:val="006026B7"/>
    <w:rPr>
      <w:rFonts w:cs="Times New Roman"/>
    </w:rPr>
  </w:style>
  <w:style w:type="character" w:customStyle="1" w:styleId="shorttext">
    <w:name w:val="short_text"/>
    <w:uiPriority w:val="99"/>
    <w:rsid w:val="00955711"/>
    <w:rPr>
      <w:rFonts w:cs="Times New Roman"/>
    </w:rPr>
  </w:style>
  <w:style w:type="paragraph" w:customStyle="1" w:styleId="af4">
    <w:name w:val="Чертежный"/>
    <w:rsid w:val="00A269FE"/>
    <w:pPr>
      <w:jc w:val="both"/>
    </w:pPr>
    <w:rPr>
      <w:rFonts w:ascii="ISOCPEUR" w:hAnsi="ISOCPEUR"/>
      <w:i/>
      <w:sz w:val="28"/>
      <w:lang w:val="uk-UA"/>
    </w:rPr>
  </w:style>
  <w:style w:type="paragraph" w:styleId="af5">
    <w:name w:val="TOC Heading"/>
    <w:basedOn w:val="1"/>
    <w:next w:val="a"/>
    <w:uiPriority w:val="99"/>
    <w:qFormat/>
    <w:rsid w:val="00A744F6"/>
    <w:pPr>
      <w:keepLines/>
      <w:spacing w:before="480" w:after="0" w:line="276" w:lineRule="auto"/>
      <w:ind w:firstLine="0"/>
      <w:jc w:val="left"/>
      <w:outlineLvl w:val="9"/>
    </w:pPr>
    <w:rPr>
      <w:bCs/>
      <w:color w:val="365F91"/>
      <w:sz w:val="28"/>
      <w:szCs w:val="28"/>
      <w:lang w:val="en-US" w:eastAsia="ja-JP"/>
    </w:rPr>
  </w:style>
  <w:style w:type="paragraph" w:styleId="11">
    <w:name w:val="toc 1"/>
    <w:basedOn w:val="a"/>
    <w:next w:val="a"/>
    <w:autoRedefine/>
    <w:uiPriority w:val="99"/>
    <w:rsid w:val="00A744F6"/>
    <w:pPr>
      <w:spacing w:after="100"/>
    </w:pPr>
  </w:style>
  <w:style w:type="paragraph" w:styleId="23">
    <w:name w:val="toc 2"/>
    <w:basedOn w:val="a"/>
    <w:next w:val="a"/>
    <w:autoRedefine/>
    <w:uiPriority w:val="99"/>
    <w:rsid w:val="00A744F6"/>
    <w:pPr>
      <w:spacing w:after="100"/>
      <w:ind w:left="240"/>
    </w:pPr>
  </w:style>
  <w:style w:type="paragraph" w:styleId="31">
    <w:name w:val="toc 3"/>
    <w:basedOn w:val="a"/>
    <w:next w:val="a"/>
    <w:autoRedefine/>
    <w:uiPriority w:val="99"/>
    <w:rsid w:val="00A744F6"/>
    <w:pPr>
      <w:spacing w:after="100"/>
      <w:ind w:left="480"/>
    </w:pPr>
  </w:style>
  <w:style w:type="character" w:styleId="af6">
    <w:name w:val="Hyperlink"/>
    <w:uiPriority w:val="99"/>
    <w:rsid w:val="00A744F6"/>
    <w:rPr>
      <w:rFonts w:cs="Times New Roman"/>
      <w:color w:val="0000FF"/>
      <w:u w:val="single"/>
    </w:rPr>
  </w:style>
  <w:style w:type="character" w:customStyle="1" w:styleId="apple-converted-space">
    <w:name w:val="apple-converted-space"/>
    <w:uiPriority w:val="99"/>
    <w:rsid w:val="0047154C"/>
    <w:rPr>
      <w:rFonts w:cs="Times New Roman"/>
    </w:rPr>
  </w:style>
  <w:style w:type="paragraph" w:styleId="af7">
    <w:name w:val="List Paragraph"/>
    <w:basedOn w:val="a"/>
    <w:uiPriority w:val="34"/>
    <w:qFormat/>
    <w:rsid w:val="00B06250"/>
    <w:pPr>
      <w:ind w:left="720"/>
      <w:contextualSpacing/>
    </w:pPr>
  </w:style>
  <w:style w:type="paragraph" w:styleId="af8">
    <w:name w:val="footnote text"/>
    <w:basedOn w:val="a"/>
    <w:link w:val="af9"/>
    <w:uiPriority w:val="99"/>
    <w:rsid w:val="00196B4A"/>
    <w:pPr>
      <w:ind w:firstLine="0"/>
    </w:pPr>
    <w:rPr>
      <w:rFonts w:ascii="Calibri" w:hAnsi="Calibri"/>
      <w:sz w:val="20"/>
      <w:lang w:val="en-US" w:eastAsia="en-US"/>
    </w:rPr>
  </w:style>
  <w:style w:type="character" w:customStyle="1" w:styleId="af9">
    <w:name w:val="Текст сноски Знак"/>
    <w:link w:val="af8"/>
    <w:uiPriority w:val="99"/>
    <w:locked/>
    <w:rsid w:val="00196B4A"/>
    <w:rPr>
      <w:rFonts w:ascii="Calibri" w:hAnsi="Calibri" w:cs="Times New Roman"/>
    </w:rPr>
  </w:style>
  <w:style w:type="character" w:styleId="afa">
    <w:name w:val="footnote reference"/>
    <w:uiPriority w:val="99"/>
    <w:semiHidden/>
    <w:rsid w:val="00196B4A"/>
    <w:rPr>
      <w:rFonts w:cs="Times New Roman"/>
      <w:vertAlign w:val="superscript"/>
    </w:rPr>
  </w:style>
  <w:style w:type="character" w:customStyle="1" w:styleId="ui">
    <w:name w:val="ui"/>
    <w:uiPriority w:val="99"/>
    <w:rsid w:val="00196B4A"/>
    <w:rPr>
      <w:rFonts w:cs="Times New Roman"/>
    </w:rPr>
  </w:style>
  <w:style w:type="paragraph" w:customStyle="1" w:styleId="32">
    <w:name w:val="Стиль3"/>
    <w:basedOn w:val="a"/>
    <w:uiPriority w:val="99"/>
    <w:rsid w:val="00196B4A"/>
    <w:pPr>
      <w:ind w:firstLine="0"/>
      <w:jc w:val="center"/>
    </w:pPr>
    <w:rPr>
      <w:lang w:val="en-US" w:eastAsia="en-US"/>
    </w:rPr>
  </w:style>
  <w:style w:type="paragraph" w:customStyle="1" w:styleId="afb">
    <w:name w:val="Заголовок Михин"/>
    <w:basedOn w:val="1"/>
    <w:link w:val="afc"/>
    <w:autoRedefine/>
    <w:uiPriority w:val="99"/>
    <w:rsid w:val="00196B4A"/>
    <w:pPr>
      <w:spacing w:before="240" w:after="60"/>
      <w:jc w:val="both"/>
    </w:pPr>
    <w:rPr>
      <w:rFonts w:ascii="Times New Roman" w:hAnsi="Times New Roman"/>
      <w:bCs/>
      <w:kern w:val="32"/>
      <w:sz w:val="36"/>
      <w:szCs w:val="36"/>
    </w:rPr>
  </w:style>
  <w:style w:type="character" w:customStyle="1" w:styleId="afc">
    <w:name w:val="Заголовок Михин Знак"/>
    <w:link w:val="afb"/>
    <w:uiPriority w:val="99"/>
    <w:locked/>
    <w:rsid w:val="00196B4A"/>
    <w:rPr>
      <w:rFonts w:ascii="Times New Roman" w:hAnsi="Times New Roman" w:cs="Times New Roman"/>
      <w:b/>
      <w:bCs/>
      <w:kern w:val="32"/>
      <w:sz w:val="36"/>
      <w:szCs w:val="36"/>
      <w:lang w:val="ru-RU" w:eastAsia="ru-RU"/>
    </w:rPr>
  </w:style>
  <w:style w:type="paragraph" w:styleId="24">
    <w:name w:val="List 2"/>
    <w:basedOn w:val="a"/>
    <w:uiPriority w:val="99"/>
    <w:semiHidden/>
    <w:rsid w:val="00196B4A"/>
    <w:pPr>
      <w:ind w:left="566" w:hanging="283"/>
    </w:pPr>
  </w:style>
  <w:style w:type="paragraph" w:styleId="25">
    <w:name w:val="List Bullet 2"/>
    <w:basedOn w:val="a"/>
    <w:autoRedefine/>
    <w:uiPriority w:val="99"/>
    <w:semiHidden/>
    <w:rsid w:val="00196B4A"/>
    <w:pPr>
      <w:ind w:firstLine="284"/>
    </w:pPr>
  </w:style>
  <w:style w:type="paragraph" w:styleId="afd">
    <w:name w:val="Body Text Indent"/>
    <w:basedOn w:val="a"/>
    <w:link w:val="afe"/>
    <w:uiPriority w:val="99"/>
    <w:rsid w:val="00196B4A"/>
    <w:pPr>
      <w:spacing w:after="120"/>
      <w:ind w:left="283" w:firstLine="0"/>
    </w:pPr>
    <w:rPr>
      <w:rFonts w:ascii="Calibri" w:hAnsi="Calibri"/>
      <w:szCs w:val="24"/>
      <w:lang w:val="en-US" w:eastAsia="en-US"/>
    </w:rPr>
  </w:style>
  <w:style w:type="character" w:customStyle="1" w:styleId="afe">
    <w:name w:val="Основной текст с отступом Знак"/>
    <w:link w:val="afd"/>
    <w:uiPriority w:val="99"/>
    <w:locked/>
    <w:rsid w:val="00196B4A"/>
    <w:rPr>
      <w:rFonts w:ascii="Calibri" w:hAnsi="Calibri" w:cs="Times New Roman"/>
      <w:sz w:val="24"/>
      <w:szCs w:val="24"/>
    </w:rPr>
  </w:style>
  <w:style w:type="character" w:customStyle="1" w:styleId="postbody">
    <w:name w:val="postbody"/>
    <w:uiPriority w:val="99"/>
    <w:rsid w:val="00196B4A"/>
    <w:rPr>
      <w:rFonts w:cs="Times New Roman"/>
    </w:rPr>
  </w:style>
  <w:style w:type="character" w:styleId="aff">
    <w:name w:val="Placeholder Text"/>
    <w:uiPriority w:val="99"/>
    <w:semiHidden/>
    <w:rsid w:val="00196B4A"/>
    <w:rPr>
      <w:rFonts w:cs="Times New Roman"/>
      <w:color w:val="808080"/>
    </w:rPr>
  </w:style>
  <w:style w:type="character" w:styleId="aff0">
    <w:name w:val="Emphasis"/>
    <w:uiPriority w:val="99"/>
    <w:qFormat/>
    <w:rsid w:val="00531900"/>
    <w:rPr>
      <w:rFonts w:cs="Times New Roman"/>
      <w:i/>
      <w:iCs/>
    </w:rPr>
  </w:style>
  <w:style w:type="paragraph" w:customStyle="1" w:styleId="MDPI31text">
    <w:name w:val="MDPI_3.1_text"/>
    <w:qFormat/>
    <w:rsid w:val="00C96D80"/>
    <w:pPr>
      <w:adjustRightInd w:val="0"/>
      <w:snapToGrid w:val="0"/>
      <w:spacing w:line="280" w:lineRule="atLeast"/>
      <w:ind w:left="2608" w:firstLine="425"/>
      <w:jc w:val="both"/>
    </w:pPr>
    <w:rPr>
      <w:rFonts w:ascii="Palatino Linotype" w:hAnsi="Palatino Linotype"/>
      <w:snapToGrid w:val="0"/>
      <w:color w:val="000000"/>
      <w:szCs w:val="22"/>
      <w:lang w:val="en-US" w:eastAsia="de-DE" w:bidi="en-US"/>
    </w:rPr>
  </w:style>
  <w:style w:type="paragraph" w:customStyle="1" w:styleId="MDPI51figurecaption">
    <w:name w:val="MDPI_5.1_figure_caption"/>
    <w:qFormat/>
    <w:rsid w:val="00C96D80"/>
    <w:pPr>
      <w:adjustRightInd w:val="0"/>
      <w:snapToGrid w:val="0"/>
      <w:spacing w:before="120" w:after="240" w:line="280" w:lineRule="atLeast"/>
      <w:ind w:left="2608"/>
      <w:jc w:val="both"/>
    </w:pPr>
    <w:rPr>
      <w:rFonts w:ascii="Palatino Linotype" w:hAnsi="Palatino Linotype"/>
      <w:color w:val="000000"/>
      <w:sz w:val="18"/>
      <w:lang w:val="en-US" w:eastAsia="de-DE" w:bidi="en-US"/>
    </w:rPr>
  </w:style>
  <w:style w:type="paragraph" w:customStyle="1" w:styleId="MDPI39equation">
    <w:name w:val="MDPI_3.9_equation"/>
    <w:qFormat/>
    <w:rsid w:val="00C96D80"/>
    <w:pPr>
      <w:adjustRightInd w:val="0"/>
      <w:snapToGrid w:val="0"/>
      <w:spacing w:before="120" w:after="120" w:line="280" w:lineRule="atLeast"/>
      <w:ind w:left="709"/>
      <w:jc w:val="center"/>
    </w:pPr>
    <w:rPr>
      <w:rFonts w:ascii="Palatino Linotype" w:hAnsi="Palatino Linotype"/>
      <w:snapToGrid w:val="0"/>
      <w:color w:val="000000"/>
      <w:szCs w:val="22"/>
      <w:lang w:val="en-US" w:eastAsia="de-DE" w:bidi="en-US"/>
    </w:rPr>
  </w:style>
  <w:style w:type="paragraph" w:customStyle="1" w:styleId="MDPI3aequationnumber">
    <w:name w:val="MDPI_3.a_equation_number"/>
    <w:qFormat/>
    <w:rsid w:val="00C96D80"/>
    <w:pPr>
      <w:spacing w:before="120" w:after="120" w:line="280" w:lineRule="atLeast"/>
      <w:jc w:val="right"/>
    </w:pPr>
    <w:rPr>
      <w:rFonts w:ascii="Palatino Linotype" w:hAnsi="Palatino Linotype"/>
      <w:snapToGrid w:val="0"/>
      <w:color w:val="000000"/>
      <w:szCs w:val="22"/>
      <w:lang w:val="en-US" w:eastAsia="de-DE" w:bidi="en-US"/>
    </w:rPr>
  </w:style>
  <w:style w:type="paragraph" w:styleId="aff1">
    <w:name w:val="No Spacing"/>
    <w:uiPriority w:val="1"/>
    <w:qFormat/>
    <w:rsid w:val="00E01A41"/>
    <w:pPr>
      <w:jc w:val="both"/>
    </w:pPr>
    <w:rPr>
      <w:rFonts w:ascii="Times New Roman" w:hAnsi="Times New Roman"/>
      <w:sz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055244">
      <w:bodyDiv w:val="1"/>
      <w:marLeft w:val="0"/>
      <w:marRight w:val="0"/>
      <w:marTop w:val="0"/>
      <w:marBottom w:val="0"/>
      <w:divBdr>
        <w:top w:val="none" w:sz="0" w:space="0" w:color="auto"/>
        <w:left w:val="none" w:sz="0" w:space="0" w:color="auto"/>
        <w:bottom w:val="none" w:sz="0" w:space="0" w:color="auto"/>
        <w:right w:val="none" w:sz="0" w:space="0" w:color="auto"/>
      </w:divBdr>
    </w:div>
    <w:div w:id="184052572">
      <w:bodyDiv w:val="1"/>
      <w:marLeft w:val="0"/>
      <w:marRight w:val="0"/>
      <w:marTop w:val="0"/>
      <w:marBottom w:val="0"/>
      <w:divBdr>
        <w:top w:val="none" w:sz="0" w:space="0" w:color="auto"/>
        <w:left w:val="none" w:sz="0" w:space="0" w:color="auto"/>
        <w:bottom w:val="none" w:sz="0" w:space="0" w:color="auto"/>
        <w:right w:val="none" w:sz="0" w:space="0" w:color="auto"/>
      </w:divBdr>
    </w:div>
    <w:div w:id="193159192">
      <w:bodyDiv w:val="1"/>
      <w:marLeft w:val="0"/>
      <w:marRight w:val="0"/>
      <w:marTop w:val="0"/>
      <w:marBottom w:val="0"/>
      <w:divBdr>
        <w:top w:val="none" w:sz="0" w:space="0" w:color="auto"/>
        <w:left w:val="none" w:sz="0" w:space="0" w:color="auto"/>
        <w:bottom w:val="none" w:sz="0" w:space="0" w:color="auto"/>
        <w:right w:val="none" w:sz="0" w:space="0" w:color="auto"/>
      </w:divBdr>
    </w:div>
    <w:div w:id="201865428">
      <w:bodyDiv w:val="1"/>
      <w:marLeft w:val="0"/>
      <w:marRight w:val="0"/>
      <w:marTop w:val="0"/>
      <w:marBottom w:val="0"/>
      <w:divBdr>
        <w:top w:val="none" w:sz="0" w:space="0" w:color="auto"/>
        <w:left w:val="none" w:sz="0" w:space="0" w:color="auto"/>
        <w:bottom w:val="none" w:sz="0" w:space="0" w:color="auto"/>
        <w:right w:val="none" w:sz="0" w:space="0" w:color="auto"/>
      </w:divBdr>
    </w:div>
    <w:div w:id="269974159">
      <w:bodyDiv w:val="1"/>
      <w:marLeft w:val="0"/>
      <w:marRight w:val="0"/>
      <w:marTop w:val="0"/>
      <w:marBottom w:val="0"/>
      <w:divBdr>
        <w:top w:val="none" w:sz="0" w:space="0" w:color="auto"/>
        <w:left w:val="none" w:sz="0" w:space="0" w:color="auto"/>
        <w:bottom w:val="none" w:sz="0" w:space="0" w:color="auto"/>
        <w:right w:val="none" w:sz="0" w:space="0" w:color="auto"/>
      </w:divBdr>
    </w:div>
    <w:div w:id="392000039">
      <w:bodyDiv w:val="1"/>
      <w:marLeft w:val="0"/>
      <w:marRight w:val="0"/>
      <w:marTop w:val="0"/>
      <w:marBottom w:val="0"/>
      <w:divBdr>
        <w:top w:val="none" w:sz="0" w:space="0" w:color="auto"/>
        <w:left w:val="none" w:sz="0" w:space="0" w:color="auto"/>
        <w:bottom w:val="none" w:sz="0" w:space="0" w:color="auto"/>
        <w:right w:val="none" w:sz="0" w:space="0" w:color="auto"/>
      </w:divBdr>
    </w:div>
    <w:div w:id="405958087">
      <w:bodyDiv w:val="1"/>
      <w:marLeft w:val="0"/>
      <w:marRight w:val="0"/>
      <w:marTop w:val="0"/>
      <w:marBottom w:val="0"/>
      <w:divBdr>
        <w:top w:val="none" w:sz="0" w:space="0" w:color="auto"/>
        <w:left w:val="none" w:sz="0" w:space="0" w:color="auto"/>
        <w:bottom w:val="none" w:sz="0" w:space="0" w:color="auto"/>
        <w:right w:val="none" w:sz="0" w:space="0" w:color="auto"/>
      </w:divBdr>
    </w:div>
    <w:div w:id="438572270">
      <w:bodyDiv w:val="1"/>
      <w:marLeft w:val="0"/>
      <w:marRight w:val="0"/>
      <w:marTop w:val="0"/>
      <w:marBottom w:val="0"/>
      <w:divBdr>
        <w:top w:val="none" w:sz="0" w:space="0" w:color="auto"/>
        <w:left w:val="none" w:sz="0" w:space="0" w:color="auto"/>
        <w:bottom w:val="none" w:sz="0" w:space="0" w:color="auto"/>
        <w:right w:val="none" w:sz="0" w:space="0" w:color="auto"/>
      </w:divBdr>
    </w:div>
    <w:div w:id="451438852">
      <w:bodyDiv w:val="1"/>
      <w:marLeft w:val="0"/>
      <w:marRight w:val="0"/>
      <w:marTop w:val="0"/>
      <w:marBottom w:val="0"/>
      <w:divBdr>
        <w:top w:val="none" w:sz="0" w:space="0" w:color="auto"/>
        <w:left w:val="none" w:sz="0" w:space="0" w:color="auto"/>
        <w:bottom w:val="none" w:sz="0" w:space="0" w:color="auto"/>
        <w:right w:val="none" w:sz="0" w:space="0" w:color="auto"/>
      </w:divBdr>
    </w:div>
    <w:div w:id="513496653">
      <w:bodyDiv w:val="1"/>
      <w:marLeft w:val="0"/>
      <w:marRight w:val="0"/>
      <w:marTop w:val="0"/>
      <w:marBottom w:val="0"/>
      <w:divBdr>
        <w:top w:val="none" w:sz="0" w:space="0" w:color="auto"/>
        <w:left w:val="none" w:sz="0" w:space="0" w:color="auto"/>
        <w:bottom w:val="none" w:sz="0" w:space="0" w:color="auto"/>
        <w:right w:val="none" w:sz="0" w:space="0" w:color="auto"/>
      </w:divBdr>
    </w:div>
    <w:div w:id="633944173">
      <w:bodyDiv w:val="1"/>
      <w:marLeft w:val="0"/>
      <w:marRight w:val="0"/>
      <w:marTop w:val="0"/>
      <w:marBottom w:val="0"/>
      <w:divBdr>
        <w:top w:val="none" w:sz="0" w:space="0" w:color="auto"/>
        <w:left w:val="none" w:sz="0" w:space="0" w:color="auto"/>
        <w:bottom w:val="none" w:sz="0" w:space="0" w:color="auto"/>
        <w:right w:val="none" w:sz="0" w:space="0" w:color="auto"/>
      </w:divBdr>
    </w:div>
    <w:div w:id="683285198">
      <w:bodyDiv w:val="1"/>
      <w:marLeft w:val="0"/>
      <w:marRight w:val="0"/>
      <w:marTop w:val="0"/>
      <w:marBottom w:val="0"/>
      <w:divBdr>
        <w:top w:val="none" w:sz="0" w:space="0" w:color="auto"/>
        <w:left w:val="none" w:sz="0" w:space="0" w:color="auto"/>
        <w:bottom w:val="none" w:sz="0" w:space="0" w:color="auto"/>
        <w:right w:val="none" w:sz="0" w:space="0" w:color="auto"/>
      </w:divBdr>
    </w:div>
    <w:div w:id="738988925">
      <w:bodyDiv w:val="1"/>
      <w:marLeft w:val="0"/>
      <w:marRight w:val="0"/>
      <w:marTop w:val="0"/>
      <w:marBottom w:val="0"/>
      <w:divBdr>
        <w:top w:val="none" w:sz="0" w:space="0" w:color="auto"/>
        <w:left w:val="none" w:sz="0" w:space="0" w:color="auto"/>
        <w:bottom w:val="none" w:sz="0" w:space="0" w:color="auto"/>
        <w:right w:val="none" w:sz="0" w:space="0" w:color="auto"/>
      </w:divBdr>
    </w:div>
    <w:div w:id="897665440">
      <w:bodyDiv w:val="1"/>
      <w:marLeft w:val="0"/>
      <w:marRight w:val="0"/>
      <w:marTop w:val="0"/>
      <w:marBottom w:val="0"/>
      <w:divBdr>
        <w:top w:val="none" w:sz="0" w:space="0" w:color="auto"/>
        <w:left w:val="none" w:sz="0" w:space="0" w:color="auto"/>
        <w:bottom w:val="none" w:sz="0" w:space="0" w:color="auto"/>
        <w:right w:val="none" w:sz="0" w:space="0" w:color="auto"/>
      </w:divBdr>
    </w:div>
    <w:div w:id="933129484">
      <w:bodyDiv w:val="1"/>
      <w:marLeft w:val="0"/>
      <w:marRight w:val="0"/>
      <w:marTop w:val="0"/>
      <w:marBottom w:val="0"/>
      <w:divBdr>
        <w:top w:val="none" w:sz="0" w:space="0" w:color="auto"/>
        <w:left w:val="none" w:sz="0" w:space="0" w:color="auto"/>
        <w:bottom w:val="none" w:sz="0" w:space="0" w:color="auto"/>
        <w:right w:val="none" w:sz="0" w:space="0" w:color="auto"/>
      </w:divBdr>
    </w:div>
    <w:div w:id="1135373268">
      <w:bodyDiv w:val="1"/>
      <w:marLeft w:val="0"/>
      <w:marRight w:val="0"/>
      <w:marTop w:val="0"/>
      <w:marBottom w:val="0"/>
      <w:divBdr>
        <w:top w:val="none" w:sz="0" w:space="0" w:color="auto"/>
        <w:left w:val="none" w:sz="0" w:space="0" w:color="auto"/>
        <w:bottom w:val="none" w:sz="0" w:space="0" w:color="auto"/>
        <w:right w:val="none" w:sz="0" w:space="0" w:color="auto"/>
      </w:divBdr>
    </w:div>
    <w:div w:id="1308629368">
      <w:bodyDiv w:val="1"/>
      <w:marLeft w:val="0"/>
      <w:marRight w:val="0"/>
      <w:marTop w:val="0"/>
      <w:marBottom w:val="0"/>
      <w:divBdr>
        <w:top w:val="none" w:sz="0" w:space="0" w:color="auto"/>
        <w:left w:val="none" w:sz="0" w:space="0" w:color="auto"/>
        <w:bottom w:val="none" w:sz="0" w:space="0" w:color="auto"/>
        <w:right w:val="none" w:sz="0" w:space="0" w:color="auto"/>
      </w:divBdr>
    </w:div>
    <w:div w:id="1386368071">
      <w:bodyDiv w:val="1"/>
      <w:marLeft w:val="0"/>
      <w:marRight w:val="0"/>
      <w:marTop w:val="0"/>
      <w:marBottom w:val="0"/>
      <w:divBdr>
        <w:top w:val="none" w:sz="0" w:space="0" w:color="auto"/>
        <w:left w:val="none" w:sz="0" w:space="0" w:color="auto"/>
        <w:bottom w:val="none" w:sz="0" w:space="0" w:color="auto"/>
        <w:right w:val="none" w:sz="0" w:space="0" w:color="auto"/>
      </w:divBdr>
    </w:div>
    <w:div w:id="1419211002">
      <w:bodyDiv w:val="1"/>
      <w:marLeft w:val="0"/>
      <w:marRight w:val="0"/>
      <w:marTop w:val="0"/>
      <w:marBottom w:val="0"/>
      <w:divBdr>
        <w:top w:val="none" w:sz="0" w:space="0" w:color="auto"/>
        <w:left w:val="none" w:sz="0" w:space="0" w:color="auto"/>
        <w:bottom w:val="none" w:sz="0" w:space="0" w:color="auto"/>
        <w:right w:val="none" w:sz="0" w:space="0" w:color="auto"/>
      </w:divBdr>
    </w:div>
    <w:div w:id="1810172064">
      <w:bodyDiv w:val="1"/>
      <w:marLeft w:val="0"/>
      <w:marRight w:val="0"/>
      <w:marTop w:val="0"/>
      <w:marBottom w:val="0"/>
      <w:divBdr>
        <w:top w:val="none" w:sz="0" w:space="0" w:color="auto"/>
        <w:left w:val="none" w:sz="0" w:space="0" w:color="auto"/>
        <w:bottom w:val="none" w:sz="0" w:space="0" w:color="auto"/>
        <w:right w:val="none" w:sz="0" w:space="0" w:color="auto"/>
      </w:divBdr>
    </w:div>
    <w:div w:id="1836148604">
      <w:bodyDiv w:val="1"/>
      <w:marLeft w:val="0"/>
      <w:marRight w:val="0"/>
      <w:marTop w:val="0"/>
      <w:marBottom w:val="0"/>
      <w:divBdr>
        <w:top w:val="none" w:sz="0" w:space="0" w:color="auto"/>
        <w:left w:val="none" w:sz="0" w:space="0" w:color="auto"/>
        <w:bottom w:val="none" w:sz="0" w:space="0" w:color="auto"/>
        <w:right w:val="none" w:sz="0" w:space="0" w:color="auto"/>
      </w:divBdr>
    </w:div>
    <w:div w:id="1837727066">
      <w:bodyDiv w:val="1"/>
      <w:marLeft w:val="0"/>
      <w:marRight w:val="0"/>
      <w:marTop w:val="0"/>
      <w:marBottom w:val="0"/>
      <w:divBdr>
        <w:top w:val="none" w:sz="0" w:space="0" w:color="auto"/>
        <w:left w:val="none" w:sz="0" w:space="0" w:color="auto"/>
        <w:bottom w:val="none" w:sz="0" w:space="0" w:color="auto"/>
        <w:right w:val="none" w:sz="0" w:space="0" w:color="auto"/>
      </w:divBdr>
    </w:div>
    <w:div w:id="1862820053">
      <w:bodyDiv w:val="1"/>
      <w:marLeft w:val="0"/>
      <w:marRight w:val="0"/>
      <w:marTop w:val="0"/>
      <w:marBottom w:val="0"/>
      <w:divBdr>
        <w:top w:val="none" w:sz="0" w:space="0" w:color="auto"/>
        <w:left w:val="none" w:sz="0" w:space="0" w:color="auto"/>
        <w:bottom w:val="none" w:sz="0" w:space="0" w:color="auto"/>
        <w:right w:val="none" w:sz="0" w:space="0" w:color="auto"/>
      </w:divBdr>
    </w:div>
    <w:div w:id="1923877614">
      <w:bodyDiv w:val="1"/>
      <w:marLeft w:val="0"/>
      <w:marRight w:val="0"/>
      <w:marTop w:val="0"/>
      <w:marBottom w:val="0"/>
      <w:divBdr>
        <w:top w:val="none" w:sz="0" w:space="0" w:color="auto"/>
        <w:left w:val="none" w:sz="0" w:space="0" w:color="auto"/>
        <w:bottom w:val="none" w:sz="0" w:space="0" w:color="auto"/>
        <w:right w:val="none" w:sz="0" w:space="0" w:color="auto"/>
      </w:divBdr>
    </w:div>
    <w:div w:id="1991011929">
      <w:bodyDiv w:val="1"/>
      <w:marLeft w:val="0"/>
      <w:marRight w:val="0"/>
      <w:marTop w:val="0"/>
      <w:marBottom w:val="0"/>
      <w:divBdr>
        <w:top w:val="none" w:sz="0" w:space="0" w:color="auto"/>
        <w:left w:val="none" w:sz="0" w:space="0" w:color="auto"/>
        <w:bottom w:val="none" w:sz="0" w:space="0" w:color="auto"/>
        <w:right w:val="none" w:sz="0" w:space="0" w:color="auto"/>
      </w:divBdr>
    </w:div>
    <w:div w:id="2016036621">
      <w:marLeft w:val="0"/>
      <w:marRight w:val="0"/>
      <w:marTop w:val="0"/>
      <w:marBottom w:val="0"/>
      <w:divBdr>
        <w:top w:val="none" w:sz="0" w:space="0" w:color="auto"/>
        <w:left w:val="none" w:sz="0" w:space="0" w:color="auto"/>
        <w:bottom w:val="none" w:sz="0" w:space="0" w:color="auto"/>
        <w:right w:val="none" w:sz="0" w:space="0" w:color="auto"/>
      </w:divBdr>
    </w:div>
    <w:div w:id="2016036622">
      <w:marLeft w:val="0"/>
      <w:marRight w:val="0"/>
      <w:marTop w:val="0"/>
      <w:marBottom w:val="0"/>
      <w:divBdr>
        <w:top w:val="none" w:sz="0" w:space="0" w:color="auto"/>
        <w:left w:val="none" w:sz="0" w:space="0" w:color="auto"/>
        <w:bottom w:val="none" w:sz="0" w:space="0" w:color="auto"/>
        <w:right w:val="none" w:sz="0" w:space="0" w:color="auto"/>
      </w:divBdr>
    </w:div>
    <w:div w:id="2016036623">
      <w:marLeft w:val="0"/>
      <w:marRight w:val="0"/>
      <w:marTop w:val="0"/>
      <w:marBottom w:val="0"/>
      <w:divBdr>
        <w:top w:val="none" w:sz="0" w:space="0" w:color="auto"/>
        <w:left w:val="none" w:sz="0" w:space="0" w:color="auto"/>
        <w:bottom w:val="none" w:sz="0" w:space="0" w:color="auto"/>
        <w:right w:val="none" w:sz="0" w:space="0" w:color="auto"/>
      </w:divBdr>
    </w:div>
    <w:div w:id="2016036624">
      <w:marLeft w:val="0"/>
      <w:marRight w:val="0"/>
      <w:marTop w:val="0"/>
      <w:marBottom w:val="0"/>
      <w:divBdr>
        <w:top w:val="none" w:sz="0" w:space="0" w:color="auto"/>
        <w:left w:val="none" w:sz="0" w:space="0" w:color="auto"/>
        <w:bottom w:val="none" w:sz="0" w:space="0" w:color="auto"/>
        <w:right w:val="none" w:sz="0" w:space="0" w:color="auto"/>
      </w:divBdr>
    </w:div>
    <w:div w:id="201603662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wmf"/><Relationship Id="rId21" Type="http://schemas.openxmlformats.org/officeDocument/2006/relationships/image" Target="media/image11.wmf"/><Relationship Id="rId42" Type="http://schemas.openxmlformats.org/officeDocument/2006/relationships/image" Target="media/image22.wmf"/><Relationship Id="rId63" Type="http://schemas.openxmlformats.org/officeDocument/2006/relationships/image" Target="media/image34.wmf"/><Relationship Id="rId84" Type="http://schemas.openxmlformats.org/officeDocument/2006/relationships/image" Target="media/image45.wmf"/><Relationship Id="rId138" Type="http://schemas.openxmlformats.org/officeDocument/2006/relationships/oleObject" Target="embeddings/oleObject58.bin"/><Relationship Id="rId159" Type="http://schemas.openxmlformats.org/officeDocument/2006/relationships/oleObject" Target="embeddings/oleObject68.bin"/><Relationship Id="rId170" Type="http://schemas.openxmlformats.org/officeDocument/2006/relationships/image" Target="media/image91.wmf"/><Relationship Id="rId191" Type="http://schemas.openxmlformats.org/officeDocument/2006/relationships/oleObject" Target="embeddings/oleObject84.bin"/><Relationship Id="rId107" Type="http://schemas.openxmlformats.org/officeDocument/2006/relationships/image" Target="media/image58.wmf"/><Relationship Id="rId11" Type="http://schemas.openxmlformats.org/officeDocument/2006/relationships/image" Target="media/image5.png"/><Relationship Id="rId32" Type="http://schemas.openxmlformats.org/officeDocument/2006/relationships/oleObject" Target="embeddings/oleObject10.bin"/><Relationship Id="rId53" Type="http://schemas.openxmlformats.org/officeDocument/2006/relationships/oleObject" Target="embeddings/oleObject18.bin"/><Relationship Id="rId74" Type="http://schemas.openxmlformats.org/officeDocument/2006/relationships/oleObject" Target="embeddings/oleObject29.bin"/><Relationship Id="rId128" Type="http://schemas.openxmlformats.org/officeDocument/2006/relationships/oleObject" Target="embeddings/oleObject53.bin"/><Relationship Id="rId149" Type="http://schemas.openxmlformats.org/officeDocument/2006/relationships/oleObject" Target="embeddings/oleObject63.bin"/><Relationship Id="rId5" Type="http://schemas.openxmlformats.org/officeDocument/2006/relationships/footnotes" Target="footnotes.xml"/><Relationship Id="rId95" Type="http://schemas.openxmlformats.org/officeDocument/2006/relationships/image" Target="media/image51.png"/><Relationship Id="rId160" Type="http://schemas.openxmlformats.org/officeDocument/2006/relationships/image" Target="media/image86.wmf"/><Relationship Id="rId181" Type="http://schemas.openxmlformats.org/officeDocument/2006/relationships/oleObject" Target="embeddings/oleObject79.bin"/><Relationship Id="rId22" Type="http://schemas.openxmlformats.org/officeDocument/2006/relationships/oleObject" Target="embeddings/oleObject5.bin"/><Relationship Id="rId43" Type="http://schemas.openxmlformats.org/officeDocument/2006/relationships/oleObject" Target="embeddings/oleObject15.bin"/><Relationship Id="rId64" Type="http://schemas.openxmlformats.org/officeDocument/2006/relationships/oleObject" Target="embeddings/oleObject24.bin"/><Relationship Id="rId118" Type="http://schemas.openxmlformats.org/officeDocument/2006/relationships/oleObject" Target="embeddings/oleObject48.bin"/><Relationship Id="rId139" Type="http://schemas.openxmlformats.org/officeDocument/2006/relationships/image" Target="media/image75.wmf"/><Relationship Id="rId85" Type="http://schemas.openxmlformats.org/officeDocument/2006/relationships/oleObject" Target="embeddings/oleObject34.bin"/><Relationship Id="rId150" Type="http://schemas.openxmlformats.org/officeDocument/2006/relationships/image" Target="media/image81.wmf"/><Relationship Id="rId171" Type="http://schemas.openxmlformats.org/officeDocument/2006/relationships/oleObject" Target="embeddings/oleObject74.bin"/><Relationship Id="rId192" Type="http://schemas.openxmlformats.org/officeDocument/2006/relationships/image" Target="media/image102.png"/><Relationship Id="rId12" Type="http://schemas.openxmlformats.org/officeDocument/2006/relationships/image" Target="media/image6.png"/><Relationship Id="rId33" Type="http://schemas.openxmlformats.org/officeDocument/2006/relationships/image" Target="media/image17.emf"/><Relationship Id="rId108" Type="http://schemas.openxmlformats.org/officeDocument/2006/relationships/oleObject" Target="embeddings/oleObject44.bin"/><Relationship Id="rId129" Type="http://schemas.openxmlformats.org/officeDocument/2006/relationships/image" Target="media/image70.wmf"/><Relationship Id="rId54" Type="http://schemas.openxmlformats.org/officeDocument/2006/relationships/image" Target="media/image30.wmf"/><Relationship Id="rId75" Type="http://schemas.openxmlformats.org/officeDocument/2006/relationships/image" Target="media/image40.wmf"/><Relationship Id="rId96" Type="http://schemas.openxmlformats.org/officeDocument/2006/relationships/image" Target="media/image52.png"/><Relationship Id="rId140" Type="http://schemas.openxmlformats.org/officeDocument/2006/relationships/oleObject" Target="embeddings/oleObject59.bin"/><Relationship Id="rId161" Type="http://schemas.openxmlformats.org/officeDocument/2006/relationships/oleObject" Target="embeddings/oleObject69.bin"/><Relationship Id="rId182" Type="http://schemas.openxmlformats.org/officeDocument/2006/relationships/image" Target="media/image97.wmf"/><Relationship Id="rId6" Type="http://schemas.openxmlformats.org/officeDocument/2006/relationships/endnotes" Target="endnotes.xml"/><Relationship Id="rId23" Type="http://schemas.openxmlformats.org/officeDocument/2006/relationships/image" Target="media/image12.wmf"/><Relationship Id="rId119" Type="http://schemas.openxmlformats.org/officeDocument/2006/relationships/image" Target="media/image65.wmf"/><Relationship Id="rId44" Type="http://schemas.openxmlformats.org/officeDocument/2006/relationships/image" Target="media/image23.png"/><Relationship Id="rId65" Type="http://schemas.openxmlformats.org/officeDocument/2006/relationships/image" Target="media/image35.wmf"/><Relationship Id="rId86" Type="http://schemas.openxmlformats.org/officeDocument/2006/relationships/image" Target="media/image46.wmf"/><Relationship Id="rId130" Type="http://schemas.openxmlformats.org/officeDocument/2006/relationships/oleObject" Target="embeddings/oleObject54.bin"/><Relationship Id="rId151" Type="http://schemas.openxmlformats.org/officeDocument/2006/relationships/oleObject" Target="embeddings/oleObject64.bin"/><Relationship Id="rId172" Type="http://schemas.openxmlformats.org/officeDocument/2006/relationships/image" Target="media/image92.wmf"/><Relationship Id="rId193" Type="http://schemas.openxmlformats.org/officeDocument/2006/relationships/image" Target="media/image103.png"/><Relationship Id="rId13" Type="http://schemas.openxmlformats.org/officeDocument/2006/relationships/image" Target="media/image7.wmf"/><Relationship Id="rId109" Type="http://schemas.openxmlformats.org/officeDocument/2006/relationships/image" Target="media/image59.wmf"/><Relationship Id="rId34" Type="http://schemas.openxmlformats.org/officeDocument/2006/relationships/image" Target="media/image18.wmf"/><Relationship Id="rId55" Type="http://schemas.openxmlformats.org/officeDocument/2006/relationships/oleObject" Target="embeddings/oleObject19.bin"/><Relationship Id="rId76" Type="http://schemas.openxmlformats.org/officeDocument/2006/relationships/oleObject" Target="embeddings/oleObject30.bin"/><Relationship Id="rId97" Type="http://schemas.openxmlformats.org/officeDocument/2006/relationships/image" Target="media/image53.wmf"/><Relationship Id="rId120" Type="http://schemas.openxmlformats.org/officeDocument/2006/relationships/oleObject" Target="embeddings/oleObject49.bin"/><Relationship Id="rId141" Type="http://schemas.openxmlformats.org/officeDocument/2006/relationships/image" Target="media/image76.wmf"/><Relationship Id="rId7" Type="http://schemas.openxmlformats.org/officeDocument/2006/relationships/image" Target="media/image1.jpeg"/><Relationship Id="rId162" Type="http://schemas.openxmlformats.org/officeDocument/2006/relationships/image" Target="media/image87.wmf"/><Relationship Id="rId183" Type="http://schemas.openxmlformats.org/officeDocument/2006/relationships/oleObject" Target="embeddings/oleObject80.bin"/><Relationship Id="rId2" Type="http://schemas.openxmlformats.org/officeDocument/2006/relationships/styles" Target="styles.xml"/><Relationship Id="rId29" Type="http://schemas.openxmlformats.org/officeDocument/2006/relationships/image" Target="media/image15.wmf"/><Relationship Id="rId24" Type="http://schemas.openxmlformats.org/officeDocument/2006/relationships/oleObject" Target="embeddings/oleObject6.bin"/><Relationship Id="rId40" Type="http://schemas.openxmlformats.org/officeDocument/2006/relationships/image" Target="media/image21.wmf"/><Relationship Id="rId45" Type="http://schemas.openxmlformats.org/officeDocument/2006/relationships/image" Target="media/image24.png"/><Relationship Id="rId66" Type="http://schemas.openxmlformats.org/officeDocument/2006/relationships/oleObject" Target="embeddings/oleObject25.bin"/><Relationship Id="rId87" Type="http://schemas.openxmlformats.org/officeDocument/2006/relationships/oleObject" Target="embeddings/oleObject35.bin"/><Relationship Id="rId110" Type="http://schemas.openxmlformats.org/officeDocument/2006/relationships/oleObject" Target="embeddings/oleObject45.bin"/><Relationship Id="rId115" Type="http://schemas.openxmlformats.org/officeDocument/2006/relationships/image" Target="media/image63.wmf"/><Relationship Id="rId131" Type="http://schemas.openxmlformats.org/officeDocument/2006/relationships/image" Target="media/image71.wmf"/><Relationship Id="rId136" Type="http://schemas.openxmlformats.org/officeDocument/2006/relationships/oleObject" Target="embeddings/oleObject57.bin"/><Relationship Id="rId157" Type="http://schemas.openxmlformats.org/officeDocument/2006/relationships/oleObject" Target="embeddings/oleObject67.bin"/><Relationship Id="rId178" Type="http://schemas.openxmlformats.org/officeDocument/2006/relationships/image" Target="media/image95.wmf"/><Relationship Id="rId61" Type="http://schemas.openxmlformats.org/officeDocument/2006/relationships/image" Target="media/image33.wmf"/><Relationship Id="rId82" Type="http://schemas.openxmlformats.org/officeDocument/2006/relationships/image" Target="media/image44.wmf"/><Relationship Id="rId152" Type="http://schemas.openxmlformats.org/officeDocument/2006/relationships/image" Target="media/image82.wmf"/><Relationship Id="rId173" Type="http://schemas.openxmlformats.org/officeDocument/2006/relationships/oleObject" Target="embeddings/oleObject75.bin"/><Relationship Id="rId194" Type="http://schemas.openxmlformats.org/officeDocument/2006/relationships/image" Target="media/image104.png"/><Relationship Id="rId199" Type="http://schemas.openxmlformats.org/officeDocument/2006/relationships/image" Target="media/image109.png"/><Relationship Id="rId203" Type="http://schemas.openxmlformats.org/officeDocument/2006/relationships/theme" Target="theme/theme1.xml"/><Relationship Id="rId19" Type="http://schemas.openxmlformats.org/officeDocument/2006/relationships/image" Target="media/image10.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oleObject" Target="embeddings/oleObject11.bin"/><Relationship Id="rId56" Type="http://schemas.openxmlformats.org/officeDocument/2006/relationships/image" Target="media/image31.wmf"/><Relationship Id="rId77" Type="http://schemas.openxmlformats.org/officeDocument/2006/relationships/image" Target="media/image41.wmf"/><Relationship Id="rId100" Type="http://schemas.openxmlformats.org/officeDocument/2006/relationships/oleObject" Target="embeddings/oleObject40.bin"/><Relationship Id="rId105" Type="http://schemas.openxmlformats.org/officeDocument/2006/relationships/image" Target="media/image57.wmf"/><Relationship Id="rId126" Type="http://schemas.openxmlformats.org/officeDocument/2006/relationships/oleObject" Target="embeddings/oleObject52.bin"/><Relationship Id="rId147" Type="http://schemas.openxmlformats.org/officeDocument/2006/relationships/image" Target="media/image79.png"/><Relationship Id="rId168" Type="http://schemas.openxmlformats.org/officeDocument/2006/relationships/image" Target="media/image90.wmf"/><Relationship Id="rId8" Type="http://schemas.openxmlformats.org/officeDocument/2006/relationships/image" Target="media/image2.png"/><Relationship Id="rId51" Type="http://schemas.openxmlformats.org/officeDocument/2006/relationships/oleObject" Target="embeddings/oleObject17.bin"/><Relationship Id="rId72" Type="http://schemas.openxmlformats.org/officeDocument/2006/relationships/oleObject" Target="embeddings/oleObject28.bin"/><Relationship Id="rId93" Type="http://schemas.openxmlformats.org/officeDocument/2006/relationships/oleObject" Target="embeddings/oleObject38.bin"/><Relationship Id="rId98" Type="http://schemas.openxmlformats.org/officeDocument/2006/relationships/oleObject" Target="embeddings/oleObject39.bin"/><Relationship Id="rId121" Type="http://schemas.openxmlformats.org/officeDocument/2006/relationships/image" Target="media/image66.wmf"/><Relationship Id="rId142" Type="http://schemas.openxmlformats.org/officeDocument/2006/relationships/oleObject" Target="embeddings/oleObject60.bin"/><Relationship Id="rId163" Type="http://schemas.openxmlformats.org/officeDocument/2006/relationships/oleObject" Target="embeddings/oleObject70.bin"/><Relationship Id="rId184" Type="http://schemas.openxmlformats.org/officeDocument/2006/relationships/image" Target="media/image98.wmf"/><Relationship Id="rId189" Type="http://schemas.openxmlformats.org/officeDocument/2006/relationships/oleObject" Target="embeddings/oleObject83.bin"/><Relationship Id="rId3" Type="http://schemas.openxmlformats.org/officeDocument/2006/relationships/settings" Target="settings.xml"/><Relationship Id="rId25" Type="http://schemas.openxmlformats.org/officeDocument/2006/relationships/image" Target="media/image13.wmf"/><Relationship Id="rId46" Type="http://schemas.openxmlformats.org/officeDocument/2006/relationships/image" Target="media/image25.png"/><Relationship Id="rId67" Type="http://schemas.openxmlformats.org/officeDocument/2006/relationships/image" Target="media/image36.wmf"/><Relationship Id="rId116" Type="http://schemas.openxmlformats.org/officeDocument/2006/relationships/oleObject" Target="embeddings/oleObject47.bin"/><Relationship Id="rId137" Type="http://schemas.openxmlformats.org/officeDocument/2006/relationships/image" Target="media/image74.wmf"/><Relationship Id="rId158" Type="http://schemas.openxmlformats.org/officeDocument/2006/relationships/image" Target="media/image85.wmf"/><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oleObject" Target="embeddings/oleObject23.bin"/><Relationship Id="rId83" Type="http://schemas.openxmlformats.org/officeDocument/2006/relationships/oleObject" Target="embeddings/oleObject33.bin"/><Relationship Id="rId88" Type="http://schemas.openxmlformats.org/officeDocument/2006/relationships/image" Target="media/image47.wmf"/><Relationship Id="rId111" Type="http://schemas.openxmlformats.org/officeDocument/2006/relationships/image" Target="media/image60.wmf"/><Relationship Id="rId132" Type="http://schemas.openxmlformats.org/officeDocument/2006/relationships/oleObject" Target="embeddings/oleObject55.bin"/><Relationship Id="rId153" Type="http://schemas.openxmlformats.org/officeDocument/2006/relationships/oleObject" Target="embeddings/oleObject65.bin"/><Relationship Id="rId174" Type="http://schemas.openxmlformats.org/officeDocument/2006/relationships/image" Target="media/image93.wmf"/><Relationship Id="rId179" Type="http://schemas.openxmlformats.org/officeDocument/2006/relationships/oleObject" Target="embeddings/oleObject78.bin"/><Relationship Id="rId195" Type="http://schemas.openxmlformats.org/officeDocument/2006/relationships/image" Target="media/image105.png"/><Relationship Id="rId190" Type="http://schemas.openxmlformats.org/officeDocument/2006/relationships/image" Target="media/image101.wmf"/><Relationship Id="rId15" Type="http://schemas.openxmlformats.org/officeDocument/2006/relationships/image" Target="media/image8.wmf"/><Relationship Id="rId36" Type="http://schemas.openxmlformats.org/officeDocument/2006/relationships/image" Target="media/image19.wmf"/><Relationship Id="rId57" Type="http://schemas.openxmlformats.org/officeDocument/2006/relationships/oleObject" Target="embeddings/oleObject20.bin"/><Relationship Id="rId106" Type="http://schemas.openxmlformats.org/officeDocument/2006/relationships/oleObject" Target="embeddings/oleObject43.bin"/><Relationship Id="rId127" Type="http://schemas.openxmlformats.org/officeDocument/2006/relationships/image" Target="media/image69.wmf"/><Relationship Id="rId10" Type="http://schemas.openxmlformats.org/officeDocument/2006/relationships/image" Target="media/image4.png"/><Relationship Id="rId31" Type="http://schemas.openxmlformats.org/officeDocument/2006/relationships/image" Target="media/image16.wmf"/><Relationship Id="rId52" Type="http://schemas.openxmlformats.org/officeDocument/2006/relationships/image" Target="media/image29.wmf"/><Relationship Id="rId73" Type="http://schemas.openxmlformats.org/officeDocument/2006/relationships/image" Target="media/image39.wmf"/><Relationship Id="rId78" Type="http://schemas.openxmlformats.org/officeDocument/2006/relationships/oleObject" Target="embeddings/oleObject31.bin"/><Relationship Id="rId94" Type="http://schemas.openxmlformats.org/officeDocument/2006/relationships/image" Target="media/image50.png"/><Relationship Id="rId99" Type="http://schemas.openxmlformats.org/officeDocument/2006/relationships/image" Target="media/image54.wmf"/><Relationship Id="rId101" Type="http://schemas.openxmlformats.org/officeDocument/2006/relationships/image" Target="media/image55.wmf"/><Relationship Id="rId122" Type="http://schemas.openxmlformats.org/officeDocument/2006/relationships/oleObject" Target="embeddings/oleObject50.bin"/><Relationship Id="rId143" Type="http://schemas.openxmlformats.org/officeDocument/2006/relationships/image" Target="media/image77.wmf"/><Relationship Id="rId148" Type="http://schemas.openxmlformats.org/officeDocument/2006/relationships/image" Target="media/image80.wmf"/><Relationship Id="rId164" Type="http://schemas.openxmlformats.org/officeDocument/2006/relationships/image" Target="media/image88.wmf"/><Relationship Id="rId169" Type="http://schemas.openxmlformats.org/officeDocument/2006/relationships/oleObject" Target="embeddings/oleObject73.bin"/><Relationship Id="rId185" Type="http://schemas.openxmlformats.org/officeDocument/2006/relationships/oleObject" Target="embeddings/oleObject81.bin"/><Relationship Id="rId4" Type="http://schemas.openxmlformats.org/officeDocument/2006/relationships/webSettings" Target="webSettings.xml"/><Relationship Id="rId9" Type="http://schemas.openxmlformats.org/officeDocument/2006/relationships/image" Target="media/image3.emf"/><Relationship Id="rId180" Type="http://schemas.openxmlformats.org/officeDocument/2006/relationships/image" Target="media/image96.wmf"/><Relationship Id="rId26" Type="http://schemas.openxmlformats.org/officeDocument/2006/relationships/oleObject" Target="embeddings/oleObject7.bin"/><Relationship Id="rId47" Type="http://schemas.openxmlformats.org/officeDocument/2006/relationships/image" Target="media/image26.png"/><Relationship Id="rId68" Type="http://schemas.openxmlformats.org/officeDocument/2006/relationships/oleObject" Target="embeddings/oleObject26.bin"/><Relationship Id="rId89" Type="http://schemas.openxmlformats.org/officeDocument/2006/relationships/oleObject" Target="embeddings/oleObject36.bin"/><Relationship Id="rId112" Type="http://schemas.openxmlformats.org/officeDocument/2006/relationships/oleObject" Target="embeddings/oleObject46.bin"/><Relationship Id="rId133" Type="http://schemas.openxmlformats.org/officeDocument/2006/relationships/image" Target="media/image72.wmf"/><Relationship Id="rId154" Type="http://schemas.openxmlformats.org/officeDocument/2006/relationships/image" Target="media/image83.wmf"/><Relationship Id="rId175" Type="http://schemas.openxmlformats.org/officeDocument/2006/relationships/oleObject" Target="embeddings/oleObject76.bin"/><Relationship Id="rId196" Type="http://schemas.openxmlformats.org/officeDocument/2006/relationships/image" Target="media/image106.png"/><Relationship Id="rId200" Type="http://schemas.openxmlformats.org/officeDocument/2006/relationships/header" Target="header1.xml"/><Relationship Id="rId16" Type="http://schemas.openxmlformats.org/officeDocument/2006/relationships/oleObject" Target="embeddings/oleObject2.bin"/><Relationship Id="rId37" Type="http://schemas.openxmlformats.org/officeDocument/2006/relationships/oleObject" Target="embeddings/oleObject12.bin"/><Relationship Id="rId58" Type="http://schemas.openxmlformats.org/officeDocument/2006/relationships/oleObject" Target="embeddings/oleObject21.bin"/><Relationship Id="rId79" Type="http://schemas.openxmlformats.org/officeDocument/2006/relationships/image" Target="media/image42.emf"/><Relationship Id="rId102" Type="http://schemas.openxmlformats.org/officeDocument/2006/relationships/oleObject" Target="embeddings/oleObject41.bin"/><Relationship Id="rId123" Type="http://schemas.openxmlformats.org/officeDocument/2006/relationships/image" Target="media/image67.wmf"/><Relationship Id="rId144" Type="http://schemas.openxmlformats.org/officeDocument/2006/relationships/oleObject" Target="embeddings/oleObject61.bin"/><Relationship Id="rId90" Type="http://schemas.openxmlformats.org/officeDocument/2006/relationships/image" Target="media/image48.wmf"/><Relationship Id="rId165" Type="http://schemas.openxmlformats.org/officeDocument/2006/relationships/oleObject" Target="embeddings/oleObject71.bin"/><Relationship Id="rId186" Type="http://schemas.openxmlformats.org/officeDocument/2006/relationships/image" Target="media/image99.wmf"/><Relationship Id="rId27" Type="http://schemas.openxmlformats.org/officeDocument/2006/relationships/image" Target="media/image14.wmf"/><Relationship Id="rId48" Type="http://schemas.openxmlformats.org/officeDocument/2006/relationships/image" Target="media/image27.wmf"/><Relationship Id="rId69" Type="http://schemas.openxmlformats.org/officeDocument/2006/relationships/image" Target="media/image37.wmf"/><Relationship Id="rId113" Type="http://schemas.openxmlformats.org/officeDocument/2006/relationships/image" Target="media/image61.png"/><Relationship Id="rId134" Type="http://schemas.openxmlformats.org/officeDocument/2006/relationships/oleObject" Target="embeddings/oleObject56.bin"/><Relationship Id="rId80" Type="http://schemas.openxmlformats.org/officeDocument/2006/relationships/image" Target="media/image43.wmf"/><Relationship Id="rId155" Type="http://schemas.openxmlformats.org/officeDocument/2006/relationships/oleObject" Target="embeddings/oleObject66.bin"/><Relationship Id="rId176" Type="http://schemas.openxmlformats.org/officeDocument/2006/relationships/image" Target="media/image94.wmf"/><Relationship Id="rId197" Type="http://schemas.openxmlformats.org/officeDocument/2006/relationships/image" Target="media/image107.png"/><Relationship Id="rId201" Type="http://schemas.openxmlformats.org/officeDocument/2006/relationships/footer" Target="footer1.xml"/><Relationship Id="rId17" Type="http://schemas.openxmlformats.org/officeDocument/2006/relationships/image" Target="media/image9.wmf"/><Relationship Id="rId38" Type="http://schemas.openxmlformats.org/officeDocument/2006/relationships/image" Target="media/image20.wmf"/><Relationship Id="rId59" Type="http://schemas.openxmlformats.org/officeDocument/2006/relationships/image" Target="media/image32.wmf"/><Relationship Id="rId103" Type="http://schemas.openxmlformats.org/officeDocument/2006/relationships/image" Target="media/image56.wmf"/><Relationship Id="rId124" Type="http://schemas.openxmlformats.org/officeDocument/2006/relationships/oleObject" Target="embeddings/oleObject51.bin"/><Relationship Id="rId70" Type="http://schemas.openxmlformats.org/officeDocument/2006/relationships/oleObject" Target="embeddings/oleObject27.bin"/><Relationship Id="rId91" Type="http://schemas.openxmlformats.org/officeDocument/2006/relationships/oleObject" Target="embeddings/oleObject37.bin"/><Relationship Id="rId145" Type="http://schemas.openxmlformats.org/officeDocument/2006/relationships/image" Target="media/image78.wmf"/><Relationship Id="rId166" Type="http://schemas.openxmlformats.org/officeDocument/2006/relationships/image" Target="media/image89.wmf"/><Relationship Id="rId187" Type="http://schemas.openxmlformats.org/officeDocument/2006/relationships/oleObject" Target="embeddings/oleObject82.bin"/><Relationship Id="rId1" Type="http://schemas.openxmlformats.org/officeDocument/2006/relationships/numbering" Target="numbering.xml"/><Relationship Id="rId28" Type="http://schemas.openxmlformats.org/officeDocument/2006/relationships/oleObject" Target="embeddings/oleObject8.bin"/><Relationship Id="rId49" Type="http://schemas.openxmlformats.org/officeDocument/2006/relationships/oleObject" Target="embeddings/oleObject16.bin"/><Relationship Id="rId114" Type="http://schemas.openxmlformats.org/officeDocument/2006/relationships/image" Target="media/image62.wmf"/><Relationship Id="rId60" Type="http://schemas.openxmlformats.org/officeDocument/2006/relationships/oleObject" Target="embeddings/oleObject22.bin"/><Relationship Id="rId81" Type="http://schemas.openxmlformats.org/officeDocument/2006/relationships/oleObject" Target="embeddings/oleObject32.bin"/><Relationship Id="rId135" Type="http://schemas.openxmlformats.org/officeDocument/2006/relationships/image" Target="media/image73.wmf"/><Relationship Id="rId156" Type="http://schemas.openxmlformats.org/officeDocument/2006/relationships/image" Target="media/image84.wmf"/><Relationship Id="rId177" Type="http://schemas.openxmlformats.org/officeDocument/2006/relationships/oleObject" Target="embeddings/oleObject77.bin"/><Relationship Id="rId198" Type="http://schemas.openxmlformats.org/officeDocument/2006/relationships/image" Target="media/image108.png"/><Relationship Id="rId202" Type="http://schemas.openxmlformats.org/officeDocument/2006/relationships/fontTable" Target="fontTable.xml"/><Relationship Id="rId18" Type="http://schemas.openxmlformats.org/officeDocument/2006/relationships/oleObject" Target="embeddings/oleObject3.bin"/><Relationship Id="rId39" Type="http://schemas.openxmlformats.org/officeDocument/2006/relationships/oleObject" Target="embeddings/oleObject13.bin"/><Relationship Id="rId50" Type="http://schemas.openxmlformats.org/officeDocument/2006/relationships/image" Target="media/image28.wmf"/><Relationship Id="rId104" Type="http://schemas.openxmlformats.org/officeDocument/2006/relationships/oleObject" Target="embeddings/oleObject42.bin"/><Relationship Id="rId125" Type="http://schemas.openxmlformats.org/officeDocument/2006/relationships/image" Target="media/image68.wmf"/><Relationship Id="rId146" Type="http://schemas.openxmlformats.org/officeDocument/2006/relationships/oleObject" Target="embeddings/oleObject62.bin"/><Relationship Id="rId167" Type="http://schemas.openxmlformats.org/officeDocument/2006/relationships/oleObject" Target="embeddings/oleObject72.bin"/><Relationship Id="rId188" Type="http://schemas.openxmlformats.org/officeDocument/2006/relationships/image" Target="media/image100.wmf"/><Relationship Id="rId71" Type="http://schemas.openxmlformats.org/officeDocument/2006/relationships/image" Target="media/image38.wmf"/><Relationship Id="rId92" Type="http://schemas.openxmlformats.org/officeDocument/2006/relationships/image" Target="media/image4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46</Pages>
  <Words>8127</Words>
  <Characters>46326</Characters>
  <Application>Microsoft Office Word</Application>
  <DocSecurity>0</DocSecurity>
  <Lines>386</Lines>
  <Paragraphs>108</Paragraphs>
  <ScaleCrop>false</ScaleCrop>
  <HeadingPairs>
    <vt:vector size="2" baseType="variant">
      <vt:variant>
        <vt:lpstr>Название</vt:lpstr>
      </vt:variant>
      <vt:variant>
        <vt:i4>1</vt:i4>
      </vt:variant>
    </vt:vector>
  </HeadingPairs>
  <TitlesOfParts>
    <vt:vector size="1" baseType="lpstr">
      <vt:lpstr>1</vt:lpstr>
    </vt:vector>
  </TitlesOfParts>
  <Company>SPecialiST RePack</Company>
  <LinksUpToDate>false</LinksUpToDate>
  <CharactersWithSpaces>54345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Неизвестный</dc:creator>
  <cp:keywords/>
  <dc:description/>
  <cp:lastModifiedBy>Валерий Тытюк</cp:lastModifiedBy>
  <cp:revision>8</cp:revision>
  <cp:lastPrinted>1900-12-31T22:00:00Z</cp:lastPrinted>
  <dcterms:created xsi:type="dcterms:W3CDTF">2025-11-22T12:21:00Z</dcterms:created>
  <dcterms:modified xsi:type="dcterms:W3CDTF">2025-12-07T20:01:00Z</dcterms:modified>
</cp:coreProperties>
</file>