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7C44A8"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МІНІСТЕРСТВО ОСВІТИ І НАУКИ УКРАЇНИ</w:t>
      </w:r>
    </w:p>
    <w:p w14:paraId="1162C31E"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КРИВОРІЗЬКИЙ НАЦІОНАЛЬНИЙ УНІВЕРСИТЕТ</w:t>
      </w:r>
    </w:p>
    <w:p w14:paraId="14E40076"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ГІРНИЧО-МЕТАЛУРГІЙНИЙ ФАКУЛЬТЕТ</w:t>
      </w:r>
    </w:p>
    <w:p w14:paraId="09F268F1"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КАФЕДРА МАРКШЕЙДЕРІЇ</w:t>
      </w:r>
    </w:p>
    <w:p w14:paraId="33B09043" w14:textId="77777777" w:rsidR="00F368CC" w:rsidRPr="008F4B10" w:rsidRDefault="00F368CC" w:rsidP="00F368CC">
      <w:pPr>
        <w:spacing w:after="0" w:line="360" w:lineRule="auto"/>
        <w:ind w:firstLine="709"/>
        <w:jc w:val="center"/>
        <w:rPr>
          <w:rFonts w:ascii="Times New Roman" w:hAnsi="Times New Roman"/>
          <w:sz w:val="28"/>
          <w:szCs w:val="28"/>
        </w:rPr>
      </w:pPr>
    </w:p>
    <w:p w14:paraId="179B2259" w14:textId="77777777" w:rsidR="00F368CC" w:rsidRPr="008F4B10" w:rsidRDefault="00F368CC" w:rsidP="00F368CC">
      <w:pPr>
        <w:spacing w:after="0" w:line="360" w:lineRule="auto"/>
        <w:ind w:firstLine="709"/>
        <w:jc w:val="center"/>
        <w:rPr>
          <w:rFonts w:ascii="Times New Roman" w:hAnsi="Times New Roman"/>
          <w:sz w:val="28"/>
          <w:szCs w:val="28"/>
        </w:rPr>
      </w:pPr>
    </w:p>
    <w:p w14:paraId="3581792A" w14:textId="77777777" w:rsidR="00F368CC" w:rsidRPr="008F4B10" w:rsidRDefault="00F368CC" w:rsidP="00F368CC">
      <w:pPr>
        <w:spacing w:after="0" w:line="360" w:lineRule="auto"/>
        <w:ind w:firstLine="709"/>
        <w:jc w:val="center"/>
        <w:rPr>
          <w:rFonts w:ascii="Times New Roman" w:hAnsi="Times New Roman"/>
          <w:sz w:val="28"/>
          <w:szCs w:val="28"/>
        </w:rPr>
      </w:pPr>
    </w:p>
    <w:p w14:paraId="43120903" w14:textId="77777777" w:rsidR="00F368CC" w:rsidRPr="008F4B10" w:rsidRDefault="00F368CC" w:rsidP="00F368CC">
      <w:pPr>
        <w:spacing w:after="0" w:line="360" w:lineRule="auto"/>
        <w:ind w:firstLine="709"/>
        <w:jc w:val="center"/>
        <w:rPr>
          <w:rFonts w:ascii="Times New Roman" w:hAnsi="Times New Roman"/>
          <w:sz w:val="28"/>
          <w:szCs w:val="28"/>
        </w:rPr>
      </w:pPr>
    </w:p>
    <w:p w14:paraId="25F0A03E"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МАГІСТЕРСЬКА РОБОТА</w:t>
      </w:r>
    </w:p>
    <w:p w14:paraId="1B40306F"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за ОПП «Маркшейдерська справа» зі спеціальності 184 – Гірництво</w:t>
      </w:r>
    </w:p>
    <w:p w14:paraId="088ED7DD"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за другим (магістерським) рівнем вищої освіти</w:t>
      </w:r>
    </w:p>
    <w:p w14:paraId="6AFBDBFA" w14:textId="77777777" w:rsidR="00F368CC" w:rsidRPr="008F4B10" w:rsidRDefault="00F368CC" w:rsidP="00F368CC">
      <w:pPr>
        <w:spacing w:after="0" w:line="360" w:lineRule="auto"/>
        <w:ind w:firstLine="709"/>
        <w:jc w:val="center"/>
        <w:rPr>
          <w:rFonts w:ascii="Times New Roman" w:hAnsi="Times New Roman"/>
          <w:sz w:val="28"/>
          <w:szCs w:val="28"/>
        </w:rPr>
      </w:pPr>
    </w:p>
    <w:p w14:paraId="5B32E37B" w14:textId="77777777" w:rsidR="00F368CC" w:rsidRPr="008F4B10" w:rsidRDefault="00F368CC" w:rsidP="00F368CC">
      <w:pPr>
        <w:spacing w:after="0" w:line="360" w:lineRule="auto"/>
        <w:ind w:firstLine="709"/>
        <w:jc w:val="center"/>
        <w:rPr>
          <w:rFonts w:ascii="Times New Roman" w:hAnsi="Times New Roman"/>
          <w:sz w:val="28"/>
          <w:szCs w:val="28"/>
        </w:rPr>
      </w:pPr>
    </w:p>
    <w:p w14:paraId="4A4DC178"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Тема роботи: «Аналіз методів визначення об’ємів гірничої маси»</w:t>
      </w:r>
    </w:p>
    <w:p w14:paraId="240405FE" w14:textId="77777777" w:rsidR="00F368CC" w:rsidRPr="008F4B10" w:rsidRDefault="00F368CC" w:rsidP="00F368CC">
      <w:pPr>
        <w:spacing w:after="0" w:line="360" w:lineRule="auto"/>
        <w:ind w:firstLine="709"/>
        <w:jc w:val="center"/>
        <w:rPr>
          <w:rFonts w:ascii="Times New Roman" w:hAnsi="Times New Roman"/>
          <w:sz w:val="28"/>
          <w:szCs w:val="28"/>
        </w:rPr>
      </w:pPr>
    </w:p>
    <w:p w14:paraId="49669C3E" w14:textId="77777777" w:rsidR="00F368CC" w:rsidRPr="008F4B10" w:rsidRDefault="00F368CC" w:rsidP="00F368CC">
      <w:pPr>
        <w:spacing w:after="0" w:line="360" w:lineRule="auto"/>
        <w:ind w:firstLine="709"/>
        <w:jc w:val="center"/>
        <w:rPr>
          <w:rFonts w:ascii="Times New Roman" w:hAnsi="Times New Roman"/>
          <w:sz w:val="28"/>
          <w:szCs w:val="28"/>
        </w:rPr>
      </w:pPr>
    </w:p>
    <w:p w14:paraId="0084CE7E" w14:textId="77777777" w:rsidR="00F368CC" w:rsidRPr="008F4B10" w:rsidRDefault="00F368CC" w:rsidP="00F368CC">
      <w:pPr>
        <w:spacing w:after="0" w:line="360" w:lineRule="auto"/>
        <w:ind w:firstLine="709"/>
        <w:jc w:val="center"/>
        <w:rPr>
          <w:rFonts w:ascii="Times New Roman" w:hAnsi="Times New Roman"/>
          <w:sz w:val="28"/>
          <w:szCs w:val="28"/>
        </w:rPr>
      </w:pPr>
    </w:p>
    <w:p w14:paraId="01F274B2" w14:textId="77777777" w:rsidR="00F368CC" w:rsidRPr="008F4B10" w:rsidRDefault="00F368CC" w:rsidP="00F368CC">
      <w:pPr>
        <w:spacing w:after="0" w:line="360" w:lineRule="auto"/>
        <w:ind w:firstLine="709"/>
        <w:jc w:val="center"/>
        <w:rPr>
          <w:rFonts w:ascii="Times New Roman" w:hAnsi="Times New Roman"/>
          <w:sz w:val="28"/>
          <w:szCs w:val="28"/>
        </w:rPr>
      </w:pPr>
    </w:p>
    <w:p w14:paraId="4D7377A1" w14:textId="77777777" w:rsidR="00F368CC" w:rsidRPr="008F4B10" w:rsidRDefault="00F368CC" w:rsidP="00F368CC">
      <w:pPr>
        <w:spacing w:after="0" w:line="360" w:lineRule="auto"/>
        <w:ind w:firstLine="709"/>
        <w:jc w:val="center"/>
        <w:rPr>
          <w:rFonts w:ascii="Times New Roman" w:hAnsi="Times New Roman"/>
          <w:sz w:val="28"/>
          <w:szCs w:val="28"/>
        </w:rPr>
      </w:pPr>
    </w:p>
    <w:p w14:paraId="61C12BD8" w14:textId="73E3D541" w:rsidR="00F368CC" w:rsidRPr="008F4B10" w:rsidRDefault="00F368CC" w:rsidP="00F368CC">
      <w:pPr>
        <w:spacing w:after="0" w:line="360" w:lineRule="auto"/>
        <w:ind w:firstLine="709"/>
        <w:jc w:val="both"/>
        <w:rPr>
          <w:rFonts w:ascii="Times New Roman" w:hAnsi="Times New Roman"/>
          <w:sz w:val="28"/>
          <w:szCs w:val="28"/>
        </w:rPr>
      </w:pPr>
      <w:r w:rsidRPr="008F4B10">
        <w:rPr>
          <w:rFonts w:ascii="Times New Roman" w:hAnsi="Times New Roman"/>
          <w:sz w:val="28"/>
          <w:szCs w:val="28"/>
        </w:rPr>
        <w:t>Виконав магістрант групи                                  ____________</w:t>
      </w:r>
      <w:r w:rsidR="00FA251C">
        <w:rPr>
          <w:rFonts w:ascii="Times New Roman" w:hAnsi="Times New Roman"/>
          <w:sz w:val="28"/>
          <w:szCs w:val="28"/>
        </w:rPr>
        <w:t>Шишка В.</w:t>
      </w:r>
    </w:p>
    <w:p w14:paraId="4ABBF295" w14:textId="65C7B769" w:rsidR="00F368CC" w:rsidRPr="008F4B10" w:rsidRDefault="00F368CC" w:rsidP="00F368CC">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Керівник магістерської роботи         </w:t>
      </w:r>
      <w:r w:rsidR="00FA251C">
        <w:rPr>
          <w:rFonts w:ascii="Times New Roman" w:hAnsi="Times New Roman"/>
          <w:sz w:val="28"/>
          <w:szCs w:val="28"/>
        </w:rPr>
        <w:t xml:space="preserve">                  __________</w:t>
      </w:r>
      <w:proofErr w:type="spellStart"/>
      <w:r w:rsidR="00FA251C">
        <w:rPr>
          <w:rFonts w:ascii="Times New Roman" w:hAnsi="Times New Roman"/>
          <w:sz w:val="28"/>
          <w:szCs w:val="28"/>
        </w:rPr>
        <w:t>Переметчик</w:t>
      </w:r>
      <w:proofErr w:type="spellEnd"/>
      <w:r w:rsidR="00FA251C">
        <w:rPr>
          <w:rFonts w:ascii="Times New Roman" w:hAnsi="Times New Roman"/>
          <w:sz w:val="28"/>
          <w:szCs w:val="28"/>
        </w:rPr>
        <w:t xml:space="preserve"> А.В.</w:t>
      </w:r>
    </w:p>
    <w:p w14:paraId="2756144C" w14:textId="77777777" w:rsidR="00F368CC" w:rsidRPr="008F4B10" w:rsidRDefault="00F368CC" w:rsidP="00F368CC">
      <w:pPr>
        <w:spacing w:after="0" w:line="360" w:lineRule="auto"/>
        <w:ind w:firstLine="709"/>
        <w:jc w:val="both"/>
        <w:rPr>
          <w:rFonts w:ascii="Times New Roman" w:hAnsi="Times New Roman"/>
          <w:sz w:val="28"/>
          <w:szCs w:val="28"/>
        </w:rPr>
      </w:pPr>
      <w:proofErr w:type="spellStart"/>
      <w:r w:rsidRPr="008F4B10">
        <w:rPr>
          <w:rFonts w:ascii="Times New Roman" w:hAnsi="Times New Roman"/>
          <w:sz w:val="28"/>
          <w:szCs w:val="28"/>
        </w:rPr>
        <w:t>Нормоконтролер</w:t>
      </w:r>
      <w:proofErr w:type="spellEnd"/>
      <w:r w:rsidRPr="008F4B10">
        <w:rPr>
          <w:rFonts w:ascii="Times New Roman" w:hAnsi="Times New Roman"/>
          <w:sz w:val="28"/>
          <w:szCs w:val="28"/>
        </w:rPr>
        <w:t xml:space="preserve">                                                  ______________</w:t>
      </w:r>
    </w:p>
    <w:p w14:paraId="2C557D1B" w14:textId="77777777" w:rsidR="00F368CC" w:rsidRPr="008F4B10" w:rsidRDefault="00F368CC" w:rsidP="00F368CC">
      <w:pPr>
        <w:spacing w:after="0" w:line="360" w:lineRule="auto"/>
        <w:ind w:firstLine="709"/>
        <w:jc w:val="both"/>
        <w:rPr>
          <w:rFonts w:ascii="Times New Roman" w:hAnsi="Times New Roman"/>
          <w:sz w:val="28"/>
          <w:szCs w:val="28"/>
        </w:rPr>
      </w:pPr>
      <w:r w:rsidRPr="008F4B10">
        <w:rPr>
          <w:rFonts w:ascii="Times New Roman" w:hAnsi="Times New Roman"/>
          <w:sz w:val="28"/>
          <w:szCs w:val="28"/>
        </w:rPr>
        <w:t>Завідувач кафедри маркшейдерії                       ______________</w:t>
      </w:r>
    </w:p>
    <w:p w14:paraId="66AD31F3" w14:textId="77777777" w:rsidR="00F368CC" w:rsidRPr="008F4B10" w:rsidRDefault="00F368CC" w:rsidP="00F368CC">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 </w:t>
      </w:r>
    </w:p>
    <w:p w14:paraId="1D621983" w14:textId="77777777" w:rsidR="00F368CC" w:rsidRPr="008F4B10" w:rsidRDefault="00F368CC" w:rsidP="00F368CC">
      <w:pPr>
        <w:spacing w:after="0" w:line="360" w:lineRule="auto"/>
        <w:ind w:firstLine="709"/>
        <w:jc w:val="center"/>
        <w:rPr>
          <w:rFonts w:ascii="Times New Roman" w:hAnsi="Times New Roman"/>
          <w:sz w:val="28"/>
          <w:szCs w:val="28"/>
        </w:rPr>
      </w:pPr>
    </w:p>
    <w:p w14:paraId="57796F16" w14:textId="77777777" w:rsidR="00F368CC" w:rsidRPr="008F4B10" w:rsidRDefault="00F368CC" w:rsidP="00F368CC">
      <w:pPr>
        <w:spacing w:after="0" w:line="360" w:lineRule="auto"/>
        <w:ind w:firstLine="709"/>
        <w:jc w:val="center"/>
        <w:rPr>
          <w:rFonts w:ascii="Times New Roman" w:hAnsi="Times New Roman"/>
          <w:sz w:val="28"/>
          <w:szCs w:val="28"/>
        </w:rPr>
      </w:pPr>
    </w:p>
    <w:p w14:paraId="68A7772E" w14:textId="77777777" w:rsidR="00F368CC" w:rsidRPr="008F4B10" w:rsidRDefault="00F368CC" w:rsidP="00F368CC">
      <w:pPr>
        <w:spacing w:after="0" w:line="360" w:lineRule="auto"/>
        <w:ind w:firstLine="709"/>
        <w:jc w:val="center"/>
        <w:rPr>
          <w:rFonts w:ascii="Times New Roman" w:hAnsi="Times New Roman"/>
          <w:sz w:val="28"/>
          <w:szCs w:val="28"/>
        </w:rPr>
      </w:pPr>
    </w:p>
    <w:p w14:paraId="7B9417E5" w14:textId="77777777" w:rsidR="00F368CC" w:rsidRPr="008F4B10" w:rsidRDefault="00F368CC" w:rsidP="00F368CC">
      <w:pPr>
        <w:spacing w:after="0" w:line="360" w:lineRule="auto"/>
        <w:ind w:firstLine="709"/>
        <w:jc w:val="center"/>
        <w:rPr>
          <w:rFonts w:ascii="Times New Roman" w:hAnsi="Times New Roman"/>
          <w:sz w:val="28"/>
          <w:szCs w:val="28"/>
        </w:rPr>
      </w:pPr>
    </w:p>
    <w:p w14:paraId="7B659384" w14:textId="77777777" w:rsidR="00F368CC" w:rsidRPr="008F4B10" w:rsidRDefault="00F368CC" w:rsidP="00F368CC">
      <w:pPr>
        <w:spacing w:after="0" w:line="360" w:lineRule="auto"/>
        <w:ind w:firstLine="709"/>
        <w:jc w:val="center"/>
        <w:rPr>
          <w:rFonts w:ascii="Times New Roman" w:hAnsi="Times New Roman"/>
          <w:sz w:val="28"/>
          <w:szCs w:val="28"/>
        </w:rPr>
      </w:pPr>
    </w:p>
    <w:p w14:paraId="02D91B61"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Кривий Ріг</w:t>
      </w:r>
    </w:p>
    <w:p w14:paraId="5DFC056B" w14:textId="77777777" w:rsidR="00F368CC" w:rsidRPr="008F4B10" w:rsidRDefault="00F368CC" w:rsidP="00F368CC">
      <w:pPr>
        <w:spacing w:after="0" w:line="360" w:lineRule="auto"/>
        <w:ind w:firstLine="709"/>
        <w:jc w:val="center"/>
        <w:rPr>
          <w:rFonts w:ascii="Times New Roman" w:hAnsi="Times New Roman"/>
          <w:sz w:val="28"/>
          <w:szCs w:val="28"/>
        </w:rPr>
      </w:pPr>
      <w:r w:rsidRPr="008F4B10">
        <w:rPr>
          <w:rFonts w:ascii="Times New Roman" w:hAnsi="Times New Roman"/>
          <w:sz w:val="28"/>
          <w:szCs w:val="28"/>
        </w:rPr>
        <w:t>2025</w:t>
      </w:r>
    </w:p>
    <w:p w14:paraId="2868C805" w14:textId="77777777" w:rsidR="00F368CC" w:rsidRPr="008F4B10" w:rsidRDefault="00F368CC" w:rsidP="00F368CC">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lastRenderedPageBreak/>
        <w:t>РЕФЕРАТ</w:t>
      </w:r>
    </w:p>
    <w:p w14:paraId="56CE32BE" w14:textId="77777777" w:rsidR="00F368CC" w:rsidRPr="008F4B10" w:rsidRDefault="00F368CC" w:rsidP="00F368CC">
      <w:pPr>
        <w:spacing w:after="0" w:line="360" w:lineRule="auto"/>
        <w:ind w:firstLine="709"/>
        <w:jc w:val="center"/>
        <w:rPr>
          <w:rFonts w:ascii="Times New Roman" w:hAnsi="Times New Roman"/>
          <w:b/>
          <w:sz w:val="28"/>
          <w:szCs w:val="28"/>
        </w:rPr>
      </w:pPr>
    </w:p>
    <w:p w14:paraId="3F7D9570" w14:textId="0CCB4AD5" w:rsidR="00F368CC" w:rsidRPr="008F4B10" w:rsidRDefault="00F368CC" w:rsidP="00F368CC">
      <w:pPr>
        <w:spacing w:after="0" w:line="360" w:lineRule="auto"/>
        <w:ind w:firstLine="709"/>
        <w:jc w:val="both"/>
        <w:rPr>
          <w:rFonts w:ascii="Times New Roman" w:hAnsi="Times New Roman"/>
          <w:b/>
          <w:sz w:val="28"/>
          <w:szCs w:val="28"/>
        </w:rPr>
      </w:pPr>
      <w:r w:rsidRPr="008F4B10">
        <w:rPr>
          <w:rFonts w:ascii="Times New Roman" w:hAnsi="Times New Roman"/>
          <w:b/>
          <w:sz w:val="28"/>
          <w:szCs w:val="28"/>
        </w:rPr>
        <w:t xml:space="preserve">Магістерська робота   </w:t>
      </w:r>
      <w:proofErr w:type="spellStart"/>
      <w:r w:rsidRPr="008F4B10">
        <w:rPr>
          <w:rFonts w:ascii="Times New Roman" w:hAnsi="Times New Roman"/>
          <w:b/>
          <w:sz w:val="28"/>
          <w:szCs w:val="28"/>
        </w:rPr>
        <w:t>стор</w:t>
      </w:r>
      <w:proofErr w:type="spellEnd"/>
      <w:r w:rsidRPr="008F4B10">
        <w:rPr>
          <w:rFonts w:ascii="Times New Roman" w:hAnsi="Times New Roman"/>
          <w:b/>
          <w:sz w:val="28"/>
          <w:szCs w:val="28"/>
        </w:rPr>
        <w:t>.</w:t>
      </w:r>
      <w:r w:rsidR="00806244">
        <w:rPr>
          <w:rFonts w:ascii="Times New Roman" w:hAnsi="Times New Roman"/>
          <w:b/>
          <w:sz w:val="28"/>
          <w:szCs w:val="28"/>
        </w:rPr>
        <w:t xml:space="preserve"> 75</w:t>
      </w:r>
      <w:r w:rsidRPr="008F4B10">
        <w:rPr>
          <w:rFonts w:ascii="Times New Roman" w:hAnsi="Times New Roman"/>
          <w:b/>
          <w:sz w:val="28"/>
          <w:szCs w:val="28"/>
        </w:rPr>
        <w:t>,    рис.</w:t>
      </w:r>
      <w:r w:rsidR="002F116F">
        <w:rPr>
          <w:rFonts w:ascii="Times New Roman" w:hAnsi="Times New Roman"/>
          <w:b/>
          <w:sz w:val="28"/>
          <w:szCs w:val="28"/>
        </w:rPr>
        <w:t xml:space="preserve"> </w:t>
      </w:r>
      <w:r w:rsidR="00DA13E5">
        <w:rPr>
          <w:rFonts w:ascii="Times New Roman" w:hAnsi="Times New Roman"/>
          <w:b/>
          <w:sz w:val="28"/>
          <w:szCs w:val="28"/>
        </w:rPr>
        <w:t>19</w:t>
      </w:r>
      <w:r w:rsidRPr="008F4B10">
        <w:rPr>
          <w:rFonts w:ascii="Times New Roman" w:hAnsi="Times New Roman"/>
          <w:b/>
          <w:sz w:val="28"/>
          <w:szCs w:val="28"/>
        </w:rPr>
        <w:t>,     табл.</w:t>
      </w:r>
      <w:r w:rsidR="00081512">
        <w:rPr>
          <w:rFonts w:ascii="Times New Roman" w:hAnsi="Times New Roman"/>
          <w:b/>
          <w:sz w:val="28"/>
          <w:szCs w:val="28"/>
        </w:rPr>
        <w:t xml:space="preserve"> 8</w:t>
      </w:r>
      <w:r w:rsidRPr="008F4B10">
        <w:rPr>
          <w:rFonts w:ascii="Times New Roman" w:hAnsi="Times New Roman"/>
          <w:b/>
          <w:sz w:val="28"/>
          <w:szCs w:val="28"/>
        </w:rPr>
        <w:t xml:space="preserve"> ,    джерел</w:t>
      </w:r>
      <w:r w:rsidR="00DC1E76">
        <w:rPr>
          <w:rFonts w:ascii="Times New Roman" w:hAnsi="Times New Roman"/>
          <w:b/>
          <w:sz w:val="28"/>
          <w:szCs w:val="28"/>
        </w:rPr>
        <w:t xml:space="preserve"> 41</w:t>
      </w:r>
      <w:r w:rsidRPr="008F4B10">
        <w:rPr>
          <w:rFonts w:ascii="Times New Roman" w:hAnsi="Times New Roman"/>
          <w:b/>
          <w:sz w:val="28"/>
          <w:szCs w:val="28"/>
        </w:rPr>
        <w:t xml:space="preserve"> .</w:t>
      </w:r>
    </w:p>
    <w:p w14:paraId="4FDAD18A" w14:textId="77777777" w:rsidR="00F368CC" w:rsidRPr="008F4B10" w:rsidRDefault="00F368CC" w:rsidP="00F368CC">
      <w:pPr>
        <w:spacing w:after="0" w:line="360" w:lineRule="auto"/>
        <w:ind w:firstLine="709"/>
        <w:jc w:val="both"/>
        <w:rPr>
          <w:rFonts w:ascii="Times New Roman" w:hAnsi="Times New Roman"/>
          <w:sz w:val="28"/>
          <w:szCs w:val="28"/>
        </w:rPr>
      </w:pPr>
    </w:p>
    <w:p w14:paraId="18A56B89" w14:textId="77777777" w:rsidR="00F368CC" w:rsidRPr="008F4B10" w:rsidRDefault="00A93FFF" w:rsidP="00F368CC">
      <w:pPr>
        <w:spacing w:after="0" w:line="360" w:lineRule="auto"/>
        <w:ind w:firstLine="709"/>
        <w:jc w:val="both"/>
        <w:rPr>
          <w:rFonts w:ascii="Times New Roman" w:hAnsi="Times New Roman"/>
          <w:sz w:val="28"/>
          <w:szCs w:val="28"/>
        </w:rPr>
      </w:pPr>
      <w:r>
        <w:rPr>
          <w:rFonts w:ascii="Times New Roman" w:hAnsi="Times New Roman"/>
          <w:b/>
          <w:sz w:val="28"/>
          <w:szCs w:val="28"/>
        </w:rPr>
        <w:t>Об’єкт</w:t>
      </w:r>
      <w:r w:rsidR="00F368CC" w:rsidRPr="008F4B10">
        <w:rPr>
          <w:rFonts w:ascii="Times New Roman" w:hAnsi="Times New Roman"/>
          <w:b/>
          <w:sz w:val="28"/>
          <w:szCs w:val="28"/>
        </w:rPr>
        <w:t xml:space="preserve"> </w:t>
      </w:r>
      <w:r w:rsidR="00F368CC" w:rsidRPr="008F4B10">
        <w:rPr>
          <w:rFonts w:ascii="Times New Roman" w:hAnsi="Times New Roman"/>
          <w:sz w:val="28"/>
          <w:szCs w:val="28"/>
        </w:rPr>
        <w:t xml:space="preserve">досліджень – процес визначення об’ємів гірничої маси у відкритих гірничих роботах. </w:t>
      </w:r>
    </w:p>
    <w:p w14:paraId="1D1B166D" w14:textId="77777777" w:rsidR="00F368CC" w:rsidRPr="008F4B10" w:rsidRDefault="00A93FFF" w:rsidP="00F368CC">
      <w:pPr>
        <w:spacing w:after="0" w:line="360" w:lineRule="auto"/>
        <w:ind w:firstLine="709"/>
        <w:jc w:val="both"/>
        <w:rPr>
          <w:rFonts w:ascii="Times New Roman" w:hAnsi="Times New Roman"/>
          <w:sz w:val="28"/>
          <w:szCs w:val="28"/>
        </w:rPr>
      </w:pPr>
      <w:r>
        <w:rPr>
          <w:rFonts w:ascii="Times New Roman" w:hAnsi="Times New Roman"/>
          <w:b/>
          <w:sz w:val="28"/>
          <w:szCs w:val="28"/>
        </w:rPr>
        <w:t>Предмет</w:t>
      </w:r>
      <w:r w:rsidR="00F368CC" w:rsidRPr="008F4B10">
        <w:rPr>
          <w:rFonts w:ascii="Times New Roman" w:hAnsi="Times New Roman"/>
          <w:sz w:val="28"/>
          <w:szCs w:val="28"/>
        </w:rPr>
        <w:t xml:space="preserve"> досліджень – методи та технології виз</w:t>
      </w:r>
      <w:r>
        <w:rPr>
          <w:rFonts w:ascii="Times New Roman" w:hAnsi="Times New Roman"/>
          <w:sz w:val="28"/>
          <w:szCs w:val="28"/>
        </w:rPr>
        <w:t xml:space="preserve">начення об’ємів гірничої маси. </w:t>
      </w:r>
    </w:p>
    <w:p w14:paraId="33381B28" w14:textId="77777777" w:rsidR="00F368CC" w:rsidRDefault="00F368CC" w:rsidP="00F368CC">
      <w:pPr>
        <w:spacing w:after="0" w:line="360" w:lineRule="auto"/>
        <w:ind w:firstLine="709"/>
        <w:jc w:val="both"/>
        <w:rPr>
          <w:rFonts w:ascii="Times New Roman" w:hAnsi="Times New Roman"/>
          <w:sz w:val="28"/>
          <w:szCs w:val="28"/>
        </w:rPr>
      </w:pPr>
      <w:r w:rsidRPr="008F4B10">
        <w:rPr>
          <w:rFonts w:ascii="Times New Roman" w:hAnsi="Times New Roman"/>
          <w:b/>
          <w:sz w:val="28"/>
          <w:szCs w:val="28"/>
        </w:rPr>
        <w:t>Метою</w:t>
      </w:r>
      <w:r w:rsidRPr="008F4B10">
        <w:rPr>
          <w:rFonts w:ascii="Times New Roman" w:hAnsi="Times New Roman"/>
          <w:sz w:val="28"/>
          <w:szCs w:val="28"/>
        </w:rPr>
        <w:t xml:space="preserve"> роботи є проаналізувати існуючі методи визначення об’ємів гірничої маси, оцінити їх точність, трудомісткість та економічну доцільність, а також визначити найбільш оптимальний підхід для практичного застосування у сучасних умовах.</w:t>
      </w:r>
    </w:p>
    <w:p w14:paraId="0A7692EB" w14:textId="77777777" w:rsidR="00F368CC" w:rsidRPr="008F4B10" w:rsidRDefault="00F368CC" w:rsidP="004E1CDD">
      <w:pPr>
        <w:spacing w:after="0" w:line="360" w:lineRule="auto"/>
        <w:ind w:firstLine="709"/>
        <w:jc w:val="both"/>
        <w:rPr>
          <w:rFonts w:ascii="Times New Roman" w:hAnsi="Times New Roman"/>
          <w:sz w:val="28"/>
          <w:szCs w:val="28"/>
        </w:rPr>
      </w:pPr>
      <w:r w:rsidRPr="008F4B10">
        <w:rPr>
          <w:rFonts w:ascii="Times New Roman" w:hAnsi="Times New Roman"/>
          <w:sz w:val="28"/>
          <w:szCs w:val="28"/>
        </w:rPr>
        <w:t>У робот</w:t>
      </w:r>
      <w:r w:rsidR="004E1CDD">
        <w:rPr>
          <w:rFonts w:ascii="Times New Roman" w:hAnsi="Times New Roman"/>
          <w:sz w:val="28"/>
          <w:szCs w:val="28"/>
        </w:rPr>
        <w:t xml:space="preserve">і використано комплекс методів: </w:t>
      </w:r>
      <w:r w:rsidRPr="008F4B10">
        <w:rPr>
          <w:rFonts w:ascii="Times New Roman" w:hAnsi="Times New Roman"/>
          <w:sz w:val="28"/>
          <w:szCs w:val="28"/>
        </w:rPr>
        <w:t>аналітичний – для опрацювання літературних джерел, нормати</w:t>
      </w:r>
      <w:r w:rsidR="00FA19E9">
        <w:rPr>
          <w:rFonts w:ascii="Times New Roman" w:hAnsi="Times New Roman"/>
          <w:sz w:val="28"/>
          <w:szCs w:val="28"/>
        </w:rPr>
        <w:t xml:space="preserve">вної та технічної документації; </w:t>
      </w:r>
      <w:r w:rsidRPr="008F4B10">
        <w:rPr>
          <w:rFonts w:ascii="Times New Roman" w:hAnsi="Times New Roman"/>
          <w:sz w:val="28"/>
          <w:szCs w:val="28"/>
        </w:rPr>
        <w:t>порівняльний – для оцінки точності, трудомісткості та ефективності традиційних і сучасних методів;</w:t>
      </w:r>
      <w:r w:rsidR="00FA19E9">
        <w:rPr>
          <w:rFonts w:ascii="Times New Roman" w:hAnsi="Times New Roman"/>
          <w:sz w:val="28"/>
          <w:szCs w:val="28"/>
        </w:rPr>
        <w:t xml:space="preserve"> </w:t>
      </w:r>
      <w:r w:rsidRPr="008F4B10">
        <w:rPr>
          <w:rFonts w:ascii="Times New Roman" w:hAnsi="Times New Roman"/>
          <w:sz w:val="28"/>
          <w:szCs w:val="28"/>
        </w:rPr>
        <w:t>експериментально-практичний – для апробації різних способів визначення об’ємів;</w:t>
      </w:r>
      <w:r w:rsidR="00FA19E9">
        <w:rPr>
          <w:rFonts w:ascii="Times New Roman" w:hAnsi="Times New Roman"/>
          <w:sz w:val="28"/>
          <w:szCs w:val="28"/>
        </w:rPr>
        <w:t xml:space="preserve"> </w:t>
      </w:r>
      <w:r w:rsidRPr="008F4B10">
        <w:rPr>
          <w:rFonts w:ascii="Times New Roman" w:hAnsi="Times New Roman"/>
          <w:sz w:val="28"/>
          <w:szCs w:val="28"/>
        </w:rPr>
        <w:t>математико-статистичний – для обробки результатів вимірювань, побудови цифрових моделей та оцінки похибок;</w:t>
      </w:r>
      <w:r w:rsidR="00FA19E9">
        <w:rPr>
          <w:rFonts w:ascii="Times New Roman" w:hAnsi="Times New Roman"/>
          <w:sz w:val="28"/>
          <w:szCs w:val="28"/>
        </w:rPr>
        <w:t xml:space="preserve"> </w:t>
      </w:r>
      <w:r w:rsidRPr="008F4B10">
        <w:rPr>
          <w:rFonts w:ascii="Times New Roman" w:hAnsi="Times New Roman"/>
          <w:sz w:val="28"/>
          <w:szCs w:val="28"/>
        </w:rPr>
        <w:t>економічний – для аналізу витрат і визначення доцільності застосування методів;</w:t>
      </w:r>
      <w:r w:rsidR="00FA19E9">
        <w:rPr>
          <w:rFonts w:ascii="Times New Roman" w:hAnsi="Times New Roman"/>
          <w:sz w:val="28"/>
          <w:szCs w:val="28"/>
        </w:rPr>
        <w:t xml:space="preserve"> </w:t>
      </w:r>
      <w:proofErr w:type="spellStart"/>
      <w:r w:rsidRPr="008F4B10">
        <w:rPr>
          <w:rFonts w:ascii="Times New Roman" w:hAnsi="Times New Roman"/>
          <w:sz w:val="28"/>
          <w:szCs w:val="28"/>
        </w:rPr>
        <w:t>графо</w:t>
      </w:r>
      <w:proofErr w:type="spellEnd"/>
      <w:r w:rsidRPr="008F4B10">
        <w:rPr>
          <w:rFonts w:ascii="Times New Roman" w:hAnsi="Times New Roman"/>
          <w:sz w:val="28"/>
          <w:szCs w:val="28"/>
        </w:rPr>
        <w:t>-аналітичний – для візуалізації даних та порівняння результатів у графічній формі.</w:t>
      </w:r>
    </w:p>
    <w:p w14:paraId="01EEFC7E" w14:textId="77777777" w:rsidR="00EF58F3" w:rsidRPr="00EF58F3" w:rsidRDefault="00EF58F3" w:rsidP="00EF58F3">
      <w:pPr>
        <w:spacing w:after="0" w:line="360" w:lineRule="auto"/>
        <w:ind w:firstLine="709"/>
        <w:jc w:val="both"/>
        <w:rPr>
          <w:rFonts w:ascii="Times New Roman" w:hAnsi="Times New Roman"/>
          <w:sz w:val="28"/>
          <w:szCs w:val="28"/>
        </w:rPr>
      </w:pPr>
      <w:r w:rsidRPr="00EF58F3">
        <w:rPr>
          <w:rFonts w:ascii="Times New Roman" w:hAnsi="Times New Roman"/>
          <w:sz w:val="28"/>
          <w:szCs w:val="28"/>
        </w:rPr>
        <w:t>Перший розділ присвячено теоретичним основам визначення об’ємів гірничої маси та їх значенню в маркшейдерії. Розглядаються основні підходи до класифікації методів — від традиційних геодезичних до сучасних цифрових і автоматизованих технологій. У цьому розділі узагальнено наукові підходи, що пояснюють еволюцію методів вимірювань і формують основу для подальшого аналізу їх ефективності.</w:t>
      </w:r>
    </w:p>
    <w:p w14:paraId="48592D50" w14:textId="77777777" w:rsidR="00EF58F3" w:rsidRPr="00EF58F3" w:rsidRDefault="00EF58F3" w:rsidP="00EF58F3">
      <w:pPr>
        <w:spacing w:after="0" w:line="360" w:lineRule="auto"/>
        <w:ind w:firstLine="709"/>
        <w:jc w:val="both"/>
        <w:rPr>
          <w:rFonts w:ascii="Times New Roman" w:hAnsi="Times New Roman"/>
          <w:sz w:val="28"/>
          <w:szCs w:val="28"/>
        </w:rPr>
      </w:pPr>
      <w:r w:rsidRPr="00EF58F3">
        <w:rPr>
          <w:rFonts w:ascii="Times New Roman" w:hAnsi="Times New Roman"/>
          <w:sz w:val="28"/>
          <w:szCs w:val="28"/>
        </w:rPr>
        <w:t xml:space="preserve">Другий розділ зосереджено на вивченні сучасних тенденцій і практики застосування методів визначення об’ємів у світовій гірничій галузі. Наведено порівняння геометричних, інструментальних, цифрових і автоматизованих методів, розкрито особливості маркшейдерського та оперативного обліку видобутку. Розділ підсумовує аналітичний огляд літератури та дозволяє </w:t>
      </w:r>
      <w:r w:rsidRPr="00EF58F3">
        <w:rPr>
          <w:rFonts w:ascii="Times New Roman" w:hAnsi="Times New Roman"/>
          <w:sz w:val="28"/>
          <w:szCs w:val="28"/>
        </w:rPr>
        <w:lastRenderedPageBreak/>
        <w:t>обґрунтувати вибір найефективніших методів для конкретних умов роботи кар’єру.</w:t>
      </w:r>
    </w:p>
    <w:p w14:paraId="202C311B" w14:textId="77777777" w:rsidR="00F368CC" w:rsidRPr="00EF58F3" w:rsidRDefault="00EF58F3" w:rsidP="00EF58F3">
      <w:pPr>
        <w:spacing w:after="0" w:line="360" w:lineRule="auto"/>
        <w:ind w:firstLine="709"/>
        <w:jc w:val="both"/>
        <w:rPr>
          <w:rFonts w:ascii="Times New Roman" w:hAnsi="Times New Roman"/>
          <w:b/>
          <w:sz w:val="28"/>
          <w:szCs w:val="28"/>
        </w:rPr>
      </w:pPr>
      <w:r w:rsidRPr="00EF58F3">
        <w:rPr>
          <w:rFonts w:ascii="Times New Roman" w:hAnsi="Times New Roman"/>
          <w:sz w:val="28"/>
          <w:szCs w:val="28"/>
        </w:rPr>
        <w:t>Третій розділ має прикладний характер і спрямований на оцінку точності, ефективності та доцільності різних методів визначення об’ємів гірничої маси. У ньому розглянуто переваги сучасних інструментальних і цифрових технологій, програмну обробку даних, економічні аспекти, трудомісткість, а також питання безпеки та екологічного впливу. Розділ узагальнює результати дослідження, демонструючи перевагу сучасних методів над традиційними з погляду точності, швидкості та безпеки виробництва.</w:t>
      </w:r>
    </w:p>
    <w:p w14:paraId="5A649786" w14:textId="77777777" w:rsidR="00F368CC" w:rsidRDefault="00F368CC" w:rsidP="00F368CC">
      <w:pPr>
        <w:spacing w:after="0" w:line="360" w:lineRule="auto"/>
        <w:ind w:firstLine="709"/>
        <w:jc w:val="both"/>
        <w:rPr>
          <w:rFonts w:ascii="Times New Roman" w:hAnsi="Times New Roman"/>
          <w:b/>
          <w:sz w:val="28"/>
          <w:szCs w:val="28"/>
        </w:rPr>
      </w:pPr>
    </w:p>
    <w:p w14:paraId="6015CACA" w14:textId="77777777" w:rsidR="00FA19E9" w:rsidRDefault="00FA19E9" w:rsidP="00F368CC">
      <w:pPr>
        <w:spacing w:after="0" w:line="360" w:lineRule="auto"/>
        <w:ind w:firstLine="709"/>
        <w:jc w:val="both"/>
        <w:rPr>
          <w:rFonts w:ascii="Times New Roman" w:hAnsi="Times New Roman"/>
          <w:b/>
          <w:sz w:val="28"/>
          <w:szCs w:val="28"/>
        </w:rPr>
      </w:pPr>
    </w:p>
    <w:p w14:paraId="3F11A2CA" w14:textId="77777777" w:rsidR="00FA19E9" w:rsidRDefault="00FA19E9" w:rsidP="00F368CC">
      <w:pPr>
        <w:spacing w:after="0" w:line="360" w:lineRule="auto"/>
        <w:ind w:firstLine="709"/>
        <w:jc w:val="both"/>
        <w:rPr>
          <w:rFonts w:ascii="Times New Roman" w:hAnsi="Times New Roman"/>
          <w:b/>
          <w:sz w:val="28"/>
          <w:szCs w:val="28"/>
        </w:rPr>
      </w:pPr>
    </w:p>
    <w:p w14:paraId="229EFF71" w14:textId="77777777" w:rsidR="00FA19E9" w:rsidRDefault="00FA19E9" w:rsidP="00F368CC">
      <w:pPr>
        <w:spacing w:after="0" w:line="360" w:lineRule="auto"/>
        <w:ind w:firstLine="709"/>
        <w:jc w:val="both"/>
        <w:rPr>
          <w:rFonts w:ascii="Times New Roman" w:hAnsi="Times New Roman"/>
          <w:b/>
          <w:sz w:val="28"/>
          <w:szCs w:val="28"/>
        </w:rPr>
      </w:pPr>
    </w:p>
    <w:p w14:paraId="48BA66A5" w14:textId="77777777" w:rsidR="008F2A66" w:rsidRDefault="008F2A66" w:rsidP="00F368CC">
      <w:pPr>
        <w:spacing w:after="0" w:line="360" w:lineRule="auto"/>
        <w:ind w:firstLine="709"/>
        <w:jc w:val="both"/>
        <w:rPr>
          <w:rFonts w:ascii="Times New Roman" w:hAnsi="Times New Roman"/>
          <w:b/>
          <w:sz w:val="28"/>
          <w:szCs w:val="28"/>
        </w:rPr>
      </w:pPr>
    </w:p>
    <w:p w14:paraId="3200A48E" w14:textId="77777777" w:rsidR="008F2A66" w:rsidRDefault="008F2A66" w:rsidP="00F368CC">
      <w:pPr>
        <w:spacing w:after="0" w:line="360" w:lineRule="auto"/>
        <w:ind w:firstLine="709"/>
        <w:jc w:val="both"/>
        <w:rPr>
          <w:rFonts w:ascii="Times New Roman" w:hAnsi="Times New Roman"/>
          <w:b/>
          <w:sz w:val="28"/>
          <w:szCs w:val="28"/>
        </w:rPr>
      </w:pPr>
    </w:p>
    <w:p w14:paraId="5DB5A28B" w14:textId="77777777" w:rsidR="008F2A66" w:rsidRDefault="008F2A66" w:rsidP="00F368CC">
      <w:pPr>
        <w:spacing w:after="0" w:line="360" w:lineRule="auto"/>
        <w:ind w:firstLine="709"/>
        <w:jc w:val="both"/>
        <w:rPr>
          <w:rFonts w:ascii="Times New Roman" w:hAnsi="Times New Roman"/>
          <w:b/>
          <w:sz w:val="28"/>
          <w:szCs w:val="28"/>
        </w:rPr>
      </w:pPr>
    </w:p>
    <w:p w14:paraId="1C2988DD" w14:textId="77777777" w:rsidR="008F2A66" w:rsidRDefault="008F2A66" w:rsidP="00F368CC">
      <w:pPr>
        <w:spacing w:after="0" w:line="360" w:lineRule="auto"/>
        <w:ind w:firstLine="709"/>
        <w:jc w:val="both"/>
        <w:rPr>
          <w:rFonts w:ascii="Times New Roman" w:hAnsi="Times New Roman"/>
          <w:b/>
          <w:sz w:val="28"/>
          <w:szCs w:val="28"/>
        </w:rPr>
      </w:pPr>
    </w:p>
    <w:p w14:paraId="00743C03" w14:textId="77777777" w:rsidR="008F2A66" w:rsidRDefault="008F2A66" w:rsidP="00F368CC">
      <w:pPr>
        <w:spacing w:after="0" w:line="360" w:lineRule="auto"/>
        <w:ind w:firstLine="709"/>
        <w:jc w:val="both"/>
        <w:rPr>
          <w:rFonts w:ascii="Times New Roman" w:hAnsi="Times New Roman"/>
          <w:b/>
          <w:sz w:val="28"/>
          <w:szCs w:val="28"/>
        </w:rPr>
      </w:pPr>
    </w:p>
    <w:p w14:paraId="062EFBA3" w14:textId="77777777" w:rsidR="008F2A66" w:rsidRDefault="008F2A66" w:rsidP="00F368CC">
      <w:pPr>
        <w:spacing w:after="0" w:line="360" w:lineRule="auto"/>
        <w:ind w:firstLine="709"/>
        <w:jc w:val="both"/>
        <w:rPr>
          <w:rFonts w:ascii="Times New Roman" w:hAnsi="Times New Roman"/>
          <w:b/>
          <w:sz w:val="28"/>
          <w:szCs w:val="28"/>
        </w:rPr>
      </w:pPr>
    </w:p>
    <w:p w14:paraId="537846B3" w14:textId="77777777" w:rsidR="008F2A66" w:rsidRDefault="008F2A66" w:rsidP="00F368CC">
      <w:pPr>
        <w:spacing w:after="0" w:line="360" w:lineRule="auto"/>
        <w:ind w:firstLine="709"/>
        <w:jc w:val="both"/>
        <w:rPr>
          <w:rFonts w:ascii="Times New Roman" w:hAnsi="Times New Roman"/>
          <w:b/>
          <w:sz w:val="28"/>
          <w:szCs w:val="28"/>
        </w:rPr>
      </w:pPr>
    </w:p>
    <w:p w14:paraId="483D25FE" w14:textId="77777777" w:rsidR="008F2A66" w:rsidRDefault="008F2A66" w:rsidP="00F368CC">
      <w:pPr>
        <w:spacing w:after="0" w:line="360" w:lineRule="auto"/>
        <w:ind w:firstLine="709"/>
        <w:jc w:val="both"/>
        <w:rPr>
          <w:rFonts w:ascii="Times New Roman" w:hAnsi="Times New Roman"/>
          <w:b/>
          <w:sz w:val="28"/>
          <w:szCs w:val="28"/>
        </w:rPr>
      </w:pPr>
    </w:p>
    <w:p w14:paraId="6CE76527" w14:textId="77777777" w:rsidR="008F2A66" w:rsidRDefault="008F2A66" w:rsidP="00F368CC">
      <w:pPr>
        <w:spacing w:after="0" w:line="360" w:lineRule="auto"/>
        <w:ind w:firstLine="709"/>
        <w:jc w:val="both"/>
        <w:rPr>
          <w:rFonts w:ascii="Times New Roman" w:hAnsi="Times New Roman"/>
          <w:b/>
          <w:sz w:val="28"/>
          <w:szCs w:val="28"/>
        </w:rPr>
      </w:pPr>
    </w:p>
    <w:p w14:paraId="042067E2" w14:textId="77777777" w:rsidR="008F2A66" w:rsidRDefault="008F2A66" w:rsidP="00F368CC">
      <w:pPr>
        <w:spacing w:after="0" w:line="360" w:lineRule="auto"/>
        <w:ind w:firstLine="709"/>
        <w:jc w:val="both"/>
        <w:rPr>
          <w:rFonts w:ascii="Times New Roman" w:hAnsi="Times New Roman"/>
          <w:b/>
          <w:sz w:val="28"/>
          <w:szCs w:val="28"/>
        </w:rPr>
      </w:pPr>
    </w:p>
    <w:p w14:paraId="6A3DECFD" w14:textId="77777777" w:rsidR="008F2A66" w:rsidRDefault="008F2A66" w:rsidP="00F368CC">
      <w:pPr>
        <w:spacing w:after="0" w:line="360" w:lineRule="auto"/>
        <w:ind w:firstLine="709"/>
        <w:jc w:val="both"/>
        <w:rPr>
          <w:rFonts w:ascii="Times New Roman" w:hAnsi="Times New Roman"/>
          <w:b/>
          <w:sz w:val="28"/>
          <w:szCs w:val="28"/>
        </w:rPr>
      </w:pPr>
    </w:p>
    <w:p w14:paraId="64B9A656" w14:textId="77777777" w:rsidR="008F2A66" w:rsidRDefault="008F2A66" w:rsidP="00F368CC">
      <w:pPr>
        <w:spacing w:after="0" w:line="360" w:lineRule="auto"/>
        <w:ind w:firstLine="709"/>
        <w:jc w:val="both"/>
        <w:rPr>
          <w:rFonts w:ascii="Times New Roman" w:hAnsi="Times New Roman"/>
          <w:b/>
          <w:sz w:val="28"/>
          <w:szCs w:val="28"/>
        </w:rPr>
      </w:pPr>
    </w:p>
    <w:p w14:paraId="412F17D2" w14:textId="77777777" w:rsidR="008F2A66" w:rsidRDefault="008F2A66" w:rsidP="00F368CC">
      <w:pPr>
        <w:spacing w:after="0" w:line="360" w:lineRule="auto"/>
        <w:ind w:firstLine="709"/>
        <w:jc w:val="both"/>
        <w:rPr>
          <w:rFonts w:ascii="Times New Roman" w:hAnsi="Times New Roman"/>
          <w:b/>
          <w:sz w:val="28"/>
          <w:szCs w:val="28"/>
        </w:rPr>
      </w:pPr>
    </w:p>
    <w:p w14:paraId="46B1A051" w14:textId="77777777" w:rsidR="008F2A66" w:rsidRDefault="008F2A66" w:rsidP="00F368CC">
      <w:pPr>
        <w:spacing w:after="0" w:line="360" w:lineRule="auto"/>
        <w:ind w:firstLine="709"/>
        <w:jc w:val="both"/>
        <w:rPr>
          <w:rFonts w:ascii="Times New Roman" w:hAnsi="Times New Roman"/>
          <w:b/>
          <w:sz w:val="28"/>
          <w:szCs w:val="28"/>
        </w:rPr>
      </w:pPr>
    </w:p>
    <w:p w14:paraId="276012C7" w14:textId="77777777" w:rsidR="008F2A66" w:rsidRDefault="008F2A66" w:rsidP="00F368CC">
      <w:pPr>
        <w:spacing w:after="0" w:line="360" w:lineRule="auto"/>
        <w:ind w:firstLine="709"/>
        <w:jc w:val="both"/>
        <w:rPr>
          <w:rFonts w:ascii="Times New Roman" w:hAnsi="Times New Roman"/>
          <w:b/>
          <w:sz w:val="28"/>
          <w:szCs w:val="28"/>
        </w:rPr>
      </w:pPr>
    </w:p>
    <w:p w14:paraId="2BBD1D7B" w14:textId="77777777" w:rsidR="008F2A66" w:rsidRDefault="008F2A66" w:rsidP="00F368CC">
      <w:pPr>
        <w:spacing w:after="0" w:line="360" w:lineRule="auto"/>
        <w:ind w:firstLine="709"/>
        <w:jc w:val="both"/>
        <w:rPr>
          <w:rFonts w:ascii="Times New Roman" w:hAnsi="Times New Roman"/>
          <w:b/>
          <w:sz w:val="28"/>
          <w:szCs w:val="28"/>
        </w:rPr>
      </w:pPr>
    </w:p>
    <w:p w14:paraId="1120D293" w14:textId="77777777" w:rsidR="00FA19E9" w:rsidRPr="008F4B10" w:rsidRDefault="00FA19E9" w:rsidP="00F368CC">
      <w:pPr>
        <w:spacing w:after="0" w:line="360" w:lineRule="auto"/>
        <w:ind w:firstLine="709"/>
        <w:jc w:val="both"/>
        <w:rPr>
          <w:rFonts w:ascii="Times New Roman" w:hAnsi="Times New Roman"/>
          <w:b/>
          <w:sz w:val="28"/>
          <w:szCs w:val="28"/>
        </w:rPr>
      </w:pPr>
    </w:p>
    <w:p w14:paraId="333B118B" w14:textId="77777777" w:rsidR="00F368CC" w:rsidRPr="008F4B10" w:rsidRDefault="00F368CC" w:rsidP="00F368CC">
      <w:pPr>
        <w:spacing w:after="0" w:line="360" w:lineRule="auto"/>
        <w:ind w:firstLine="709"/>
        <w:jc w:val="both"/>
        <w:rPr>
          <w:rFonts w:ascii="Times New Roman" w:hAnsi="Times New Roman"/>
          <w:b/>
          <w:sz w:val="28"/>
          <w:szCs w:val="28"/>
        </w:rPr>
      </w:pPr>
    </w:p>
    <w:p w14:paraId="7C1CC78D" w14:textId="77777777" w:rsidR="00F368CC" w:rsidRPr="008F4B10" w:rsidRDefault="00F368CC" w:rsidP="00F368CC">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lastRenderedPageBreak/>
        <w:t>ЗМІСТ</w:t>
      </w:r>
    </w:p>
    <w:p w14:paraId="7720660E" w14:textId="77777777" w:rsidR="00F368CC" w:rsidRPr="008F4B10" w:rsidRDefault="00F368CC" w:rsidP="00F368CC">
      <w:pPr>
        <w:spacing w:after="0" w:line="360" w:lineRule="auto"/>
        <w:ind w:firstLine="709"/>
        <w:jc w:val="center"/>
        <w:rPr>
          <w:rFonts w:ascii="Times New Roman" w:hAnsi="Times New Roman"/>
          <w:b/>
          <w:sz w:val="28"/>
          <w:szCs w:val="28"/>
        </w:rPr>
      </w:pPr>
    </w:p>
    <w:p w14:paraId="30F80E43" w14:textId="3CEB3AAC" w:rsidR="00F368CC" w:rsidRPr="008F4B10" w:rsidRDefault="00F368CC" w:rsidP="00F368CC">
      <w:pPr>
        <w:spacing w:after="0" w:line="360" w:lineRule="auto"/>
        <w:ind w:firstLine="567"/>
        <w:jc w:val="both"/>
        <w:rPr>
          <w:rFonts w:ascii="Times New Roman" w:hAnsi="Times New Roman"/>
          <w:sz w:val="28"/>
          <w:szCs w:val="28"/>
        </w:rPr>
      </w:pPr>
      <w:r w:rsidRPr="008F4B10">
        <w:rPr>
          <w:rFonts w:ascii="Times New Roman" w:hAnsi="Times New Roman"/>
          <w:sz w:val="28"/>
          <w:szCs w:val="28"/>
        </w:rPr>
        <w:t>ВСТУП</w:t>
      </w:r>
      <w:r w:rsidR="009178AB">
        <w:rPr>
          <w:rFonts w:ascii="Times New Roman" w:hAnsi="Times New Roman"/>
          <w:sz w:val="28"/>
          <w:szCs w:val="28"/>
        </w:rPr>
        <w:t xml:space="preserve">                                                                                                                 6</w:t>
      </w:r>
    </w:p>
    <w:p w14:paraId="3747FED3" w14:textId="526061BB" w:rsidR="00F368CC" w:rsidRPr="008F4B10" w:rsidRDefault="00F368CC" w:rsidP="00F368CC">
      <w:pPr>
        <w:spacing w:after="0" w:line="360" w:lineRule="auto"/>
        <w:ind w:firstLine="567"/>
        <w:jc w:val="both"/>
        <w:rPr>
          <w:rFonts w:ascii="Times New Roman" w:hAnsi="Times New Roman"/>
          <w:sz w:val="28"/>
          <w:szCs w:val="28"/>
        </w:rPr>
      </w:pPr>
      <w:r w:rsidRPr="008F4B10">
        <w:rPr>
          <w:rFonts w:ascii="Times New Roman" w:hAnsi="Times New Roman"/>
          <w:sz w:val="28"/>
          <w:szCs w:val="28"/>
        </w:rPr>
        <w:t>1. ДОСЛІДЖЕННЯ ЛІТЕРАТУРНИХ ДЖЕРЕЛ</w:t>
      </w:r>
      <w:r w:rsidR="009178AB">
        <w:rPr>
          <w:rFonts w:ascii="Times New Roman" w:hAnsi="Times New Roman"/>
          <w:sz w:val="28"/>
          <w:szCs w:val="28"/>
        </w:rPr>
        <w:t xml:space="preserve">                                             7</w:t>
      </w:r>
    </w:p>
    <w:p w14:paraId="6007C05D" w14:textId="0068C5BC" w:rsidR="00F368CC" w:rsidRPr="008F4B10" w:rsidRDefault="00F368CC" w:rsidP="00F368CC">
      <w:pPr>
        <w:spacing w:after="0" w:line="360" w:lineRule="auto"/>
        <w:ind w:firstLine="851"/>
        <w:rPr>
          <w:rFonts w:ascii="Times New Roman" w:hAnsi="Times New Roman"/>
          <w:sz w:val="28"/>
          <w:szCs w:val="28"/>
          <w:lang w:eastAsia="uk-UA"/>
        </w:rPr>
      </w:pPr>
      <w:r w:rsidRPr="008F4B10">
        <w:rPr>
          <w:rFonts w:ascii="Times New Roman" w:hAnsi="Times New Roman"/>
          <w:sz w:val="28"/>
          <w:szCs w:val="28"/>
          <w:lang w:eastAsia="uk-UA"/>
        </w:rPr>
        <w:t>1.1. Поняття та значення об’єму гірничої маси в маркшейдерії</w:t>
      </w:r>
      <w:r w:rsidR="009178AB">
        <w:rPr>
          <w:rFonts w:ascii="Times New Roman" w:hAnsi="Times New Roman"/>
          <w:sz w:val="28"/>
          <w:szCs w:val="28"/>
          <w:lang w:eastAsia="uk-UA"/>
        </w:rPr>
        <w:t xml:space="preserve">                7</w:t>
      </w:r>
    </w:p>
    <w:p w14:paraId="246B9637" w14:textId="2F05424C" w:rsidR="00F368CC" w:rsidRPr="008F4B10" w:rsidRDefault="00F368CC" w:rsidP="00F368CC">
      <w:pPr>
        <w:spacing w:after="0" w:line="360" w:lineRule="auto"/>
        <w:ind w:firstLine="851"/>
        <w:rPr>
          <w:rFonts w:ascii="Times New Roman" w:hAnsi="Times New Roman"/>
          <w:sz w:val="28"/>
          <w:szCs w:val="28"/>
          <w:lang w:eastAsia="uk-UA"/>
        </w:rPr>
      </w:pPr>
      <w:r w:rsidRPr="008F4B10">
        <w:rPr>
          <w:rFonts w:ascii="Times New Roman" w:hAnsi="Times New Roman"/>
          <w:sz w:val="28"/>
          <w:szCs w:val="28"/>
          <w:lang w:eastAsia="uk-UA"/>
        </w:rPr>
        <w:t>1.2. Класифікація методів визначення об’ємів</w:t>
      </w:r>
      <w:r w:rsidR="009178AB">
        <w:rPr>
          <w:rFonts w:ascii="Times New Roman" w:hAnsi="Times New Roman"/>
          <w:sz w:val="28"/>
          <w:szCs w:val="28"/>
          <w:lang w:eastAsia="uk-UA"/>
        </w:rPr>
        <w:t xml:space="preserve">                                            8</w:t>
      </w:r>
    </w:p>
    <w:p w14:paraId="4E6E7B12" w14:textId="4DC50033" w:rsidR="00F368CC" w:rsidRPr="008F4B10" w:rsidRDefault="00F368CC" w:rsidP="00F368CC">
      <w:pPr>
        <w:spacing w:after="0" w:line="360" w:lineRule="auto"/>
        <w:ind w:firstLine="1134"/>
        <w:rPr>
          <w:rFonts w:ascii="Times New Roman" w:hAnsi="Times New Roman"/>
          <w:sz w:val="28"/>
          <w:szCs w:val="28"/>
          <w:lang w:eastAsia="uk-UA"/>
        </w:rPr>
      </w:pPr>
      <w:r w:rsidRPr="008F4B10">
        <w:rPr>
          <w:rFonts w:ascii="Times New Roman" w:hAnsi="Times New Roman"/>
          <w:sz w:val="28"/>
          <w:szCs w:val="28"/>
          <w:lang w:eastAsia="uk-UA"/>
        </w:rPr>
        <w:t>1.2.1 Традиційні методи</w:t>
      </w:r>
      <w:r w:rsidR="009178AB">
        <w:rPr>
          <w:rFonts w:ascii="Times New Roman" w:hAnsi="Times New Roman"/>
          <w:sz w:val="28"/>
          <w:szCs w:val="28"/>
          <w:lang w:eastAsia="uk-UA"/>
        </w:rPr>
        <w:t xml:space="preserve">                                                                             9</w:t>
      </w:r>
    </w:p>
    <w:p w14:paraId="7F743920" w14:textId="2C8E50EE" w:rsidR="00F368CC" w:rsidRPr="008F4B10" w:rsidRDefault="00F368CC" w:rsidP="00F368CC">
      <w:pPr>
        <w:spacing w:after="0" w:line="360" w:lineRule="auto"/>
        <w:ind w:firstLine="1134"/>
        <w:rPr>
          <w:rFonts w:ascii="Times New Roman" w:hAnsi="Times New Roman"/>
          <w:sz w:val="28"/>
          <w:szCs w:val="28"/>
          <w:lang w:eastAsia="uk-UA"/>
        </w:rPr>
      </w:pPr>
      <w:r w:rsidRPr="008F4B10">
        <w:rPr>
          <w:rFonts w:ascii="Times New Roman" w:hAnsi="Times New Roman"/>
          <w:sz w:val="28"/>
          <w:szCs w:val="28"/>
          <w:lang w:eastAsia="uk-UA"/>
        </w:rPr>
        <w:t>1.2.2 Сучасні методи</w:t>
      </w:r>
      <w:r w:rsidR="009178AB">
        <w:rPr>
          <w:rFonts w:ascii="Times New Roman" w:hAnsi="Times New Roman"/>
          <w:sz w:val="28"/>
          <w:szCs w:val="28"/>
          <w:lang w:eastAsia="uk-UA"/>
        </w:rPr>
        <w:t xml:space="preserve">                                                                                 11</w:t>
      </w:r>
    </w:p>
    <w:p w14:paraId="28C08DCB" w14:textId="499AB59A" w:rsidR="00F368CC" w:rsidRPr="008F4B10" w:rsidRDefault="00F368CC" w:rsidP="00F368CC">
      <w:pPr>
        <w:spacing w:after="0" w:line="360" w:lineRule="auto"/>
        <w:ind w:firstLine="567"/>
        <w:outlineLvl w:val="2"/>
        <w:rPr>
          <w:rFonts w:ascii="Times New Roman" w:hAnsi="Times New Roman"/>
          <w:bCs/>
          <w:sz w:val="28"/>
          <w:szCs w:val="28"/>
          <w:lang w:eastAsia="uk-UA"/>
        </w:rPr>
      </w:pPr>
      <w:r w:rsidRPr="008F4B10">
        <w:rPr>
          <w:rFonts w:ascii="Times New Roman" w:hAnsi="Times New Roman"/>
          <w:bCs/>
          <w:sz w:val="28"/>
          <w:szCs w:val="28"/>
          <w:lang w:eastAsia="uk-UA"/>
        </w:rPr>
        <w:t>2. АНАЛІЗ ЛІТЕРАТУРИ ТА СУЧАСНОГО СТАНУ ПРОБЛЕМИ</w:t>
      </w:r>
      <w:r w:rsidR="009178AB">
        <w:rPr>
          <w:rFonts w:ascii="Times New Roman" w:hAnsi="Times New Roman"/>
          <w:bCs/>
          <w:sz w:val="28"/>
          <w:szCs w:val="28"/>
          <w:lang w:eastAsia="uk-UA"/>
        </w:rPr>
        <w:t xml:space="preserve">           14</w:t>
      </w:r>
    </w:p>
    <w:p w14:paraId="7E0C6050" w14:textId="4AD56C88" w:rsidR="00F368CC" w:rsidRPr="008F4B10" w:rsidRDefault="00F368CC" w:rsidP="00F368CC">
      <w:pPr>
        <w:spacing w:after="0" w:line="360" w:lineRule="auto"/>
        <w:ind w:firstLine="851"/>
        <w:rPr>
          <w:rFonts w:ascii="Times New Roman" w:hAnsi="Times New Roman"/>
          <w:sz w:val="28"/>
          <w:szCs w:val="28"/>
          <w:lang w:eastAsia="uk-UA"/>
        </w:rPr>
      </w:pPr>
      <w:r w:rsidRPr="008F4B10">
        <w:rPr>
          <w:rFonts w:ascii="Times New Roman" w:hAnsi="Times New Roman"/>
          <w:sz w:val="28"/>
          <w:szCs w:val="28"/>
          <w:lang w:eastAsia="uk-UA"/>
        </w:rPr>
        <w:t>2.1. Аналіз досвіду застосування мет</w:t>
      </w:r>
      <w:r w:rsidR="009178AB">
        <w:rPr>
          <w:rFonts w:ascii="Times New Roman" w:hAnsi="Times New Roman"/>
          <w:sz w:val="28"/>
          <w:szCs w:val="28"/>
          <w:lang w:eastAsia="uk-UA"/>
        </w:rPr>
        <w:t>одів у світовій практиці                 14</w:t>
      </w:r>
    </w:p>
    <w:p w14:paraId="3BD7C66A" w14:textId="795B20B3" w:rsidR="00F368CC" w:rsidRPr="008F4B10" w:rsidRDefault="00F368CC" w:rsidP="00F368CC">
      <w:pPr>
        <w:spacing w:after="0" w:line="360" w:lineRule="auto"/>
        <w:ind w:firstLine="851"/>
        <w:rPr>
          <w:rFonts w:ascii="Times New Roman" w:hAnsi="Times New Roman"/>
          <w:sz w:val="28"/>
          <w:szCs w:val="28"/>
          <w:lang w:eastAsia="uk-UA"/>
        </w:rPr>
      </w:pPr>
      <w:r w:rsidRPr="008F4B10">
        <w:rPr>
          <w:rFonts w:ascii="Times New Roman" w:hAnsi="Times New Roman"/>
          <w:bCs/>
          <w:sz w:val="28"/>
          <w:szCs w:val="28"/>
          <w:lang w:eastAsia="uk-UA"/>
        </w:rPr>
        <w:t>2.2. Методи визначення об’ємів гірничої маси</w:t>
      </w:r>
      <w:r w:rsidR="009178AB">
        <w:rPr>
          <w:rFonts w:ascii="Times New Roman" w:hAnsi="Times New Roman"/>
          <w:bCs/>
          <w:sz w:val="28"/>
          <w:szCs w:val="28"/>
          <w:lang w:eastAsia="uk-UA"/>
        </w:rPr>
        <w:t xml:space="preserve">                                          17</w:t>
      </w:r>
    </w:p>
    <w:p w14:paraId="5FE392D1" w14:textId="3637E229" w:rsidR="00F368CC" w:rsidRPr="008F4B10" w:rsidRDefault="00F368CC" w:rsidP="00F368CC">
      <w:pPr>
        <w:spacing w:after="0" w:line="360" w:lineRule="auto"/>
        <w:ind w:firstLine="1134"/>
        <w:rPr>
          <w:rFonts w:ascii="Times New Roman" w:hAnsi="Times New Roman"/>
          <w:sz w:val="28"/>
          <w:szCs w:val="28"/>
          <w:lang w:eastAsia="uk-UA"/>
        </w:rPr>
      </w:pPr>
      <w:r w:rsidRPr="008F4B10">
        <w:rPr>
          <w:rFonts w:ascii="Times New Roman" w:hAnsi="Times New Roman"/>
          <w:sz w:val="28"/>
          <w:szCs w:val="28"/>
          <w:lang w:eastAsia="uk-UA"/>
        </w:rPr>
        <w:t xml:space="preserve">2.2.1. Геометричні методи </w:t>
      </w:r>
      <w:r w:rsidR="009178AB">
        <w:rPr>
          <w:rFonts w:ascii="Times New Roman" w:hAnsi="Times New Roman"/>
          <w:sz w:val="28"/>
          <w:szCs w:val="28"/>
          <w:lang w:eastAsia="uk-UA"/>
        </w:rPr>
        <w:t xml:space="preserve">                                                                       </w:t>
      </w:r>
      <w:r w:rsidR="009D69EE">
        <w:rPr>
          <w:rFonts w:ascii="Times New Roman" w:hAnsi="Times New Roman"/>
          <w:sz w:val="28"/>
          <w:szCs w:val="28"/>
          <w:lang w:eastAsia="uk-UA"/>
        </w:rPr>
        <w:t>17</w:t>
      </w:r>
    </w:p>
    <w:p w14:paraId="3884529D" w14:textId="6D6FAC84" w:rsidR="00F368CC" w:rsidRPr="008F4B10" w:rsidRDefault="00F368CC" w:rsidP="00F368CC">
      <w:pPr>
        <w:spacing w:after="0" w:line="360" w:lineRule="auto"/>
        <w:ind w:firstLine="1134"/>
        <w:rPr>
          <w:rFonts w:ascii="Times New Roman" w:hAnsi="Times New Roman"/>
          <w:sz w:val="28"/>
          <w:szCs w:val="28"/>
          <w:lang w:eastAsia="uk-UA"/>
        </w:rPr>
      </w:pPr>
      <w:r w:rsidRPr="008F4B10">
        <w:rPr>
          <w:rFonts w:ascii="Times New Roman" w:hAnsi="Times New Roman"/>
          <w:sz w:val="28"/>
          <w:szCs w:val="28"/>
          <w:lang w:eastAsia="uk-UA"/>
        </w:rPr>
        <w:t xml:space="preserve">2.2.2. Інструментальні методи </w:t>
      </w:r>
      <w:r w:rsidR="009178AB">
        <w:rPr>
          <w:rFonts w:ascii="Times New Roman" w:hAnsi="Times New Roman"/>
          <w:sz w:val="28"/>
          <w:szCs w:val="28"/>
          <w:lang w:eastAsia="uk-UA"/>
        </w:rPr>
        <w:t xml:space="preserve">                                                                 </w:t>
      </w:r>
      <w:r w:rsidR="0066509C">
        <w:rPr>
          <w:rFonts w:ascii="Times New Roman" w:hAnsi="Times New Roman"/>
          <w:sz w:val="28"/>
          <w:szCs w:val="28"/>
          <w:lang w:eastAsia="uk-UA"/>
        </w:rPr>
        <w:t>25</w:t>
      </w:r>
    </w:p>
    <w:p w14:paraId="47622016" w14:textId="03E5C06C" w:rsidR="00F368CC" w:rsidRDefault="00F368CC" w:rsidP="00F368CC">
      <w:pPr>
        <w:spacing w:after="0" w:line="360" w:lineRule="auto"/>
        <w:ind w:firstLine="1134"/>
        <w:rPr>
          <w:rFonts w:ascii="Times New Roman" w:hAnsi="Times New Roman"/>
          <w:sz w:val="28"/>
          <w:szCs w:val="28"/>
          <w:lang w:eastAsia="uk-UA"/>
        </w:rPr>
      </w:pPr>
      <w:r w:rsidRPr="008F4B10">
        <w:rPr>
          <w:rFonts w:ascii="Times New Roman" w:hAnsi="Times New Roman"/>
          <w:sz w:val="28"/>
          <w:szCs w:val="28"/>
          <w:lang w:eastAsia="uk-UA"/>
        </w:rPr>
        <w:t xml:space="preserve">2.2.3. Цифрові </w:t>
      </w:r>
      <w:r w:rsidR="00A93FFF" w:rsidRPr="008F4B10">
        <w:rPr>
          <w:rFonts w:ascii="Times New Roman" w:hAnsi="Times New Roman"/>
          <w:sz w:val="28"/>
          <w:szCs w:val="28"/>
          <w:lang w:eastAsia="uk-UA"/>
        </w:rPr>
        <w:t>методи</w:t>
      </w:r>
      <w:r w:rsidR="009178AB">
        <w:rPr>
          <w:rFonts w:ascii="Times New Roman" w:hAnsi="Times New Roman"/>
          <w:sz w:val="28"/>
          <w:szCs w:val="28"/>
          <w:lang w:eastAsia="uk-UA"/>
        </w:rPr>
        <w:t xml:space="preserve">                                                                               </w:t>
      </w:r>
      <w:r w:rsidR="0066509C">
        <w:rPr>
          <w:rFonts w:ascii="Times New Roman" w:hAnsi="Times New Roman"/>
          <w:sz w:val="28"/>
          <w:szCs w:val="28"/>
          <w:lang w:eastAsia="uk-UA"/>
        </w:rPr>
        <w:t>31</w:t>
      </w:r>
    </w:p>
    <w:p w14:paraId="1A75B7AC" w14:textId="2A678809" w:rsidR="00AA24CD" w:rsidRDefault="00AA24CD" w:rsidP="00F368CC">
      <w:pPr>
        <w:spacing w:after="0" w:line="360" w:lineRule="auto"/>
        <w:ind w:firstLine="1134"/>
        <w:rPr>
          <w:rFonts w:ascii="Times New Roman" w:hAnsi="Times New Roman"/>
          <w:sz w:val="28"/>
          <w:szCs w:val="28"/>
          <w:lang w:eastAsia="uk-UA"/>
        </w:rPr>
      </w:pPr>
      <w:r>
        <w:rPr>
          <w:rFonts w:ascii="Times New Roman" w:hAnsi="Times New Roman"/>
          <w:sz w:val="28"/>
          <w:szCs w:val="28"/>
          <w:lang w:eastAsia="uk-UA"/>
        </w:rPr>
        <w:t>2.2.4.</w:t>
      </w:r>
      <w:r w:rsidR="007B787D">
        <w:rPr>
          <w:rFonts w:ascii="Times New Roman" w:hAnsi="Times New Roman"/>
          <w:sz w:val="28"/>
          <w:szCs w:val="28"/>
          <w:lang w:eastAsia="uk-UA"/>
        </w:rPr>
        <w:t xml:space="preserve"> </w:t>
      </w:r>
      <w:r>
        <w:rPr>
          <w:rFonts w:ascii="Times New Roman" w:hAnsi="Times New Roman"/>
          <w:sz w:val="28"/>
          <w:szCs w:val="28"/>
          <w:lang w:eastAsia="uk-UA"/>
        </w:rPr>
        <w:t>Автоматизовані</w:t>
      </w:r>
      <w:r w:rsidR="00A93FFF">
        <w:rPr>
          <w:rFonts w:ascii="Times New Roman" w:hAnsi="Times New Roman"/>
          <w:sz w:val="28"/>
          <w:szCs w:val="28"/>
          <w:lang w:eastAsia="uk-UA"/>
        </w:rPr>
        <w:t xml:space="preserve"> </w:t>
      </w:r>
      <w:r w:rsidR="00A93FFF" w:rsidRPr="008F4B10">
        <w:rPr>
          <w:rFonts w:ascii="Times New Roman" w:hAnsi="Times New Roman"/>
          <w:sz w:val="28"/>
          <w:szCs w:val="28"/>
          <w:lang w:eastAsia="uk-UA"/>
        </w:rPr>
        <w:t>методи</w:t>
      </w:r>
      <w:r w:rsidR="009178AB">
        <w:rPr>
          <w:rFonts w:ascii="Times New Roman" w:hAnsi="Times New Roman"/>
          <w:sz w:val="28"/>
          <w:szCs w:val="28"/>
          <w:lang w:eastAsia="uk-UA"/>
        </w:rPr>
        <w:t xml:space="preserve">                                                                  </w:t>
      </w:r>
      <w:r w:rsidR="0066509C">
        <w:rPr>
          <w:rFonts w:ascii="Times New Roman" w:hAnsi="Times New Roman"/>
          <w:sz w:val="28"/>
          <w:szCs w:val="28"/>
          <w:lang w:eastAsia="uk-UA"/>
        </w:rPr>
        <w:t>34</w:t>
      </w:r>
    </w:p>
    <w:p w14:paraId="4AE6C25A" w14:textId="77777777" w:rsidR="009D69EE" w:rsidRDefault="00AA2F15" w:rsidP="008F4B10">
      <w:pPr>
        <w:spacing w:after="0" w:line="360" w:lineRule="auto"/>
        <w:ind w:firstLine="851"/>
        <w:rPr>
          <w:rFonts w:ascii="Times New Roman" w:hAnsi="Times New Roman"/>
          <w:sz w:val="28"/>
          <w:szCs w:val="28"/>
          <w:lang w:eastAsia="uk-UA"/>
        </w:rPr>
      </w:pPr>
      <w:r>
        <w:rPr>
          <w:rFonts w:ascii="Times New Roman" w:hAnsi="Times New Roman"/>
          <w:sz w:val="28"/>
          <w:szCs w:val="28"/>
          <w:lang w:eastAsia="uk-UA"/>
        </w:rPr>
        <w:t>2.3. Маркшейдерський і оперативний</w:t>
      </w:r>
      <w:r w:rsidRPr="00AA2F15">
        <w:rPr>
          <w:rFonts w:ascii="Times New Roman" w:hAnsi="Times New Roman"/>
          <w:sz w:val="28"/>
          <w:szCs w:val="28"/>
          <w:lang w:eastAsia="uk-UA"/>
        </w:rPr>
        <w:t xml:space="preserve"> види обліку видобутку</w:t>
      </w:r>
      <w:r>
        <w:rPr>
          <w:rFonts w:ascii="Times New Roman" w:hAnsi="Times New Roman"/>
          <w:sz w:val="28"/>
          <w:szCs w:val="28"/>
          <w:lang w:eastAsia="uk-UA"/>
        </w:rPr>
        <w:t>.</w:t>
      </w:r>
    </w:p>
    <w:p w14:paraId="3114067F" w14:textId="3A69B648" w:rsidR="008F4B10" w:rsidRDefault="00AA2F15" w:rsidP="009D69EE">
      <w:pPr>
        <w:spacing w:after="0" w:line="360" w:lineRule="auto"/>
        <w:rPr>
          <w:rFonts w:ascii="Times New Roman" w:hAnsi="Times New Roman"/>
          <w:sz w:val="28"/>
          <w:szCs w:val="28"/>
          <w:lang w:eastAsia="uk-UA"/>
        </w:rPr>
      </w:pPr>
      <w:r>
        <w:rPr>
          <w:rFonts w:ascii="Times New Roman" w:hAnsi="Times New Roman"/>
          <w:sz w:val="28"/>
          <w:szCs w:val="28"/>
          <w:lang w:eastAsia="uk-UA"/>
        </w:rPr>
        <w:t xml:space="preserve"> Загальні відомості</w:t>
      </w:r>
      <w:r w:rsidR="009178AB">
        <w:rPr>
          <w:rFonts w:ascii="Times New Roman" w:hAnsi="Times New Roman"/>
          <w:sz w:val="28"/>
          <w:szCs w:val="28"/>
          <w:lang w:eastAsia="uk-UA"/>
        </w:rPr>
        <w:t xml:space="preserve">               </w:t>
      </w:r>
      <w:r w:rsidR="009D69EE">
        <w:rPr>
          <w:rFonts w:ascii="Times New Roman" w:hAnsi="Times New Roman"/>
          <w:sz w:val="28"/>
          <w:szCs w:val="28"/>
          <w:lang w:eastAsia="uk-UA"/>
        </w:rPr>
        <w:t xml:space="preserve">                        </w:t>
      </w:r>
      <w:r w:rsidR="009178AB">
        <w:rPr>
          <w:rFonts w:ascii="Times New Roman" w:hAnsi="Times New Roman"/>
          <w:sz w:val="28"/>
          <w:szCs w:val="28"/>
          <w:lang w:eastAsia="uk-UA"/>
        </w:rPr>
        <w:t xml:space="preserve">                                                              </w:t>
      </w:r>
      <w:r w:rsidR="0066509C">
        <w:rPr>
          <w:rFonts w:ascii="Times New Roman" w:hAnsi="Times New Roman"/>
          <w:sz w:val="28"/>
          <w:szCs w:val="28"/>
          <w:lang w:eastAsia="uk-UA"/>
        </w:rPr>
        <w:t>36</w:t>
      </w:r>
    </w:p>
    <w:p w14:paraId="6849F4C6" w14:textId="00F49FD7" w:rsidR="00AA2F15" w:rsidRDefault="00AA2F15" w:rsidP="004732DD">
      <w:pPr>
        <w:spacing w:after="0" w:line="360" w:lineRule="auto"/>
        <w:ind w:firstLine="1134"/>
        <w:rPr>
          <w:rFonts w:ascii="Times New Roman" w:hAnsi="Times New Roman"/>
          <w:sz w:val="28"/>
          <w:szCs w:val="28"/>
          <w:lang w:eastAsia="uk-UA"/>
        </w:rPr>
      </w:pPr>
      <w:r>
        <w:rPr>
          <w:rFonts w:ascii="Times New Roman" w:hAnsi="Times New Roman"/>
          <w:sz w:val="28"/>
          <w:szCs w:val="28"/>
          <w:lang w:eastAsia="uk-UA"/>
        </w:rPr>
        <w:t>2.3.1. Маркшейдерський облік</w:t>
      </w:r>
      <w:r w:rsidRPr="00AA2F15">
        <w:rPr>
          <w:rFonts w:ascii="Times New Roman" w:hAnsi="Times New Roman"/>
          <w:sz w:val="28"/>
          <w:szCs w:val="28"/>
          <w:lang w:eastAsia="uk-UA"/>
        </w:rPr>
        <w:t xml:space="preserve"> видобутку</w:t>
      </w:r>
      <w:r w:rsidR="009178AB">
        <w:rPr>
          <w:rFonts w:ascii="Times New Roman" w:hAnsi="Times New Roman"/>
          <w:sz w:val="28"/>
          <w:szCs w:val="28"/>
          <w:lang w:eastAsia="uk-UA"/>
        </w:rPr>
        <w:t xml:space="preserve">                                              </w:t>
      </w:r>
      <w:r w:rsidR="004A212D">
        <w:rPr>
          <w:rFonts w:ascii="Times New Roman" w:hAnsi="Times New Roman"/>
          <w:sz w:val="28"/>
          <w:szCs w:val="28"/>
          <w:lang w:eastAsia="uk-UA"/>
        </w:rPr>
        <w:t>38</w:t>
      </w:r>
    </w:p>
    <w:p w14:paraId="78404A6F" w14:textId="1EB66838" w:rsidR="00AA2F15" w:rsidRDefault="00AA2F15" w:rsidP="004732DD">
      <w:pPr>
        <w:spacing w:after="0" w:line="360" w:lineRule="auto"/>
        <w:ind w:firstLine="1134"/>
        <w:rPr>
          <w:rFonts w:ascii="Times New Roman" w:hAnsi="Times New Roman"/>
          <w:sz w:val="28"/>
          <w:szCs w:val="28"/>
          <w:lang w:eastAsia="uk-UA"/>
        </w:rPr>
      </w:pPr>
      <w:r>
        <w:rPr>
          <w:rFonts w:ascii="Times New Roman" w:hAnsi="Times New Roman"/>
          <w:sz w:val="28"/>
          <w:szCs w:val="28"/>
          <w:lang w:eastAsia="uk-UA"/>
        </w:rPr>
        <w:t>2.3.2. Оперативний облік</w:t>
      </w:r>
      <w:r w:rsidRPr="00AA2F15">
        <w:rPr>
          <w:rFonts w:ascii="Times New Roman" w:hAnsi="Times New Roman"/>
          <w:sz w:val="28"/>
          <w:szCs w:val="28"/>
          <w:lang w:eastAsia="uk-UA"/>
        </w:rPr>
        <w:t xml:space="preserve"> видобутку</w:t>
      </w:r>
      <w:r w:rsidR="009178AB">
        <w:rPr>
          <w:rFonts w:ascii="Times New Roman" w:hAnsi="Times New Roman"/>
          <w:sz w:val="28"/>
          <w:szCs w:val="28"/>
          <w:lang w:eastAsia="uk-UA"/>
        </w:rPr>
        <w:t xml:space="preserve"> </w:t>
      </w:r>
      <w:r w:rsidR="009D69EE">
        <w:rPr>
          <w:rFonts w:ascii="Times New Roman" w:hAnsi="Times New Roman"/>
          <w:sz w:val="28"/>
          <w:szCs w:val="28"/>
          <w:lang w:eastAsia="uk-UA"/>
        </w:rPr>
        <w:t xml:space="preserve">                        </w:t>
      </w:r>
      <w:r w:rsidR="0066509C">
        <w:rPr>
          <w:rFonts w:ascii="Times New Roman" w:hAnsi="Times New Roman"/>
          <w:sz w:val="28"/>
          <w:szCs w:val="28"/>
          <w:lang w:eastAsia="uk-UA"/>
        </w:rPr>
        <w:t xml:space="preserve">       </w:t>
      </w:r>
      <w:r w:rsidR="004A212D">
        <w:rPr>
          <w:rFonts w:ascii="Times New Roman" w:hAnsi="Times New Roman"/>
          <w:sz w:val="28"/>
          <w:szCs w:val="28"/>
          <w:lang w:eastAsia="uk-UA"/>
        </w:rPr>
        <w:t xml:space="preserve">                       44</w:t>
      </w:r>
    </w:p>
    <w:p w14:paraId="2E6A7058" w14:textId="77777777" w:rsidR="009D69EE" w:rsidRDefault="00134DA1" w:rsidP="004732DD">
      <w:pPr>
        <w:spacing w:after="0" w:line="360" w:lineRule="auto"/>
        <w:ind w:firstLine="1134"/>
        <w:rPr>
          <w:rFonts w:ascii="Times New Roman" w:hAnsi="Times New Roman"/>
          <w:sz w:val="28"/>
          <w:szCs w:val="28"/>
          <w:lang w:eastAsia="uk-UA"/>
        </w:rPr>
      </w:pPr>
      <w:r w:rsidRPr="00134DA1">
        <w:rPr>
          <w:rFonts w:ascii="Times New Roman" w:hAnsi="Times New Roman"/>
          <w:sz w:val="28"/>
          <w:szCs w:val="28"/>
          <w:lang w:eastAsia="uk-UA"/>
        </w:rPr>
        <w:t xml:space="preserve">2.3.3. Порівняння маркшейдерських вимірів і оперативного </w:t>
      </w:r>
    </w:p>
    <w:p w14:paraId="557483DA" w14:textId="76B1C541" w:rsidR="00134DA1" w:rsidRPr="008F4B10" w:rsidRDefault="00134DA1" w:rsidP="009D69EE">
      <w:pPr>
        <w:spacing w:after="0" w:line="360" w:lineRule="auto"/>
        <w:rPr>
          <w:rFonts w:ascii="Times New Roman" w:hAnsi="Times New Roman"/>
          <w:sz w:val="28"/>
          <w:szCs w:val="28"/>
          <w:lang w:eastAsia="uk-UA"/>
        </w:rPr>
      </w:pPr>
      <w:r w:rsidRPr="00134DA1">
        <w:rPr>
          <w:rFonts w:ascii="Times New Roman" w:hAnsi="Times New Roman"/>
          <w:sz w:val="28"/>
          <w:szCs w:val="28"/>
          <w:lang w:eastAsia="uk-UA"/>
        </w:rPr>
        <w:t>ємнісного обліку</w:t>
      </w:r>
      <w:r w:rsidR="009D69EE">
        <w:rPr>
          <w:rFonts w:ascii="Times New Roman" w:hAnsi="Times New Roman"/>
          <w:sz w:val="28"/>
          <w:szCs w:val="28"/>
          <w:lang w:eastAsia="uk-UA"/>
        </w:rPr>
        <w:t xml:space="preserve">                                                                          </w:t>
      </w:r>
      <w:r w:rsidR="004A212D">
        <w:rPr>
          <w:rFonts w:ascii="Times New Roman" w:hAnsi="Times New Roman"/>
          <w:sz w:val="28"/>
          <w:szCs w:val="28"/>
          <w:lang w:eastAsia="uk-UA"/>
        </w:rPr>
        <w:t xml:space="preserve">                              46</w:t>
      </w:r>
    </w:p>
    <w:p w14:paraId="71F321E0" w14:textId="3D8FD8F4" w:rsidR="00F368CC" w:rsidRPr="008F4B10" w:rsidRDefault="004732DD" w:rsidP="00F368CC">
      <w:pPr>
        <w:spacing w:after="0" w:line="360" w:lineRule="auto"/>
        <w:ind w:firstLine="851"/>
        <w:rPr>
          <w:rFonts w:ascii="Times New Roman" w:hAnsi="Times New Roman"/>
          <w:sz w:val="28"/>
          <w:szCs w:val="28"/>
          <w:lang w:eastAsia="uk-UA"/>
        </w:rPr>
      </w:pPr>
      <w:r>
        <w:rPr>
          <w:rFonts w:ascii="Times New Roman" w:hAnsi="Times New Roman"/>
          <w:sz w:val="28"/>
          <w:szCs w:val="28"/>
          <w:lang w:eastAsia="uk-UA"/>
        </w:rPr>
        <w:t>2.4</w:t>
      </w:r>
      <w:r w:rsidR="00F368CC" w:rsidRPr="008F4B10">
        <w:rPr>
          <w:rFonts w:ascii="Times New Roman" w:hAnsi="Times New Roman"/>
          <w:sz w:val="28"/>
          <w:szCs w:val="28"/>
          <w:lang w:eastAsia="uk-UA"/>
        </w:rPr>
        <w:t>. Вибір методу</w:t>
      </w:r>
      <w:r w:rsidR="009D69EE">
        <w:rPr>
          <w:rFonts w:ascii="Times New Roman" w:hAnsi="Times New Roman"/>
          <w:sz w:val="28"/>
          <w:szCs w:val="28"/>
          <w:lang w:eastAsia="uk-UA"/>
        </w:rPr>
        <w:t xml:space="preserve">                                                             </w:t>
      </w:r>
      <w:r w:rsidR="004A212D">
        <w:rPr>
          <w:rFonts w:ascii="Times New Roman" w:hAnsi="Times New Roman"/>
          <w:sz w:val="28"/>
          <w:szCs w:val="28"/>
          <w:lang w:eastAsia="uk-UA"/>
        </w:rPr>
        <w:t xml:space="preserve">                              47</w:t>
      </w:r>
    </w:p>
    <w:p w14:paraId="17678CDB" w14:textId="7F0F9EB1" w:rsidR="00F368CC" w:rsidRPr="008F4B10" w:rsidRDefault="00F368CC" w:rsidP="00F368CC">
      <w:pPr>
        <w:spacing w:after="0" w:line="360" w:lineRule="auto"/>
        <w:ind w:firstLine="567"/>
        <w:rPr>
          <w:rFonts w:ascii="Times New Roman" w:hAnsi="Times New Roman"/>
          <w:sz w:val="28"/>
          <w:szCs w:val="28"/>
          <w:lang w:eastAsia="uk-UA"/>
        </w:rPr>
      </w:pPr>
      <w:r w:rsidRPr="008F4B10">
        <w:rPr>
          <w:rFonts w:ascii="Times New Roman" w:hAnsi="Times New Roman"/>
          <w:sz w:val="28"/>
          <w:szCs w:val="28"/>
          <w:lang w:eastAsia="uk-UA"/>
        </w:rPr>
        <w:t>3.</w:t>
      </w:r>
      <w:r w:rsidRPr="008F4B10">
        <w:rPr>
          <w:rFonts w:ascii="Times New Roman" w:hAnsi="Times New Roman"/>
          <w:sz w:val="28"/>
          <w:szCs w:val="28"/>
        </w:rPr>
        <w:t xml:space="preserve"> </w:t>
      </w:r>
      <w:r w:rsidRPr="008F4B10">
        <w:rPr>
          <w:rFonts w:ascii="Times New Roman" w:hAnsi="Times New Roman"/>
          <w:bCs/>
          <w:sz w:val="28"/>
          <w:szCs w:val="28"/>
        </w:rPr>
        <w:t>АНАЛІЗ ЕФЕКТИВНОСТІ ВИКОРИСТАННЯ МЕТОДІВ</w:t>
      </w:r>
      <w:r w:rsidR="004A212D">
        <w:rPr>
          <w:rFonts w:ascii="Times New Roman" w:hAnsi="Times New Roman"/>
          <w:bCs/>
          <w:sz w:val="28"/>
          <w:szCs w:val="28"/>
        </w:rPr>
        <w:t xml:space="preserve">                      50</w:t>
      </w:r>
    </w:p>
    <w:p w14:paraId="7A937869" w14:textId="0448B707" w:rsidR="00F368CC" w:rsidRPr="008F4B10" w:rsidRDefault="00F368CC" w:rsidP="00F368CC">
      <w:pPr>
        <w:spacing w:after="0" w:line="360" w:lineRule="auto"/>
        <w:ind w:firstLine="851"/>
        <w:jc w:val="both"/>
        <w:rPr>
          <w:rFonts w:ascii="Times New Roman" w:hAnsi="Times New Roman"/>
          <w:sz w:val="28"/>
          <w:szCs w:val="28"/>
        </w:rPr>
      </w:pPr>
      <w:r w:rsidRPr="008F4B10">
        <w:rPr>
          <w:rFonts w:ascii="Times New Roman" w:hAnsi="Times New Roman"/>
          <w:sz w:val="28"/>
          <w:szCs w:val="28"/>
        </w:rPr>
        <w:t xml:space="preserve">3.1. Ефективність традиційних методів </w:t>
      </w:r>
      <w:r w:rsidR="004771F7">
        <w:rPr>
          <w:rFonts w:ascii="Times New Roman" w:hAnsi="Times New Roman"/>
          <w:sz w:val="28"/>
          <w:szCs w:val="28"/>
        </w:rPr>
        <w:t xml:space="preserve">                        </w:t>
      </w:r>
      <w:r w:rsidR="004A212D">
        <w:rPr>
          <w:rFonts w:ascii="Times New Roman" w:hAnsi="Times New Roman"/>
          <w:sz w:val="28"/>
          <w:szCs w:val="28"/>
        </w:rPr>
        <w:t xml:space="preserve">                              50</w:t>
      </w:r>
      <w:r w:rsidR="004771F7">
        <w:rPr>
          <w:rFonts w:ascii="Times New Roman" w:hAnsi="Times New Roman"/>
          <w:sz w:val="28"/>
          <w:szCs w:val="28"/>
        </w:rPr>
        <w:t xml:space="preserve"> </w:t>
      </w:r>
    </w:p>
    <w:p w14:paraId="067F3F98" w14:textId="1134842B" w:rsidR="00F368CC" w:rsidRPr="008F4B10" w:rsidRDefault="00F368CC" w:rsidP="00F368CC">
      <w:pPr>
        <w:spacing w:after="0" w:line="360" w:lineRule="auto"/>
        <w:ind w:firstLine="851"/>
        <w:jc w:val="both"/>
        <w:rPr>
          <w:rFonts w:ascii="Times New Roman" w:hAnsi="Times New Roman"/>
          <w:sz w:val="28"/>
          <w:szCs w:val="28"/>
        </w:rPr>
      </w:pPr>
      <w:r w:rsidRPr="008F4B10">
        <w:rPr>
          <w:rFonts w:ascii="Times New Roman" w:hAnsi="Times New Roman"/>
          <w:sz w:val="28"/>
          <w:szCs w:val="28"/>
        </w:rPr>
        <w:t xml:space="preserve">3.2. Переваги сучасних інструментальних та цифрових </w:t>
      </w:r>
      <w:r w:rsidR="00DF7B8F">
        <w:rPr>
          <w:rFonts w:ascii="Times New Roman" w:hAnsi="Times New Roman"/>
          <w:sz w:val="28"/>
          <w:szCs w:val="28"/>
        </w:rPr>
        <w:t>методів</w:t>
      </w:r>
      <w:r w:rsidRPr="008F4B10">
        <w:rPr>
          <w:rFonts w:ascii="Times New Roman" w:hAnsi="Times New Roman"/>
          <w:sz w:val="28"/>
          <w:szCs w:val="28"/>
        </w:rPr>
        <w:t xml:space="preserve">  </w:t>
      </w:r>
      <w:r w:rsidR="004A212D">
        <w:rPr>
          <w:rFonts w:ascii="Times New Roman" w:hAnsi="Times New Roman"/>
          <w:sz w:val="28"/>
          <w:szCs w:val="28"/>
        </w:rPr>
        <w:t xml:space="preserve">            51</w:t>
      </w:r>
    </w:p>
    <w:p w14:paraId="5AB76FD3" w14:textId="0EDEC6FA" w:rsidR="00F368CC" w:rsidRPr="008F4B10" w:rsidRDefault="00F368CC" w:rsidP="00F368CC">
      <w:pPr>
        <w:spacing w:after="0" w:line="360" w:lineRule="auto"/>
        <w:ind w:firstLine="851"/>
        <w:jc w:val="both"/>
        <w:rPr>
          <w:rFonts w:ascii="Times New Roman" w:hAnsi="Times New Roman"/>
          <w:sz w:val="28"/>
          <w:szCs w:val="28"/>
        </w:rPr>
      </w:pPr>
      <w:r w:rsidRPr="008F4B10">
        <w:rPr>
          <w:rFonts w:ascii="Times New Roman" w:hAnsi="Times New Roman"/>
          <w:sz w:val="28"/>
          <w:szCs w:val="28"/>
        </w:rPr>
        <w:t xml:space="preserve">3.3. Програмна обробка даних </w:t>
      </w:r>
      <w:r w:rsidR="004771F7">
        <w:rPr>
          <w:rFonts w:ascii="Times New Roman" w:hAnsi="Times New Roman"/>
          <w:sz w:val="28"/>
          <w:szCs w:val="28"/>
        </w:rPr>
        <w:t xml:space="preserve">                                       </w:t>
      </w:r>
      <w:r w:rsidR="004A212D">
        <w:rPr>
          <w:rFonts w:ascii="Times New Roman" w:hAnsi="Times New Roman"/>
          <w:sz w:val="28"/>
          <w:szCs w:val="28"/>
        </w:rPr>
        <w:t xml:space="preserve">                              52</w:t>
      </w:r>
    </w:p>
    <w:p w14:paraId="4A49E80A" w14:textId="5011D159" w:rsidR="00F368CC" w:rsidRPr="008F4B10" w:rsidRDefault="00F368CC" w:rsidP="00F368CC">
      <w:pPr>
        <w:spacing w:after="0" w:line="360" w:lineRule="auto"/>
        <w:ind w:firstLine="851"/>
        <w:jc w:val="both"/>
        <w:rPr>
          <w:rFonts w:ascii="Times New Roman" w:hAnsi="Times New Roman"/>
          <w:sz w:val="28"/>
          <w:szCs w:val="28"/>
        </w:rPr>
      </w:pPr>
      <w:r w:rsidRPr="008F4B10">
        <w:rPr>
          <w:rFonts w:ascii="Times New Roman" w:hAnsi="Times New Roman"/>
          <w:sz w:val="28"/>
          <w:szCs w:val="28"/>
        </w:rPr>
        <w:t xml:space="preserve">3.4. Порівняльна характеристика результатів різних методів  </w:t>
      </w:r>
      <w:r w:rsidR="004A212D">
        <w:rPr>
          <w:rFonts w:ascii="Times New Roman" w:hAnsi="Times New Roman"/>
          <w:sz w:val="28"/>
          <w:szCs w:val="28"/>
        </w:rPr>
        <w:t xml:space="preserve">                 56</w:t>
      </w:r>
    </w:p>
    <w:p w14:paraId="1057A12D" w14:textId="49C4C0E2" w:rsidR="00F368CC" w:rsidRPr="008F4B10" w:rsidRDefault="00F368CC" w:rsidP="00F368CC">
      <w:pPr>
        <w:spacing w:after="0" w:line="360" w:lineRule="auto"/>
        <w:ind w:firstLine="851"/>
        <w:jc w:val="both"/>
        <w:rPr>
          <w:rFonts w:ascii="Times New Roman" w:hAnsi="Times New Roman"/>
          <w:sz w:val="28"/>
          <w:szCs w:val="28"/>
        </w:rPr>
      </w:pPr>
      <w:r w:rsidRPr="008F4B10">
        <w:rPr>
          <w:rFonts w:ascii="Times New Roman" w:hAnsi="Times New Roman"/>
          <w:sz w:val="28"/>
          <w:szCs w:val="28"/>
        </w:rPr>
        <w:t xml:space="preserve">3.5. Економічні аспекти </w:t>
      </w:r>
      <w:r w:rsidR="004771F7">
        <w:rPr>
          <w:rFonts w:ascii="Times New Roman" w:hAnsi="Times New Roman"/>
          <w:sz w:val="28"/>
          <w:szCs w:val="28"/>
        </w:rPr>
        <w:t xml:space="preserve">                                                  </w:t>
      </w:r>
      <w:r w:rsidR="004A212D">
        <w:rPr>
          <w:rFonts w:ascii="Times New Roman" w:hAnsi="Times New Roman"/>
          <w:sz w:val="28"/>
          <w:szCs w:val="28"/>
        </w:rPr>
        <w:t xml:space="preserve">                              58</w:t>
      </w:r>
    </w:p>
    <w:p w14:paraId="0CCEF126" w14:textId="566EB727" w:rsidR="00F368CC" w:rsidRPr="008F4B10" w:rsidRDefault="00F368CC" w:rsidP="00F368CC">
      <w:pPr>
        <w:spacing w:after="0" w:line="360" w:lineRule="auto"/>
        <w:ind w:firstLine="851"/>
        <w:jc w:val="both"/>
        <w:rPr>
          <w:rFonts w:ascii="Times New Roman" w:hAnsi="Times New Roman"/>
          <w:sz w:val="28"/>
          <w:szCs w:val="28"/>
        </w:rPr>
      </w:pPr>
      <w:r w:rsidRPr="008F4B10">
        <w:rPr>
          <w:rFonts w:ascii="Times New Roman" w:hAnsi="Times New Roman"/>
          <w:sz w:val="28"/>
          <w:szCs w:val="28"/>
        </w:rPr>
        <w:t xml:space="preserve">3.6. Трудомісткість та операційна продуктивність  </w:t>
      </w:r>
      <w:r w:rsidR="004771F7">
        <w:rPr>
          <w:rFonts w:ascii="Times New Roman" w:hAnsi="Times New Roman"/>
          <w:sz w:val="28"/>
          <w:szCs w:val="28"/>
        </w:rPr>
        <w:t xml:space="preserve">    </w:t>
      </w:r>
      <w:r w:rsidR="004A212D">
        <w:rPr>
          <w:rFonts w:ascii="Times New Roman" w:hAnsi="Times New Roman"/>
          <w:sz w:val="28"/>
          <w:szCs w:val="28"/>
        </w:rPr>
        <w:t xml:space="preserve">                              60</w:t>
      </w:r>
    </w:p>
    <w:p w14:paraId="7A060250" w14:textId="5E7F8707" w:rsidR="00F368CC" w:rsidRPr="008F4B10" w:rsidRDefault="00F368CC" w:rsidP="00F368CC">
      <w:pPr>
        <w:spacing w:after="0" w:line="360" w:lineRule="auto"/>
        <w:ind w:firstLine="851"/>
        <w:jc w:val="both"/>
        <w:rPr>
          <w:rFonts w:ascii="Times New Roman" w:hAnsi="Times New Roman"/>
          <w:sz w:val="28"/>
          <w:szCs w:val="28"/>
        </w:rPr>
      </w:pPr>
      <w:r w:rsidRPr="008F4B10">
        <w:rPr>
          <w:rFonts w:ascii="Times New Roman" w:hAnsi="Times New Roman"/>
          <w:sz w:val="28"/>
          <w:szCs w:val="28"/>
        </w:rPr>
        <w:t xml:space="preserve">3.7. Безпека та екологічні аспекти  </w:t>
      </w:r>
      <w:r w:rsidR="004771F7">
        <w:rPr>
          <w:rFonts w:ascii="Times New Roman" w:hAnsi="Times New Roman"/>
          <w:sz w:val="28"/>
          <w:szCs w:val="28"/>
        </w:rPr>
        <w:t xml:space="preserve">                               </w:t>
      </w:r>
      <w:r w:rsidR="0066509C">
        <w:rPr>
          <w:rFonts w:ascii="Times New Roman" w:hAnsi="Times New Roman"/>
          <w:sz w:val="28"/>
          <w:szCs w:val="28"/>
        </w:rPr>
        <w:t xml:space="preserve">                        </w:t>
      </w:r>
      <w:r w:rsidR="004A212D">
        <w:rPr>
          <w:rFonts w:ascii="Times New Roman" w:hAnsi="Times New Roman"/>
          <w:sz w:val="28"/>
          <w:szCs w:val="28"/>
        </w:rPr>
        <w:t xml:space="preserve">      62</w:t>
      </w:r>
    </w:p>
    <w:p w14:paraId="5393AA27" w14:textId="15C3D87A" w:rsidR="00F368CC" w:rsidRPr="008F4B10" w:rsidRDefault="00F368CC" w:rsidP="00F368CC">
      <w:pPr>
        <w:spacing w:after="0" w:line="360" w:lineRule="auto"/>
        <w:ind w:firstLine="1134"/>
        <w:jc w:val="both"/>
        <w:rPr>
          <w:rFonts w:ascii="Times New Roman" w:hAnsi="Times New Roman"/>
          <w:sz w:val="28"/>
          <w:szCs w:val="28"/>
        </w:rPr>
      </w:pPr>
      <w:r w:rsidRPr="008F4B10">
        <w:rPr>
          <w:rFonts w:ascii="Times New Roman" w:hAnsi="Times New Roman"/>
          <w:sz w:val="28"/>
          <w:szCs w:val="28"/>
        </w:rPr>
        <w:t xml:space="preserve">3.7.1. Виконання норм охорони праці в кар’єрних умовах  </w:t>
      </w:r>
      <w:r w:rsidR="004A212D">
        <w:rPr>
          <w:rFonts w:ascii="Times New Roman" w:hAnsi="Times New Roman"/>
          <w:sz w:val="28"/>
          <w:szCs w:val="28"/>
        </w:rPr>
        <w:t xml:space="preserve">                 62</w:t>
      </w:r>
    </w:p>
    <w:p w14:paraId="207F3DBF" w14:textId="77777777" w:rsidR="004771F7" w:rsidRDefault="00F368CC" w:rsidP="00F368CC">
      <w:pPr>
        <w:spacing w:after="0" w:line="360" w:lineRule="auto"/>
        <w:ind w:firstLine="1134"/>
        <w:jc w:val="both"/>
        <w:rPr>
          <w:rFonts w:ascii="Times New Roman" w:hAnsi="Times New Roman"/>
          <w:sz w:val="28"/>
          <w:szCs w:val="28"/>
        </w:rPr>
      </w:pPr>
      <w:r w:rsidRPr="008F4B10">
        <w:rPr>
          <w:rFonts w:ascii="Times New Roman" w:hAnsi="Times New Roman"/>
          <w:sz w:val="28"/>
          <w:szCs w:val="28"/>
        </w:rPr>
        <w:lastRenderedPageBreak/>
        <w:t xml:space="preserve">3.7.2. Ризики при використанні інструментарію </w:t>
      </w:r>
    </w:p>
    <w:p w14:paraId="62F37401" w14:textId="65A5D6DD" w:rsidR="00F368CC" w:rsidRPr="008F4B10" w:rsidRDefault="00F368CC" w:rsidP="004771F7">
      <w:pPr>
        <w:spacing w:after="0" w:line="360" w:lineRule="auto"/>
        <w:jc w:val="both"/>
        <w:rPr>
          <w:rFonts w:ascii="Times New Roman" w:hAnsi="Times New Roman"/>
          <w:sz w:val="28"/>
          <w:szCs w:val="28"/>
        </w:rPr>
      </w:pPr>
      <w:r w:rsidRPr="008F4B10">
        <w:rPr>
          <w:rFonts w:ascii="Times New Roman" w:hAnsi="Times New Roman"/>
          <w:sz w:val="28"/>
          <w:szCs w:val="28"/>
        </w:rPr>
        <w:t xml:space="preserve">та цифрових систем  </w:t>
      </w:r>
      <w:r w:rsidR="004771F7">
        <w:rPr>
          <w:rFonts w:ascii="Times New Roman" w:hAnsi="Times New Roman"/>
          <w:sz w:val="28"/>
          <w:szCs w:val="28"/>
        </w:rPr>
        <w:t xml:space="preserve">                                                                     </w:t>
      </w:r>
      <w:r w:rsidR="004A212D">
        <w:rPr>
          <w:rFonts w:ascii="Times New Roman" w:hAnsi="Times New Roman"/>
          <w:sz w:val="28"/>
          <w:szCs w:val="28"/>
        </w:rPr>
        <w:t xml:space="preserve">                              63</w:t>
      </w:r>
    </w:p>
    <w:p w14:paraId="30B64266" w14:textId="38571DD0" w:rsidR="00F368CC" w:rsidRPr="008F4B10" w:rsidRDefault="00F368CC" w:rsidP="00F368CC">
      <w:pPr>
        <w:spacing w:after="0" w:line="360" w:lineRule="auto"/>
        <w:ind w:firstLine="1134"/>
        <w:jc w:val="both"/>
        <w:rPr>
          <w:rFonts w:ascii="Times New Roman" w:hAnsi="Times New Roman"/>
          <w:sz w:val="28"/>
          <w:szCs w:val="28"/>
        </w:rPr>
      </w:pPr>
      <w:r w:rsidRPr="008F4B10">
        <w:rPr>
          <w:rFonts w:ascii="Times New Roman" w:hAnsi="Times New Roman"/>
          <w:sz w:val="28"/>
          <w:szCs w:val="28"/>
        </w:rPr>
        <w:t xml:space="preserve">3.7.3. Мінімізація екологічного впливу гірничих робіт  </w:t>
      </w:r>
      <w:r w:rsidR="004A212D">
        <w:rPr>
          <w:rFonts w:ascii="Times New Roman" w:hAnsi="Times New Roman"/>
          <w:sz w:val="28"/>
          <w:szCs w:val="28"/>
        </w:rPr>
        <w:t xml:space="preserve">                         65</w:t>
      </w:r>
    </w:p>
    <w:p w14:paraId="5B1E1C71" w14:textId="2FC13875" w:rsidR="00F368CC" w:rsidRPr="008F4B10" w:rsidRDefault="00F368CC" w:rsidP="00F368CC">
      <w:pPr>
        <w:spacing w:after="0" w:line="360" w:lineRule="auto"/>
        <w:ind w:firstLine="709"/>
        <w:jc w:val="both"/>
        <w:rPr>
          <w:rFonts w:ascii="Times New Roman" w:hAnsi="Times New Roman"/>
          <w:sz w:val="28"/>
          <w:szCs w:val="28"/>
        </w:rPr>
      </w:pPr>
      <w:r w:rsidRPr="008F4B10">
        <w:rPr>
          <w:rFonts w:ascii="Times New Roman" w:hAnsi="Times New Roman"/>
          <w:sz w:val="28"/>
          <w:szCs w:val="28"/>
        </w:rPr>
        <w:t>ВИСНОВКИ</w:t>
      </w:r>
      <w:r w:rsidR="004771F7">
        <w:rPr>
          <w:rFonts w:ascii="Times New Roman" w:hAnsi="Times New Roman"/>
          <w:sz w:val="28"/>
          <w:szCs w:val="28"/>
        </w:rPr>
        <w:t xml:space="preserve">                                                                        </w:t>
      </w:r>
      <w:r w:rsidR="004A212D">
        <w:rPr>
          <w:rFonts w:ascii="Times New Roman" w:hAnsi="Times New Roman"/>
          <w:sz w:val="28"/>
          <w:szCs w:val="28"/>
        </w:rPr>
        <w:t xml:space="preserve">                              69</w:t>
      </w:r>
    </w:p>
    <w:p w14:paraId="2D360FA4" w14:textId="6307B2CC" w:rsidR="00F368CC" w:rsidRPr="008F4B10" w:rsidRDefault="00F368CC" w:rsidP="00F368CC">
      <w:pPr>
        <w:spacing w:after="0" w:line="360" w:lineRule="auto"/>
        <w:ind w:firstLine="709"/>
        <w:jc w:val="both"/>
        <w:rPr>
          <w:rFonts w:ascii="Times New Roman" w:hAnsi="Times New Roman"/>
          <w:sz w:val="28"/>
          <w:szCs w:val="28"/>
        </w:rPr>
      </w:pPr>
      <w:r w:rsidRPr="008F4B10">
        <w:rPr>
          <w:rFonts w:ascii="Times New Roman" w:hAnsi="Times New Roman"/>
          <w:sz w:val="28"/>
          <w:szCs w:val="28"/>
        </w:rPr>
        <w:t>СПИСОК ВИКОРИСТАНИХ ДЖЕРЕЛ</w:t>
      </w:r>
      <w:r w:rsidR="004771F7">
        <w:rPr>
          <w:rFonts w:ascii="Times New Roman" w:hAnsi="Times New Roman"/>
          <w:sz w:val="28"/>
          <w:szCs w:val="28"/>
        </w:rPr>
        <w:t xml:space="preserve">                                    </w:t>
      </w:r>
      <w:r w:rsidR="004A212D">
        <w:rPr>
          <w:rFonts w:ascii="Times New Roman" w:hAnsi="Times New Roman"/>
          <w:sz w:val="28"/>
          <w:szCs w:val="28"/>
        </w:rPr>
        <w:t xml:space="preserve">                    71</w:t>
      </w:r>
    </w:p>
    <w:p w14:paraId="0E02D256" w14:textId="77777777" w:rsidR="00F368CC" w:rsidRPr="008F4B10" w:rsidRDefault="00F368CC" w:rsidP="00F368CC">
      <w:pPr>
        <w:spacing w:after="0" w:line="360" w:lineRule="auto"/>
        <w:ind w:firstLine="709"/>
        <w:jc w:val="both"/>
        <w:rPr>
          <w:rFonts w:ascii="Times New Roman" w:hAnsi="Times New Roman"/>
          <w:sz w:val="28"/>
          <w:szCs w:val="28"/>
        </w:rPr>
      </w:pPr>
    </w:p>
    <w:p w14:paraId="1D4BD2DC" w14:textId="77777777" w:rsidR="00F368CC" w:rsidRPr="008F4B10" w:rsidRDefault="00F368CC" w:rsidP="00F368CC">
      <w:pPr>
        <w:spacing w:after="0" w:line="360" w:lineRule="auto"/>
        <w:ind w:firstLine="567"/>
        <w:jc w:val="both"/>
        <w:rPr>
          <w:rFonts w:ascii="Times New Roman" w:hAnsi="Times New Roman"/>
          <w:sz w:val="28"/>
          <w:szCs w:val="28"/>
        </w:rPr>
      </w:pPr>
    </w:p>
    <w:p w14:paraId="00E4FC72" w14:textId="77777777" w:rsidR="00C120CD" w:rsidRDefault="00C120CD" w:rsidP="00F368CC">
      <w:pPr>
        <w:pStyle w:val="a3"/>
        <w:spacing w:before="0" w:beforeAutospacing="0" w:after="0" w:afterAutospacing="0"/>
      </w:pPr>
    </w:p>
    <w:p w14:paraId="6BB54F91" w14:textId="77777777" w:rsidR="00C120CD" w:rsidRDefault="00C120CD" w:rsidP="00F368CC">
      <w:pPr>
        <w:pStyle w:val="a3"/>
        <w:spacing w:before="0" w:beforeAutospacing="0" w:after="0" w:afterAutospacing="0"/>
      </w:pPr>
    </w:p>
    <w:p w14:paraId="25BA69AF" w14:textId="77777777" w:rsidR="00C120CD" w:rsidRDefault="00C120CD" w:rsidP="00F368CC">
      <w:pPr>
        <w:pStyle w:val="a3"/>
        <w:spacing w:before="0" w:beforeAutospacing="0" w:after="0" w:afterAutospacing="0"/>
      </w:pPr>
    </w:p>
    <w:p w14:paraId="7B75351D" w14:textId="77777777" w:rsidR="00C120CD" w:rsidRDefault="00C120CD" w:rsidP="00F368CC">
      <w:pPr>
        <w:pStyle w:val="a3"/>
        <w:spacing w:before="0" w:beforeAutospacing="0" w:after="0" w:afterAutospacing="0"/>
      </w:pPr>
    </w:p>
    <w:p w14:paraId="5A8391DE" w14:textId="77777777" w:rsidR="00C120CD" w:rsidRDefault="00C120CD" w:rsidP="00F368CC">
      <w:pPr>
        <w:pStyle w:val="a3"/>
        <w:spacing w:before="0" w:beforeAutospacing="0" w:after="0" w:afterAutospacing="0"/>
      </w:pPr>
    </w:p>
    <w:p w14:paraId="047FE6EA" w14:textId="77777777" w:rsidR="00C120CD" w:rsidRDefault="00C120CD" w:rsidP="00F368CC">
      <w:pPr>
        <w:pStyle w:val="a3"/>
        <w:spacing w:before="0" w:beforeAutospacing="0" w:after="0" w:afterAutospacing="0"/>
      </w:pPr>
    </w:p>
    <w:p w14:paraId="39CA5CC0" w14:textId="77777777" w:rsidR="00C120CD" w:rsidRDefault="00C120CD" w:rsidP="00F368CC">
      <w:pPr>
        <w:pStyle w:val="a3"/>
        <w:spacing w:before="0" w:beforeAutospacing="0" w:after="0" w:afterAutospacing="0"/>
      </w:pPr>
    </w:p>
    <w:p w14:paraId="2354FF01" w14:textId="77777777" w:rsidR="00C120CD" w:rsidRDefault="00C120CD" w:rsidP="00F368CC">
      <w:pPr>
        <w:pStyle w:val="a3"/>
        <w:spacing w:before="0" w:beforeAutospacing="0" w:after="0" w:afterAutospacing="0"/>
      </w:pPr>
    </w:p>
    <w:p w14:paraId="0EC78742" w14:textId="77777777" w:rsidR="00C120CD" w:rsidRDefault="00C120CD" w:rsidP="00F368CC">
      <w:pPr>
        <w:pStyle w:val="a3"/>
        <w:spacing w:before="0" w:beforeAutospacing="0" w:after="0" w:afterAutospacing="0"/>
      </w:pPr>
    </w:p>
    <w:p w14:paraId="179CA3CE" w14:textId="77777777" w:rsidR="00C120CD" w:rsidRDefault="00C120CD" w:rsidP="00F368CC">
      <w:pPr>
        <w:pStyle w:val="a3"/>
        <w:spacing w:before="0" w:beforeAutospacing="0" w:after="0" w:afterAutospacing="0"/>
      </w:pPr>
    </w:p>
    <w:p w14:paraId="6F44CB7B" w14:textId="77777777" w:rsidR="00C120CD" w:rsidRDefault="00C120CD" w:rsidP="00F368CC">
      <w:pPr>
        <w:pStyle w:val="a3"/>
        <w:spacing w:before="0" w:beforeAutospacing="0" w:after="0" w:afterAutospacing="0"/>
      </w:pPr>
    </w:p>
    <w:p w14:paraId="3D3F2FFC" w14:textId="77777777" w:rsidR="00C120CD" w:rsidRDefault="00C120CD" w:rsidP="00F368CC">
      <w:pPr>
        <w:pStyle w:val="a3"/>
        <w:spacing w:before="0" w:beforeAutospacing="0" w:after="0" w:afterAutospacing="0"/>
      </w:pPr>
    </w:p>
    <w:p w14:paraId="3C20AB97" w14:textId="77777777" w:rsidR="00C120CD" w:rsidRDefault="00C120CD" w:rsidP="00F368CC">
      <w:pPr>
        <w:pStyle w:val="a3"/>
        <w:spacing w:before="0" w:beforeAutospacing="0" w:after="0" w:afterAutospacing="0"/>
      </w:pPr>
    </w:p>
    <w:p w14:paraId="4C639FEA" w14:textId="77777777" w:rsidR="00C120CD" w:rsidRDefault="00C120CD" w:rsidP="00F368CC">
      <w:pPr>
        <w:pStyle w:val="a3"/>
        <w:spacing w:before="0" w:beforeAutospacing="0" w:after="0" w:afterAutospacing="0"/>
      </w:pPr>
    </w:p>
    <w:p w14:paraId="24FAA89B" w14:textId="77777777" w:rsidR="00C120CD" w:rsidRDefault="00C120CD" w:rsidP="00F368CC">
      <w:pPr>
        <w:pStyle w:val="a3"/>
        <w:spacing w:before="0" w:beforeAutospacing="0" w:after="0" w:afterAutospacing="0"/>
      </w:pPr>
    </w:p>
    <w:p w14:paraId="3F22F88F" w14:textId="77777777" w:rsidR="00C120CD" w:rsidRDefault="00C120CD" w:rsidP="00F368CC">
      <w:pPr>
        <w:pStyle w:val="a3"/>
        <w:spacing w:before="0" w:beforeAutospacing="0" w:after="0" w:afterAutospacing="0"/>
      </w:pPr>
    </w:p>
    <w:p w14:paraId="3BA64CE8" w14:textId="77777777" w:rsidR="00C120CD" w:rsidRDefault="00C120CD" w:rsidP="00F368CC">
      <w:pPr>
        <w:pStyle w:val="a3"/>
        <w:spacing w:before="0" w:beforeAutospacing="0" w:after="0" w:afterAutospacing="0"/>
      </w:pPr>
    </w:p>
    <w:p w14:paraId="75E13AA4" w14:textId="77777777" w:rsidR="00C120CD" w:rsidRDefault="00C120CD" w:rsidP="00F368CC">
      <w:pPr>
        <w:pStyle w:val="a3"/>
        <w:spacing w:before="0" w:beforeAutospacing="0" w:after="0" w:afterAutospacing="0"/>
      </w:pPr>
    </w:p>
    <w:p w14:paraId="5C93A807" w14:textId="77777777" w:rsidR="00C120CD" w:rsidRDefault="00C120CD" w:rsidP="00F368CC">
      <w:pPr>
        <w:pStyle w:val="a3"/>
        <w:spacing w:before="0" w:beforeAutospacing="0" w:after="0" w:afterAutospacing="0"/>
      </w:pPr>
    </w:p>
    <w:p w14:paraId="27A1F786" w14:textId="77777777" w:rsidR="00C120CD" w:rsidRDefault="00C120CD" w:rsidP="00F368CC">
      <w:pPr>
        <w:pStyle w:val="a3"/>
        <w:spacing w:before="0" w:beforeAutospacing="0" w:after="0" w:afterAutospacing="0"/>
      </w:pPr>
    </w:p>
    <w:p w14:paraId="0BA1A780" w14:textId="77777777" w:rsidR="00C120CD" w:rsidRDefault="00C120CD" w:rsidP="00F368CC">
      <w:pPr>
        <w:pStyle w:val="a3"/>
        <w:spacing w:before="0" w:beforeAutospacing="0" w:after="0" w:afterAutospacing="0"/>
      </w:pPr>
    </w:p>
    <w:p w14:paraId="53A3887B" w14:textId="77777777" w:rsidR="00C120CD" w:rsidRDefault="00C120CD" w:rsidP="00F368CC">
      <w:pPr>
        <w:pStyle w:val="a3"/>
        <w:spacing w:before="0" w:beforeAutospacing="0" w:after="0" w:afterAutospacing="0"/>
      </w:pPr>
    </w:p>
    <w:p w14:paraId="43B7AC40" w14:textId="77777777" w:rsidR="00C120CD" w:rsidRDefault="00C120CD" w:rsidP="00F368CC">
      <w:pPr>
        <w:pStyle w:val="a3"/>
        <w:spacing w:before="0" w:beforeAutospacing="0" w:after="0" w:afterAutospacing="0"/>
      </w:pPr>
    </w:p>
    <w:p w14:paraId="7857FDB8" w14:textId="77777777" w:rsidR="00C120CD" w:rsidRDefault="00C120CD" w:rsidP="00F368CC">
      <w:pPr>
        <w:pStyle w:val="a3"/>
        <w:spacing w:before="0" w:beforeAutospacing="0" w:after="0" w:afterAutospacing="0"/>
      </w:pPr>
    </w:p>
    <w:p w14:paraId="62AD8051" w14:textId="77777777" w:rsidR="00C120CD" w:rsidRDefault="00C120CD" w:rsidP="00F368CC">
      <w:pPr>
        <w:pStyle w:val="a3"/>
        <w:spacing w:before="0" w:beforeAutospacing="0" w:after="0" w:afterAutospacing="0"/>
      </w:pPr>
    </w:p>
    <w:p w14:paraId="352082A9" w14:textId="77777777" w:rsidR="00C120CD" w:rsidRDefault="00C120CD" w:rsidP="00F368CC">
      <w:pPr>
        <w:pStyle w:val="a3"/>
        <w:spacing w:before="0" w:beforeAutospacing="0" w:after="0" w:afterAutospacing="0"/>
      </w:pPr>
    </w:p>
    <w:p w14:paraId="3B416210" w14:textId="77777777" w:rsidR="00C120CD" w:rsidRDefault="00C120CD" w:rsidP="00F368CC">
      <w:pPr>
        <w:pStyle w:val="a3"/>
        <w:spacing w:before="0" w:beforeAutospacing="0" w:after="0" w:afterAutospacing="0"/>
      </w:pPr>
    </w:p>
    <w:p w14:paraId="565BE364" w14:textId="77777777" w:rsidR="00C120CD" w:rsidRDefault="00C120CD" w:rsidP="00F368CC">
      <w:pPr>
        <w:pStyle w:val="a3"/>
        <w:spacing w:before="0" w:beforeAutospacing="0" w:after="0" w:afterAutospacing="0"/>
      </w:pPr>
    </w:p>
    <w:p w14:paraId="1E2F5C88" w14:textId="77777777" w:rsidR="00C120CD" w:rsidRDefault="00C120CD" w:rsidP="00F368CC">
      <w:pPr>
        <w:pStyle w:val="a3"/>
        <w:spacing w:before="0" w:beforeAutospacing="0" w:after="0" w:afterAutospacing="0"/>
      </w:pPr>
    </w:p>
    <w:p w14:paraId="19FD81C9" w14:textId="77777777" w:rsidR="00C120CD" w:rsidRDefault="00C120CD" w:rsidP="00F368CC">
      <w:pPr>
        <w:pStyle w:val="a3"/>
        <w:spacing w:before="0" w:beforeAutospacing="0" w:after="0" w:afterAutospacing="0"/>
      </w:pPr>
    </w:p>
    <w:p w14:paraId="2D68AE39" w14:textId="77777777" w:rsidR="00C120CD" w:rsidRDefault="00C120CD" w:rsidP="00F368CC">
      <w:pPr>
        <w:pStyle w:val="a3"/>
        <w:spacing w:before="0" w:beforeAutospacing="0" w:after="0" w:afterAutospacing="0"/>
      </w:pPr>
    </w:p>
    <w:p w14:paraId="23F08F02" w14:textId="77777777" w:rsidR="00C120CD" w:rsidRDefault="00C120CD" w:rsidP="00F368CC">
      <w:pPr>
        <w:pStyle w:val="a3"/>
        <w:spacing w:before="0" w:beforeAutospacing="0" w:after="0" w:afterAutospacing="0"/>
      </w:pPr>
    </w:p>
    <w:p w14:paraId="5EAB1272" w14:textId="77777777" w:rsidR="00C120CD" w:rsidRDefault="00C120CD" w:rsidP="00F368CC">
      <w:pPr>
        <w:pStyle w:val="a3"/>
        <w:spacing w:before="0" w:beforeAutospacing="0" w:after="0" w:afterAutospacing="0"/>
      </w:pPr>
    </w:p>
    <w:p w14:paraId="63EF8DA2" w14:textId="77777777" w:rsidR="00C120CD" w:rsidRDefault="00C120CD" w:rsidP="00F368CC">
      <w:pPr>
        <w:pStyle w:val="a3"/>
        <w:spacing w:before="0" w:beforeAutospacing="0" w:after="0" w:afterAutospacing="0"/>
      </w:pPr>
    </w:p>
    <w:p w14:paraId="7819611B" w14:textId="77777777" w:rsidR="00C120CD" w:rsidRDefault="00C120CD" w:rsidP="00F368CC">
      <w:pPr>
        <w:pStyle w:val="a3"/>
        <w:spacing w:before="0" w:beforeAutospacing="0" w:after="0" w:afterAutospacing="0"/>
      </w:pPr>
    </w:p>
    <w:p w14:paraId="00AF402C" w14:textId="77777777" w:rsidR="00C120CD" w:rsidRDefault="00C120CD" w:rsidP="00F368CC">
      <w:pPr>
        <w:pStyle w:val="a3"/>
        <w:spacing w:before="0" w:beforeAutospacing="0" w:after="0" w:afterAutospacing="0"/>
      </w:pPr>
    </w:p>
    <w:p w14:paraId="5E3D9918" w14:textId="77777777" w:rsidR="00C120CD" w:rsidRDefault="00C120CD" w:rsidP="00F368CC">
      <w:pPr>
        <w:pStyle w:val="a3"/>
        <w:spacing w:before="0" w:beforeAutospacing="0" w:after="0" w:afterAutospacing="0"/>
      </w:pPr>
    </w:p>
    <w:p w14:paraId="7C272800" w14:textId="77777777" w:rsidR="00C120CD" w:rsidRDefault="00C120CD" w:rsidP="00F368CC">
      <w:pPr>
        <w:pStyle w:val="a3"/>
        <w:spacing w:before="0" w:beforeAutospacing="0" w:after="0" w:afterAutospacing="0"/>
      </w:pPr>
    </w:p>
    <w:p w14:paraId="05367E17" w14:textId="77777777" w:rsidR="00C120CD" w:rsidRDefault="00C120CD" w:rsidP="00F368CC">
      <w:pPr>
        <w:pStyle w:val="a3"/>
        <w:spacing w:before="0" w:beforeAutospacing="0" w:after="0" w:afterAutospacing="0"/>
      </w:pPr>
    </w:p>
    <w:p w14:paraId="168FF606" w14:textId="77777777" w:rsidR="00C120CD" w:rsidRDefault="00C120CD" w:rsidP="00F368CC">
      <w:pPr>
        <w:pStyle w:val="a3"/>
        <w:spacing w:before="0" w:beforeAutospacing="0" w:after="0" w:afterAutospacing="0"/>
      </w:pPr>
    </w:p>
    <w:p w14:paraId="2BDE0A77" w14:textId="77777777" w:rsidR="00C120CD" w:rsidRDefault="00C120CD" w:rsidP="00F368CC">
      <w:pPr>
        <w:pStyle w:val="a3"/>
        <w:spacing w:before="0" w:beforeAutospacing="0" w:after="0" w:afterAutospacing="0"/>
      </w:pPr>
    </w:p>
    <w:p w14:paraId="0044393F" w14:textId="77777777" w:rsidR="00C120CD" w:rsidRDefault="00C120CD" w:rsidP="00F368CC">
      <w:pPr>
        <w:pStyle w:val="a3"/>
        <w:spacing w:before="0" w:beforeAutospacing="0" w:after="0" w:afterAutospacing="0"/>
      </w:pPr>
    </w:p>
    <w:p w14:paraId="47E34EDC" w14:textId="77777777" w:rsidR="00F368CC" w:rsidRPr="008F4B10" w:rsidRDefault="00F368CC" w:rsidP="00F368CC">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lastRenderedPageBreak/>
        <w:t>ВСТУП</w:t>
      </w:r>
    </w:p>
    <w:p w14:paraId="76551C38" w14:textId="77777777" w:rsidR="00F368CC" w:rsidRDefault="00F368CC" w:rsidP="00F368CC">
      <w:pPr>
        <w:spacing w:after="0" w:line="360" w:lineRule="auto"/>
        <w:ind w:firstLine="709"/>
        <w:jc w:val="both"/>
        <w:rPr>
          <w:rFonts w:ascii="Times New Roman" w:hAnsi="Times New Roman"/>
          <w:sz w:val="28"/>
          <w:szCs w:val="28"/>
        </w:rPr>
      </w:pPr>
    </w:p>
    <w:p w14:paraId="3A28896E" w14:textId="77777777" w:rsidR="00F368CC" w:rsidRPr="008F4B10" w:rsidRDefault="00F368CC"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Розвиток гірничодобувної промисловості невід’ємно пов’язаний із забезпеченням високої точності визначення об’ємів гірничої маси. Даний показник є фундаментальною складовою ефективності виробничих процесів, раціонального економічного планування, контролю за реалізацією проектних рішень та дотримання вимог охорони праці. Недостатня точність у визначенні об’ємів може зумовити суттєві економічні втрати, зниження продуктивності та зростання рівня виробничих ризиків.</w:t>
      </w:r>
    </w:p>
    <w:p w14:paraId="402D08D1" w14:textId="77777777" w:rsidR="00F368CC" w:rsidRPr="008F4B10" w:rsidRDefault="00F368CC"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У сучасній маркшейдерській практиці застосовується широкий спектр методів визначення об’ємів гірничої маси, що включає традиційні геометричні та інструментальні підходи, а також інноваційні цифрові технології, засновані на використанні тривимірного лазерного сканування, фотограмметрії та аерофотозйомки з використанням безпілотних літальних апаратів. Кожен із розглянутих методів характеризується специфічними перевагами та обмеженнями, що обумовлює необхідність їх наукової систематизації та порівняльного аналізу.</w:t>
      </w:r>
    </w:p>
    <w:p w14:paraId="1AB81B2F" w14:textId="77777777" w:rsidR="00F368CC" w:rsidRPr="008F4B10" w:rsidRDefault="00F368CC"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Актуальність теми зумовлена зростаючими потребами гірничих підприємств у високоточних, оперативних та економічно обґрунтованих методах визначення об’ємів гірничої маси. Використання сучасних цифрових технологій дозволяє значно підвищити продуктивність маркшейдерських робіт, забезпечити належний рівень безпеки персоналу та мінімізувати антропогенний вплив гірничого виробництва на довкілля.</w:t>
      </w:r>
    </w:p>
    <w:p w14:paraId="23F7AB13" w14:textId="77777777" w:rsidR="00F368CC" w:rsidRPr="008F4B10" w:rsidRDefault="00F368CC" w:rsidP="00A63075">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Завдання</w:t>
      </w:r>
      <w:r w:rsidR="00A63075">
        <w:rPr>
          <w:rFonts w:ascii="Times New Roman" w:hAnsi="Times New Roman"/>
          <w:sz w:val="28"/>
          <w:szCs w:val="28"/>
          <w:lang w:eastAsia="uk-UA"/>
        </w:rPr>
        <w:t xml:space="preserve">м роботи є: </w:t>
      </w:r>
      <w:r w:rsidRPr="008F4B10">
        <w:rPr>
          <w:rFonts w:ascii="Times New Roman" w:hAnsi="Times New Roman"/>
          <w:sz w:val="28"/>
          <w:szCs w:val="28"/>
          <w:lang w:eastAsia="uk-UA"/>
        </w:rPr>
        <w:t>здійснити аналітичний огляд наукових джерел і нормативної документації з питань ви</w:t>
      </w:r>
      <w:r w:rsidR="00A63075">
        <w:rPr>
          <w:rFonts w:ascii="Times New Roman" w:hAnsi="Times New Roman"/>
          <w:sz w:val="28"/>
          <w:szCs w:val="28"/>
          <w:lang w:eastAsia="uk-UA"/>
        </w:rPr>
        <w:t xml:space="preserve">значення об’ємів гірничої маси; </w:t>
      </w:r>
      <w:r w:rsidRPr="008F4B10">
        <w:rPr>
          <w:rFonts w:ascii="Times New Roman" w:hAnsi="Times New Roman"/>
          <w:sz w:val="28"/>
          <w:szCs w:val="28"/>
          <w:lang w:eastAsia="uk-UA"/>
        </w:rPr>
        <w:t>дослідити та систематизувати традиційн</w:t>
      </w:r>
      <w:r w:rsidR="00A63075">
        <w:rPr>
          <w:rFonts w:ascii="Times New Roman" w:hAnsi="Times New Roman"/>
          <w:sz w:val="28"/>
          <w:szCs w:val="28"/>
          <w:lang w:eastAsia="uk-UA"/>
        </w:rPr>
        <w:t xml:space="preserve">і та сучасні методи вимірювань; </w:t>
      </w:r>
      <w:r w:rsidRPr="008F4B10">
        <w:rPr>
          <w:rFonts w:ascii="Times New Roman" w:hAnsi="Times New Roman"/>
          <w:sz w:val="28"/>
          <w:szCs w:val="28"/>
          <w:lang w:eastAsia="uk-UA"/>
        </w:rPr>
        <w:t>провести практичні розрахунки об’ємів за різними методичними підходами;</w:t>
      </w:r>
      <w:r w:rsidR="00A63075">
        <w:rPr>
          <w:rFonts w:ascii="Times New Roman" w:hAnsi="Times New Roman"/>
          <w:sz w:val="28"/>
          <w:szCs w:val="28"/>
          <w:lang w:eastAsia="uk-UA"/>
        </w:rPr>
        <w:t xml:space="preserve"> </w:t>
      </w:r>
      <w:r w:rsidRPr="008F4B10">
        <w:rPr>
          <w:rFonts w:ascii="Times New Roman" w:hAnsi="Times New Roman"/>
          <w:sz w:val="28"/>
          <w:szCs w:val="28"/>
          <w:lang w:eastAsia="uk-UA"/>
        </w:rPr>
        <w:t>здійснити порівняльний</w:t>
      </w:r>
      <w:r w:rsidR="00A63075">
        <w:rPr>
          <w:rFonts w:ascii="Times New Roman" w:hAnsi="Times New Roman"/>
          <w:sz w:val="28"/>
          <w:szCs w:val="28"/>
          <w:lang w:eastAsia="uk-UA"/>
        </w:rPr>
        <w:t xml:space="preserve"> аналіз результатів вимірювань; </w:t>
      </w:r>
      <w:r w:rsidRPr="008F4B10">
        <w:rPr>
          <w:rFonts w:ascii="Times New Roman" w:hAnsi="Times New Roman"/>
          <w:sz w:val="28"/>
          <w:szCs w:val="28"/>
          <w:lang w:eastAsia="uk-UA"/>
        </w:rPr>
        <w:t>визначити економічну ефективність та рівень безпеки застосування різних методів.</w:t>
      </w:r>
    </w:p>
    <w:p w14:paraId="6F6AB8F0" w14:textId="77777777" w:rsidR="00FF55D6" w:rsidRDefault="00FF55D6" w:rsidP="00FF55D6">
      <w:pPr>
        <w:spacing w:after="0" w:line="360" w:lineRule="auto"/>
        <w:ind w:firstLine="567"/>
        <w:jc w:val="center"/>
        <w:rPr>
          <w:rFonts w:ascii="Times New Roman" w:hAnsi="Times New Roman"/>
          <w:b/>
          <w:sz w:val="28"/>
          <w:szCs w:val="28"/>
        </w:rPr>
      </w:pPr>
    </w:p>
    <w:p w14:paraId="6C45C280" w14:textId="77777777" w:rsidR="00FF55D6" w:rsidRDefault="00FF55D6" w:rsidP="00FF55D6">
      <w:pPr>
        <w:spacing w:after="0" w:line="360" w:lineRule="auto"/>
        <w:ind w:firstLine="567"/>
        <w:jc w:val="center"/>
        <w:rPr>
          <w:rFonts w:ascii="Times New Roman" w:hAnsi="Times New Roman"/>
          <w:b/>
          <w:sz w:val="28"/>
          <w:szCs w:val="28"/>
        </w:rPr>
      </w:pPr>
    </w:p>
    <w:p w14:paraId="4B439752" w14:textId="77777777" w:rsidR="00FF55D6" w:rsidRPr="008F4B10" w:rsidRDefault="00FF55D6" w:rsidP="00FF55D6">
      <w:pPr>
        <w:spacing w:after="0" w:line="360" w:lineRule="auto"/>
        <w:ind w:firstLine="567"/>
        <w:jc w:val="center"/>
        <w:rPr>
          <w:rFonts w:ascii="Times New Roman" w:hAnsi="Times New Roman"/>
          <w:b/>
          <w:sz w:val="28"/>
          <w:szCs w:val="28"/>
        </w:rPr>
      </w:pPr>
      <w:r w:rsidRPr="008F4B10">
        <w:rPr>
          <w:rFonts w:ascii="Times New Roman" w:hAnsi="Times New Roman"/>
          <w:b/>
          <w:sz w:val="28"/>
          <w:szCs w:val="28"/>
        </w:rPr>
        <w:lastRenderedPageBreak/>
        <w:t>1. ДОСЛІДЖЕННЯ ЛІТЕРАТУРНИХ ДЖЕРЕЛ</w:t>
      </w:r>
    </w:p>
    <w:p w14:paraId="7B10F123" w14:textId="77777777" w:rsidR="00FF55D6" w:rsidRPr="008F4B10" w:rsidRDefault="00FF55D6" w:rsidP="00FF55D6">
      <w:pPr>
        <w:spacing w:after="0" w:line="360" w:lineRule="auto"/>
        <w:ind w:firstLine="567"/>
        <w:jc w:val="center"/>
        <w:rPr>
          <w:rFonts w:ascii="Times New Roman" w:hAnsi="Times New Roman"/>
          <w:b/>
          <w:sz w:val="28"/>
          <w:szCs w:val="28"/>
          <w:lang w:eastAsia="uk-UA"/>
        </w:rPr>
      </w:pPr>
      <w:r w:rsidRPr="008F4B10">
        <w:rPr>
          <w:rFonts w:ascii="Times New Roman" w:hAnsi="Times New Roman"/>
          <w:b/>
          <w:sz w:val="28"/>
          <w:szCs w:val="28"/>
          <w:lang w:eastAsia="uk-UA"/>
        </w:rPr>
        <w:t>1.1. Поняття та значення об’єму гірничої маси в маркшейдерії</w:t>
      </w:r>
    </w:p>
    <w:p w14:paraId="53FFCF70" w14:textId="77777777" w:rsidR="00FF55D6" w:rsidRPr="008F4B10" w:rsidRDefault="00FF55D6" w:rsidP="00FF55D6">
      <w:pPr>
        <w:spacing w:after="0" w:line="360" w:lineRule="auto"/>
        <w:ind w:firstLine="851"/>
        <w:jc w:val="both"/>
        <w:rPr>
          <w:rFonts w:ascii="Times New Roman" w:hAnsi="Times New Roman"/>
          <w:sz w:val="28"/>
          <w:szCs w:val="28"/>
          <w:lang w:eastAsia="uk-UA"/>
        </w:rPr>
      </w:pPr>
    </w:p>
    <w:p w14:paraId="17C5E1F8" w14:textId="77777777" w:rsidR="00FF55D6" w:rsidRPr="008F4B10" w:rsidRDefault="002549D9" w:rsidP="00FF55D6">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У маркшейдерській практиці об’єм гірничої маси</w:t>
      </w:r>
      <w:r w:rsidR="00FF55D6" w:rsidRPr="008F4B10">
        <w:rPr>
          <w:rFonts w:ascii="Times New Roman" w:hAnsi="Times New Roman"/>
          <w:sz w:val="28"/>
          <w:szCs w:val="28"/>
          <w:lang w:eastAsia="uk-UA"/>
        </w:rPr>
        <w:t xml:space="preserve"> визначається як фізичний простір, який займає порода, вилучена або залишена в надрах у результаті проведення гірничих робіт. Цей показник має фундаментальне значення для планування виробництва, обліку запасів та контролю виконання </w:t>
      </w:r>
      <w:proofErr w:type="spellStart"/>
      <w:r w:rsidR="00FF55D6" w:rsidRPr="008F4B10">
        <w:rPr>
          <w:rFonts w:ascii="Times New Roman" w:hAnsi="Times New Roman"/>
          <w:sz w:val="28"/>
          <w:szCs w:val="28"/>
          <w:lang w:eastAsia="uk-UA"/>
        </w:rPr>
        <w:t>проєктних</w:t>
      </w:r>
      <w:proofErr w:type="spellEnd"/>
      <w:r w:rsidR="00FF55D6" w:rsidRPr="008F4B10">
        <w:rPr>
          <w:rFonts w:ascii="Times New Roman" w:hAnsi="Times New Roman"/>
          <w:sz w:val="28"/>
          <w:szCs w:val="28"/>
          <w:lang w:eastAsia="uk-UA"/>
        </w:rPr>
        <w:t xml:space="preserve"> і державних завдань. Він безпосередньо впливає на ефективність роботи підприємства, економічні показники розробки родовища та безпеку виконання гірничих робіт.</w:t>
      </w:r>
    </w:p>
    <w:p w14:paraId="1D7A9840" w14:textId="77777777" w:rsidR="00FF55D6" w:rsidRPr="008F4B10" w:rsidRDefault="00FF55D6" w:rsidP="00FF55D6">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Визначення обсягів видобутої гірничої маси здійснюється за результатами маркшейдерських зйомок. Такі дані використовуються для контролю виконання плану розкривних і видобувних робіт, а також для обліку руху запасів, втрат і </w:t>
      </w:r>
      <w:proofErr w:type="spellStart"/>
      <w:r w:rsidRPr="008F4B10">
        <w:rPr>
          <w:rFonts w:ascii="Times New Roman" w:hAnsi="Times New Roman"/>
          <w:sz w:val="28"/>
          <w:szCs w:val="28"/>
          <w:lang w:eastAsia="uk-UA"/>
        </w:rPr>
        <w:t>розубожіння</w:t>
      </w:r>
      <w:proofErr w:type="spellEnd"/>
      <w:r w:rsidRPr="008F4B10">
        <w:rPr>
          <w:rFonts w:ascii="Times New Roman" w:hAnsi="Times New Roman"/>
          <w:sz w:val="28"/>
          <w:szCs w:val="28"/>
          <w:lang w:eastAsia="uk-UA"/>
        </w:rPr>
        <w:t xml:space="preserve"> корисної копалини. Особливої точності вимагають зйомки, що є підставою для нарахування заробітної плати працівникам та ведення виробничої звітності, оскільки похибки у вимірюваннях можуть спричинити значні фінансові збитки як для підприємства, так і для працівників. Тому завдання маркшейдера полягає не лише у визначенні фактичних обсягів робіт, а й у коректній оцінці можливих похибок.</w:t>
      </w:r>
    </w:p>
    <w:p w14:paraId="032F88B9" w14:textId="043A61C9" w:rsidR="00FF55D6" w:rsidRPr="008F4B10" w:rsidRDefault="00FF55D6" w:rsidP="00FF55D6">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Місячна маркшейдерська зйомка у кар’єрах зазвичай проводиться наприкінці місяця (25–26 числа) і триває 2–3 дні. У цей період здійснюється зйомка всіх ділянок уступів, де виконувалися розкривні або видобувні роботи, а також забоїв, очищених від підірваної маси</w:t>
      </w:r>
      <w:r w:rsidR="00AB3D13">
        <w:rPr>
          <w:rFonts w:ascii="Times New Roman" w:hAnsi="Times New Roman"/>
          <w:sz w:val="28"/>
          <w:szCs w:val="28"/>
          <w:lang w:eastAsia="uk-UA"/>
        </w:rPr>
        <w:t xml:space="preserve"> </w:t>
      </w:r>
      <w:r w:rsidR="00AB3D13">
        <w:rPr>
          <w:rFonts w:ascii="Times New Roman" w:hAnsi="Times New Roman"/>
          <w:sz w:val="28"/>
          <w:szCs w:val="28"/>
          <w:lang w:val="en-US" w:eastAsia="uk-UA"/>
        </w:rPr>
        <w:t>[1]</w:t>
      </w:r>
      <w:r w:rsidRPr="008F4B10">
        <w:rPr>
          <w:rFonts w:ascii="Times New Roman" w:hAnsi="Times New Roman"/>
          <w:sz w:val="28"/>
          <w:szCs w:val="28"/>
          <w:lang w:eastAsia="uk-UA"/>
        </w:rPr>
        <w:t>.</w:t>
      </w:r>
    </w:p>
    <w:p w14:paraId="519CE0E5" w14:textId="77777777" w:rsidR="00FF55D6" w:rsidRPr="008F4B10" w:rsidRDefault="00FF55D6" w:rsidP="00FF55D6">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Сучасна практика ведення робіт передбачає багаторядне підривання блоків, унаслідок чого на момент проведення зйомки в забоях часто залишаються значні обсяги нерозвантаженої гірничої маси. У таких випадках облік виконаних обсягів здійснюється за оперативними даними до моменту повного очищення </w:t>
      </w:r>
      <w:proofErr w:type="spellStart"/>
      <w:r w:rsidRPr="008F4B10">
        <w:rPr>
          <w:rFonts w:ascii="Times New Roman" w:hAnsi="Times New Roman"/>
          <w:sz w:val="28"/>
          <w:szCs w:val="28"/>
          <w:lang w:eastAsia="uk-UA"/>
        </w:rPr>
        <w:t>вибою</w:t>
      </w:r>
      <w:proofErr w:type="spellEnd"/>
      <w:r w:rsidRPr="008F4B10">
        <w:rPr>
          <w:rFonts w:ascii="Times New Roman" w:hAnsi="Times New Roman"/>
          <w:sz w:val="28"/>
          <w:szCs w:val="28"/>
          <w:lang w:eastAsia="uk-UA"/>
        </w:rPr>
        <w:t>. При цьому фактичні об’єми розраховуються за відповідними розрахунковими формулами.</w:t>
      </w:r>
    </w:p>
    <w:p w14:paraId="0A6C9A2C" w14:textId="77777777" w:rsidR="00FF55D6" w:rsidRPr="008F4B10" w:rsidRDefault="00FF55D6" w:rsidP="000E2A2E">
      <w:pPr>
        <w:spacing w:after="0" w:line="360" w:lineRule="auto"/>
        <w:ind w:firstLine="709"/>
        <w:jc w:val="both"/>
        <w:rPr>
          <w:rFonts w:ascii="Times New Roman" w:hAnsi="Times New Roman"/>
          <w:sz w:val="28"/>
          <w:szCs w:val="28"/>
          <w:lang w:eastAsia="uk-UA"/>
        </w:rPr>
      </w:pPr>
    </w:p>
    <w:p w14:paraId="3CC63AF1" w14:textId="77777777" w:rsidR="005D10A8" w:rsidRDefault="005D10A8" w:rsidP="005211DA">
      <w:pPr>
        <w:spacing w:after="0" w:line="360" w:lineRule="auto"/>
        <w:ind w:firstLine="851"/>
        <w:jc w:val="center"/>
        <w:rPr>
          <w:rFonts w:ascii="Times New Roman" w:hAnsi="Times New Roman"/>
          <w:b/>
          <w:sz w:val="28"/>
          <w:szCs w:val="28"/>
          <w:lang w:eastAsia="uk-UA"/>
        </w:rPr>
      </w:pPr>
    </w:p>
    <w:p w14:paraId="11ACA45F" w14:textId="77777777" w:rsidR="005211DA" w:rsidRPr="008F4B10" w:rsidRDefault="005211DA" w:rsidP="005211DA">
      <w:pPr>
        <w:spacing w:after="0" w:line="360" w:lineRule="auto"/>
        <w:ind w:firstLine="851"/>
        <w:jc w:val="center"/>
        <w:rPr>
          <w:rFonts w:ascii="Times New Roman" w:hAnsi="Times New Roman"/>
          <w:b/>
          <w:sz w:val="28"/>
          <w:szCs w:val="28"/>
          <w:lang w:eastAsia="uk-UA"/>
        </w:rPr>
      </w:pPr>
      <w:r w:rsidRPr="008F4B10">
        <w:rPr>
          <w:rFonts w:ascii="Times New Roman" w:hAnsi="Times New Roman"/>
          <w:b/>
          <w:sz w:val="28"/>
          <w:szCs w:val="28"/>
          <w:lang w:eastAsia="uk-UA"/>
        </w:rPr>
        <w:lastRenderedPageBreak/>
        <w:t>1.2. Класифікація методів визначення об’ємів</w:t>
      </w:r>
    </w:p>
    <w:p w14:paraId="272A7827" w14:textId="77777777" w:rsidR="005211DA" w:rsidRPr="008F4B10" w:rsidRDefault="005211DA" w:rsidP="005211DA">
      <w:pPr>
        <w:spacing w:after="0" w:line="360" w:lineRule="auto"/>
        <w:ind w:firstLine="851"/>
        <w:jc w:val="both"/>
        <w:rPr>
          <w:rFonts w:ascii="Times New Roman" w:hAnsi="Times New Roman"/>
          <w:sz w:val="28"/>
          <w:szCs w:val="28"/>
          <w:lang w:eastAsia="uk-UA"/>
        </w:rPr>
      </w:pPr>
    </w:p>
    <w:p w14:paraId="23502704" w14:textId="77777777" w:rsidR="007B787D" w:rsidRPr="007B787D" w:rsidRDefault="007B787D" w:rsidP="007B787D">
      <w:pPr>
        <w:spacing w:after="0" w:line="360" w:lineRule="auto"/>
        <w:ind w:firstLine="567"/>
        <w:jc w:val="both"/>
        <w:rPr>
          <w:rFonts w:ascii="Times New Roman" w:hAnsi="Times New Roman"/>
          <w:sz w:val="28"/>
          <w:szCs w:val="28"/>
          <w:lang w:eastAsia="uk-UA"/>
        </w:rPr>
      </w:pPr>
      <w:r w:rsidRPr="007B787D">
        <w:rPr>
          <w:rFonts w:ascii="Times New Roman" w:hAnsi="Times New Roman"/>
          <w:sz w:val="28"/>
          <w:szCs w:val="28"/>
          <w:lang w:eastAsia="uk-UA"/>
        </w:rPr>
        <w:t>Визначення об’ємів гірничої маси є одним із ключових завдань маркшейдерії, оскільки воно безпосередньо пов’язане з контролем за обсягами видобутку, обліком запасів корисних копалин, плануванням виробництва та оцінкою економічної ефективності гірничих робіт. Залежно від принципу отримання вихідних даних, точності вимірювань, технічного забезпечення та характеру використаних обчислень, методи визначення об’ємів умовно поділяють на традиційні (геометричні та інструментальні) та сучасні (цифрові, автоматизовані).</w:t>
      </w:r>
    </w:p>
    <w:p w14:paraId="54F59CCB" w14:textId="77777777" w:rsidR="007B787D" w:rsidRPr="007B787D" w:rsidRDefault="007B787D" w:rsidP="007B787D">
      <w:pPr>
        <w:spacing w:after="0" w:line="360" w:lineRule="auto"/>
        <w:ind w:firstLine="567"/>
        <w:jc w:val="both"/>
        <w:rPr>
          <w:rFonts w:ascii="Times New Roman" w:hAnsi="Times New Roman"/>
          <w:sz w:val="28"/>
          <w:szCs w:val="28"/>
          <w:lang w:eastAsia="uk-UA"/>
        </w:rPr>
      </w:pPr>
      <w:r w:rsidRPr="007B787D">
        <w:rPr>
          <w:rFonts w:ascii="Times New Roman" w:hAnsi="Times New Roman"/>
          <w:sz w:val="28"/>
          <w:szCs w:val="28"/>
          <w:lang w:eastAsia="uk-UA"/>
        </w:rPr>
        <w:t xml:space="preserve">Традиційні методи базуються на геометричних і польових вимірюваннях, виконаних безпосередньо у кар’єрі або шахті. До них належать планово-висотний, профільний, метод сітки квадратів, спосіб призматичних тіл тощо. Суть цих підходів полягає у визначенні просторових параметрів ділянки робіт шляхом вимірювання координат точок на поверхні та подальшого обчислення об’єму гірничої маси через побудову геометричних моделей або інтегрування площ поперечних перерізів. Такі методи є відносно простими, не потребують складного обладнання, однак характеризуються підвищеною трудомісткістю, значною тривалістю виконання та залежать від людського </w:t>
      </w:r>
      <w:proofErr w:type="spellStart"/>
      <w:r w:rsidRPr="007B787D">
        <w:rPr>
          <w:rFonts w:ascii="Times New Roman" w:hAnsi="Times New Roman"/>
          <w:sz w:val="28"/>
          <w:szCs w:val="28"/>
          <w:lang w:eastAsia="uk-UA"/>
        </w:rPr>
        <w:t>фактора</w:t>
      </w:r>
      <w:proofErr w:type="spellEnd"/>
      <w:r w:rsidRPr="007B787D">
        <w:rPr>
          <w:rFonts w:ascii="Times New Roman" w:hAnsi="Times New Roman"/>
          <w:sz w:val="28"/>
          <w:szCs w:val="28"/>
          <w:lang w:eastAsia="uk-UA"/>
        </w:rPr>
        <w:t>.</w:t>
      </w:r>
    </w:p>
    <w:p w14:paraId="6D8CF781" w14:textId="6B8904F9" w:rsidR="007B787D" w:rsidRPr="005D10A8" w:rsidRDefault="007B787D" w:rsidP="005D10A8">
      <w:pPr>
        <w:spacing w:after="0" w:line="360" w:lineRule="auto"/>
        <w:ind w:firstLine="567"/>
        <w:jc w:val="both"/>
        <w:rPr>
          <w:rFonts w:ascii="Times New Roman" w:hAnsi="Times New Roman"/>
          <w:sz w:val="28"/>
          <w:szCs w:val="28"/>
          <w:lang w:val="en-US" w:eastAsia="uk-UA"/>
        </w:rPr>
      </w:pPr>
      <w:r w:rsidRPr="007B787D">
        <w:rPr>
          <w:rFonts w:ascii="Times New Roman" w:hAnsi="Times New Roman"/>
          <w:sz w:val="28"/>
          <w:szCs w:val="28"/>
          <w:lang w:eastAsia="uk-UA"/>
        </w:rPr>
        <w:t xml:space="preserve">Інструментальні методи визначення об’ємів є розвитком традиційних підходів і передбачають використання точних геодезичних приладів — тахеометрів, нівелірів, теодолітів, </w:t>
      </w:r>
      <w:proofErr w:type="spellStart"/>
      <w:r w:rsidRPr="007B787D">
        <w:rPr>
          <w:rFonts w:ascii="Times New Roman" w:hAnsi="Times New Roman"/>
          <w:sz w:val="28"/>
          <w:szCs w:val="28"/>
          <w:lang w:eastAsia="uk-UA"/>
        </w:rPr>
        <w:t>дальномірів</w:t>
      </w:r>
      <w:proofErr w:type="spellEnd"/>
      <w:r w:rsidRPr="007B787D">
        <w:rPr>
          <w:rFonts w:ascii="Times New Roman" w:hAnsi="Times New Roman"/>
          <w:sz w:val="28"/>
          <w:szCs w:val="28"/>
          <w:lang w:eastAsia="uk-UA"/>
        </w:rPr>
        <w:t xml:space="preserve"> тощо. Вони дозволяють проводити планово-висотні зйомки з високою точністю та формувати детальні топографічні плани гірничих виробок. Об’єми визначаються шляхом порівняння результатів двох або більше зйомок, виконаних у різні періоди, що дає змогу відстежувати динаміку змін рельєфу та обсягів видобутку. Ці методи вважаються більш точними порівняно з ручними геометричними розрахунками, однак залишаються трудомісткими і потребують фізичної присутності спеціалістів у кар’єрі, що не завжди безпечно чи зручно</w:t>
      </w:r>
      <w:r w:rsidR="005D10A8">
        <w:rPr>
          <w:rFonts w:ascii="Times New Roman" w:hAnsi="Times New Roman"/>
          <w:sz w:val="28"/>
          <w:szCs w:val="28"/>
          <w:lang w:val="en-US" w:eastAsia="uk-UA"/>
        </w:rPr>
        <w:t xml:space="preserve"> [2]</w:t>
      </w:r>
      <w:r w:rsidRPr="007B787D">
        <w:rPr>
          <w:rFonts w:ascii="Times New Roman" w:hAnsi="Times New Roman"/>
          <w:sz w:val="28"/>
          <w:szCs w:val="28"/>
          <w:lang w:eastAsia="uk-UA"/>
        </w:rPr>
        <w:t>.</w:t>
      </w:r>
    </w:p>
    <w:p w14:paraId="53FFEEF2" w14:textId="77777777" w:rsidR="007B787D" w:rsidRPr="007B787D" w:rsidRDefault="007B787D" w:rsidP="007B787D">
      <w:pPr>
        <w:spacing w:after="0" w:line="360" w:lineRule="auto"/>
        <w:ind w:firstLine="567"/>
        <w:jc w:val="both"/>
        <w:rPr>
          <w:rFonts w:ascii="Times New Roman" w:hAnsi="Times New Roman"/>
          <w:sz w:val="28"/>
          <w:szCs w:val="28"/>
          <w:lang w:eastAsia="uk-UA"/>
        </w:rPr>
      </w:pPr>
      <w:r w:rsidRPr="007B787D">
        <w:rPr>
          <w:rFonts w:ascii="Times New Roman" w:hAnsi="Times New Roman"/>
          <w:sz w:val="28"/>
          <w:szCs w:val="28"/>
          <w:lang w:eastAsia="uk-UA"/>
        </w:rPr>
        <w:t xml:space="preserve">Сучасні цифрові методи визначення об’ємів гірничої маси стали логічним продовженням еволюції маркшейдерських технологій. Вони ґрунтуються на </w:t>
      </w:r>
      <w:r w:rsidRPr="007B787D">
        <w:rPr>
          <w:rFonts w:ascii="Times New Roman" w:hAnsi="Times New Roman"/>
          <w:sz w:val="28"/>
          <w:szCs w:val="28"/>
          <w:lang w:eastAsia="uk-UA"/>
        </w:rPr>
        <w:lastRenderedPageBreak/>
        <w:t xml:space="preserve">аерофотограмметрії, лазерному 3D-скануванні, супутниковій зйомці, використанні GNSS-технологій та цифрових моделей рельєфу (ЦМР). Основна перевага цих методів — висока точність, швидкість збору даних та можливість дистанційних вимірювань без необхідності перебування персоналу в зоні активних гірничих робіт. Безпілотні літальні апарати (БПЛА) дозволяють </w:t>
      </w:r>
      <w:proofErr w:type="spellStart"/>
      <w:r w:rsidRPr="007B787D">
        <w:rPr>
          <w:rFonts w:ascii="Times New Roman" w:hAnsi="Times New Roman"/>
          <w:sz w:val="28"/>
          <w:szCs w:val="28"/>
          <w:lang w:eastAsia="uk-UA"/>
        </w:rPr>
        <w:t>оперативно</w:t>
      </w:r>
      <w:proofErr w:type="spellEnd"/>
      <w:r w:rsidRPr="007B787D">
        <w:rPr>
          <w:rFonts w:ascii="Times New Roman" w:hAnsi="Times New Roman"/>
          <w:sz w:val="28"/>
          <w:szCs w:val="28"/>
          <w:lang w:eastAsia="uk-UA"/>
        </w:rPr>
        <w:t xml:space="preserve"> отримувати великі обсяги даних, створювати тривимірні моделі поверхонь і виконувати автоматизований розрахунок об’ємів. Завдяки використанню спеціалізованого програмного забезпечення (</w:t>
      </w:r>
      <w:proofErr w:type="spellStart"/>
      <w:r w:rsidRPr="007B787D">
        <w:rPr>
          <w:rFonts w:ascii="Times New Roman" w:hAnsi="Times New Roman"/>
          <w:sz w:val="28"/>
          <w:szCs w:val="28"/>
          <w:lang w:eastAsia="uk-UA"/>
        </w:rPr>
        <w:t>Agisoft</w:t>
      </w:r>
      <w:proofErr w:type="spellEnd"/>
      <w:r w:rsidRPr="007B787D">
        <w:rPr>
          <w:rFonts w:ascii="Times New Roman" w:hAnsi="Times New Roman"/>
          <w:sz w:val="28"/>
          <w:szCs w:val="28"/>
          <w:lang w:eastAsia="uk-UA"/>
        </w:rPr>
        <w:t xml:space="preserve"> </w:t>
      </w:r>
      <w:proofErr w:type="spellStart"/>
      <w:r w:rsidRPr="007B787D">
        <w:rPr>
          <w:rFonts w:ascii="Times New Roman" w:hAnsi="Times New Roman"/>
          <w:sz w:val="28"/>
          <w:szCs w:val="28"/>
          <w:lang w:eastAsia="uk-UA"/>
        </w:rPr>
        <w:t>Metashape</w:t>
      </w:r>
      <w:proofErr w:type="spellEnd"/>
      <w:r w:rsidRPr="007B787D">
        <w:rPr>
          <w:rFonts w:ascii="Times New Roman" w:hAnsi="Times New Roman"/>
          <w:sz w:val="28"/>
          <w:szCs w:val="28"/>
          <w:lang w:eastAsia="uk-UA"/>
        </w:rPr>
        <w:t xml:space="preserve">, Pix4D, </w:t>
      </w:r>
      <w:proofErr w:type="spellStart"/>
      <w:r w:rsidRPr="007B787D">
        <w:rPr>
          <w:rFonts w:ascii="Times New Roman" w:hAnsi="Times New Roman"/>
          <w:sz w:val="28"/>
          <w:szCs w:val="28"/>
          <w:lang w:eastAsia="uk-UA"/>
        </w:rPr>
        <w:t>Civil</w:t>
      </w:r>
      <w:proofErr w:type="spellEnd"/>
      <w:r w:rsidRPr="007B787D">
        <w:rPr>
          <w:rFonts w:ascii="Times New Roman" w:hAnsi="Times New Roman"/>
          <w:sz w:val="28"/>
          <w:szCs w:val="28"/>
          <w:lang w:eastAsia="uk-UA"/>
        </w:rPr>
        <w:t xml:space="preserve"> 3D, </w:t>
      </w:r>
      <w:proofErr w:type="spellStart"/>
      <w:r w:rsidRPr="007B787D">
        <w:rPr>
          <w:rFonts w:ascii="Times New Roman" w:hAnsi="Times New Roman"/>
          <w:sz w:val="28"/>
          <w:szCs w:val="28"/>
          <w:lang w:eastAsia="uk-UA"/>
        </w:rPr>
        <w:t>Surfer</w:t>
      </w:r>
      <w:proofErr w:type="spellEnd"/>
      <w:r w:rsidRPr="007B787D">
        <w:rPr>
          <w:rFonts w:ascii="Times New Roman" w:hAnsi="Times New Roman"/>
          <w:sz w:val="28"/>
          <w:szCs w:val="28"/>
          <w:lang w:eastAsia="uk-UA"/>
        </w:rPr>
        <w:t xml:space="preserve"> тощо) розрахунки здійснюються з мінімальною участю людини, що зменшує ризик похибок і підвищує об’єктивність результатів.</w:t>
      </w:r>
    </w:p>
    <w:p w14:paraId="1C7EA716" w14:textId="77777777" w:rsidR="009B3CA9" w:rsidRDefault="007B787D" w:rsidP="007B787D">
      <w:pPr>
        <w:spacing w:after="0" w:line="360" w:lineRule="auto"/>
        <w:ind w:firstLine="567"/>
        <w:jc w:val="both"/>
        <w:rPr>
          <w:rFonts w:ascii="Times New Roman" w:hAnsi="Times New Roman"/>
          <w:sz w:val="28"/>
          <w:szCs w:val="28"/>
          <w:lang w:eastAsia="uk-UA"/>
        </w:rPr>
      </w:pPr>
      <w:r w:rsidRPr="007B787D">
        <w:rPr>
          <w:rFonts w:ascii="Times New Roman" w:hAnsi="Times New Roman"/>
          <w:sz w:val="28"/>
          <w:szCs w:val="28"/>
          <w:lang w:eastAsia="uk-UA"/>
        </w:rPr>
        <w:t>Отже, класифікація методів визначення об’ємів гірничої маси відображає поступовий розвиток маркшейдерських технологій — від ручних геометричних розрахунків до повністю цифрових систем автоматизованої обробки даних. Традиційні методи залишаються основою маркшейдерської практики, забезпечуючи перевіреність і надійність результатів, тоді як сучасні цифрові технології суттєво підвищують ефективність, точність і безпечність виконання вимірювань. Оптимальним підходом у сучасній практиці є комбіноване використання традиційних і цифрових методів, що дає змогу досягти найкращих результатів при контролі обсягів гірничих робіт.</w:t>
      </w:r>
    </w:p>
    <w:p w14:paraId="41DCC36B" w14:textId="77777777" w:rsidR="007B787D" w:rsidRPr="008F4B10" w:rsidRDefault="007B787D" w:rsidP="007B787D">
      <w:pPr>
        <w:spacing w:after="0" w:line="360" w:lineRule="auto"/>
        <w:ind w:firstLine="567"/>
        <w:jc w:val="both"/>
        <w:rPr>
          <w:rFonts w:ascii="Times New Roman" w:hAnsi="Times New Roman"/>
          <w:b/>
          <w:sz w:val="28"/>
          <w:szCs w:val="28"/>
          <w:lang w:eastAsia="uk-UA"/>
        </w:rPr>
      </w:pPr>
    </w:p>
    <w:p w14:paraId="4D41C433" w14:textId="77777777" w:rsidR="005211DA" w:rsidRPr="008F4B10" w:rsidRDefault="005211DA" w:rsidP="005211DA">
      <w:pPr>
        <w:spacing w:after="0" w:line="360" w:lineRule="auto"/>
        <w:ind w:firstLine="567"/>
        <w:jc w:val="center"/>
        <w:rPr>
          <w:rFonts w:ascii="Times New Roman" w:hAnsi="Times New Roman"/>
          <w:b/>
          <w:sz w:val="28"/>
          <w:szCs w:val="28"/>
          <w:lang w:eastAsia="uk-UA"/>
        </w:rPr>
      </w:pPr>
      <w:r w:rsidRPr="008F4B10">
        <w:rPr>
          <w:rFonts w:ascii="Times New Roman" w:hAnsi="Times New Roman"/>
          <w:b/>
          <w:sz w:val="28"/>
          <w:szCs w:val="28"/>
          <w:lang w:eastAsia="uk-UA"/>
        </w:rPr>
        <w:t>1.2.1 Традиційні методи</w:t>
      </w:r>
    </w:p>
    <w:p w14:paraId="6F10BAAE" w14:textId="77777777" w:rsidR="005211DA" w:rsidRPr="008F4B10" w:rsidRDefault="005211DA" w:rsidP="005211DA">
      <w:pPr>
        <w:spacing w:after="0" w:line="360" w:lineRule="auto"/>
        <w:ind w:firstLine="567"/>
        <w:jc w:val="center"/>
        <w:rPr>
          <w:rFonts w:ascii="Times New Roman" w:hAnsi="Times New Roman"/>
          <w:b/>
          <w:sz w:val="28"/>
          <w:szCs w:val="28"/>
          <w:lang w:eastAsia="uk-UA"/>
        </w:rPr>
      </w:pPr>
    </w:p>
    <w:p w14:paraId="6FD6A376" w14:textId="77777777" w:rsidR="00EE79C7" w:rsidRPr="00EE79C7" w:rsidRDefault="00EE79C7" w:rsidP="00EE79C7">
      <w:pPr>
        <w:spacing w:after="0" w:line="360" w:lineRule="auto"/>
        <w:ind w:firstLine="709"/>
        <w:jc w:val="both"/>
        <w:rPr>
          <w:rFonts w:ascii="Times New Roman" w:hAnsi="Times New Roman"/>
          <w:sz w:val="28"/>
          <w:szCs w:val="28"/>
          <w:lang w:eastAsia="uk-UA"/>
        </w:rPr>
      </w:pPr>
      <w:r w:rsidRPr="00EE79C7">
        <w:rPr>
          <w:rFonts w:ascii="Times New Roman" w:hAnsi="Times New Roman"/>
          <w:sz w:val="28"/>
          <w:szCs w:val="28"/>
          <w:lang w:eastAsia="uk-UA"/>
        </w:rPr>
        <w:t>Традиційні методи визначення об’ємів гірничої маси є основою маркшейдерських робіт і становлять важливий етап у розвитку гірничої справи. Вони сформувалися ще на початкових етапах розвитку маркшейдерії та базуються на геометричних принципах і польових вимірюваннях, що виконуються безпосередньо у кар’єрі або шахті. Ці методи передбачають визначення об’ємів гірничої маси шляхом побудови планів, профілів і розрізів гірничих виробок, а також подальших геометричних розрахунків на їх основі.</w:t>
      </w:r>
    </w:p>
    <w:p w14:paraId="1849E89F" w14:textId="77777777" w:rsidR="00EE79C7" w:rsidRPr="00EE79C7" w:rsidRDefault="00EE79C7" w:rsidP="00EE79C7">
      <w:pPr>
        <w:spacing w:after="0" w:line="360" w:lineRule="auto"/>
        <w:ind w:firstLine="709"/>
        <w:jc w:val="both"/>
        <w:rPr>
          <w:rFonts w:ascii="Times New Roman" w:hAnsi="Times New Roman"/>
          <w:sz w:val="28"/>
          <w:szCs w:val="28"/>
          <w:lang w:eastAsia="uk-UA"/>
        </w:rPr>
      </w:pPr>
      <w:r w:rsidRPr="00EE79C7">
        <w:rPr>
          <w:rFonts w:ascii="Times New Roman" w:hAnsi="Times New Roman"/>
          <w:sz w:val="28"/>
          <w:szCs w:val="28"/>
          <w:lang w:eastAsia="uk-UA"/>
        </w:rPr>
        <w:t xml:space="preserve">Суть традиційних методів полягає у вимірюванні просторових параметрів ділянки видобутку й визначенні її об’єму за допомогою простих геометричних </w:t>
      </w:r>
      <w:r w:rsidRPr="00EE79C7">
        <w:rPr>
          <w:rFonts w:ascii="Times New Roman" w:hAnsi="Times New Roman"/>
          <w:sz w:val="28"/>
          <w:szCs w:val="28"/>
          <w:lang w:eastAsia="uk-UA"/>
        </w:rPr>
        <w:lastRenderedPageBreak/>
        <w:t>співвідношень. Найчастіше гірничі виробки або ділянки розкривних робіт умовно поділяються на прості геометричні тіла — призми, трапеції, піраміди, що дає змогу обчислити їх об’єми із задовільною точністю. У більшості випадків для таких розрахунків використовуються плани, побудовані за результатами тахеометричних або нівелірних зйомок. Об’єм визначають як різницю між поверхнями, зафіксованими до і після проведення гірничих робіт, або за результатами побудови поперечних профілів та перерізів.</w:t>
      </w:r>
    </w:p>
    <w:p w14:paraId="666DCDE3" w14:textId="79BAB334" w:rsidR="00EE79C7" w:rsidRPr="00EE79C7" w:rsidRDefault="00EE79C7" w:rsidP="00EE79C7">
      <w:pPr>
        <w:spacing w:after="0" w:line="360" w:lineRule="auto"/>
        <w:ind w:firstLine="709"/>
        <w:jc w:val="both"/>
        <w:rPr>
          <w:rFonts w:ascii="Times New Roman" w:hAnsi="Times New Roman"/>
          <w:sz w:val="28"/>
          <w:szCs w:val="28"/>
          <w:lang w:eastAsia="uk-UA"/>
        </w:rPr>
      </w:pPr>
      <w:r w:rsidRPr="00EE79C7">
        <w:rPr>
          <w:rFonts w:ascii="Times New Roman" w:hAnsi="Times New Roman"/>
          <w:sz w:val="28"/>
          <w:szCs w:val="28"/>
          <w:lang w:eastAsia="uk-UA"/>
        </w:rPr>
        <w:t>Одним із найбільш поширених підходів є планово-висотний метод, коли на основі двох горизонтальних поверхонь — початкової і кінцевої — обчислюють середню площу та множать її на висоту між цими горизонтами. Інший поширений варіант — метод профілів, який полягає у побудові поперечних перерізів виробки та розрахунку об’єму через послідовне інтегрування площ. У практиці також часто застосовується метод сітки квадратів, коли ділянку розбивають на певну кількість квадратів або прямокутників із визначенням висот у кожній вершині. Це дозволяє створити детальну картину рельєфу й виконати обчислення з достатньою точністю навіть при складній конфігурації поверхні</w:t>
      </w:r>
      <w:r w:rsidR="00CB4A07">
        <w:rPr>
          <w:rFonts w:ascii="Times New Roman" w:hAnsi="Times New Roman"/>
          <w:sz w:val="28"/>
          <w:szCs w:val="28"/>
          <w:lang w:val="en-US" w:eastAsia="uk-UA"/>
        </w:rPr>
        <w:t xml:space="preserve"> [3]</w:t>
      </w:r>
      <w:r w:rsidRPr="00EE79C7">
        <w:rPr>
          <w:rFonts w:ascii="Times New Roman" w:hAnsi="Times New Roman"/>
          <w:sz w:val="28"/>
          <w:szCs w:val="28"/>
          <w:lang w:eastAsia="uk-UA"/>
        </w:rPr>
        <w:t>.</w:t>
      </w:r>
    </w:p>
    <w:p w14:paraId="1D806B2A" w14:textId="77777777" w:rsidR="007965B1" w:rsidRDefault="00EE79C7" w:rsidP="00EE79C7">
      <w:pPr>
        <w:spacing w:after="0" w:line="360" w:lineRule="auto"/>
        <w:ind w:firstLine="709"/>
        <w:jc w:val="both"/>
        <w:rPr>
          <w:rFonts w:ascii="Times New Roman" w:hAnsi="Times New Roman"/>
          <w:sz w:val="28"/>
          <w:szCs w:val="28"/>
          <w:lang w:eastAsia="uk-UA"/>
        </w:rPr>
      </w:pPr>
      <w:r w:rsidRPr="00EE79C7">
        <w:rPr>
          <w:rFonts w:ascii="Times New Roman" w:hAnsi="Times New Roman"/>
          <w:sz w:val="28"/>
          <w:szCs w:val="28"/>
          <w:lang w:eastAsia="uk-UA"/>
        </w:rPr>
        <w:t xml:space="preserve">Перевагою традиційних методів є їх відносна простота, доступність і невисока вартість виконання. Вони не потребують складного обладнання — для роботи достатньо стандартних маркшейдерських приладів: нівеліра, тахеометра, теодоліта або рулетки. Такі методи забезпечують надійну перевірку результатів сучасних технологій і часто використовуються як контрольні. </w:t>
      </w:r>
    </w:p>
    <w:p w14:paraId="629BDABC" w14:textId="77777777" w:rsidR="00EE79C7" w:rsidRPr="00EE79C7" w:rsidRDefault="00EE79C7" w:rsidP="00EE79C7">
      <w:pPr>
        <w:spacing w:after="0" w:line="360" w:lineRule="auto"/>
        <w:ind w:firstLine="709"/>
        <w:jc w:val="both"/>
        <w:rPr>
          <w:rFonts w:ascii="Times New Roman" w:hAnsi="Times New Roman"/>
          <w:sz w:val="28"/>
          <w:szCs w:val="28"/>
          <w:lang w:eastAsia="uk-UA"/>
        </w:rPr>
      </w:pPr>
      <w:r w:rsidRPr="00EE79C7">
        <w:rPr>
          <w:rFonts w:ascii="Times New Roman" w:hAnsi="Times New Roman"/>
          <w:sz w:val="28"/>
          <w:szCs w:val="28"/>
          <w:lang w:eastAsia="uk-UA"/>
        </w:rPr>
        <w:t>Разом із тим традиційні методи мають певні обмеження. Їхня головна слабка сторона полягає у великій трудомісткості та часових витратах. Вимірювання на місцевості потребують значних людських ресурсів, а ручна побудова планів і профілів — ретельної обробки даних у камеральних умовах. Крім того, складність сучасних кар’єрів, значні перепади рельєфу та обмежені можливості доступу до деяких ділянок можуть ускладнювати отримання достовірних результатів. Людський фактор також залишається одним із головних джерел похибок.</w:t>
      </w:r>
    </w:p>
    <w:p w14:paraId="10234C25" w14:textId="77777777" w:rsidR="00EE79C7" w:rsidRDefault="00EE79C7" w:rsidP="00EE79C7">
      <w:pPr>
        <w:spacing w:after="0" w:line="360" w:lineRule="auto"/>
        <w:ind w:firstLine="709"/>
        <w:jc w:val="both"/>
        <w:rPr>
          <w:rFonts w:ascii="Times New Roman" w:hAnsi="Times New Roman"/>
          <w:sz w:val="28"/>
          <w:szCs w:val="28"/>
          <w:lang w:eastAsia="uk-UA"/>
        </w:rPr>
      </w:pPr>
      <w:r w:rsidRPr="00EE79C7">
        <w:rPr>
          <w:rFonts w:ascii="Times New Roman" w:hAnsi="Times New Roman"/>
          <w:sz w:val="28"/>
          <w:szCs w:val="28"/>
          <w:lang w:eastAsia="uk-UA"/>
        </w:rPr>
        <w:lastRenderedPageBreak/>
        <w:t>Попри це, традиційні методи досі не втратили свого значення. Вони є базою для підготовки маркшейдерів і застосовуються як контрольні або резервні засоби при перевірці результатів, отриманих за допомогою безпілотних літальних апаратів, лазерного сканування чи фотограмметрії. У багатьох випадках саме поєднання традиційних і сучасних методів дозволяє досягти найвищої точності підрахунку об’ємів гірничої маси та забезпечити достовірність маркшейдерської документації. Таким чином, традиційні методи залишаються фундаментом, на якому базуються сучасні підходи до вимірювання, і є важливою складовою маркшейдерської практики, що поєднує досвід минулого з технологіями майбутнього.</w:t>
      </w:r>
    </w:p>
    <w:p w14:paraId="352CE5DC" w14:textId="77777777" w:rsidR="00EE79C7" w:rsidRDefault="00EE79C7" w:rsidP="000E2A2E">
      <w:pPr>
        <w:spacing w:after="0" w:line="360" w:lineRule="auto"/>
        <w:ind w:firstLine="709"/>
        <w:jc w:val="both"/>
        <w:rPr>
          <w:rFonts w:ascii="Times New Roman" w:hAnsi="Times New Roman"/>
          <w:sz w:val="28"/>
          <w:szCs w:val="28"/>
          <w:lang w:eastAsia="uk-UA"/>
        </w:rPr>
      </w:pPr>
    </w:p>
    <w:p w14:paraId="167AE82A" w14:textId="77777777" w:rsidR="005211DA" w:rsidRPr="008F4B10" w:rsidRDefault="005211DA" w:rsidP="005211DA">
      <w:pPr>
        <w:spacing w:after="0" w:line="360" w:lineRule="auto"/>
        <w:ind w:firstLine="567"/>
        <w:jc w:val="center"/>
        <w:rPr>
          <w:rFonts w:ascii="Times New Roman" w:hAnsi="Times New Roman"/>
          <w:b/>
          <w:sz w:val="28"/>
          <w:szCs w:val="28"/>
          <w:lang w:eastAsia="uk-UA"/>
        </w:rPr>
      </w:pPr>
      <w:r w:rsidRPr="008F4B10">
        <w:rPr>
          <w:rFonts w:ascii="Times New Roman" w:hAnsi="Times New Roman"/>
          <w:b/>
          <w:sz w:val="28"/>
          <w:szCs w:val="28"/>
          <w:lang w:eastAsia="uk-UA"/>
        </w:rPr>
        <w:t>1.2.2 Сучасні методи</w:t>
      </w:r>
    </w:p>
    <w:p w14:paraId="0429526D" w14:textId="77777777" w:rsidR="005211DA" w:rsidRPr="008F4B10" w:rsidRDefault="005211DA" w:rsidP="005211DA">
      <w:pPr>
        <w:spacing w:after="0" w:line="360" w:lineRule="auto"/>
        <w:ind w:firstLine="567"/>
        <w:rPr>
          <w:rFonts w:ascii="Times New Roman" w:hAnsi="Times New Roman"/>
          <w:sz w:val="28"/>
          <w:szCs w:val="28"/>
          <w:lang w:eastAsia="uk-UA"/>
        </w:rPr>
      </w:pPr>
    </w:p>
    <w:p w14:paraId="404BD7CB" w14:textId="77777777"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Сучасний етап розвитку маркшейдерської науки і практики характеризується активним впровадженням цифрових технологій, що істотно змінюють підходи до вимірювання та контролю об’ємів гірничої маси. Традиційні інструментальні методи (тахеометрія, нівелювання, полігональні зйомки) поступово поступаються місцем новим технологіям, які забезпечують вищу точність, швидкість виконання робіт та безпеку персоналу. До найпоширеніших сучасних методів належать лазерне 3D-сканування, аерофотозйомка за допомогою безпілотних літальних апаратів, фотограмметрія, а також використання геоінформаційних систем і спеціалізованого програмного забезпечення.</w:t>
      </w:r>
    </w:p>
    <w:p w14:paraId="38A2696D" w14:textId="77777777" w:rsidR="005211DA" w:rsidRPr="008F4B10" w:rsidRDefault="005211DA" w:rsidP="000E2A2E">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Лазерне 3D-сканування (</w:t>
      </w:r>
      <w:proofErr w:type="spellStart"/>
      <w:r w:rsidRPr="008F4B10">
        <w:rPr>
          <w:rFonts w:ascii="Times New Roman" w:hAnsi="Times New Roman"/>
          <w:i/>
          <w:sz w:val="28"/>
          <w:szCs w:val="28"/>
          <w:lang w:eastAsia="uk-UA"/>
        </w:rPr>
        <w:t>LiDAR</w:t>
      </w:r>
      <w:proofErr w:type="spellEnd"/>
      <w:r w:rsidRPr="008F4B10">
        <w:rPr>
          <w:rFonts w:ascii="Times New Roman" w:hAnsi="Times New Roman"/>
          <w:i/>
          <w:sz w:val="28"/>
          <w:szCs w:val="28"/>
          <w:lang w:eastAsia="uk-UA"/>
        </w:rPr>
        <w:t>)</w:t>
      </w:r>
    </w:p>
    <w:p w14:paraId="49B35CE7" w14:textId="77777777"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Лазерне сканування є одним із найточніших способів вимірювання об’ємів гірничої маси. Принцип його роботи полягає у випромінюванні лазерних імпульсів, що відбиваються від поверхні об’єкта і реєструються сканером. Це дозволяє формувати так звану «хмару точок», яка містить мільйони координат та детально відтворює рельєф.</w:t>
      </w:r>
    </w:p>
    <w:p w14:paraId="00FFEFC0" w14:textId="0573E2D6"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Завдяки </w:t>
      </w:r>
      <w:proofErr w:type="spellStart"/>
      <w:r w:rsidRPr="008F4B10">
        <w:rPr>
          <w:rFonts w:ascii="Times New Roman" w:hAnsi="Times New Roman"/>
          <w:sz w:val="28"/>
          <w:szCs w:val="28"/>
          <w:lang w:eastAsia="uk-UA"/>
        </w:rPr>
        <w:t>LiDAR</w:t>
      </w:r>
      <w:proofErr w:type="spellEnd"/>
      <w:r w:rsidRPr="008F4B10">
        <w:rPr>
          <w:rFonts w:ascii="Times New Roman" w:hAnsi="Times New Roman"/>
          <w:sz w:val="28"/>
          <w:szCs w:val="28"/>
          <w:lang w:eastAsia="uk-UA"/>
        </w:rPr>
        <w:t xml:space="preserve"> можливо отримувати тривимірні моделі кар’єру, відвалів чи складів порід, що значно полегшує аналіз та контроль обсягів робіт. </w:t>
      </w:r>
      <w:r w:rsidRPr="008F4B10">
        <w:rPr>
          <w:rFonts w:ascii="Times New Roman" w:hAnsi="Times New Roman"/>
          <w:sz w:val="28"/>
          <w:szCs w:val="28"/>
          <w:lang w:eastAsia="uk-UA"/>
        </w:rPr>
        <w:lastRenderedPageBreak/>
        <w:t>Перевагами цього методу є висока точність (до 1–2 см), швидкість збору даних та можливість роботи на великих площах. Недоліком виступає висока вартість обладнання та потреба у висококваліфікованому персоналі</w:t>
      </w:r>
      <w:r w:rsidR="00CB4A07">
        <w:rPr>
          <w:rFonts w:ascii="Times New Roman" w:hAnsi="Times New Roman"/>
          <w:sz w:val="28"/>
          <w:szCs w:val="28"/>
          <w:lang w:val="en-US" w:eastAsia="uk-UA"/>
        </w:rPr>
        <w:t xml:space="preserve"> [4]</w:t>
      </w:r>
      <w:r w:rsidRPr="008F4B10">
        <w:rPr>
          <w:rFonts w:ascii="Times New Roman" w:hAnsi="Times New Roman"/>
          <w:sz w:val="28"/>
          <w:szCs w:val="28"/>
          <w:lang w:eastAsia="uk-UA"/>
        </w:rPr>
        <w:t>.</w:t>
      </w:r>
    </w:p>
    <w:p w14:paraId="759D4674" w14:textId="77777777" w:rsidR="005211DA" w:rsidRPr="008F4B10" w:rsidRDefault="005211DA" w:rsidP="000E2A2E">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Аерофотозйомка з використанням безпілотних літальних апаратів</w:t>
      </w:r>
    </w:p>
    <w:p w14:paraId="2DA4C8B4" w14:textId="77777777"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Одним із найбільш </w:t>
      </w:r>
      <w:proofErr w:type="spellStart"/>
      <w:r w:rsidRPr="008F4B10">
        <w:rPr>
          <w:rFonts w:ascii="Times New Roman" w:hAnsi="Times New Roman"/>
          <w:sz w:val="28"/>
          <w:szCs w:val="28"/>
          <w:lang w:eastAsia="uk-UA"/>
        </w:rPr>
        <w:t>динамічно</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розвиваних</w:t>
      </w:r>
      <w:proofErr w:type="spellEnd"/>
      <w:r w:rsidRPr="008F4B10">
        <w:rPr>
          <w:rFonts w:ascii="Times New Roman" w:hAnsi="Times New Roman"/>
          <w:sz w:val="28"/>
          <w:szCs w:val="28"/>
          <w:lang w:eastAsia="uk-UA"/>
        </w:rPr>
        <w:t xml:space="preserve"> напрямів є використання </w:t>
      </w:r>
      <w:proofErr w:type="spellStart"/>
      <w:r w:rsidRPr="008F4B10">
        <w:rPr>
          <w:rFonts w:ascii="Times New Roman" w:hAnsi="Times New Roman"/>
          <w:sz w:val="28"/>
          <w:szCs w:val="28"/>
          <w:lang w:eastAsia="uk-UA"/>
        </w:rPr>
        <w:t>дронів</w:t>
      </w:r>
      <w:proofErr w:type="spellEnd"/>
      <w:r w:rsidRPr="008F4B10">
        <w:rPr>
          <w:rFonts w:ascii="Times New Roman" w:hAnsi="Times New Roman"/>
          <w:sz w:val="28"/>
          <w:szCs w:val="28"/>
          <w:lang w:eastAsia="uk-UA"/>
        </w:rPr>
        <w:t xml:space="preserve"> у маркшейдерії. Безпілотники дозволяють швидко виконувати аерофотозйомку кар’єрів та відвалів, навіть у важкодоступних місцях. Отримані знімки обробляються за допомогою спеціальних програм, що забезпечує створення цифрових моделей рельєфу.</w:t>
      </w:r>
    </w:p>
    <w:p w14:paraId="25B46A4C" w14:textId="1766803C"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Основними перевагами є мобільність, відносна дешевизна у порівнянні з лазерним скануванням, а також безпека робіт, оскільки оператор не перебуває у небезпечних зонах. Водночас точність результатів дещо нижча, ніж у наземних лазерних сканерів, а проведення польотів залежить від погодних умов та регламенту використання </w:t>
      </w:r>
      <w:proofErr w:type="spellStart"/>
      <w:r w:rsidRPr="008F4B10">
        <w:rPr>
          <w:rFonts w:ascii="Times New Roman" w:hAnsi="Times New Roman"/>
          <w:sz w:val="28"/>
          <w:szCs w:val="28"/>
          <w:lang w:eastAsia="uk-UA"/>
        </w:rPr>
        <w:t>дронів</w:t>
      </w:r>
      <w:proofErr w:type="spellEnd"/>
      <w:r w:rsidR="00CB4A07">
        <w:rPr>
          <w:rFonts w:ascii="Times New Roman" w:hAnsi="Times New Roman"/>
          <w:sz w:val="28"/>
          <w:szCs w:val="28"/>
          <w:lang w:val="en-US" w:eastAsia="uk-UA"/>
        </w:rPr>
        <w:t xml:space="preserve"> [5]</w:t>
      </w:r>
      <w:r w:rsidRPr="008F4B10">
        <w:rPr>
          <w:rFonts w:ascii="Times New Roman" w:hAnsi="Times New Roman"/>
          <w:sz w:val="28"/>
          <w:szCs w:val="28"/>
          <w:lang w:eastAsia="uk-UA"/>
        </w:rPr>
        <w:t>.</w:t>
      </w:r>
    </w:p>
    <w:p w14:paraId="155EB556" w14:textId="77777777" w:rsidR="005211DA" w:rsidRPr="008F4B10" w:rsidRDefault="005211DA" w:rsidP="000E2A2E">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Фотограмметрія</w:t>
      </w:r>
    </w:p>
    <w:p w14:paraId="6D5F61E8" w14:textId="77777777"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Фотограмметрія ґрунтується на побудові просторових моделей за серією </w:t>
      </w:r>
      <w:proofErr w:type="spellStart"/>
      <w:r w:rsidRPr="008F4B10">
        <w:rPr>
          <w:rFonts w:ascii="Times New Roman" w:hAnsi="Times New Roman"/>
          <w:sz w:val="28"/>
          <w:szCs w:val="28"/>
          <w:lang w:eastAsia="uk-UA"/>
        </w:rPr>
        <w:t>перекриваючихся</w:t>
      </w:r>
      <w:proofErr w:type="spellEnd"/>
      <w:r w:rsidRPr="008F4B10">
        <w:rPr>
          <w:rFonts w:ascii="Times New Roman" w:hAnsi="Times New Roman"/>
          <w:sz w:val="28"/>
          <w:szCs w:val="28"/>
          <w:lang w:eastAsia="uk-UA"/>
        </w:rPr>
        <w:t xml:space="preserve"> знімків, виконаних із різних точок. Сучасні програмні комплекси (</w:t>
      </w:r>
      <w:proofErr w:type="spellStart"/>
      <w:r w:rsidRPr="008F4B10">
        <w:rPr>
          <w:rFonts w:ascii="Times New Roman" w:hAnsi="Times New Roman"/>
          <w:sz w:val="28"/>
          <w:szCs w:val="28"/>
          <w:lang w:eastAsia="uk-UA"/>
        </w:rPr>
        <w:t>Agisoft</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Metashape</w:t>
      </w:r>
      <w:proofErr w:type="spellEnd"/>
      <w:r w:rsidRPr="008F4B10">
        <w:rPr>
          <w:rFonts w:ascii="Times New Roman" w:hAnsi="Times New Roman"/>
          <w:sz w:val="28"/>
          <w:szCs w:val="28"/>
          <w:lang w:eastAsia="uk-UA"/>
        </w:rPr>
        <w:t xml:space="preserve">, Pix4D, </w:t>
      </w:r>
      <w:proofErr w:type="spellStart"/>
      <w:r w:rsidRPr="008F4B10">
        <w:rPr>
          <w:rFonts w:ascii="Times New Roman" w:hAnsi="Times New Roman"/>
          <w:sz w:val="28"/>
          <w:szCs w:val="28"/>
          <w:lang w:eastAsia="uk-UA"/>
        </w:rPr>
        <w:t>RealityCapture</w:t>
      </w:r>
      <w:proofErr w:type="spellEnd"/>
      <w:r w:rsidRPr="008F4B10">
        <w:rPr>
          <w:rFonts w:ascii="Times New Roman" w:hAnsi="Times New Roman"/>
          <w:sz w:val="28"/>
          <w:szCs w:val="28"/>
          <w:lang w:eastAsia="uk-UA"/>
        </w:rPr>
        <w:t>) дозволяють автоматично обробляти великі масиви фотографій, відтворюючи тривимірні цифрові моделі місцевості.</w:t>
      </w:r>
    </w:p>
    <w:p w14:paraId="7F3BEDEC" w14:textId="70754EE9"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Метод відзначається відносною доступністю обладнання (камера чи </w:t>
      </w:r>
      <w:proofErr w:type="spellStart"/>
      <w:r w:rsidRPr="008F4B10">
        <w:rPr>
          <w:rFonts w:ascii="Times New Roman" w:hAnsi="Times New Roman"/>
          <w:sz w:val="28"/>
          <w:szCs w:val="28"/>
          <w:lang w:eastAsia="uk-UA"/>
        </w:rPr>
        <w:t>дрон</w:t>
      </w:r>
      <w:proofErr w:type="spellEnd"/>
      <w:r w:rsidRPr="008F4B10">
        <w:rPr>
          <w:rFonts w:ascii="Times New Roman" w:hAnsi="Times New Roman"/>
          <w:sz w:val="28"/>
          <w:szCs w:val="28"/>
          <w:lang w:eastAsia="uk-UA"/>
        </w:rPr>
        <w:t xml:space="preserve"> із </w:t>
      </w:r>
      <w:proofErr w:type="spellStart"/>
      <w:r w:rsidRPr="008F4B10">
        <w:rPr>
          <w:rFonts w:ascii="Times New Roman" w:hAnsi="Times New Roman"/>
          <w:sz w:val="28"/>
          <w:szCs w:val="28"/>
          <w:lang w:eastAsia="uk-UA"/>
        </w:rPr>
        <w:t>фотомодулем</w:t>
      </w:r>
      <w:proofErr w:type="spellEnd"/>
      <w:r w:rsidRPr="008F4B10">
        <w:rPr>
          <w:rFonts w:ascii="Times New Roman" w:hAnsi="Times New Roman"/>
          <w:sz w:val="28"/>
          <w:szCs w:val="28"/>
          <w:lang w:eastAsia="uk-UA"/>
        </w:rPr>
        <w:t>) та високим рівнем деталізації поверхні. Недоліками є залежність від умов освітлення та погодних факторів, а також потреба у використанні контрольних точок для підвищення точності</w:t>
      </w:r>
      <w:r w:rsidR="00CB4A07">
        <w:rPr>
          <w:rFonts w:ascii="Times New Roman" w:hAnsi="Times New Roman"/>
          <w:sz w:val="28"/>
          <w:szCs w:val="28"/>
          <w:lang w:val="en-US" w:eastAsia="uk-UA"/>
        </w:rPr>
        <w:t xml:space="preserve"> [6]</w:t>
      </w:r>
      <w:r w:rsidRPr="008F4B10">
        <w:rPr>
          <w:rFonts w:ascii="Times New Roman" w:hAnsi="Times New Roman"/>
          <w:sz w:val="28"/>
          <w:szCs w:val="28"/>
          <w:lang w:eastAsia="uk-UA"/>
        </w:rPr>
        <w:t>.</w:t>
      </w:r>
    </w:p>
    <w:p w14:paraId="39238579" w14:textId="77777777" w:rsidR="005211DA" w:rsidRPr="008F4B10" w:rsidRDefault="005211DA" w:rsidP="000E2A2E">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Геоінформаційні системи та спеціалізоване програмне забезпечення</w:t>
      </w:r>
    </w:p>
    <w:p w14:paraId="22C44DD9" w14:textId="77777777"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Сучасна маркшейдерська практика неможлива без використання програмних продуктів, які забезпечують обробку та аналіз даних. Програмні комплекси </w:t>
      </w:r>
      <w:proofErr w:type="spellStart"/>
      <w:r w:rsidRPr="008F4B10">
        <w:rPr>
          <w:rFonts w:ascii="Times New Roman" w:hAnsi="Times New Roman"/>
          <w:sz w:val="28"/>
          <w:szCs w:val="28"/>
          <w:lang w:eastAsia="uk-UA"/>
        </w:rPr>
        <w:t>Surpac</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Micromine</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Maptek</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Vulcan</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AutoCAD</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Civil</w:t>
      </w:r>
      <w:proofErr w:type="spellEnd"/>
      <w:r w:rsidRPr="008F4B10">
        <w:rPr>
          <w:rFonts w:ascii="Times New Roman" w:hAnsi="Times New Roman"/>
          <w:sz w:val="28"/>
          <w:szCs w:val="28"/>
          <w:lang w:eastAsia="uk-UA"/>
        </w:rPr>
        <w:t xml:space="preserve"> 3D, </w:t>
      </w:r>
      <w:proofErr w:type="spellStart"/>
      <w:r w:rsidRPr="008F4B10">
        <w:rPr>
          <w:rFonts w:ascii="Times New Roman" w:hAnsi="Times New Roman"/>
          <w:sz w:val="28"/>
          <w:szCs w:val="28"/>
          <w:lang w:eastAsia="uk-UA"/>
        </w:rPr>
        <w:t>Leica</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Cyclone</w:t>
      </w:r>
      <w:proofErr w:type="spellEnd"/>
      <w:r w:rsidRPr="008F4B10">
        <w:rPr>
          <w:rFonts w:ascii="Times New Roman" w:hAnsi="Times New Roman"/>
          <w:sz w:val="28"/>
          <w:szCs w:val="28"/>
          <w:lang w:eastAsia="uk-UA"/>
        </w:rPr>
        <w:t xml:space="preserve"> дозволяють інтегрувати результати зйомок, виконувати точні обчислення об’ємів, моделювати процеси видобутку та вести бази даних по родовищу.</w:t>
      </w:r>
    </w:p>
    <w:p w14:paraId="5FEB3DF8" w14:textId="5EF552B1"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lastRenderedPageBreak/>
        <w:t xml:space="preserve">Такі системи забезпечують автоматизацію розрахунків, зменшують вплив людського </w:t>
      </w:r>
      <w:proofErr w:type="spellStart"/>
      <w:r w:rsidRPr="008F4B10">
        <w:rPr>
          <w:rFonts w:ascii="Times New Roman" w:hAnsi="Times New Roman"/>
          <w:sz w:val="28"/>
          <w:szCs w:val="28"/>
          <w:lang w:eastAsia="uk-UA"/>
        </w:rPr>
        <w:t>фактора</w:t>
      </w:r>
      <w:proofErr w:type="spellEnd"/>
      <w:r w:rsidRPr="008F4B10">
        <w:rPr>
          <w:rFonts w:ascii="Times New Roman" w:hAnsi="Times New Roman"/>
          <w:sz w:val="28"/>
          <w:szCs w:val="28"/>
          <w:lang w:eastAsia="uk-UA"/>
        </w:rPr>
        <w:t>, дозволяють швидко порівнювати дані у різні часові періоди та планувати виробничі процеси. Основними обмеженнями є висока вартість ліцензій та необхідність спеціальної підготовки персоналу</w:t>
      </w:r>
      <w:r w:rsidR="00CB4A07">
        <w:rPr>
          <w:rFonts w:ascii="Times New Roman" w:hAnsi="Times New Roman"/>
          <w:sz w:val="28"/>
          <w:szCs w:val="28"/>
          <w:lang w:val="en-US" w:eastAsia="uk-UA"/>
        </w:rPr>
        <w:t xml:space="preserve"> [</w:t>
      </w:r>
      <w:r w:rsidR="00051D15">
        <w:rPr>
          <w:rFonts w:ascii="Times New Roman" w:hAnsi="Times New Roman"/>
          <w:sz w:val="28"/>
          <w:szCs w:val="28"/>
          <w:lang w:eastAsia="uk-UA"/>
        </w:rPr>
        <w:t>7</w:t>
      </w:r>
      <w:r w:rsidR="00CB4A07">
        <w:rPr>
          <w:rFonts w:ascii="Times New Roman" w:hAnsi="Times New Roman"/>
          <w:sz w:val="28"/>
          <w:szCs w:val="28"/>
          <w:lang w:val="en-US" w:eastAsia="uk-UA"/>
        </w:rPr>
        <w:t>]</w:t>
      </w:r>
      <w:r w:rsidRPr="008F4B10">
        <w:rPr>
          <w:rFonts w:ascii="Times New Roman" w:hAnsi="Times New Roman"/>
          <w:sz w:val="28"/>
          <w:szCs w:val="28"/>
          <w:lang w:eastAsia="uk-UA"/>
        </w:rPr>
        <w:t>.</w:t>
      </w:r>
    </w:p>
    <w:p w14:paraId="5EB53F83" w14:textId="77777777" w:rsidR="005211DA" w:rsidRPr="008F4B10" w:rsidRDefault="005211DA" w:rsidP="000E2A2E">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Комбіновані методи</w:t>
      </w:r>
    </w:p>
    <w:p w14:paraId="6A527E6C" w14:textId="607B8893"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У практичній діяльності часто застосовується поєднання традиційних і сучасних технологій. Наприклад, тахеометричні вимірювання використовуються для контролю та уточнення даних, отриманих за допомогою </w:t>
      </w:r>
      <w:proofErr w:type="spellStart"/>
      <w:r w:rsidRPr="008F4B10">
        <w:rPr>
          <w:rFonts w:ascii="Times New Roman" w:hAnsi="Times New Roman"/>
          <w:sz w:val="28"/>
          <w:szCs w:val="28"/>
          <w:lang w:eastAsia="uk-UA"/>
        </w:rPr>
        <w:t>дронів</w:t>
      </w:r>
      <w:proofErr w:type="spellEnd"/>
      <w:r w:rsidRPr="008F4B10">
        <w:rPr>
          <w:rFonts w:ascii="Times New Roman" w:hAnsi="Times New Roman"/>
          <w:sz w:val="28"/>
          <w:szCs w:val="28"/>
          <w:lang w:eastAsia="uk-UA"/>
        </w:rPr>
        <w:t xml:space="preserve"> чи фотограмметрії. Такий підхід дозволяє мінімізувати похибки, підвищити достовірність результатів і зробити процес вимірювань більш гнучким</w:t>
      </w:r>
      <w:r w:rsidR="00043007">
        <w:rPr>
          <w:rFonts w:ascii="Times New Roman" w:hAnsi="Times New Roman"/>
          <w:sz w:val="28"/>
          <w:szCs w:val="28"/>
          <w:lang w:eastAsia="uk-UA"/>
        </w:rPr>
        <w:t xml:space="preserve"> </w:t>
      </w:r>
      <w:r w:rsidR="00043007">
        <w:rPr>
          <w:rFonts w:ascii="Times New Roman" w:hAnsi="Times New Roman"/>
          <w:sz w:val="28"/>
          <w:szCs w:val="28"/>
          <w:lang w:val="en-US" w:eastAsia="uk-UA"/>
        </w:rPr>
        <w:t>[8]</w:t>
      </w:r>
      <w:r w:rsidRPr="008F4B10">
        <w:rPr>
          <w:rFonts w:ascii="Times New Roman" w:hAnsi="Times New Roman"/>
          <w:sz w:val="28"/>
          <w:szCs w:val="28"/>
          <w:lang w:eastAsia="uk-UA"/>
        </w:rPr>
        <w:t>.</w:t>
      </w:r>
    </w:p>
    <w:p w14:paraId="79C8DC68" w14:textId="77777777" w:rsidR="005211DA" w:rsidRPr="008F4B10" w:rsidRDefault="005211DA" w:rsidP="000E2A2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Сучасні методи визначення об’ємів гірничої маси мають істотні переваги порівняно з традиційними: вони забезпечують високу точність, скорочують час виконання зйомок, підвищують безпеку робіт і дозволяють </w:t>
      </w:r>
      <w:proofErr w:type="spellStart"/>
      <w:r w:rsidRPr="008F4B10">
        <w:rPr>
          <w:rFonts w:ascii="Times New Roman" w:hAnsi="Times New Roman"/>
          <w:sz w:val="28"/>
          <w:szCs w:val="28"/>
          <w:lang w:eastAsia="uk-UA"/>
        </w:rPr>
        <w:t>оперативно</w:t>
      </w:r>
      <w:proofErr w:type="spellEnd"/>
      <w:r w:rsidRPr="008F4B10">
        <w:rPr>
          <w:rFonts w:ascii="Times New Roman" w:hAnsi="Times New Roman"/>
          <w:sz w:val="28"/>
          <w:szCs w:val="28"/>
          <w:lang w:eastAsia="uk-UA"/>
        </w:rPr>
        <w:t xml:space="preserve"> аналізувати великі обсяги інформації. Разом з тим, їх впровадження вимагає фінансових витрат та спеціальної підготовки персоналу. Найбільш ефективним підходом є інтеграція різних методів, що дозволяє досягти оптимального співвідношення точності, швидкості та економічної доцільності.</w:t>
      </w:r>
    </w:p>
    <w:p w14:paraId="29BC868E" w14:textId="77777777" w:rsidR="005211DA" w:rsidRPr="008F4B10" w:rsidRDefault="005211DA" w:rsidP="000E2A2E">
      <w:pPr>
        <w:spacing w:after="0" w:line="360" w:lineRule="auto"/>
        <w:ind w:firstLine="709"/>
        <w:rPr>
          <w:rFonts w:ascii="Times New Roman" w:hAnsi="Times New Roman"/>
          <w:sz w:val="28"/>
          <w:szCs w:val="28"/>
          <w:lang w:eastAsia="uk-UA"/>
        </w:rPr>
      </w:pPr>
    </w:p>
    <w:p w14:paraId="4082CA55" w14:textId="77777777" w:rsidR="005211DA" w:rsidRDefault="005211DA" w:rsidP="005211DA">
      <w:pPr>
        <w:spacing w:after="0" w:line="360" w:lineRule="auto"/>
        <w:ind w:firstLine="567"/>
        <w:jc w:val="center"/>
        <w:outlineLvl w:val="2"/>
        <w:rPr>
          <w:rFonts w:ascii="Times New Roman" w:hAnsi="Times New Roman"/>
          <w:b/>
          <w:bCs/>
          <w:sz w:val="28"/>
          <w:szCs w:val="28"/>
          <w:lang w:eastAsia="uk-UA"/>
        </w:rPr>
      </w:pPr>
    </w:p>
    <w:p w14:paraId="7498E310" w14:textId="77777777" w:rsidR="00C120CD" w:rsidRDefault="00C120CD" w:rsidP="005211DA">
      <w:pPr>
        <w:spacing w:after="0" w:line="360" w:lineRule="auto"/>
        <w:ind w:firstLine="567"/>
        <w:jc w:val="center"/>
        <w:outlineLvl w:val="2"/>
        <w:rPr>
          <w:rFonts w:ascii="Times New Roman" w:hAnsi="Times New Roman"/>
          <w:b/>
          <w:bCs/>
          <w:sz w:val="28"/>
          <w:szCs w:val="28"/>
          <w:lang w:eastAsia="uk-UA"/>
        </w:rPr>
      </w:pPr>
    </w:p>
    <w:p w14:paraId="284BC1E4" w14:textId="77777777" w:rsidR="00C120CD" w:rsidRDefault="00C120CD" w:rsidP="005211DA">
      <w:pPr>
        <w:spacing w:after="0" w:line="360" w:lineRule="auto"/>
        <w:ind w:firstLine="567"/>
        <w:jc w:val="center"/>
        <w:outlineLvl w:val="2"/>
        <w:rPr>
          <w:rFonts w:ascii="Times New Roman" w:hAnsi="Times New Roman"/>
          <w:b/>
          <w:bCs/>
          <w:sz w:val="28"/>
          <w:szCs w:val="28"/>
          <w:lang w:eastAsia="uk-UA"/>
        </w:rPr>
      </w:pPr>
    </w:p>
    <w:p w14:paraId="7D5A2303" w14:textId="77777777" w:rsidR="00C120CD" w:rsidRDefault="00C120CD" w:rsidP="005211DA">
      <w:pPr>
        <w:spacing w:after="0" w:line="360" w:lineRule="auto"/>
        <w:ind w:firstLine="567"/>
        <w:jc w:val="center"/>
        <w:outlineLvl w:val="2"/>
        <w:rPr>
          <w:rFonts w:ascii="Times New Roman" w:hAnsi="Times New Roman"/>
          <w:b/>
          <w:bCs/>
          <w:sz w:val="28"/>
          <w:szCs w:val="28"/>
          <w:lang w:eastAsia="uk-UA"/>
        </w:rPr>
      </w:pPr>
    </w:p>
    <w:p w14:paraId="05FE2C78" w14:textId="77777777" w:rsidR="00C120CD" w:rsidRDefault="00C120CD" w:rsidP="005211DA">
      <w:pPr>
        <w:spacing w:after="0" w:line="360" w:lineRule="auto"/>
        <w:ind w:firstLine="567"/>
        <w:jc w:val="center"/>
        <w:outlineLvl w:val="2"/>
        <w:rPr>
          <w:rFonts w:ascii="Times New Roman" w:hAnsi="Times New Roman"/>
          <w:b/>
          <w:bCs/>
          <w:sz w:val="28"/>
          <w:szCs w:val="28"/>
          <w:lang w:eastAsia="uk-UA"/>
        </w:rPr>
      </w:pPr>
    </w:p>
    <w:p w14:paraId="02FCAD2C" w14:textId="77777777" w:rsidR="00C120CD" w:rsidRDefault="00C120CD" w:rsidP="005211DA">
      <w:pPr>
        <w:spacing w:after="0" w:line="360" w:lineRule="auto"/>
        <w:ind w:firstLine="567"/>
        <w:jc w:val="center"/>
        <w:outlineLvl w:val="2"/>
        <w:rPr>
          <w:rFonts w:ascii="Times New Roman" w:hAnsi="Times New Roman"/>
          <w:b/>
          <w:bCs/>
          <w:sz w:val="28"/>
          <w:szCs w:val="28"/>
          <w:lang w:eastAsia="uk-UA"/>
        </w:rPr>
      </w:pPr>
    </w:p>
    <w:p w14:paraId="328C1F97" w14:textId="77777777" w:rsidR="00C120CD" w:rsidRDefault="00C120CD" w:rsidP="005211DA">
      <w:pPr>
        <w:spacing w:after="0" w:line="360" w:lineRule="auto"/>
        <w:ind w:firstLine="567"/>
        <w:jc w:val="center"/>
        <w:outlineLvl w:val="2"/>
        <w:rPr>
          <w:rFonts w:ascii="Times New Roman" w:hAnsi="Times New Roman"/>
          <w:b/>
          <w:bCs/>
          <w:sz w:val="28"/>
          <w:szCs w:val="28"/>
          <w:lang w:eastAsia="uk-UA"/>
        </w:rPr>
      </w:pPr>
    </w:p>
    <w:p w14:paraId="47B066BA" w14:textId="77777777" w:rsidR="00590AE9" w:rsidRDefault="00590AE9" w:rsidP="005211DA">
      <w:pPr>
        <w:spacing w:after="0" w:line="360" w:lineRule="auto"/>
        <w:ind w:firstLine="567"/>
        <w:jc w:val="center"/>
        <w:outlineLvl w:val="2"/>
        <w:rPr>
          <w:rFonts w:ascii="Times New Roman" w:hAnsi="Times New Roman"/>
          <w:b/>
          <w:bCs/>
          <w:sz w:val="28"/>
          <w:szCs w:val="28"/>
          <w:lang w:eastAsia="uk-UA"/>
        </w:rPr>
      </w:pPr>
    </w:p>
    <w:p w14:paraId="5561CE01" w14:textId="77777777" w:rsidR="00590AE9" w:rsidRDefault="00590AE9" w:rsidP="005211DA">
      <w:pPr>
        <w:spacing w:after="0" w:line="360" w:lineRule="auto"/>
        <w:ind w:firstLine="567"/>
        <w:jc w:val="center"/>
        <w:outlineLvl w:val="2"/>
        <w:rPr>
          <w:rFonts w:ascii="Times New Roman" w:hAnsi="Times New Roman"/>
          <w:b/>
          <w:bCs/>
          <w:sz w:val="28"/>
          <w:szCs w:val="28"/>
          <w:lang w:eastAsia="uk-UA"/>
        </w:rPr>
      </w:pPr>
    </w:p>
    <w:p w14:paraId="44A4BCF3" w14:textId="77777777" w:rsidR="00C120CD" w:rsidRDefault="00C120CD" w:rsidP="005211DA">
      <w:pPr>
        <w:spacing w:after="0" w:line="360" w:lineRule="auto"/>
        <w:ind w:firstLine="567"/>
        <w:jc w:val="center"/>
        <w:outlineLvl w:val="2"/>
        <w:rPr>
          <w:rFonts w:ascii="Times New Roman" w:hAnsi="Times New Roman"/>
          <w:b/>
          <w:bCs/>
          <w:sz w:val="28"/>
          <w:szCs w:val="28"/>
          <w:lang w:eastAsia="uk-UA"/>
        </w:rPr>
      </w:pPr>
    </w:p>
    <w:p w14:paraId="7EF17FA1" w14:textId="77777777" w:rsidR="002B73BF" w:rsidRDefault="002B73BF" w:rsidP="005211DA">
      <w:pPr>
        <w:spacing w:after="0" w:line="360" w:lineRule="auto"/>
        <w:ind w:firstLine="567"/>
        <w:jc w:val="center"/>
        <w:outlineLvl w:val="2"/>
        <w:rPr>
          <w:rFonts w:ascii="Times New Roman" w:hAnsi="Times New Roman"/>
          <w:b/>
          <w:bCs/>
          <w:sz w:val="28"/>
          <w:szCs w:val="28"/>
          <w:lang w:eastAsia="uk-UA"/>
        </w:rPr>
      </w:pPr>
    </w:p>
    <w:p w14:paraId="11BA3D06" w14:textId="77777777" w:rsidR="0043110E" w:rsidRDefault="0043110E" w:rsidP="005211DA">
      <w:pPr>
        <w:spacing w:after="0" w:line="360" w:lineRule="auto"/>
        <w:ind w:firstLine="567"/>
        <w:jc w:val="center"/>
        <w:outlineLvl w:val="2"/>
        <w:rPr>
          <w:rFonts w:ascii="Times New Roman" w:hAnsi="Times New Roman"/>
          <w:b/>
          <w:bCs/>
          <w:sz w:val="28"/>
          <w:szCs w:val="28"/>
          <w:lang w:eastAsia="uk-UA"/>
        </w:rPr>
      </w:pPr>
    </w:p>
    <w:p w14:paraId="250DF403" w14:textId="77777777" w:rsidR="0043110E" w:rsidRDefault="0043110E" w:rsidP="00FB7DAF">
      <w:pPr>
        <w:spacing w:after="0" w:line="360" w:lineRule="auto"/>
        <w:outlineLvl w:val="2"/>
        <w:rPr>
          <w:rFonts w:ascii="Times New Roman" w:hAnsi="Times New Roman"/>
          <w:b/>
          <w:bCs/>
          <w:sz w:val="28"/>
          <w:szCs w:val="28"/>
          <w:lang w:eastAsia="uk-UA"/>
        </w:rPr>
      </w:pPr>
    </w:p>
    <w:p w14:paraId="2AC1A6C9" w14:textId="77777777" w:rsidR="005211DA" w:rsidRPr="008F4B10" w:rsidRDefault="005211DA" w:rsidP="0043110E">
      <w:pPr>
        <w:spacing w:after="0" w:line="360" w:lineRule="auto"/>
        <w:ind w:firstLine="851"/>
        <w:jc w:val="center"/>
        <w:outlineLvl w:val="2"/>
        <w:rPr>
          <w:rFonts w:ascii="Times New Roman" w:hAnsi="Times New Roman"/>
          <w:b/>
          <w:bCs/>
          <w:sz w:val="28"/>
          <w:szCs w:val="28"/>
          <w:lang w:eastAsia="uk-UA"/>
        </w:rPr>
      </w:pPr>
      <w:r w:rsidRPr="008F4B10">
        <w:rPr>
          <w:rFonts w:ascii="Times New Roman" w:hAnsi="Times New Roman"/>
          <w:b/>
          <w:bCs/>
          <w:sz w:val="28"/>
          <w:szCs w:val="28"/>
          <w:lang w:eastAsia="uk-UA"/>
        </w:rPr>
        <w:lastRenderedPageBreak/>
        <w:t>2. АНАЛІЗ ЛІТЕРАТУРИ ТА СУЧАСНОГО СТАНУ ПРОБЛЕМИ</w:t>
      </w:r>
    </w:p>
    <w:p w14:paraId="62283BC4" w14:textId="77777777" w:rsidR="005211DA" w:rsidRPr="008F4B10" w:rsidRDefault="005211DA" w:rsidP="0043110E">
      <w:pPr>
        <w:spacing w:after="0" w:line="360" w:lineRule="auto"/>
        <w:ind w:firstLine="709"/>
        <w:jc w:val="center"/>
        <w:rPr>
          <w:rFonts w:ascii="Times New Roman" w:hAnsi="Times New Roman"/>
          <w:b/>
          <w:sz w:val="28"/>
          <w:szCs w:val="28"/>
          <w:lang w:eastAsia="uk-UA"/>
        </w:rPr>
      </w:pPr>
      <w:r w:rsidRPr="008F4B10">
        <w:rPr>
          <w:rFonts w:ascii="Times New Roman" w:hAnsi="Times New Roman"/>
          <w:b/>
          <w:sz w:val="28"/>
          <w:szCs w:val="28"/>
          <w:lang w:eastAsia="uk-UA"/>
        </w:rPr>
        <w:t>2.1. Аналіз досвіду застосування методів у світовій практиці.</w:t>
      </w:r>
    </w:p>
    <w:p w14:paraId="3C89CABC" w14:textId="77777777" w:rsidR="0082786A" w:rsidRDefault="0082786A" w:rsidP="0043110E">
      <w:pPr>
        <w:spacing w:after="0" w:line="360" w:lineRule="auto"/>
        <w:ind w:firstLine="709"/>
        <w:jc w:val="both"/>
        <w:rPr>
          <w:rFonts w:ascii="Times New Roman" w:hAnsi="Times New Roman"/>
          <w:sz w:val="28"/>
          <w:szCs w:val="28"/>
          <w:lang w:eastAsia="uk-UA"/>
        </w:rPr>
      </w:pPr>
    </w:p>
    <w:p w14:paraId="0D3363CB"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Визначення об’ємів гірничої маси є одним із ключових завдань маркшейдерії, оскільки точність цих даних безпосередньо впливає на планування гірничих робіт, облік запасів, оцінку економічної ефективності підприємства, а також на забезпечення екологічної безпеки гірничодобувних процесів. У сучасних умовах розвитку технологій відбувається активна трансформація маркшейдерської практики — перехід від традиційних геодезичних вимірювань до цифрових і автоматизованих систем, що базуються на тривимірному моделюванні, фотограмметрії та дистанційному зондуванні.</w:t>
      </w:r>
    </w:p>
    <w:p w14:paraId="07881FE4" w14:textId="77777777" w:rsidR="0082786A" w:rsidRPr="0082786A" w:rsidRDefault="0082786A" w:rsidP="0043110E">
      <w:pPr>
        <w:spacing w:after="0" w:line="360" w:lineRule="auto"/>
        <w:ind w:firstLine="709"/>
        <w:jc w:val="both"/>
        <w:rPr>
          <w:rFonts w:ascii="Times New Roman" w:hAnsi="Times New Roman"/>
          <w:i/>
          <w:sz w:val="28"/>
          <w:szCs w:val="28"/>
          <w:lang w:eastAsia="uk-UA"/>
        </w:rPr>
      </w:pPr>
      <w:r w:rsidRPr="0082786A">
        <w:rPr>
          <w:rFonts w:ascii="Times New Roman" w:hAnsi="Times New Roman"/>
          <w:i/>
          <w:sz w:val="28"/>
          <w:szCs w:val="28"/>
          <w:lang w:eastAsia="uk-UA"/>
        </w:rPr>
        <w:t>Традиційні методи</w:t>
      </w:r>
    </w:p>
    <w:p w14:paraId="0C3C29B3"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До останніх десятиліть традиційні геодезичні методи залишалися основою маркшейдерських робіт у більшості країн світу. Вони передбачали використання тахеометричних і нівелірних зйомок, які забезпечували прийнятну точність (у межах 2–5 см) для визначення висотних відміток і побудови контурів виробок. Ці методи були поширені у Великій Британії, Німеччині, Канаді, Польщі та інших європейських країнах, де застосовувалися переважно для локальних вимірювань і контрольних підрахунків.</w:t>
      </w:r>
    </w:p>
    <w:p w14:paraId="7B187085"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Попри високу точність, традиційні методи відзначаються значною трудомісткістю та низькою продуктивністю, що обмежує їх ефективність при роботі на великих кар’єрах. У Німеччині, наприклад, тахеометричні зйомки нині виконують здебільшого для перевірки цифрових моделей, отриманих іншими способами, або для калібрування даних, зібраних за допомогою безпілотних систем. Така практика свідчить про поступовий перехід до інструментальних і автоматизованих методів, які дозволяють суттєво підвищити ефективність маркшейдерського контролю.</w:t>
      </w:r>
    </w:p>
    <w:p w14:paraId="73A19CDE" w14:textId="77777777" w:rsidR="0082786A" w:rsidRPr="0082786A" w:rsidRDefault="0082786A" w:rsidP="0043110E">
      <w:pPr>
        <w:spacing w:after="0" w:line="360" w:lineRule="auto"/>
        <w:ind w:firstLine="709"/>
        <w:jc w:val="both"/>
        <w:rPr>
          <w:rFonts w:ascii="Times New Roman" w:hAnsi="Times New Roman"/>
          <w:i/>
          <w:sz w:val="28"/>
          <w:szCs w:val="28"/>
          <w:lang w:eastAsia="uk-UA"/>
        </w:rPr>
      </w:pPr>
      <w:r w:rsidRPr="0082786A">
        <w:rPr>
          <w:rFonts w:ascii="Times New Roman" w:hAnsi="Times New Roman"/>
          <w:i/>
          <w:sz w:val="28"/>
          <w:szCs w:val="28"/>
          <w:lang w:eastAsia="uk-UA"/>
        </w:rPr>
        <w:t>Інструментальні методи</w:t>
      </w:r>
    </w:p>
    <w:p w14:paraId="1A0BE8E9"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Розвиток інструментальних методів визначення об’ємів гірничої маси став важливим кроком у напрямі підвищення точності та швидкості вимірювань. Найбільшого поширення набули лазерні сканери (</w:t>
      </w:r>
      <w:proofErr w:type="spellStart"/>
      <w:r w:rsidRPr="0082786A">
        <w:rPr>
          <w:rFonts w:ascii="Times New Roman" w:hAnsi="Times New Roman"/>
          <w:sz w:val="28"/>
          <w:szCs w:val="28"/>
          <w:lang w:eastAsia="uk-UA"/>
        </w:rPr>
        <w:t>LiDAR</w:t>
      </w:r>
      <w:proofErr w:type="spellEnd"/>
      <w:r w:rsidRPr="0082786A">
        <w:rPr>
          <w:rFonts w:ascii="Times New Roman" w:hAnsi="Times New Roman"/>
          <w:sz w:val="28"/>
          <w:szCs w:val="28"/>
          <w:lang w:eastAsia="uk-UA"/>
        </w:rPr>
        <w:t xml:space="preserve">-системи), які </w:t>
      </w:r>
      <w:r w:rsidRPr="0082786A">
        <w:rPr>
          <w:rFonts w:ascii="Times New Roman" w:hAnsi="Times New Roman"/>
          <w:sz w:val="28"/>
          <w:szCs w:val="28"/>
          <w:lang w:eastAsia="uk-UA"/>
        </w:rPr>
        <w:lastRenderedPageBreak/>
        <w:t>забезпечують надзвичайно щільні хмари точок (до декількох мільйонів на секунду) з точністю до 2 см. Цей підхід дозволяє будувати високоточні тривимірні моделі рельєфу, оцінювати об’єми вибраної гірничої маси та контролювати деформації бортів кар’єру з похибкою менше 1 %.</w:t>
      </w:r>
    </w:p>
    <w:p w14:paraId="55F2FAA6"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 xml:space="preserve">Такі технології успішно застосовуються у США, Канаді, Австралії та Чилі. Зокрема, компанії </w:t>
      </w:r>
      <w:proofErr w:type="spellStart"/>
      <w:r w:rsidRPr="0082786A">
        <w:rPr>
          <w:rFonts w:ascii="Times New Roman" w:hAnsi="Times New Roman"/>
          <w:sz w:val="28"/>
          <w:szCs w:val="28"/>
          <w:lang w:eastAsia="uk-UA"/>
        </w:rPr>
        <w:t>Rio</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Tinto</w:t>
      </w:r>
      <w:proofErr w:type="spellEnd"/>
      <w:r w:rsidRPr="0082786A">
        <w:rPr>
          <w:rFonts w:ascii="Times New Roman" w:hAnsi="Times New Roman"/>
          <w:sz w:val="28"/>
          <w:szCs w:val="28"/>
          <w:lang w:eastAsia="uk-UA"/>
        </w:rPr>
        <w:t xml:space="preserve"> (Австралія) та </w:t>
      </w:r>
      <w:proofErr w:type="spellStart"/>
      <w:r w:rsidRPr="0082786A">
        <w:rPr>
          <w:rFonts w:ascii="Times New Roman" w:hAnsi="Times New Roman"/>
          <w:sz w:val="28"/>
          <w:szCs w:val="28"/>
          <w:lang w:eastAsia="uk-UA"/>
        </w:rPr>
        <w:t>Newmont</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Corporation</w:t>
      </w:r>
      <w:proofErr w:type="spellEnd"/>
      <w:r w:rsidRPr="0082786A">
        <w:rPr>
          <w:rFonts w:ascii="Times New Roman" w:hAnsi="Times New Roman"/>
          <w:sz w:val="28"/>
          <w:szCs w:val="28"/>
          <w:lang w:eastAsia="uk-UA"/>
        </w:rPr>
        <w:t xml:space="preserve"> (США) використовують лазерне сканування як основний засіб контролю обсягів видобутку, виконуючи регулярні (щотижневі або щомісячні) зйомки кар’єрів. Дані сканування обробляються у спеціалізованих програмних комплексах, таких як </w:t>
      </w:r>
      <w:proofErr w:type="spellStart"/>
      <w:r w:rsidRPr="0082786A">
        <w:rPr>
          <w:rFonts w:ascii="Times New Roman" w:hAnsi="Times New Roman"/>
          <w:sz w:val="28"/>
          <w:szCs w:val="28"/>
          <w:lang w:eastAsia="uk-UA"/>
        </w:rPr>
        <w:t>Leica</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Cyclone</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Trimble</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RealWorks</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Maptek</w:t>
      </w:r>
      <w:proofErr w:type="spellEnd"/>
      <w:r w:rsidRPr="0082786A">
        <w:rPr>
          <w:rFonts w:ascii="Times New Roman" w:hAnsi="Times New Roman"/>
          <w:sz w:val="28"/>
          <w:szCs w:val="28"/>
          <w:lang w:eastAsia="uk-UA"/>
        </w:rPr>
        <w:t xml:space="preserve"> I-</w:t>
      </w:r>
      <w:proofErr w:type="spellStart"/>
      <w:r w:rsidRPr="0082786A">
        <w:rPr>
          <w:rFonts w:ascii="Times New Roman" w:hAnsi="Times New Roman"/>
          <w:sz w:val="28"/>
          <w:szCs w:val="28"/>
          <w:lang w:eastAsia="uk-UA"/>
        </w:rPr>
        <w:t>Site</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Studio</w:t>
      </w:r>
      <w:proofErr w:type="spellEnd"/>
      <w:r w:rsidRPr="0082786A">
        <w:rPr>
          <w:rFonts w:ascii="Times New Roman" w:hAnsi="Times New Roman"/>
          <w:sz w:val="28"/>
          <w:szCs w:val="28"/>
          <w:lang w:eastAsia="uk-UA"/>
        </w:rPr>
        <w:t>, що забезпечує повну автоматизацію процесу побудови моделей і розрахунку об’ємів.</w:t>
      </w:r>
    </w:p>
    <w:p w14:paraId="6586A17F" w14:textId="6764F061" w:rsidR="0082786A" w:rsidRPr="008D077C"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Попри високу ефективність, такі системи мають суттєву вартість — від 30 до 100 тисяч доларів США — і потребують кваліфікованого персоналу та потужних обчислювальних ресурсів. Проте їхнє впровадження виправдане у великих промислових масштабах, де точність і швидкість конт</w:t>
      </w:r>
      <w:r w:rsidR="008D077C">
        <w:rPr>
          <w:rFonts w:ascii="Times New Roman" w:hAnsi="Times New Roman"/>
          <w:sz w:val="28"/>
          <w:szCs w:val="28"/>
          <w:lang w:eastAsia="uk-UA"/>
        </w:rPr>
        <w:t>ролю відіграють вирішальну роль</w:t>
      </w:r>
      <w:r w:rsidR="0043110E" w:rsidRPr="0043110E">
        <w:rPr>
          <w:rFonts w:ascii="Times New Roman" w:hAnsi="Times New Roman"/>
          <w:sz w:val="28"/>
          <w:szCs w:val="28"/>
          <w:lang w:val="en-US" w:eastAsia="uk-UA"/>
        </w:rPr>
        <w:t xml:space="preserve"> [</w:t>
      </w:r>
      <w:r w:rsidR="008810CF">
        <w:rPr>
          <w:rFonts w:ascii="Times New Roman" w:hAnsi="Times New Roman"/>
          <w:sz w:val="28"/>
          <w:szCs w:val="28"/>
          <w:lang w:eastAsia="uk-UA"/>
        </w:rPr>
        <w:t>9</w:t>
      </w:r>
      <w:r w:rsidR="0043110E" w:rsidRPr="0043110E">
        <w:rPr>
          <w:rFonts w:ascii="Times New Roman" w:hAnsi="Times New Roman"/>
          <w:sz w:val="28"/>
          <w:szCs w:val="28"/>
          <w:lang w:val="en-US" w:eastAsia="uk-UA"/>
        </w:rPr>
        <w:t>]</w:t>
      </w:r>
      <w:r w:rsidR="008D077C">
        <w:rPr>
          <w:rFonts w:ascii="Times New Roman" w:hAnsi="Times New Roman"/>
          <w:sz w:val="28"/>
          <w:szCs w:val="28"/>
          <w:lang w:eastAsia="uk-UA"/>
        </w:rPr>
        <w:t>.</w:t>
      </w:r>
    </w:p>
    <w:p w14:paraId="78EE7441" w14:textId="77777777" w:rsidR="0082786A" w:rsidRPr="0082786A" w:rsidRDefault="0082786A" w:rsidP="0043110E">
      <w:pPr>
        <w:spacing w:after="0" w:line="360" w:lineRule="auto"/>
        <w:ind w:firstLine="709"/>
        <w:jc w:val="both"/>
        <w:rPr>
          <w:rFonts w:ascii="Times New Roman" w:hAnsi="Times New Roman"/>
          <w:i/>
          <w:sz w:val="28"/>
          <w:szCs w:val="28"/>
          <w:lang w:eastAsia="uk-UA"/>
        </w:rPr>
      </w:pPr>
      <w:r w:rsidRPr="0082786A">
        <w:rPr>
          <w:rFonts w:ascii="Times New Roman" w:hAnsi="Times New Roman"/>
          <w:i/>
          <w:sz w:val="28"/>
          <w:szCs w:val="28"/>
          <w:lang w:eastAsia="uk-UA"/>
        </w:rPr>
        <w:t>Цифрові методи та аерофотограмметрія</w:t>
      </w:r>
    </w:p>
    <w:p w14:paraId="6EEEC9C3"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За останнє десятиліття цифрові технології визначення об’ємів отримали стрімкий розвиток завдяки поширенню аерофотограмметрії з використанням безпіл</w:t>
      </w:r>
      <w:r w:rsidR="0043110E">
        <w:rPr>
          <w:rFonts w:ascii="Times New Roman" w:hAnsi="Times New Roman"/>
          <w:sz w:val="28"/>
          <w:szCs w:val="28"/>
          <w:lang w:eastAsia="uk-UA"/>
        </w:rPr>
        <w:t>отних літальних апаратів.</w:t>
      </w:r>
      <w:r w:rsidRPr="0082786A">
        <w:rPr>
          <w:rFonts w:ascii="Times New Roman" w:hAnsi="Times New Roman"/>
          <w:sz w:val="28"/>
          <w:szCs w:val="28"/>
          <w:lang w:eastAsia="uk-UA"/>
        </w:rPr>
        <w:t xml:space="preserve"> Цей підхід дає змогу швидко отримувати детальні фотограмметричні моделі місцевості з високою просторовою роздільною здатністю (до 2–3 см/піксель) і точністю до 3–5 см.</w:t>
      </w:r>
    </w:p>
    <w:p w14:paraId="59BF2A1C" w14:textId="7D032F46"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 xml:space="preserve">Досвід провідних світових компаній — </w:t>
      </w:r>
      <w:proofErr w:type="spellStart"/>
      <w:r w:rsidRPr="0082786A">
        <w:rPr>
          <w:rFonts w:ascii="Times New Roman" w:hAnsi="Times New Roman"/>
          <w:sz w:val="28"/>
          <w:szCs w:val="28"/>
          <w:lang w:eastAsia="uk-UA"/>
        </w:rPr>
        <w:t>Anglo</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American</w:t>
      </w:r>
      <w:proofErr w:type="spellEnd"/>
      <w:r w:rsidRPr="0082786A">
        <w:rPr>
          <w:rFonts w:ascii="Times New Roman" w:hAnsi="Times New Roman"/>
          <w:sz w:val="28"/>
          <w:szCs w:val="28"/>
          <w:lang w:eastAsia="uk-UA"/>
        </w:rPr>
        <w:t xml:space="preserve"> (Південна Африка), </w:t>
      </w:r>
      <w:proofErr w:type="spellStart"/>
      <w:r w:rsidRPr="0082786A">
        <w:rPr>
          <w:rFonts w:ascii="Times New Roman" w:hAnsi="Times New Roman"/>
          <w:sz w:val="28"/>
          <w:szCs w:val="28"/>
          <w:lang w:eastAsia="uk-UA"/>
        </w:rPr>
        <w:t>Vale</w:t>
      </w:r>
      <w:proofErr w:type="spellEnd"/>
      <w:r w:rsidRPr="0082786A">
        <w:rPr>
          <w:rFonts w:ascii="Times New Roman" w:hAnsi="Times New Roman"/>
          <w:sz w:val="28"/>
          <w:szCs w:val="28"/>
          <w:lang w:eastAsia="uk-UA"/>
        </w:rPr>
        <w:t xml:space="preserve"> (Бразилія), </w:t>
      </w:r>
      <w:proofErr w:type="spellStart"/>
      <w:r w:rsidRPr="0082786A">
        <w:rPr>
          <w:rFonts w:ascii="Times New Roman" w:hAnsi="Times New Roman"/>
          <w:sz w:val="28"/>
          <w:szCs w:val="28"/>
          <w:lang w:eastAsia="uk-UA"/>
        </w:rPr>
        <w:t>Glencore</w:t>
      </w:r>
      <w:proofErr w:type="spellEnd"/>
      <w:r w:rsidRPr="0082786A">
        <w:rPr>
          <w:rFonts w:ascii="Times New Roman" w:hAnsi="Times New Roman"/>
          <w:sz w:val="28"/>
          <w:szCs w:val="28"/>
          <w:lang w:eastAsia="uk-UA"/>
        </w:rPr>
        <w:t xml:space="preserve"> (Канада) — доводить, що використання БПЛА дозволяє скоротити час виконання маркшейдерських зйомок у 3–5 разів у порівнянні з традиційними методами, при цьому не</w:t>
      </w:r>
      <w:r w:rsidR="008D077C">
        <w:rPr>
          <w:rFonts w:ascii="Times New Roman" w:hAnsi="Times New Roman"/>
          <w:sz w:val="28"/>
          <w:szCs w:val="28"/>
          <w:lang w:eastAsia="uk-UA"/>
        </w:rPr>
        <w:t xml:space="preserve"> знижуючи точності результатів </w:t>
      </w:r>
      <w:r w:rsidR="008D077C" w:rsidRPr="0043110E">
        <w:rPr>
          <w:rFonts w:ascii="Times New Roman" w:hAnsi="Times New Roman"/>
          <w:sz w:val="28"/>
          <w:szCs w:val="28"/>
          <w:lang w:val="en-US" w:eastAsia="uk-UA"/>
        </w:rPr>
        <w:t>[</w:t>
      </w:r>
      <w:r w:rsidR="008810CF">
        <w:rPr>
          <w:rFonts w:ascii="Times New Roman" w:hAnsi="Times New Roman"/>
          <w:sz w:val="28"/>
          <w:szCs w:val="28"/>
          <w:lang w:eastAsia="uk-UA"/>
        </w:rPr>
        <w:t>10</w:t>
      </w:r>
      <w:r w:rsidR="008D077C" w:rsidRPr="0043110E">
        <w:rPr>
          <w:rFonts w:ascii="Times New Roman" w:hAnsi="Times New Roman"/>
          <w:sz w:val="28"/>
          <w:szCs w:val="28"/>
          <w:lang w:val="en-US" w:eastAsia="uk-UA"/>
        </w:rPr>
        <w:t>]</w:t>
      </w:r>
      <w:r w:rsidR="008D077C">
        <w:rPr>
          <w:rFonts w:ascii="Times New Roman" w:hAnsi="Times New Roman"/>
          <w:sz w:val="28"/>
          <w:szCs w:val="28"/>
          <w:lang w:eastAsia="uk-UA"/>
        </w:rPr>
        <w:t xml:space="preserve">. </w:t>
      </w:r>
      <w:r w:rsidRPr="0082786A">
        <w:rPr>
          <w:rFonts w:ascii="Times New Roman" w:hAnsi="Times New Roman"/>
          <w:sz w:val="28"/>
          <w:szCs w:val="28"/>
          <w:lang w:eastAsia="uk-UA"/>
        </w:rPr>
        <w:t xml:space="preserve">У країнах Європейського Союзу (зокрема, у Норвегії, Фінляндії та Швеції) розроблено стандарти використання </w:t>
      </w:r>
      <w:proofErr w:type="spellStart"/>
      <w:r w:rsidRPr="0082786A">
        <w:rPr>
          <w:rFonts w:ascii="Times New Roman" w:hAnsi="Times New Roman"/>
          <w:sz w:val="28"/>
          <w:szCs w:val="28"/>
          <w:lang w:eastAsia="uk-UA"/>
        </w:rPr>
        <w:t>дронів</w:t>
      </w:r>
      <w:proofErr w:type="spellEnd"/>
      <w:r w:rsidRPr="0082786A">
        <w:rPr>
          <w:rFonts w:ascii="Times New Roman" w:hAnsi="Times New Roman"/>
          <w:sz w:val="28"/>
          <w:szCs w:val="28"/>
          <w:lang w:eastAsia="uk-UA"/>
        </w:rPr>
        <w:t xml:space="preserve"> для маркшейдерських і моніторингових робіт, включаючи контроль відвалів, виявлення зсувів та оцінку екологічного впливу гірничої діяльності.</w:t>
      </w:r>
    </w:p>
    <w:p w14:paraId="15BF6025" w14:textId="43390CD5" w:rsidR="0082786A" w:rsidRPr="008D077C"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lastRenderedPageBreak/>
        <w:t xml:space="preserve">Для обробки фотограмметричних даних найчастіше використовуються програмні комплекси Pix4Dmapper, </w:t>
      </w:r>
      <w:proofErr w:type="spellStart"/>
      <w:r w:rsidRPr="0082786A">
        <w:rPr>
          <w:rFonts w:ascii="Times New Roman" w:hAnsi="Times New Roman"/>
          <w:sz w:val="28"/>
          <w:szCs w:val="28"/>
          <w:lang w:eastAsia="uk-UA"/>
        </w:rPr>
        <w:t>Agisoft</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Metashape</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DroneDeploy</w:t>
      </w:r>
      <w:proofErr w:type="spellEnd"/>
      <w:r w:rsidRPr="0082786A">
        <w:rPr>
          <w:rFonts w:ascii="Times New Roman" w:hAnsi="Times New Roman"/>
          <w:sz w:val="28"/>
          <w:szCs w:val="28"/>
          <w:lang w:eastAsia="uk-UA"/>
        </w:rPr>
        <w:t xml:space="preserve">, які автоматично будують цифрові моделі місцевості (ЦММ) та </w:t>
      </w:r>
      <w:proofErr w:type="spellStart"/>
      <w:r w:rsidRPr="0082786A">
        <w:rPr>
          <w:rFonts w:ascii="Times New Roman" w:hAnsi="Times New Roman"/>
          <w:sz w:val="28"/>
          <w:szCs w:val="28"/>
          <w:lang w:eastAsia="uk-UA"/>
        </w:rPr>
        <w:t>ортофотоплани</w:t>
      </w:r>
      <w:proofErr w:type="spellEnd"/>
      <w:r w:rsidRPr="0082786A">
        <w:rPr>
          <w:rFonts w:ascii="Times New Roman" w:hAnsi="Times New Roman"/>
          <w:sz w:val="28"/>
          <w:szCs w:val="28"/>
          <w:lang w:eastAsia="uk-UA"/>
        </w:rPr>
        <w:t>, придатні для подальших розрах</w:t>
      </w:r>
      <w:r w:rsidR="008D077C">
        <w:rPr>
          <w:rFonts w:ascii="Times New Roman" w:hAnsi="Times New Roman"/>
          <w:sz w:val="28"/>
          <w:szCs w:val="28"/>
          <w:lang w:eastAsia="uk-UA"/>
        </w:rPr>
        <w:t xml:space="preserve">унків об’ємів і проектних робіт </w:t>
      </w:r>
      <w:r w:rsidR="008D077C" w:rsidRPr="0043110E">
        <w:rPr>
          <w:rFonts w:ascii="Times New Roman" w:hAnsi="Times New Roman"/>
          <w:sz w:val="28"/>
          <w:szCs w:val="28"/>
          <w:lang w:val="en-US" w:eastAsia="uk-UA"/>
        </w:rPr>
        <w:t>[</w:t>
      </w:r>
      <w:r w:rsidR="008810CF">
        <w:rPr>
          <w:rFonts w:ascii="Times New Roman" w:hAnsi="Times New Roman"/>
          <w:sz w:val="28"/>
          <w:szCs w:val="28"/>
          <w:lang w:eastAsia="uk-UA"/>
        </w:rPr>
        <w:t>11</w:t>
      </w:r>
      <w:r w:rsidR="008D077C" w:rsidRPr="0043110E">
        <w:rPr>
          <w:rFonts w:ascii="Times New Roman" w:hAnsi="Times New Roman"/>
          <w:sz w:val="28"/>
          <w:szCs w:val="28"/>
          <w:lang w:val="en-US" w:eastAsia="uk-UA"/>
        </w:rPr>
        <w:t>]</w:t>
      </w:r>
      <w:r w:rsidR="008D077C">
        <w:rPr>
          <w:rFonts w:ascii="Times New Roman" w:hAnsi="Times New Roman"/>
          <w:sz w:val="28"/>
          <w:szCs w:val="28"/>
          <w:lang w:eastAsia="uk-UA"/>
        </w:rPr>
        <w:t>.</w:t>
      </w:r>
    </w:p>
    <w:p w14:paraId="69D83B76" w14:textId="77777777" w:rsidR="0082786A" w:rsidRPr="0082786A" w:rsidRDefault="0082786A" w:rsidP="0043110E">
      <w:pPr>
        <w:spacing w:after="0" w:line="360" w:lineRule="auto"/>
        <w:ind w:firstLine="709"/>
        <w:jc w:val="both"/>
        <w:rPr>
          <w:rFonts w:ascii="Times New Roman" w:hAnsi="Times New Roman"/>
          <w:i/>
          <w:sz w:val="28"/>
          <w:szCs w:val="28"/>
          <w:lang w:eastAsia="uk-UA"/>
        </w:rPr>
      </w:pPr>
      <w:r w:rsidRPr="0082786A">
        <w:rPr>
          <w:rFonts w:ascii="Times New Roman" w:hAnsi="Times New Roman"/>
          <w:i/>
          <w:sz w:val="28"/>
          <w:szCs w:val="28"/>
          <w:lang w:eastAsia="uk-UA"/>
        </w:rPr>
        <w:t>Інтегровані геоінформаційні системи (ГІС)</w:t>
      </w:r>
    </w:p>
    <w:p w14:paraId="276E1DC6" w14:textId="292B9802"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 xml:space="preserve">Сучасною тенденцією у світовій маркшейдерській практиці є інтеграція результатів зйомок, отриманих різними методами (лазерне сканування, GNSS-вимірювання, аерофотозйомка з БПЛА), у єдине цифрове середовище ГІС. Такий підхід реалізований на провідних європейських родовищах — </w:t>
      </w:r>
      <w:proofErr w:type="spellStart"/>
      <w:r w:rsidRPr="0082786A">
        <w:rPr>
          <w:rFonts w:ascii="Times New Roman" w:hAnsi="Times New Roman"/>
          <w:sz w:val="28"/>
          <w:szCs w:val="28"/>
          <w:lang w:eastAsia="uk-UA"/>
        </w:rPr>
        <w:t>Boliden</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Tara</w:t>
      </w:r>
      <w:proofErr w:type="spellEnd"/>
      <w:r w:rsidRPr="0082786A">
        <w:rPr>
          <w:rFonts w:ascii="Times New Roman" w:hAnsi="Times New Roman"/>
          <w:sz w:val="28"/>
          <w:szCs w:val="28"/>
          <w:lang w:eastAsia="uk-UA"/>
        </w:rPr>
        <w:t xml:space="preserve"> </w:t>
      </w:r>
      <w:proofErr w:type="spellStart"/>
      <w:r w:rsidRPr="0082786A">
        <w:rPr>
          <w:rFonts w:ascii="Times New Roman" w:hAnsi="Times New Roman"/>
          <w:sz w:val="28"/>
          <w:szCs w:val="28"/>
          <w:lang w:eastAsia="uk-UA"/>
        </w:rPr>
        <w:t>Mines</w:t>
      </w:r>
      <w:proofErr w:type="spellEnd"/>
      <w:r w:rsidRPr="0082786A">
        <w:rPr>
          <w:rFonts w:ascii="Times New Roman" w:hAnsi="Times New Roman"/>
          <w:sz w:val="28"/>
          <w:szCs w:val="28"/>
          <w:lang w:eastAsia="uk-UA"/>
        </w:rPr>
        <w:t xml:space="preserve"> (Ірландія), LKAB </w:t>
      </w:r>
      <w:proofErr w:type="spellStart"/>
      <w:r w:rsidRPr="0082786A">
        <w:rPr>
          <w:rFonts w:ascii="Times New Roman" w:hAnsi="Times New Roman"/>
          <w:sz w:val="28"/>
          <w:szCs w:val="28"/>
          <w:lang w:eastAsia="uk-UA"/>
        </w:rPr>
        <w:t>Kiruna</w:t>
      </w:r>
      <w:proofErr w:type="spellEnd"/>
      <w:r w:rsidRPr="0082786A">
        <w:rPr>
          <w:rFonts w:ascii="Times New Roman" w:hAnsi="Times New Roman"/>
          <w:sz w:val="28"/>
          <w:szCs w:val="28"/>
          <w:lang w:eastAsia="uk-UA"/>
        </w:rPr>
        <w:t xml:space="preserve"> (Швеція) — де всі </w:t>
      </w:r>
      <w:proofErr w:type="spellStart"/>
      <w:r w:rsidRPr="0082786A">
        <w:rPr>
          <w:rFonts w:ascii="Times New Roman" w:hAnsi="Times New Roman"/>
          <w:sz w:val="28"/>
          <w:szCs w:val="28"/>
          <w:lang w:eastAsia="uk-UA"/>
        </w:rPr>
        <w:t>геопросторові</w:t>
      </w:r>
      <w:proofErr w:type="spellEnd"/>
      <w:r w:rsidRPr="0082786A">
        <w:rPr>
          <w:rFonts w:ascii="Times New Roman" w:hAnsi="Times New Roman"/>
          <w:sz w:val="28"/>
          <w:szCs w:val="28"/>
          <w:lang w:eastAsia="uk-UA"/>
        </w:rPr>
        <w:t xml:space="preserve"> дані зберігаються в корпоративних базах і регулярно оновлюються.</w:t>
      </w:r>
      <w:r w:rsidR="00305BDD">
        <w:rPr>
          <w:rFonts w:ascii="Times New Roman" w:hAnsi="Times New Roman"/>
          <w:sz w:val="28"/>
          <w:szCs w:val="28"/>
          <w:lang w:eastAsia="uk-UA"/>
        </w:rPr>
        <w:t xml:space="preserve"> Це дозволяє автоматизувати </w:t>
      </w:r>
      <w:proofErr w:type="spellStart"/>
      <w:r w:rsidR="00305BDD">
        <w:rPr>
          <w:rFonts w:ascii="Times New Roman" w:hAnsi="Times New Roman"/>
          <w:sz w:val="28"/>
          <w:szCs w:val="28"/>
          <w:lang w:eastAsia="uk-UA"/>
        </w:rPr>
        <w:t>роз</w:t>
      </w:r>
      <w:r w:rsidRPr="0082786A">
        <w:rPr>
          <w:rFonts w:ascii="Times New Roman" w:hAnsi="Times New Roman"/>
          <w:sz w:val="28"/>
          <w:szCs w:val="28"/>
          <w:lang w:eastAsia="uk-UA"/>
        </w:rPr>
        <w:t>хунок</w:t>
      </w:r>
      <w:proofErr w:type="spellEnd"/>
      <w:r w:rsidRPr="0082786A">
        <w:rPr>
          <w:rFonts w:ascii="Times New Roman" w:hAnsi="Times New Roman"/>
          <w:sz w:val="28"/>
          <w:szCs w:val="28"/>
          <w:lang w:eastAsia="uk-UA"/>
        </w:rPr>
        <w:t xml:space="preserve"> об’ємів, прогнозувати зміни рельєфу та планувати гірничі роботи в режимі реального часу</w:t>
      </w:r>
      <w:r w:rsidR="008D077C">
        <w:rPr>
          <w:rFonts w:ascii="Times New Roman" w:hAnsi="Times New Roman"/>
          <w:sz w:val="28"/>
          <w:szCs w:val="28"/>
          <w:lang w:eastAsia="uk-UA"/>
        </w:rPr>
        <w:t xml:space="preserve"> </w:t>
      </w:r>
      <w:r w:rsidR="008D077C" w:rsidRPr="0043110E">
        <w:rPr>
          <w:rFonts w:ascii="Times New Roman" w:hAnsi="Times New Roman"/>
          <w:sz w:val="28"/>
          <w:szCs w:val="28"/>
          <w:lang w:val="en-US" w:eastAsia="uk-UA"/>
        </w:rPr>
        <w:t>[</w:t>
      </w:r>
      <w:r w:rsidR="008810CF">
        <w:rPr>
          <w:rFonts w:ascii="Times New Roman" w:hAnsi="Times New Roman"/>
          <w:sz w:val="28"/>
          <w:szCs w:val="28"/>
          <w:lang w:eastAsia="uk-UA"/>
        </w:rPr>
        <w:t>1</w:t>
      </w:r>
      <w:r w:rsidR="008D077C">
        <w:rPr>
          <w:rFonts w:ascii="Times New Roman" w:hAnsi="Times New Roman"/>
          <w:sz w:val="28"/>
          <w:szCs w:val="28"/>
          <w:lang w:eastAsia="uk-UA"/>
        </w:rPr>
        <w:t>2</w:t>
      </w:r>
      <w:r w:rsidR="008D077C" w:rsidRPr="0043110E">
        <w:rPr>
          <w:rFonts w:ascii="Times New Roman" w:hAnsi="Times New Roman"/>
          <w:sz w:val="28"/>
          <w:szCs w:val="28"/>
          <w:lang w:val="en-US" w:eastAsia="uk-UA"/>
        </w:rPr>
        <w:t>]</w:t>
      </w:r>
      <w:r w:rsidRPr="0082786A">
        <w:rPr>
          <w:rFonts w:ascii="Times New Roman" w:hAnsi="Times New Roman"/>
          <w:sz w:val="28"/>
          <w:szCs w:val="28"/>
          <w:lang w:eastAsia="uk-UA"/>
        </w:rPr>
        <w:t>.</w:t>
      </w:r>
    </w:p>
    <w:p w14:paraId="4678EABA"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Інтегровані ГІС-платформи також сприяють підвищенню рівня безпеки праці, адже оператори можуть контролювати процеси дистанційно, без необхідності перебування у небезпечних зонах кар’єру. Одночасно зменшується обсяг польових робіт і витрати часу на обробку даних, оскільки більшість операцій виконується автоматично за допомогою програмних алгоритмів.</w:t>
      </w:r>
    </w:p>
    <w:p w14:paraId="27D1CB72" w14:textId="77777777" w:rsidR="0082786A" w:rsidRPr="0082786A" w:rsidRDefault="0082786A" w:rsidP="0043110E">
      <w:pPr>
        <w:spacing w:after="0" w:line="360" w:lineRule="auto"/>
        <w:ind w:firstLine="709"/>
        <w:jc w:val="both"/>
        <w:rPr>
          <w:rFonts w:ascii="Times New Roman" w:hAnsi="Times New Roman"/>
          <w:i/>
          <w:sz w:val="28"/>
          <w:szCs w:val="28"/>
          <w:lang w:eastAsia="uk-UA"/>
        </w:rPr>
      </w:pPr>
      <w:r w:rsidRPr="0082786A">
        <w:rPr>
          <w:rFonts w:ascii="Times New Roman" w:hAnsi="Times New Roman"/>
          <w:i/>
          <w:sz w:val="28"/>
          <w:szCs w:val="28"/>
          <w:lang w:eastAsia="uk-UA"/>
        </w:rPr>
        <w:t>Основні тенденції світової практики</w:t>
      </w:r>
    </w:p>
    <w:p w14:paraId="3676A124"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 xml:space="preserve">Світовий досвід свідчить про системну трансформацію маркшейдерських технологій. Основними тенденціями є повна </w:t>
      </w:r>
      <w:proofErr w:type="spellStart"/>
      <w:r w:rsidRPr="0082786A">
        <w:rPr>
          <w:rFonts w:ascii="Times New Roman" w:hAnsi="Times New Roman"/>
          <w:sz w:val="28"/>
          <w:szCs w:val="28"/>
          <w:lang w:eastAsia="uk-UA"/>
        </w:rPr>
        <w:t>цифровізація</w:t>
      </w:r>
      <w:proofErr w:type="spellEnd"/>
      <w:r w:rsidRPr="0082786A">
        <w:rPr>
          <w:rFonts w:ascii="Times New Roman" w:hAnsi="Times New Roman"/>
          <w:sz w:val="28"/>
          <w:szCs w:val="28"/>
          <w:lang w:eastAsia="uk-UA"/>
        </w:rPr>
        <w:t xml:space="preserve"> процесів, перехід від точкових вимірювань до тривимірного моделювання, використання безпілотних апаратів як стандартного інструменту, а також інтеграція даних у ГІС- та BIM-системи. Це забезпечує підвищення точності, оперативності та безпеки маркшейдерських робіт.</w:t>
      </w:r>
    </w:p>
    <w:p w14:paraId="0010BBEC" w14:textId="7B303549"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Впровадження таких технологій дозволяє не лише оптимізувати гірниче виробництво, а й відповідати міжнародним стандартам щодо маркшейдерського забезпечення, екологічного моніторингу та промислової безпеки</w:t>
      </w:r>
      <w:r w:rsidR="008D077C">
        <w:rPr>
          <w:rFonts w:ascii="Times New Roman" w:hAnsi="Times New Roman"/>
          <w:sz w:val="28"/>
          <w:szCs w:val="28"/>
          <w:lang w:eastAsia="uk-UA"/>
        </w:rPr>
        <w:t xml:space="preserve"> </w:t>
      </w:r>
      <w:r w:rsidR="008D077C" w:rsidRPr="0043110E">
        <w:rPr>
          <w:rFonts w:ascii="Times New Roman" w:hAnsi="Times New Roman"/>
          <w:sz w:val="28"/>
          <w:szCs w:val="28"/>
          <w:lang w:val="en-US" w:eastAsia="uk-UA"/>
        </w:rPr>
        <w:t>[</w:t>
      </w:r>
      <w:r w:rsidR="008810CF">
        <w:rPr>
          <w:rFonts w:ascii="Times New Roman" w:hAnsi="Times New Roman"/>
          <w:sz w:val="28"/>
          <w:szCs w:val="28"/>
          <w:lang w:eastAsia="uk-UA"/>
        </w:rPr>
        <w:t>13</w:t>
      </w:r>
      <w:r w:rsidR="008D077C" w:rsidRPr="0043110E">
        <w:rPr>
          <w:rFonts w:ascii="Times New Roman" w:hAnsi="Times New Roman"/>
          <w:sz w:val="28"/>
          <w:szCs w:val="28"/>
          <w:lang w:val="en-US" w:eastAsia="uk-UA"/>
        </w:rPr>
        <w:t>]</w:t>
      </w:r>
      <w:r w:rsidRPr="0082786A">
        <w:rPr>
          <w:rFonts w:ascii="Times New Roman" w:hAnsi="Times New Roman"/>
          <w:sz w:val="28"/>
          <w:szCs w:val="28"/>
          <w:lang w:eastAsia="uk-UA"/>
        </w:rPr>
        <w:t>.</w:t>
      </w:r>
    </w:p>
    <w:p w14:paraId="1D05F80C" w14:textId="77777777" w:rsidR="0082786A" w:rsidRPr="0082786A"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 xml:space="preserve">Таким чином, перехід від традиційних до цифрових та автоматизованих методів визначення об’ємів гірничої маси є об’єктивною закономірністю розвитку сучасної маркшейдерії. Аерофотограмметрія, лазерне сканування та </w:t>
      </w:r>
      <w:r w:rsidRPr="0082786A">
        <w:rPr>
          <w:rFonts w:ascii="Times New Roman" w:hAnsi="Times New Roman"/>
          <w:sz w:val="28"/>
          <w:szCs w:val="28"/>
          <w:lang w:eastAsia="uk-UA"/>
        </w:rPr>
        <w:lastRenderedPageBreak/>
        <w:t>геоінформаційні системи стали невід’ємними складовими світової практики, забезпечуючи комплексність, точність і наукову обґрунтованість гірничих вимірювань.</w:t>
      </w:r>
    </w:p>
    <w:p w14:paraId="09099764" w14:textId="77777777" w:rsidR="005211DA" w:rsidRPr="008F4B10" w:rsidRDefault="0082786A" w:rsidP="0043110E">
      <w:pPr>
        <w:spacing w:after="0" w:line="360" w:lineRule="auto"/>
        <w:ind w:firstLine="709"/>
        <w:jc w:val="both"/>
        <w:rPr>
          <w:rFonts w:ascii="Times New Roman" w:hAnsi="Times New Roman"/>
          <w:sz w:val="28"/>
          <w:szCs w:val="28"/>
          <w:lang w:eastAsia="uk-UA"/>
        </w:rPr>
      </w:pPr>
      <w:r w:rsidRPr="0082786A">
        <w:rPr>
          <w:rFonts w:ascii="Times New Roman" w:hAnsi="Times New Roman"/>
          <w:sz w:val="28"/>
          <w:szCs w:val="28"/>
          <w:lang w:eastAsia="uk-UA"/>
        </w:rPr>
        <w:t>Для України впровадження цих технологій має стратегічне значення — воно дозволить підвищити конкурентоспроможність гірничодобувних підприємств, удосконалити систему управління видобутком і забезпечити відповідність європейським стандартам у сфері маркшейдерського контролю та охорони навколишнього середовища.</w:t>
      </w:r>
    </w:p>
    <w:p w14:paraId="5985D7B1" w14:textId="77777777" w:rsidR="005211DA" w:rsidRPr="008F4B10" w:rsidRDefault="005211DA" w:rsidP="00F368CC">
      <w:pPr>
        <w:spacing w:after="0" w:line="360" w:lineRule="auto"/>
        <w:ind w:firstLine="567"/>
        <w:jc w:val="both"/>
        <w:rPr>
          <w:rFonts w:ascii="Times New Roman" w:hAnsi="Times New Roman"/>
          <w:color w:val="0070C0"/>
          <w:sz w:val="28"/>
          <w:szCs w:val="28"/>
          <w:lang w:eastAsia="uk-UA"/>
        </w:rPr>
      </w:pPr>
    </w:p>
    <w:p w14:paraId="7EB076B7" w14:textId="77777777" w:rsidR="009B3CA9" w:rsidRPr="008F4B10" w:rsidRDefault="009B3CA9" w:rsidP="009B3CA9">
      <w:pPr>
        <w:spacing w:after="0" w:line="360" w:lineRule="auto"/>
        <w:ind w:firstLine="567"/>
        <w:jc w:val="center"/>
        <w:rPr>
          <w:rFonts w:ascii="Times New Roman" w:hAnsi="Times New Roman"/>
          <w:b/>
          <w:bCs/>
          <w:sz w:val="28"/>
          <w:szCs w:val="28"/>
          <w:lang w:eastAsia="uk-UA"/>
        </w:rPr>
      </w:pPr>
      <w:r w:rsidRPr="008F4B10">
        <w:rPr>
          <w:rFonts w:ascii="Times New Roman" w:hAnsi="Times New Roman"/>
          <w:b/>
          <w:bCs/>
          <w:sz w:val="28"/>
          <w:szCs w:val="28"/>
          <w:lang w:eastAsia="uk-UA"/>
        </w:rPr>
        <w:t>2.2. Методи визначення об’ємів гірничої маси</w:t>
      </w:r>
    </w:p>
    <w:p w14:paraId="52C74D61" w14:textId="77777777" w:rsidR="009B3CA9" w:rsidRDefault="009B3CA9" w:rsidP="009B3CA9">
      <w:pPr>
        <w:spacing w:after="0" w:line="360" w:lineRule="auto"/>
        <w:ind w:firstLine="567"/>
        <w:jc w:val="center"/>
        <w:rPr>
          <w:rFonts w:ascii="Times New Roman" w:hAnsi="Times New Roman"/>
          <w:b/>
          <w:sz w:val="28"/>
          <w:szCs w:val="28"/>
          <w:lang w:eastAsia="uk-UA"/>
        </w:rPr>
      </w:pPr>
      <w:r w:rsidRPr="008F4B10">
        <w:rPr>
          <w:rFonts w:ascii="Times New Roman" w:hAnsi="Times New Roman"/>
          <w:b/>
          <w:sz w:val="28"/>
          <w:szCs w:val="28"/>
          <w:lang w:eastAsia="uk-UA"/>
        </w:rPr>
        <w:t>2.2.1. Геометричні методи</w:t>
      </w:r>
    </w:p>
    <w:p w14:paraId="42F068AA" w14:textId="77777777" w:rsidR="002D1D6B" w:rsidRPr="008F4B10" w:rsidRDefault="002D1D6B" w:rsidP="009B3CA9">
      <w:pPr>
        <w:spacing w:after="0" w:line="360" w:lineRule="auto"/>
        <w:ind w:firstLine="567"/>
        <w:jc w:val="center"/>
        <w:rPr>
          <w:rFonts w:ascii="Times New Roman" w:hAnsi="Times New Roman"/>
          <w:b/>
          <w:sz w:val="28"/>
          <w:szCs w:val="28"/>
          <w:lang w:eastAsia="uk-UA"/>
        </w:rPr>
      </w:pPr>
    </w:p>
    <w:p w14:paraId="556F0B10" w14:textId="608E39AF" w:rsidR="006A370D" w:rsidRPr="006A370D" w:rsidRDefault="006A370D" w:rsidP="006A370D">
      <w:pPr>
        <w:tabs>
          <w:tab w:val="left" w:pos="142"/>
        </w:tabs>
        <w:spacing w:after="0" w:line="360" w:lineRule="auto"/>
        <w:ind w:firstLine="709"/>
        <w:jc w:val="both"/>
        <w:rPr>
          <w:rFonts w:ascii="Times New Roman" w:hAnsi="Times New Roman"/>
          <w:sz w:val="28"/>
          <w:szCs w:val="28"/>
          <w:lang w:eastAsia="uk-UA"/>
        </w:rPr>
      </w:pPr>
      <w:r w:rsidRPr="006A370D">
        <w:rPr>
          <w:rFonts w:ascii="Times New Roman" w:hAnsi="Times New Roman"/>
          <w:sz w:val="28"/>
          <w:szCs w:val="28"/>
          <w:lang w:eastAsia="uk-UA"/>
        </w:rPr>
        <w:t xml:space="preserve">Більшість родовищ корисних копалин характеризуються складною, неправильною формою та обмежуються нерівними природними поверхнями. Через це точне обчислення їх фактичних об’ємів є надзвичайно складним завданням, а </w:t>
      </w:r>
      <w:r w:rsidR="00BE0294">
        <w:rPr>
          <w:rFonts w:ascii="Times New Roman" w:hAnsi="Times New Roman"/>
          <w:sz w:val="28"/>
          <w:szCs w:val="28"/>
          <w:lang w:eastAsia="uk-UA"/>
        </w:rPr>
        <w:t xml:space="preserve">подекуди — взагалі недосяжним. Всі </w:t>
      </w:r>
      <w:r w:rsidRPr="006A370D">
        <w:rPr>
          <w:rFonts w:ascii="Times New Roman" w:hAnsi="Times New Roman"/>
          <w:sz w:val="28"/>
          <w:szCs w:val="28"/>
          <w:lang w:eastAsia="uk-UA"/>
        </w:rPr>
        <w:t>методи підрахунку запасів ґрунтуються на принципі заміни складних природних тіл спрощеними геометричними моделями, що наближено відтворюють їхній фактичний об’єм.</w:t>
      </w:r>
    </w:p>
    <w:p w14:paraId="76CE648B" w14:textId="77777777" w:rsidR="006A370D" w:rsidRPr="006A370D" w:rsidRDefault="006A370D" w:rsidP="006A370D">
      <w:pPr>
        <w:tabs>
          <w:tab w:val="left" w:pos="142"/>
        </w:tabs>
        <w:spacing w:after="0" w:line="360" w:lineRule="auto"/>
        <w:ind w:firstLine="709"/>
        <w:jc w:val="both"/>
        <w:rPr>
          <w:rFonts w:ascii="Times New Roman" w:hAnsi="Times New Roman"/>
          <w:sz w:val="28"/>
          <w:szCs w:val="28"/>
          <w:lang w:eastAsia="uk-UA"/>
        </w:rPr>
      </w:pPr>
      <w:r w:rsidRPr="006A370D">
        <w:rPr>
          <w:rFonts w:ascii="Times New Roman" w:hAnsi="Times New Roman"/>
          <w:sz w:val="28"/>
          <w:szCs w:val="28"/>
          <w:lang w:eastAsia="uk-UA"/>
        </w:rPr>
        <w:t xml:space="preserve">Існує значна кількість </w:t>
      </w:r>
      <w:proofErr w:type="spellStart"/>
      <w:r w:rsidRPr="006A370D">
        <w:rPr>
          <w:rFonts w:ascii="Times New Roman" w:hAnsi="Times New Roman"/>
          <w:sz w:val="28"/>
          <w:szCs w:val="28"/>
          <w:lang w:eastAsia="uk-UA"/>
        </w:rPr>
        <w:t>методик</w:t>
      </w:r>
      <w:proofErr w:type="spellEnd"/>
      <w:r w:rsidRPr="006A370D">
        <w:rPr>
          <w:rFonts w:ascii="Times New Roman" w:hAnsi="Times New Roman"/>
          <w:sz w:val="28"/>
          <w:szCs w:val="28"/>
          <w:lang w:eastAsia="uk-UA"/>
        </w:rPr>
        <w:t xml:space="preserve"> підрахунку запасів корисних копалин і вмісту корисних компонентів. Вибір оптимального способу залежить від морфології покладу, умов його залягання, щільності та схеми геологорозвідувальної мережі, типу </w:t>
      </w:r>
      <w:proofErr w:type="spellStart"/>
      <w:r w:rsidRPr="006A370D">
        <w:rPr>
          <w:rFonts w:ascii="Times New Roman" w:hAnsi="Times New Roman"/>
          <w:sz w:val="28"/>
          <w:szCs w:val="28"/>
          <w:lang w:eastAsia="uk-UA"/>
        </w:rPr>
        <w:t>пробовідбору</w:t>
      </w:r>
      <w:proofErr w:type="spellEnd"/>
      <w:r w:rsidRPr="006A370D">
        <w:rPr>
          <w:rFonts w:ascii="Times New Roman" w:hAnsi="Times New Roman"/>
          <w:sz w:val="28"/>
          <w:szCs w:val="28"/>
          <w:lang w:eastAsia="uk-UA"/>
        </w:rPr>
        <w:t>, характеру розподілу вмісту корисної речовини, а також від технології майбутньої розробки родовища.</w:t>
      </w:r>
    </w:p>
    <w:p w14:paraId="0484C992" w14:textId="77777777" w:rsidR="00E759A6" w:rsidRPr="00E759A6" w:rsidRDefault="006A370D" w:rsidP="006A370D">
      <w:pPr>
        <w:tabs>
          <w:tab w:val="left" w:pos="142"/>
        </w:tabs>
        <w:spacing w:after="0" w:line="360" w:lineRule="auto"/>
        <w:ind w:firstLine="709"/>
        <w:jc w:val="both"/>
        <w:rPr>
          <w:rFonts w:ascii="Times New Roman" w:hAnsi="Times New Roman"/>
          <w:i/>
          <w:sz w:val="28"/>
          <w:szCs w:val="28"/>
          <w:lang w:eastAsia="uk-UA"/>
        </w:rPr>
      </w:pPr>
      <w:r w:rsidRPr="00E759A6">
        <w:rPr>
          <w:rFonts w:ascii="Times New Roman" w:hAnsi="Times New Roman"/>
          <w:i/>
          <w:sz w:val="28"/>
          <w:szCs w:val="28"/>
          <w:lang w:eastAsia="uk-UA"/>
        </w:rPr>
        <w:t xml:space="preserve">Спосіб середнього арифметичного </w:t>
      </w:r>
    </w:p>
    <w:p w14:paraId="28D9860F" w14:textId="77777777" w:rsidR="00B9316B" w:rsidRDefault="00E759A6" w:rsidP="006A370D">
      <w:pPr>
        <w:tabs>
          <w:tab w:val="left" w:pos="142"/>
        </w:tabs>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З</w:t>
      </w:r>
      <w:r w:rsidR="006A370D" w:rsidRPr="006A370D">
        <w:rPr>
          <w:rFonts w:ascii="Times New Roman" w:hAnsi="Times New Roman"/>
          <w:sz w:val="28"/>
          <w:szCs w:val="28"/>
          <w:lang w:eastAsia="uk-UA"/>
        </w:rPr>
        <w:t>астосовують переважно тоді, коли мережа розвідувальних точок є достатньо рівномірною, а зміни потужності та вмісту корисного компоненту в межах контуру підрахунку — незначні. У цьому випадку складне за формою</w:t>
      </w:r>
      <w:r w:rsidR="00B9316B">
        <w:rPr>
          <w:rFonts w:ascii="Times New Roman" w:hAnsi="Times New Roman"/>
          <w:sz w:val="28"/>
          <w:szCs w:val="28"/>
          <w:lang w:eastAsia="uk-UA"/>
        </w:rPr>
        <w:t xml:space="preserve"> </w:t>
      </w:r>
      <w:r w:rsidR="00B9316B" w:rsidRPr="006A370D">
        <w:rPr>
          <w:rFonts w:ascii="Times New Roman" w:hAnsi="Times New Roman"/>
          <w:sz w:val="28"/>
          <w:szCs w:val="28"/>
          <w:lang w:eastAsia="uk-UA"/>
        </w:rPr>
        <w:t>рудне тіло замінюють на умовний поклад із постійною середньою потужністю.</w:t>
      </w:r>
    </w:p>
    <w:p w14:paraId="0633CBE2" w14:textId="3BF8BB9A" w:rsidR="00E434DC" w:rsidRPr="008F4B10" w:rsidRDefault="00B9316B" w:rsidP="00B9316B">
      <w:pPr>
        <w:tabs>
          <w:tab w:val="left" w:pos="142"/>
        </w:tabs>
        <w:spacing w:after="0" w:line="360" w:lineRule="auto"/>
        <w:ind w:hanging="142"/>
        <w:jc w:val="both"/>
        <w:rPr>
          <w:rFonts w:ascii="Times New Roman" w:hAnsi="Times New Roman"/>
          <w:sz w:val="28"/>
          <w:szCs w:val="28"/>
          <w:lang w:eastAsia="uk-UA"/>
        </w:rPr>
      </w:pPr>
      <w:r w:rsidRPr="008F4B10">
        <w:rPr>
          <w:rFonts w:ascii="Times New Roman" w:hAnsi="Times New Roman"/>
          <w:noProof/>
          <w:sz w:val="28"/>
          <w:szCs w:val="28"/>
          <w:lang w:eastAsia="uk-UA"/>
        </w:rPr>
        <w:lastRenderedPageBreak/>
        <w:drawing>
          <wp:inline distT="0" distB="0" distL="0" distR="0" wp14:anchorId="056726FE" wp14:editId="0E20ACC6">
            <wp:extent cx="6252101" cy="21526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60398" cy="2155507"/>
                    </a:xfrm>
                    <a:prstGeom prst="rect">
                      <a:avLst/>
                    </a:prstGeom>
                    <a:noFill/>
                    <a:ln>
                      <a:noFill/>
                    </a:ln>
                  </pic:spPr>
                </pic:pic>
              </a:graphicData>
            </a:graphic>
          </wp:inline>
        </w:drawing>
      </w:r>
    </w:p>
    <w:p w14:paraId="0C214006" w14:textId="0C8669E8" w:rsidR="00E434DC" w:rsidRPr="00FF55D6" w:rsidRDefault="00E434DC" w:rsidP="00E434DC">
      <w:pPr>
        <w:spacing w:after="0" w:line="360" w:lineRule="auto"/>
        <w:ind w:firstLine="709"/>
        <w:jc w:val="center"/>
        <w:rPr>
          <w:rFonts w:ascii="Times New Roman" w:hAnsi="Times New Roman"/>
          <w:sz w:val="28"/>
          <w:szCs w:val="28"/>
        </w:rPr>
      </w:pPr>
      <w:r w:rsidRPr="00FF55D6">
        <w:rPr>
          <w:rFonts w:ascii="Times New Roman" w:hAnsi="Times New Roman"/>
          <w:sz w:val="28"/>
          <w:szCs w:val="28"/>
        </w:rPr>
        <w:t xml:space="preserve">Рис. </w:t>
      </w:r>
      <w:r w:rsidR="00CA5EC6">
        <w:rPr>
          <w:rFonts w:ascii="Times New Roman" w:hAnsi="Times New Roman"/>
          <w:sz w:val="28"/>
          <w:szCs w:val="28"/>
        </w:rPr>
        <w:t>2.1</w:t>
      </w:r>
      <w:r w:rsidRPr="00FF55D6">
        <w:rPr>
          <w:rFonts w:ascii="Times New Roman" w:hAnsi="Times New Roman"/>
          <w:sz w:val="28"/>
          <w:szCs w:val="28"/>
        </w:rPr>
        <w:t>. До підрахунку запасів способом середнього арифметичного:</w:t>
      </w:r>
    </w:p>
    <w:p w14:paraId="72A1CC04" w14:textId="77777777" w:rsidR="00E434DC" w:rsidRPr="00FF55D6" w:rsidRDefault="00E434DC" w:rsidP="00E434DC">
      <w:pPr>
        <w:spacing w:after="0" w:line="360" w:lineRule="auto"/>
        <w:ind w:firstLine="709"/>
        <w:jc w:val="center"/>
        <w:rPr>
          <w:rFonts w:ascii="Times New Roman" w:hAnsi="Times New Roman"/>
          <w:sz w:val="28"/>
          <w:szCs w:val="28"/>
        </w:rPr>
      </w:pPr>
      <w:r w:rsidRPr="00FF55D6">
        <w:rPr>
          <w:rFonts w:ascii="Times New Roman" w:hAnsi="Times New Roman"/>
          <w:sz w:val="28"/>
          <w:szCs w:val="28"/>
        </w:rPr>
        <w:t>а – дійсна форма покладу; б – трансформована форма покладу</w:t>
      </w:r>
    </w:p>
    <w:p w14:paraId="441CAB3E" w14:textId="77777777" w:rsidR="00E434DC" w:rsidRPr="008F4B10" w:rsidRDefault="00E434DC" w:rsidP="00E434DC">
      <w:pPr>
        <w:spacing w:after="0" w:line="360" w:lineRule="auto"/>
        <w:ind w:firstLine="709"/>
        <w:jc w:val="both"/>
        <w:rPr>
          <w:rFonts w:ascii="Times New Roman" w:hAnsi="Times New Roman"/>
          <w:sz w:val="28"/>
          <w:szCs w:val="28"/>
          <w:lang w:eastAsia="uk-UA"/>
        </w:rPr>
      </w:pPr>
    </w:p>
    <w:p w14:paraId="06402CB6" w14:textId="091BFA3C" w:rsidR="00E759A6" w:rsidRDefault="00E759A6" w:rsidP="00E759A6">
      <w:pPr>
        <w:spacing w:after="0" w:line="360" w:lineRule="auto"/>
        <w:ind w:firstLine="709"/>
        <w:jc w:val="both"/>
        <w:rPr>
          <w:rFonts w:ascii="Times New Roman" w:hAnsi="Times New Roman"/>
          <w:sz w:val="28"/>
          <w:szCs w:val="28"/>
          <w:lang w:eastAsia="uk-UA"/>
        </w:rPr>
      </w:pPr>
      <w:r w:rsidRPr="006A370D">
        <w:rPr>
          <w:rFonts w:ascii="Times New Roman" w:hAnsi="Times New Roman"/>
          <w:sz w:val="28"/>
          <w:szCs w:val="28"/>
          <w:lang w:eastAsia="uk-UA"/>
        </w:rPr>
        <w:t xml:space="preserve">Запаси визначають на основі середніх значень потужності, об’ємної маси корисної копалини та середнього вмісту цінного компоненту, розрахованих за відповідними формулами. </w:t>
      </w:r>
    </w:p>
    <w:p w14:paraId="67B07BB2" w14:textId="66FFF5C7" w:rsidR="00E434DC" w:rsidRPr="008F4B10" w:rsidRDefault="00E434DC" w:rsidP="00305BDD">
      <w:pPr>
        <w:spacing w:after="0" w:line="360" w:lineRule="auto"/>
        <w:ind w:firstLine="709"/>
        <w:jc w:val="right"/>
        <w:rPr>
          <w:rFonts w:ascii="Times New Roman" w:hAnsi="Times New Roman"/>
          <w:sz w:val="28"/>
          <w:szCs w:val="28"/>
          <w:lang w:eastAsia="uk-UA"/>
        </w:rPr>
      </w:pPr>
      <m:oMath>
        <m:r>
          <w:rPr>
            <w:rFonts w:ascii="Cambria Math" w:hAnsi="Cambria Math"/>
            <w:sz w:val="28"/>
            <w:szCs w:val="28"/>
            <w:lang w:eastAsia="uk-UA"/>
          </w:rPr>
          <m:t xml:space="preserve">Q= </m:t>
        </m:r>
        <m:sSub>
          <m:sSubPr>
            <m:ctrlPr>
              <w:rPr>
                <w:rFonts w:ascii="Cambria Math" w:hAnsi="Cambria Math"/>
                <w:i/>
                <w:sz w:val="28"/>
                <w:szCs w:val="28"/>
              </w:rPr>
            </m:ctrlPr>
          </m:sSubPr>
          <m:e>
            <m:r>
              <w:rPr>
                <w:rFonts w:ascii="Cambria Math" w:hAnsi="Cambria Math"/>
                <w:sz w:val="28"/>
                <w:szCs w:val="28"/>
                <w:lang w:eastAsia="uk-UA"/>
              </w:rPr>
              <m:t>V</m:t>
            </m:r>
          </m:e>
          <m:sub>
            <m:r>
              <w:rPr>
                <w:rFonts w:ascii="Cambria Math" w:hAnsi="Cambria Math"/>
                <w:sz w:val="28"/>
                <w:szCs w:val="28"/>
                <w:lang w:eastAsia="uk-UA"/>
              </w:rPr>
              <m:t xml:space="preserve"> γ</m:t>
            </m:r>
          </m:sub>
        </m:sSub>
        <m:r>
          <w:rPr>
            <w:rFonts w:ascii="Cambria Math" w:hAnsi="Cambria Math"/>
            <w:sz w:val="28"/>
            <w:szCs w:val="28"/>
            <w:lang w:eastAsia="uk-UA"/>
          </w:rPr>
          <m:t xml:space="preserve"> = S </m:t>
        </m:r>
        <m:sSub>
          <m:sSubPr>
            <m:ctrlPr>
              <w:rPr>
                <w:rFonts w:ascii="Cambria Math" w:hAnsi="Cambria Math"/>
                <w:i/>
                <w:sz w:val="28"/>
                <w:szCs w:val="28"/>
              </w:rPr>
            </m:ctrlPr>
          </m:sSubPr>
          <m:e>
            <m:r>
              <w:rPr>
                <w:rFonts w:ascii="Cambria Math" w:hAnsi="Cambria Math"/>
                <w:sz w:val="28"/>
                <w:szCs w:val="28"/>
                <w:lang w:eastAsia="uk-UA"/>
              </w:rPr>
              <m:t xml:space="preserve">m </m:t>
            </m:r>
          </m:e>
          <m:sub>
            <m:r>
              <w:rPr>
                <w:rFonts w:ascii="Cambria Math" w:hAnsi="Cambria Math"/>
                <w:sz w:val="28"/>
                <w:szCs w:val="28"/>
                <w:lang w:eastAsia="uk-UA"/>
              </w:rPr>
              <m:t>ср</m:t>
            </m:r>
          </m:sub>
        </m:sSub>
        <m:r>
          <w:rPr>
            <w:rFonts w:ascii="Cambria Math" w:hAnsi="Cambria Math"/>
            <w:sz w:val="28"/>
            <w:szCs w:val="28"/>
            <w:lang w:eastAsia="uk-UA"/>
          </w:rPr>
          <m:t xml:space="preserve"> </m:t>
        </m:r>
        <m:sSub>
          <m:sSubPr>
            <m:ctrlPr>
              <w:rPr>
                <w:rFonts w:ascii="Cambria Math" w:hAnsi="Cambria Math"/>
                <w:i/>
                <w:sz w:val="28"/>
                <w:szCs w:val="28"/>
              </w:rPr>
            </m:ctrlPr>
          </m:sSubPr>
          <m:e>
            <m:r>
              <w:rPr>
                <w:rFonts w:ascii="Cambria Math" w:hAnsi="Cambria Math"/>
                <w:sz w:val="28"/>
                <w:szCs w:val="28"/>
                <w:lang w:eastAsia="uk-UA"/>
              </w:rPr>
              <m:t>γ</m:t>
            </m:r>
          </m:e>
          <m:sub>
            <m:r>
              <w:rPr>
                <w:rFonts w:ascii="Cambria Math" w:hAnsi="Cambria Math"/>
                <w:sz w:val="28"/>
                <w:szCs w:val="28"/>
                <w:lang w:eastAsia="uk-UA"/>
              </w:rPr>
              <m:t>ср</m:t>
            </m:r>
          </m:sub>
        </m:sSub>
      </m:oMath>
      <w:r w:rsidRPr="008F4B10">
        <w:rPr>
          <w:rFonts w:ascii="Times New Roman" w:hAnsi="Times New Roman"/>
          <w:sz w:val="28"/>
          <w:szCs w:val="28"/>
          <w:lang w:eastAsia="uk-UA"/>
        </w:rPr>
        <w:t xml:space="preserve"> ,</w:t>
      </w:r>
      <w:r w:rsidR="00305BDD">
        <w:rPr>
          <w:rFonts w:ascii="Times New Roman" w:hAnsi="Times New Roman"/>
          <w:sz w:val="28"/>
          <w:szCs w:val="28"/>
          <w:lang w:eastAsia="uk-UA"/>
        </w:rPr>
        <w:t xml:space="preserve">                                       </w:t>
      </w:r>
      <w:r>
        <w:rPr>
          <w:rFonts w:ascii="Times New Roman" w:hAnsi="Times New Roman"/>
          <w:sz w:val="28"/>
          <w:szCs w:val="28"/>
          <w:lang w:eastAsia="uk-UA"/>
        </w:rPr>
        <w:t>(</w:t>
      </w:r>
      <w:r w:rsidR="00846064">
        <w:rPr>
          <w:rFonts w:ascii="Times New Roman" w:hAnsi="Times New Roman"/>
          <w:sz w:val="28"/>
          <w:szCs w:val="28"/>
          <w:lang w:eastAsia="uk-UA"/>
        </w:rPr>
        <w:t>2.1</w:t>
      </w:r>
      <w:r>
        <w:rPr>
          <w:rFonts w:ascii="Times New Roman" w:hAnsi="Times New Roman"/>
          <w:sz w:val="28"/>
          <w:szCs w:val="28"/>
          <w:lang w:eastAsia="uk-UA"/>
        </w:rPr>
        <w:t>)</w:t>
      </w:r>
    </w:p>
    <w:p w14:paraId="52040D69" w14:textId="647E5AF2" w:rsidR="00E434DC" w:rsidRPr="008F4B10" w:rsidRDefault="00E434DC" w:rsidP="00305BDD">
      <w:pPr>
        <w:spacing w:after="0" w:line="360" w:lineRule="auto"/>
        <w:ind w:firstLine="709"/>
        <w:jc w:val="right"/>
        <w:rPr>
          <w:rFonts w:ascii="Times New Roman" w:hAnsi="Times New Roman"/>
          <w:sz w:val="28"/>
          <w:szCs w:val="28"/>
          <w:lang w:eastAsia="uk-UA"/>
        </w:rPr>
      </w:pPr>
      <m:oMath>
        <m:r>
          <w:rPr>
            <w:rFonts w:ascii="Cambria Math" w:hAnsi="Cambria Math"/>
            <w:sz w:val="28"/>
            <w:szCs w:val="28"/>
            <w:lang w:eastAsia="uk-UA"/>
          </w:rPr>
          <m:t>P=Q</m:t>
        </m:r>
        <m:sSub>
          <m:sSubPr>
            <m:ctrlPr>
              <w:rPr>
                <w:rFonts w:ascii="Cambria Math" w:hAnsi="Cambria Math"/>
                <w:i/>
                <w:sz w:val="28"/>
                <w:szCs w:val="28"/>
              </w:rPr>
            </m:ctrlPr>
          </m:sSubPr>
          <m:e>
            <m:r>
              <w:rPr>
                <w:rFonts w:ascii="Cambria Math" w:hAnsi="Cambria Math"/>
                <w:sz w:val="28"/>
                <w:szCs w:val="28"/>
                <w:lang w:eastAsia="uk-UA"/>
              </w:rPr>
              <m:t>C</m:t>
            </m:r>
          </m:e>
          <m:sub>
            <m:r>
              <w:rPr>
                <w:rFonts w:ascii="Cambria Math" w:hAnsi="Cambria Math"/>
                <w:sz w:val="28"/>
                <w:szCs w:val="28"/>
                <w:lang w:eastAsia="uk-UA"/>
              </w:rPr>
              <m:t>ср</m:t>
            </m:r>
          </m:sub>
        </m:sSub>
        <m:r>
          <w:rPr>
            <w:rFonts w:ascii="Cambria Math" w:hAnsi="Cambria Math"/>
            <w:sz w:val="28"/>
            <w:szCs w:val="28"/>
            <w:lang w:eastAsia="uk-UA"/>
          </w:rPr>
          <m:t xml:space="preserve"> .</m:t>
        </m:r>
      </m:oMath>
      <w:r w:rsidR="00305BDD">
        <w:rPr>
          <w:rFonts w:ascii="Times New Roman" w:hAnsi="Times New Roman"/>
          <w:sz w:val="28"/>
          <w:szCs w:val="28"/>
          <w:lang w:eastAsia="uk-UA"/>
        </w:rPr>
        <w:t xml:space="preserve">                                                 </w:t>
      </w:r>
      <w:r>
        <w:rPr>
          <w:rFonts w:ascii="Times New Roman" w:hAnsi="Times New Roman"/>
          <w:sz w:val="28"/>
          <w:szCs w:val="28"/>
          <w:lang w:eastAsia="uk-UA"/>
        </w:rPr>
        <w:t>(</w:t>
      </w:r>
      <w:r w:rsidR="00846064">
        <w:rPr>
          <w:rFonts w:ascii="Times New Roman" w:hAnsi="Times New Roman"/>
          <w:sz w:val="28"/>
          <w:szCs w:val="28"/>
          <w:lang w:eastAsia="uk-UA"/>
        </w:rPr>
        <w:t>2.2</w:t>
      </w:r>
      <w:r>
        <w:rPr>
          <w:rFonts w:ascii="Times New Roman" w:hAnsi="Times New Roman"/>
          <w:sz w:val="28"/>
          <w:szCs w:val="28"/>
          <w:lang w:eastAsia="uk-UA"/>
        </w:rPr>
        <w:t>)</w:t>
      </w:r>
    </w:p>
    <w:p w14:paraId="00835A14" w14:textId="7F1E2238" w:rsidR="00E434DC" w:rsidRPr="008F4B10" w:rsidRDefault="00E434DC" w:rsidP="00E434DC">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 </w:t>
      </w:r>
      <w:r w:rsidR="00E759A6" w:rsidRPr="006A370D">
        <w:rPr>
          <w:rFonts w:ascii="Times New Roman" w:hAnsi="Times New Roman"/>
          <w:sz w:val="28"/>
          <w:szCs w:val="28"/>
          <w:lang w:eastAsia="uk-UA"/>
        </w:rPr>
        <w:t xml:space="preserve">Параметри </w:t>
      </w:r>
      <w:proofErr w:type="spellStart"/>
      <w:r w:rsidR="00E759A6" w:rsidRPr="006A370D">
        <w:rPr>
          <w:rFonts w:ascii="Times New Roman" w:hAnsi="Times New Roman"/>
          <w:sz w:val="28"/>
          <w:szCs w:val="28"/>
          <w:lang w:eastAsia="uk-UA"/>
        </w:rPr>
        <w:t>m</w:t>
      </w:r>
      <w:r w:rsidR="00E759A6" w:rsidRPr="006A370D">
        <w:rPr>
          <w:rFonts w:ascii="Times New Roman" w:hAnsi="Times New Roman"/>
          <w:sz w:val="28"/>
          <w:szCs w:val="28"/>
          <w:vertAlign w:val="subscript"/>
          <w:lang w:eastAsia="uk-UA"/>
        </w:rPr>
        <w:t>ср</w:t>
      </w:r>
      <w:proofErr w:type="spellEnd"/>
      <w:r w:rsidR="00E759A6" w:rsidRPr="006A370D">
        <w:rPr>
          <w:rFonts w:ascii="Times New Roman" w:hAnsi="Times New Roman"/>
          <w:sz w:val="28"/>
          <w:szCs w:val="28"/>
          <w:lang w:eastAsia="uk-UA"/>
        </w:rPr>
        <w:t xml:space="preserve">, </w:t>
      </w:r>
      <w:proofErr w:type="spellStart"/>
      <w:r w:rsidR="00E759A6" w:rsidRPr="006A370D">
        <w:rPr>
          <w:rFonts w:ascii="Times New Roman" w:hAnsi="Times New Roman"/>
          <w:sz w:val="28"/>
          <w:szCs w:val="28"/>
          <w:lang w:eastAsia="uk-UA"/>
        </w:rPr>
        <w:t>γ</w:t>
      </w:r>
      <w:r w:rsidR="00E759A6" w:rsidRPr="006A370D">
        <w:rPr>
          <w:rFonts w:ascii="Times New Roman" w:hAnsi="Times New Roman"/>
          <w:sz w:val="28"/>
          <w:szCs w:val="28"/>
          <w:vertAlign w:val="subscript"/>
          <w:lang w:eastAsia="uk-UA"/>
        </w:rPr>
        <w:t>ср</w:t>
      </w:r>
      <w:proofErr w:type="spellEnd"/>
      <w:r w:rsidR="00E759A6" w:rsidRPr="006A370D">
        <w:rPr>
          <w:rFonts w:ascii="Times New Roman" w:hAnsi="Times New Roman"/>
          <w:sz w:val="28"/>
          <w:szCs w:val="28"/>
          <w:lang w:eastAsia="uk-UA"/>
        </w:rPr>
        <w:t xml:space="preserve">, </w:t>
      </w:r>
      <w:proofErr w:type="spellStart"/>
      <w:r w:rsidR="00E759A6" w:rsidRPr="006A370D">
        <w:rPr>
          <w:rFonts w:ascii="Times New Roman" w:hAnsi="Times New Roman"/>
          <w:sz w:val="28"/>
          <w:szCs w:val="28"/>
          <w:lang w:eastAsia="uk-UA"/>
        </w:rPr>
        <w:t>C</w:t>
      </w:r>
      <w:r w:rsidR="00E759A6" w:rsidRPr="006A370D">
        <w:rPr>
          <w:rFonts w:ascii="Times New Roman" w:hAnsi="Times New Roman" w:hint="eastAsia"/>
          <w:sz w:val="28"/>
          <w:szCs w:val="28"/>
          <w:vertAlign w:val="subscript"/>
          <w:lang w:eastAsia="uk-UA"/>
        </w:rPr>
        <w:t>ср</w:t>
      </w:r>
      <w:proofErr w:type="spellEnd"/>
      <w:r w:rsidR="00E759A6" w:rsidRPr="006A370D">
        <w:rPr>
          <w:rFonts w:ascii="Times New Roman" w:hAnsi="Times New Roman"/>
          <w:sz w:val="28"/>
          <w:szCs w:val="28"/>
          <w:lang w:eastAsia="uk-UA"/>
        </w:rPr>
        <w:t xml:space="preserve"> визначають як середнє арифметичне значення за всіма точками спостережень у межах внутрішнього контуру</w:t>
      </w:r>
      <w:r w:rsidR="00E759A6">
        <w:rPr>
          <w:rFonts w:ascii="Times New Roman" w:hAnsi="Times New Roman"/>
          <w:sz w:val="28"/>
          <w:szCs w:val="28"/>
          <w:lang w:eastAsia="uk-UA"/>
        </w:rPr>
        <w:t>.</w:t>
      </w:r>
    </w:p>
    <w:p w14:paraId="5564B860" w14:textId="77777777" w:rsidR="00E759A6" w:rsidRDefault="00E759A6" w:rsidP="00E759A6">
      <w:pPr>
        <w:spacing w:after="0" w:line="360" w:lineRule="auto"/>
        <w:ind w:firstLine="709"/>
        <w:jc w:val="both"/>
        <w:rPr>
          <w:rFonts w:ascii="Times New Roman" w:hAnsi="Times New Roman"/>
          <w:sz w:val="28"/>
          <w:szCs w:val="28"/>
          <w:lang w:eastAsia="uk-UA"/>
        </w:rPr>
      </w:pPr>
      <w:r w:rsidRPr="00E759A6">
        <w:rPr>
          <w:rFonts w:ascii="Times New Roman" w:hAnsi="Times New Roman"/>
          <w:sz w:val="28"/>
          <w:szCs w:val="28"/>
          <w:lang w:eastAsia="uk-UA"/>
        </w:rPr>
        <w:t xml:space="preserve">Для </w:t>
      </w:r>
      <w:proofErr w:type="spellStart"/>
      <w:r w:rsidRPr="00E759A6">
        <w:rPr>
          <w:rFonts w:ascii="Times New Roman" w:hAnsi="Times New Roman"/>
          <w:sz w:val="28"/>
          <w:szCs w:val="28"/>
          <w:lang w:eastAsia="uk-UA"/>
        </w:rPr>
        <w:t>міжконтурної</w:t>
      </w:r>
      <w:proofErr w:type="spellEnd"/>
      <w:r w:rsidRPr="00E759A6">
        <w:rPr>
          <w:rFonts w:ascii="Times New Roman" w:hAnsi="Times New Roman"/>
          <w:sz w:val="28"/>
          <w:szCs w:val="28"/>
          <w:lang w:eastAsia="uk-UA"/>
        </w:rPr>
        <w:t xml:space="preserve"> смуги, яка обмежується нульовою потужністю, середні значення </w:t>
      </w:r>
      <w:proofErr w:type="spellStart"/>
      <w:r w:rsidRPr="00E759A6">
        <w:rPr>
          <w:rFonts w:ascii="Times New Roman" w:hAnsi="Times New Roman"/>
          <w:sz w:val="28"/>
          <w:szCs w:val="28"/>
          <w:lang w:eastAsia="uk-UA"/>
        </w:rPr>
        <w:t>γ_ср</w:t>
      </w:r>
      <w:proofErr w:type="spellEnd"/>
      <w:r w:rsidRPr="00E759A6">
        <w:rPr>
          <w:rFonts w:ascii="Times New Roman" w:hAnsi="Times New Roman"/>
          <w:sz w:val="28"/>
          <w:szCs w:val="28"/>
          <w:lang w:eastAsia="uk-UA"/>
        </w:rPr>
        <w:t xml:space="preserve"> і </w:t>
      </w:r>
      <w:proofErr w:type="spellStart"/>
      <w:r w:rsidRPr="00E759A6">
        <w:rPr>
          <w:rFonts w:ascii="Times New Roman" w:hAnsi="Times New Roman"/>
          <w:sz w:val="28"/>
          <w:szCs w:val="28"/>
          <w:lang w:eastAsia="uk-UA"/>
        </w:rPr>
        <w:t>C_ср</w:t>
      </w:r>
      <w:proofErr w:type="spellEnd"/>
      <w:r w:rsidRPr="00E759A6">
        <w:rPr>
          <w:rFonts w:ascii="Times New Roman" w:hAnsi="Times New Roman"/>
          <w:sz w:val="28"/>
          <w:szCs w:val="28"/>
          <w:lang w:eastAsia="uk-UA"/>
        </w:rPr>
        <w:t xml:space="preserve"> обчислюють за тим самим принципом, тоді як середню потужність визначають за спеціальною формулою, що враховує поступове зменшення товщини покладу.</w:t>
      </w:r>
    </w:p>
    <w:p w14:paraId="40450FFF" w14:textId="140227C0" w:rsidR="00E434DC" w:rsidRPr="008F4B10" w:rsidRDefault="007318CB" w:rsidP="00305BDD">
      <w:pPr>
        <w:spacing w:after="0" w:line="360" w:lineRule="auto"/>
        <w:ind w:firstLine="709"/>
        <w:jc w:val="right"/>
        <w:rPr>
          <w:rFonts w:ascii="Times New Roman" w:hAnsi="Times New Roman"/>
          <w:sz w:val="28"/>
          <w:szCs w:val="28"/>
          <w:lang w:eastAsia="uk-UA"/>
        </w:rPr>
      </w:pPr>
      <m:oMath>
        <m:sSub>
          <m:sSubPr>
            <m:ctrlPr>
              <w:rPr>
                <w:rFonts w:ascii="Cambria Math" w:hAnsi="Cambria Math"/>
                <w:i/>
                <w:sz w:val="28"/>
                <w:szCs w:val="28"/>
              </w:rPr>
            </m:ctrlPr>
          </m:sSubPr>
          <m:e>
            <m:r>
              <w:rPr>
                <w:rFonts w:ascii="Cambria Math" w:hAnsi="Cambria Math"/>
                <w:sz w:val="28"/>
                <w:szCs w:val="28"/>
                <w:lang w:eastAsia="uk-UA"/>
              </w:rPr>
              <m:t>m</m:t>
            </m:r>
          </m:e>
          <m:sub>
            <m:r>
              <w:rPr>
                <w:rFonts w:ascii="Cambria Math" w:hAnsi="Cambria Math"/>
                <w:sz w:val="28"/>
                <w:szCs w:val="28"/>
                <w:lang w:eastAsia="uk-UA"/>
              </w:rPr>
              <m:t>ср</m:t>
            </m:r>
          </m:sub>
        </m:sSub>
        <m:r>
          <w:rPr>
            <w:rFonts w:ascii="Cambria Math" w:hAnsi="Cambria Math"/>
            <w:sz w:val="28"/>
            <w:szCs w:val="28"/>
            <w:lang w:eastAsia="uk-UA"/>
          </w:rPr>
          <m:t xml:space="preserve"> =</m:t>
        </m:r>
        <m:f>
          <m:fPr>
            <m:ctrlPr>
              <w:rPr>
                <w:rFonts w:ascii="Cambria Math" w:hAnsi="Cambria Math"/>
                <w:i/>
                <w:sz w:val="28"/>
                <w:szCs w:val="28"/>
              </w:rPr>
            </m:ctrlPr>
          </m:fPr>
          <m:num>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lang w:eastAsia="uk-UA"/>
                      </w:rPr>
                      <m:t>S</m:t>
                    </m:r>
                  </m:e>
                  <m:sub>
                    <m:r>
                      <w:rPr>
                        <w:rFonts w:ascii="Cambria Math" w:hAnsi="Cambria Math"/>
                        <w:sz w:val="28"/>
                        <w:szCs w:val="28"/>
                        <w:lang w:eastAsia="uk-UA"/>
                      </w:rPr>
                      <m:t>i</m:t>
                    </m:r>
                  </m:sub>
                </m:sSub>
              </m:e>
            </m:nary>
          </m:num>
          <m:den>
            <m:r>
              <w:rPr>
                <w:rFonts w:ascii="Cambria Math" w:hAnsi="Cambria Math"/>
                <w:sz w:val="28"/>
                <w:szCs w:val="28"/>
                <w:lang w:eastAsia="uk-UA"/>
              </w:rPr>
              <m:t>2n</m:t>
            </m:r>
          </m:den>
        </m:f>
        <m:r>
          <w:rPr>
            <w:rFonts w:ascii="Cambria Math" w:hAnsi="Cambria Math"/>
            <w:sz w:val="28"/>
            <w:szCs w:val="28"/>
            <w:lang w:eastAsia="uk-UA"/>
          </w:rPr>
          <m:t xml:space="preserve"> ,</m:t>
        </m:r>
      </m:oMath>
      <w:r w:rsidR="00305BDD">
        <w:rPr>
          <w:rFonts w:ascii="Times New Roman" w:hAnsi="Times New Roman"/>
          <w:sz w:val="28"/>
          <w:szCs w:val="28"/>
          <w:lang w:eastAsia="uk-UA"/>
        </w:rPr>
        <w:t xml:space="preserve">                                                </w:t>
      </w:r>
      <w:r w:rsidR="00E434DC">
        <w:rPr>
          <w:rFonts w:ascii="Times New Roman" w:hAnsi="Times New Roman"/>
          <w:sz w:val="28"/>
          <w:szCs w:val="28"/>
          <w:lang w:eastAsia="uk-UA"/>
        </w:rPr>
        <w:t>(</w:t>
      </w:r>
      <w:r w:rsidR="00B45D94">
        <w:rPr>
          <w:rFonts w:ascii="Times New Roman" w:hAnsi="Times New Roman"/>
          <w:sz w:val="28"/>
          <w:szCs w:val="28"/>
          <w:lang w:eastAsia="uk-UA"/>
        </w:rPr>
        <w:t>2.3</w:t>
      </w:r>
      <w:r w:rsidR="00E434DC">
        <w:rPr>
          <w:rFonts w:ascii="Times New Roman" w:hAnsi="Times New Roman"/>
          <w:sz w:val="28"/>
          <w:szCs w:val="28"/>
          <w:lang w:eastAsia="uk-UA"/>
        </w:rPr>
        <w:t>)</w:t>
      </w:r>
    </w:p>
    <w:p w14:paraId="34837D42" w14:textId="77777777" w:rsidR="00E434DC" w:rsidRPr="008F4B10" w:rsidRDefault="00E434DC" w:rsidP="00E434DC">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де n – число точок спостережень, розташованих на лінії внутрішнього контуру.</w:t>
      </w:r>
    </w:p>
    <w:p w14:paraId="15634B2F" w14:textId="71ADC6D0" w:rsidR="00305BDD" w:rsidRDefault="00E759A6" w:rsidP="00E434DC">
      <w:pPr>
        <w:spacing w:after="0" w:line="360" w:lineRule="auto"/>
        <w:ind w:firstLine="709"/>
        <w:jc w:val="both"/>
        <w:rPr>
          <w:rFonts w:ascii="Times New Roman" w:hAnsi="Times New Roman"/>
          <w:i/>
          <w:sz w:val="28"/>
          <w:szCs w:val="28"/>
          <w:lang w:eastAsia="uk-UA"/>
        </w:rPr>
      </w:pPr>
      <w:r w:rsidRPr="00E759A6">
        <w:rPr>
          <w:rFonts w:ascii="Times New Roman" w:hAnsi="Times New Roman"/>
          <w:sz w:val="28"/>
          <w:szCs w:val="28"/>
          <w:lang w:eastAsia="uk-UA"/>
        </w:rPr>
        <w:t>Основною перевагою цього методу є його простота, як у побудові графічних схем, так і в обчисленнях. Однак він має й обмеження: через усереднення параметрів він не придатний для детального розподілу запасів за сортами, категоріями чи типами руд. Саме тому його часто відносять до сумарних, узагальнених методів підрахунку запасів.</w:t>
      </w:r>
    </w:p>
    <w:p w14:paraId="3E2FFAF6" w14:textId="77777777" w:rsidR="00B9316B" w:rsidRDefault="00B9316B" w:rsidP="00E434DC">
      <w:pPr>
        <w:spacing w:after="0" w:line="360" w:lineRule="auto"/>
        <w:ind w:firstLine="709"/>
        <w:jc w:val="both"/>
        <w:rPr>
          <w:rFonts w:ascii="Times New Roman" w:hAnsi="Times New Roman"/>
          <w:i/>
          <w:sz w:val="28"/>
          <w:szCs w:val="28"/>
          <w:lang w:eastAsia="uk-UA"/>
        </w:rPr>
      </w:pPr>
    </w:p>
    <w:p w14:paraId="625984BC" w14:textId="77777777" w:rsidR="00E434DC" w:rsidRPr="008F4B10" w:rsidRDefault="00E434DC" w:rsidP="00E434DC">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lastRenderedPageBreak/>
        <w:t>Спосіб геологічних блоків</w:t>
      </w:r>
    </w:p>
    <w:p w14:paraId="77ED8860" w14:textId="77777777" w:rsidR="00E855B4" w:rsidRPr="00E855B4" w:rsidRDefault="00E855B4" w:rsidP="00E855B4">
      <w:pPr>
        <w:spacing w:after="0" w:line="360" w:lineRule="auto"/>
        <w:ind w:firstLine="709"/>
        <w:jc w:val="both"/>
        <w:rPr>
          <w:rFonts w:ascii="Times New Roman" w:hAnsi="Times New Roman"/>
          <w:sz w:val="28"/>
          <w:szCs w:val="28"/>
          <w:lang w:eastAsia="uk-UA"/>
        </w:rPr>
      </w:pPr>
      <w:r w:rsidRPr="00E855B4">
        <w:rPr>
          <w:rFonts w:ascii="Times New Roman" w:hAnsi="Times New Roman"/>
          <w:sz w:val="28"/>
          <w:szCs w:val="28"/>
          <w:lang w:eastAsia="uk-UA"/>
        </w:rPr>
        <w:t>Цей метод є модифікацією способу середнього арифметичного, проте має важливу особливість: родовище перед підрахунком поділяють на окремі геологічно однорідні ділянки — *блоки*. Кожен блок формується за певними критеріями, такими як сортність руди, категорія запасів, структура або склад мінеральної речовини. У межах кожного блоку показники потужності, щільності та вмісту корисного компоненту вважаються більш однорідними, ніж у родовищі загалом.</w:t>
      </w:r>
    </w:p>
    <w:p w14:paraId="00A5B229" w14:textId="77777777" w:rsidR="00E855B4" w:rsidRPr="00E855B4" w:rsidRDefault="00E855B4" w:rsidP="00E855B4">
      <w:pPr>
        <w:spacing w:after="0" w:line="360" w:lineRule="auto"/>
        <w:ind w:firstLine="709"/>
        <w:jc w:val="both"/>
        <w:rPr>
          <w:rFonts w:ascii="Times New Roman" w:hAnsi="Times New Roman"/>
          <w:sz w:val="28"/>
          <w:szCs w:val="28"/>
          <w:lang w:eastAsia="uk-UA"/>
        </w:rPr>
      </w:pPr>
      <w:r w:rsidRPr="00E855B4">
        <w:rPr>
          <w:rFonts w:ascii="Times New Roman" w:hAnsi="Times New Roman"/>
          <w:sz w:val="28"/>
          <w:szCs w:val="28"/>
          <w:lang w:eastAsia="uk-UA"/>
        </w:rPr>
        <w:t>За наявності достатньої кількості точок спостережень у кожному блоці запаси обчислюють за методом середнього арифметичного, після чого виконують підсумовування отриманих значень для визначення загальних запасів родовища. Такий підхід дає змогу підвищити точність оцінки, оскільки дозволяє врахувати природну неоднорідність покладу та варіації властивостей корисних копалин.</w:t>
      </w:r>
    </w:p>
    <w:p w14:paraId="3CF67AE0" w14:textId="77777777" w:rsidR="00E855B4" w:rsidRDefault="00E855B4" w:rsidP="00E855B4">
      <w:pPr>
        <w:spacing w:after="0" w:line="360" w:lineRule="auto"/>
        <w:ind w:firstLine="709"/>
        <w:jc w:val="both"/>
        <w:rPr>
          <w:rFonts w:ascii="Times New Roman" w:hAnsi="Times New Roman"/>
          <w:sz w:val="28"/>
          <w:szCs w:val="28"/>
          <w:lang w:eastAsia="uk-UA"/>
        </w:rPr>
      </w:pPr>
      <w:r w:rsidRPr="00E855B4">
        <w:rPr>
          <w:rFonts w:ascii="Times New Roman" w:hAnsi="Times New Roman"/>
          <w:sz w:val="28"/>
          <w:szCs w:val="28"/>
          <w:lang w:eastAsia="uk-UA"/>
        </w:rPr>
        <w:t>Завдяки можливості чітко розмежовувати різні за якістю або структурою частини родовища, спосіб геологічних блоків вважається одним із найбільш ефективних і практичних у маркшейдерській та геологорозвідувальній діяльності. Він значно полегшує подальше планування гірничих робіт, управління якістю руди й економічну оцінку запасів.</w:t>
      </w:r>
    </w:p>
    <w:p w14:paraId="6D6E93B7" w14:textId="56D4C1DC" w:rsidR="00E434DC" w:rsidRPr="008F4B10" w:rsidRDefault="00E434DC" w:rsidP="00E855B4">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Спосіб експлуатаційних блоків</w:t>
      </w:r>
    </w:p>
    <w:p w14:paraId="79327B08" w14:textId="6A55B924" w:rsidR="00E855B4" w:rsidRPr="00E855B4" w:rsidRDefault="00E855B4" w:rsidP="00E855B4">
      <w:pPr>
        <w:spacing w:after="0" w:line="360" w:lineRule="auto"/>
        <w:ind w:firstLine="709"/>
        <w:jc w:val="both"/>
        <w:rPr>
          <w:rFonts w:ascii="Times New Roman" w:hAnsi="Times New Roman"/>
          <w:sz w:val="28"/>
          <w:szCs w:val="28"/>
          <w:lang w:eastAsia="uk-UA"/>
        </w:rPr>
      </w:pPr>
      <w:r w:rsidRPr="00E855B4">
        <w:rPr>
          <w:rFonts w:ascii="Times New Roman" w:hAnsi="Times New Roman"/>
          <w:sz w:val="28"/>
          <w:szCs w:val="28"/>
          <w:lang w:eastAsia="uk-UA"/>
        </w:rPr>
        <w:t xml:space="preserve">Цей метод застосовується у випадках, коли рудне тіло або його окрема частина (ділянка, блок) вже розкриті гірничими виробками, де виконано опробування та вимірювання потужності покладу. Підрахунок запасів у межах таких блоків здійснюється за усередненими значеннями основних параметрів — середньої потужності </w:t>
      </w:r>
      <m:oMath>
        <m:sSub>
          <m:sSubPr>
            <m:ctrlPr>
              <w:rPr>
                <w:rFonts w:ascii="Cambria Math" w:hAnsi="Cambria Math"/>
                <w:i/>
                <w:sz w:val="28"/>
                <w:szCs w:val="28"/>
              </w:rPr>
            </m:ctrlPr>
          </m:sSubPr>
          <m:e>
            <m:r>
              <w:rPr>
                <w:rFonts w:ascii="Cambria Math" w:hAnsi="Cambria Math"/>
                <w:sz w:val="28"/>
                <w:szCs w:val="28"/>
                <w:lang w:eastAsia="uk-UA"/>
              </w:rPr>
              <m:t xml:space="preserve">m </m:t>
            </m:r>
          </m:e>
          <m:sub>
            <m:r>
              <w:rPr>
                <w:rFonts w:ascii="Cambria Math" w:hAnsi="Cambria Math"/>
                <w:sz w:val="28"/>
                <w:szCs w:val="28"/>
                <w:lang w:eastAsia="uk-UA"/>
              </w:rPr>
              <m:t>ср</m:t>
            </m:r>
          </m:sub>
        </m:sSub>
      </m:oMath>
      <w:r w:rsidRPr="00E855B4">
        <w:rPr>
          <w:rFonts w:ascii="Times New Roman" w:hAnsi="Times New Roman"/>
          <w:sz w:val="28"/>
          <w:szCs w:val="28"/>
          <w:lang w:eastAsia="uk-UA"/>
        </w:rPr>
        <w:t xml:space="preserve">, середньої густини корисної копалини </w:t>
      </w:r>
      <m:oMath>
        <m:sSub>
          <m:sSubPr>
            <m:ctrlPr>
              <w:rPr>
                <w:rFonts w:ascii="Cambria Math" w:hAnsi="Cambria Math"/>
                <w:i/>
                <w:sz w:val="28"/>
                <w:szCs w:val="28"/>
              </w:rPr>
            </m:ctrlPr>
          </m:sSubPr>
          <m:e>
            <m:r>
              <w:rPr>
                <w:rFonts w:ascii="Cambria Math" w:hAnsi="Cambria Math"/>
                <w:sz w:val="28"/>
                <w:szCs w:val="28"/>
                <w:lang w:eastAsia="uk-UA"/>
              </w:rPr>
              <m:t>γ</m:t>
            </m:r>
          </m:e>
          <m:sub>
            <m:r>
              <w:rPr>
                <w:rFonts w:ascii="Cambria Math" w:hAnsi="Cambria Math"/>
                <w:sz w:val="28"/>
                <w:szCs w:val="28"/>
                <w:lang w:eastAsia="uk-UA"/>
              </w:rPr>
              <m:t>ср</m:t>
            </m:r>
          </m:sub>
        </m:sSub>
      </m:oMath>
      <w:r w:rsidRPr="00E855B4">
        <w:rPr>
          <w:rFonts w:ascii="Times New Roman" w:hAnsi="Times New Roman"/>
          <w:sz w:val="28"/>
          <w:szCs w:val="28"/>
        </w:rPr>
        <w:t>,</w:t>
      </w:r>
      <w:r w:rsidRPr="00E855B4">
        <w:rPr>
          <w:rFonts w:ascii="Times New Roman" w:hAnsi="Times New Roman"/>
          <w:sz w:val="28"/>
          <w:szCs w:val="28"/>
          <w:lang w:eastAsia="uk-UA"/>
        </w:rPr>
        <w:t xml:space="preserve"> середнього вмісту корисного компоненту </w:t>
      </w:r>
      <m:oMath>
        <m:sSub>
          <m:sSubPr>
            <m:ctrlPr>
              <w:rPr>
                <w:rFonts w:ascii="Cambria Math" w:hAnsi="Cambria Math"/>
                <w:i/>
                <w:sz w:val="28"/>
                <w:szCs w:val="28"/>
              </w:rPr>
            </m:ctrlPr>
          </m:sSubPr>
          <m:e>
            <m:r>
              <w:rPr>
                <w:rFonts w:ascii="Cambria Math" w:hAnsi="Cambria Math"/>
                <w:sz w:val="28"/>
                <w:szCs w:val="28"/>
                <w:lang w:eastAsia="uk-UA"/>
              </w:rPr>
              <m:t>C</m:t>
            </m:r>
          </m:e>
          <m:sub>
            <m:r>
              <w:rPr>
                <w:rFonts w:ascii="Cambria Math" w:hAnsi="Cambria Math"/>
                <w:sz w:val="28"/>
                <w:szCs w:val="28"/>
                <w:lang w:eastAsia="uk-UA"/>
              </w:rPr>
              <m:t>ср</m:t>
            </m:r>
          </m:sub>
        </m:sSub>
      </m:oMath>
      <w:r w:rsidRPr="00E855B4">
        <w:rPr>
          <w:rFonts w:ascii="Times New Roman" w:hAnsi="Times New Roman"/>
          <w:sz w:val="28"/>
          <w:szCs w:val="28"/>
          <w:lang w:eastAsia="uk-UA"/>
        </w:rPr>
        <w:t xml:space="preserve"> ​, а також за площею блоку </w:t>
      </w:r>
      <m:oMath>
        <m:sSub>
          <m:sSubPr>
            <m:ctrlPr>
              <w:rPr>
                <w:rFonts w:ascii="Cambria Math" w:hAnsi="Cambria Math"/>
                <w:i/>
                <w:sz w:val="28"/>
                <w:szCs w:val="28"/>
              </w:rPr>
            </m:ctrlPr>
          </m:sSubPr>
          <m:e>
            <m:r>
              <w:rPr>
                <w:rFonts w:ascii="Cambria Math" w:hAnsi="Cambria Math"/>
                <w:sz w:val="28"/>
                <w:szCs w:val="28"/>
                <w:lang w:val="en-US" w:eastAsia="uk-UA"/>
              </w:rPr>
              <m:t>S</m:t>
            </m:r>
          </m:e>
          <m:sub>
            <m:r>
              <w:rPr>
                <w:rFonts w:ascii="Cambria Math" w:hAnsi="Cambria Math"/>
                <w:sz w:val="28"/>
                <w:szCs w:val="28"/>
                <w:lang w:eastAsia="uk-UA"/>
              </w:rPr>
              <m:t>бл</m:t>
            </m:r>
          </m:sub>
        </m:sSub>
      </m:oMath>
      <w:r w:rsidRPr="00E855B4">
        <w:rPr>
          <w:rFonts w:ascii="Times New Roman" w:hAnsi="Times New Roman"/>
          <w:sz w:val="28"/>
          <w:szCs w:val="28"/>
          <w:lang w:eastAsia="uk-UA"/>
        </w:rPr>
        <w:t>.</w:t>
      </w:r>
    </w:p>
    <w:p w14:paraId="20A6D6B9" w14:textId="53972325" w:rsidR="00E855B4" w:rsidRPr="00E855B4" w:rsidRDefault="00E855B4" w:rsidP="00E855B4">
      <w:pPr>
        <w:spacing w:after="0" w:line="360" w:lineRule="auto"/>
        <w:ind w:firstLine="709"/>
        <w:jc w:val="both"/>
        <w:rPr>
          <w:rFonts w:ascii="Times New Roman" w:hAnsi="Times New Roman"/>
          <w:sz w:val="28"/>
          <w:szCs w:val="28"/>
          <w:lang w:eastAsia="uk-UA"/>
        </w:rPr>
      </w:pPr>
      <w:r w:rsidRPr="00E855B4">
        <w:rPr>
          <w:rFonts w:ascii="Times New Roman" w:hAnsi="Times New Roman"/>
          <w:sz w:val="28"/>
          <w:szCs w:val="28"/>
          <w:lang w:eastAsia="uk-UA"/>
        </w:rPr>
        <w:t xml:space="preserve">Площа блоку визначається безпосередньо на плані, якщо пласт або рудне тіло залягає майже горизонтально. У випадках, коли кут падіння суттєво відхиляється від горизонтального положення, площу планового зображення коригують з урахуванням нахилу, використовуючи спеціальну формулу для обчислення дійсної площі блоку </w:t>
      </w:r>
      <w:r>
        <w:rPr>
          <w:rFonts w:ascii="Times New Roman" w:hAnsi="Times New Roman"/>
          <w:sz w:val="28"/>
          <w:szCs w:val="28"/>
          <w:lang w:eastAsia="uk-UA"/>
        </w:rPr>
        <w:t>S</w:t>
      </w:r>
      <w:r w:rsidRPr="00E855B4">
        <w:rPr>
          <w:rFonts w:ascii="Times New Roman" w:hAnsi="Times New Roman"/>
          <w:sz w:val="28"/>
          <w:szCs w:val="28"/>
          <w:lang w:eastAsia="uk-UA"/>
        </w:rPr>
        <w:t>.</w:t>
      </w:r>
    </w:p>
    <w:p w14:paraId="3B883194" w14:textId="77777777" w:rsidR="00E855B4" w:rsidRPr="00E855B4" w:rsidRDefault="00E855B4" w:rsidP="00E855B4">
      <w:pPr>
        <w:spacing w:after="0" w:line="360" w:lineRule="auto"/>
        <w:ind w:firstLine="709"/>
        <w:jc w:val="both"/>
        <w:rPr>
          <w:rFonts w:ascii="Times New Roman" w:hAnsi="Times New Roman"/>
          <w:sz w:val="28"/>
          <w:szCs w:val="28"/>
          <w:lang w:eastAsia="uk-UA"/>
        </w:rPr>
      </w:pPr>
      <w:r w:rsidRPr="00E855B4">
        <w:rPr>
          <w:rFonts w:ascii="Times New Roman" w:hAnsi="Times New Roman"/>
          <w:sz w:val="28"/>
          <w:szCs w:val="28"/>
          <w:lang w:eastAsia="uk-UA"/>
        </w:rPr>
        <w:lastRenderedPageBreak/>
        <w:t>Такий підхід забезпечує достатньо високу точність розрахунків, оскільки базується на даних, отриманих безпосередньо в процесі розробки. Метод особливо корисний на діючих шахтах і кар’єрах, де геометрія розкритих частин родовища вже добре відома, а опробування дозволяє визначити реальні характеристики руди в кожному експлуатаційному блоці. Це робить його цінним інструментом для оперативного планування гірничих робіт і контролю видобутку.</w:t>
      </w:r>
    </w:p>
    <w:p w14:paraId="33E0ABCA" w14:textId="2B41B987" w:rsidR="00E434DC" w:rsidRPr="008F4B10" w:rsidRDefault="007318CB" w:rsidP="00305BDD">
      <w:pPr>
        <w:spacing w:after="0" w:line="360" w:lineRule="auto"/>
        <w:ind w:firstLine="709"/>
        <w:jc w:val="right"/>
        <w:rPr>
          <w:rFonts w:ascii="Times New Roman" w:hAnsi="Times New Roman"/>
          <w:sz w:val="28"/>
          <w:szCs w:val="28"/>
          <w:lang w:eastAsia="uk-UA"/>
        </w:rPr>
      </w:pPr>
      <m:oMath>
        <m:sSub>
          <m:sSubPr>
            <m:ctrlPr>
              <w:rPr>
                <w:rFonts w:ascii="Cambria Math" w:hAnsi="Cambria Math"/>
                <w:i/>
                <w:sz w:val="28"/>
                <w:szCs w:val="28"/>
              </w:rPr>
            </m:ctrlPr>
          </m:sSubPr>
          <m:e>
            <m:r>
              <w:rPr>
                <w:rFonts w:ascii="Cambria Math" w:hAnsi="Cambria Math"/>
                <w:sz w:val="28"/>
                <w:szCs w:val="28"/>
                <w:lang w:val="en-US" w:eastAsia="uk-UA"/>
              </w:rPr>
              <m:t>S=</m:t>
            </m:r>
            <m:r>
              <w:rPr>
                <w:rFonts w:ascii="Cambria Math" w:hAnsi="Cambria Math"/>
                <w:sz w:val="28"/>
                <w:szCs w:val="28"/>
                <w:lang w:eastAsia="uk-UA"/>
              </w:rPr>
              <m:t>S</m:t>
            </m:r>
          </m:e>
          <m:sub>
            <m:r>
              <w:rPr>
                <w:rFonts w:ascii="Cambria Math" w:hAnsi="Cambria Math"/>
                <w:sz w:val="28"/>
                <w:szCs w:val="28"/>
                <w:lang w:eastAsia="uk-UA"/>
              </w:rPr>
              <m:t>бл</m:t>
            </m:r>
          </m:sub>
        </m:sSub>
        <m:r>
          <w:rPr>
            <w:rFonts w:ascii="Cambria Math" w:hAnsi="Cambria Math"/>
            <w:sz w:val="28"/>
            <w:szCs w:val="28"/>
            <w:lang w:eastAsia="uk-UA"/>
          </w:rPr>
          <m:t>/cos</m:t>
        </m:r>
        <m:sSub>
          <m:sSubPr>
            <m:ctrlPr>
              <w:rPr>
                <w:rFonts w:ascii="Cambria Math" w:hAnsi="Cambria Math"/>
                <w:i/>
                <w:sz w:val="28"/>
                <w:szCs w:val="28"/>
              </w:rPr>
            </m:ctrlPr>
          </m:sSubPr>
          <m:e>
            <m:r>
              <w:rPr>
                <w:rFonts w:ascii="Cambria Math" w:hAnsi="Cambria Math"/>
                <w:sz w:val="28"/>
                <w:szCs w:val="28"/>
                <w:lang w:eastAsia="uk-UA"/>
              </w:rPr>
              <m:t>δ</m:t>
            </m:r>
          </m:e>
          <m:sub>
            <m:r>
              <w:rPr>
                <w:rFonts w:ascii="Cambria Math" w:hAnsi="Cambria Math"/>
                <w:sz w:val="28"/>
                <w:szCs w:val="28"/>
                <w:lang w:eastAsia="uk-UA"/>
              </w:rPr>
              <m:t>ср</m:t>
            </m:r>
          </m:sub>
        </m:sSub>
      </m:oMath>
      <w:r w:rsidR="00E434DC" w:rsidRPr="008F4B10">
        <w:rPr>
          <w:rFonts w:ascii="Times New Roman" w:hAnsi="Times New Roman"/>
          <w:sz w:val="28"/>
          <w:szCs w:val="28"/>
          <w:lang w:eastAsia="uk-UA"/>
        </w:rPr>
        <w:t>,</w:t>
      </w:r>
      <w:r w:rsidR="00305BDD">
        <w:rPr>
          <w:rFonts w:ascii="Times New Roman" w:hAnsi="Times New Roman"/>
          <w:sz w:val="28"/>
          <w:szCs w:val="28"/>
          <w:lang w:eastAsia="uk-UA"/>
        </w:rPr>
        <w:t xml:space="preserve">                                           </w:t>
      </w:r>
      <w:r w:rsidR="00E434DC">
        <w:rPr>
          <w:rFonts w:ascii="Times New Roman" w:hAnsi="Times New Roman"/>
          <w:sz w:val="28"/>
          <w:szCs w:val="28"/>
          <w:lang w:eastAsia="uk-UA"/>
        </w:rPr>
        <w:t>(</w:t>
      </w:r>
      <w:r w:rsidR="00B45D94">
        <w:rPr>
          <w:rFonts w:ascii="Times New Roman" w:hAnsi="Times New Roman"/>
          <w:sz w:val="28"/>
          <w:szCs w:val="28"/>
          <w:lang w:eastAsia="uk-UA"/>
        </w:rPr>
        <w:t>2.4</w:t>
      </w:r>
      <w:r w:rsidR="00E434DC">
        <w:rPr>
          <w:rFonts w:ascii="Times New Roman" w:hAnsi="Times New Roman"/>
          <w:sz w:val="28"/>
          <w:szCs w:val="28"/>
          <w:lang w:eastAsia="uk-UA"/>
        </w:rPr>
        <w:t>)</w:t>
      </w:r>
    </w:p>
    <w:p w14:paraId="4D2B2A5E" w14:textId="77777777" w:rsidR="00E434DC" w:rsidRPr="008F4B10" w:rsidRDefault="00E434DC" w:rsidP="00E434DC">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де </w:t>
      </w:r>
      <w:proofErr w:type="spellStart"/>
      <w:r w:rsidRPr="008F4B10">
        <w:rPr>
          <w:rFonts w:ascii="Times New Roman" w:hAnsi="Times New Roman"/>
          <w:i/>
          <w:sz w:val="28"/>
          <w:szCs w:val="28"/>
          <w:lang w:eastAsia="uk-UA"/>
        </w:rPr>
        <w:t>δ</w:t>
      </w:r>
      <w:r w:rsidRPr="008F4B10">
        <w:rPr>
          <w:rFonts w:ascii="Times New Roman" w:hAnsi="Times New Roman"/>
          <w:i/>
          <w:sz w:val="28"/>
          <w:szCs w:val="28"/>
          <w:vertAlign w:val="subscript"/>
          <w:lang w:eastAsia="uk-UA"/>
        </w:rPr>
        <w:t>ср</w:t>
      </w:r>
      <w:proofErr w:type="spellEnd"/>
      <w:r w:rsidRPr="008F4B10">
        <w:rPr>
          <w:rFonts w:ascii="Times New Roman" w:hAnsi="Times New Roman"/>
          <w:sz w:val="28"/>
          <w:szCs w:val="28"/>
          <w:lang w:eastAsia="uk-UA"/>
        </w:rPr>
        <w:t xml:space="preserve"> – середній кут падіння покладу.</w:t>
      </w:r>
    </w:p>
    <w:p w14:paraId="0C053028" w14:textId="77777777" w:rsidR="00E434DC" w:rsidRPr="008F4B10" w:rsidRDefault="00E434DC" w:rsidP="00E434DC">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Спосіб паралельних розрізів</w:t>
      </w:r>
    </w:p>
    <w:p w14:paraId="3D7F3592" w14:textId="1C0904C6" w:rsidR="00144E5D" w:rsidRDefault="00144E5D" w:rsidP="00FB7DAF">
      <w:pPr>
        <w:spacing w:after="0" w:line="360" w:lineRule="auto"/>
        <w:ind w:firstLine="709"/>
        <w:jc w:val="both"/>
        <w:rPr>
          <w:rFonts w:ascii="Times New Roman" w:hAnsi="Times New Roman"/>
          <w:sz w:val="28"/>
          <w:szCs w:val="28"/>
          <w:lang w:eastAsia="uk-UA"/>
        </w:rPr>
      </w:pPr>
      <w:r w:rsidRPr="00144E5D">
        <w:rPr>
          <w:rFonts w:ascii="Times New Roman" w:hAnsi="Times New Roman"/>
          <w:sz w:val="28"/>
          <w:szCs w:val="28"/>
          <w:lang w:eastAsia="uk-UA"/>
        </w:rPr>
        <w:t xml:space="preserve">Цей метод використовують для підрахунку запасів у потужних і </w:t>
      </w:r>
      <w:proofErr w:type="spellStart"/>
      <w:r w:rsidRPr="00144E5D">
        <w:rPr>
          <w:rFonts w:ascii="Times New Roman" w:hAnsi="Times New Roman"/>
          <w:sz w:val="28"/>
          <w:szCs w:val="28"/>
          <w:lang w:eastAsia="uk-UA"/>
        </w:rPr>
        <w:t>простяганих</w:t>
      </w:r>
      <w:proofErr w:type="spellEnd"/>
      <w:r w:rsidRPr="00144E5D">
        <w:rPr>
          <w:rFonts w:ascii="Times New Roman" w:hAnsi="Times New Roman"/>
          <w:sz w:val="28"/>
          <w:szCs w:val="28"/>
          <w:lang w:eastAsia="uk-UA"/>
        </w:rPr>
        <w:t xml:space="preserve"> покладах, які досліджені за допомогою бурових свердловин, пробурених уздовж паралельних профілів, або гірничими виробками, пройденими на різних горизонтах. Така структура розвідувальної мережі дає змогу побудувати серію вертикальних чи горизонтальних геологічних розрізів родовища, що дозволяє детально відобразити його форму та будову (рис. 2.2).</w:t>
      </w:r>
    </w:p>
    <w:p w14:paraId="4AD7E322" w14:textId="77777777" w:rsidR="00E434DC" w:rsidRPr="008F4B10" w:rsidRDefault="00E434DC" w:rsidP="009C4034">
      <w:pPr>
        <w:spacing w:after="0" w:line="360" w:lineRule="auto"/>
        <w:jc w:val="center"/>
        <w:rPr>
          <w:rFonts w:ascii="Times New Roman" w:hAnsi="Times New Roman"/>
          <w:sz w:val="28"/>
          <w:szCs w:val="28"/>
          <w:lang w:eastAsia="uk-UA"/>
        </w:rPr>
      </w:pPr>
      <w:r w:rsidRPr="008F4B10">
        <w:rPr>
          <w:noProof/>
          <w:lang w:eastAsia="uk-UA"/>
        </w:rPr>
        <w:drawing>
          <wp:inline distT="0" distB="0" distL="0" distR="0" wp14:anchorId="0CD34BBE" wp14:editId="70EE8CC0">
            <wp:extent cx="5886584" cy="2222205"/>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1330" cy="2227772"/>
                    </a:xfrm>
                    <a:prstGeom prst="rect">
                      <a:avLst/>
                    </a:prstGeom>
                    <a:noFill/>
                    <a:ln>
                      <a:noFill/>
                    </a:ln>
                  </pic:spPr>
                </pic:pic>
              </a:graphicData>
            </a:graphic>
          </wp:inline>
        </w:drawing>
      </w:r>
    </w:p>
    <w:p w14:paraId="57316585" w14:textId="2B8283D9" w:rsidR="00E434DC" w:rsidRPr="008F4B10" w:rsidRDefault="00CA5EC6" w:rsidP="00E434DC">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Рис.</w:t>
      </w:r>
      <w:r w:rsidR="0016383D">
        <w:rPr>
          <w:rFonts w:ascii="Times New Roman" w:hAnsi="Times New Roman"/>
          <w:sz w:val="28"/>
          <w:szCs w:val="28"/>
          <w:lang w:eastAsia="uk-UA"/>
        </w:rPr>
        <w:t xml:space="preserve"> 2.2. </w:t>
      </w:r>
      <w:r w:rsidR="00E434DC" w:rsidRPr="008F4B10">
        <w:rPr>
          <w:rFonts w:ascii="Times New Roman" w:hAnsi="Times New Roman"/>
          <w:sz w:val="28"/>
          <w:szCs w:val="28"/>
          <w:lang w:eastAsia="uk-UA"/>
        </w:rPr>
        <w:t xml:space="preserve">Схема до підрахунку запасів способом вертикальних розрізів:  </w:t>
      </w:r>
    </w:p>
    <w:p w14:paraId="1D1074D0" w14:textId="77777777" w:rsidR="00E434DC" w:rsidRPr="008F4B10" w:rsidRDefault="00E434DC" w:rsidP="00E434DC">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а – план розвідувальних виробок, б – вертикальний розріз за лінією В-В′</w:t>
      </w:r>
    </w:p>
    <w:p w14:paraId="6C1E7D61" w14:textId="77777777" w:rsidR="00144E5D" w:rsidRDefault="00144E5D" w:rsidP="00E434DC">
      <w:pPr>
        <w:spacing w:after="0" w:line="360" w:lineRule="auto"/>
        <w:ind w:firstLine="709"/>
        <w:jc w:val="both"/>
        <w:rPr>
          <w:rFonts w:ascii="Times New Roman" w:hAnsi="Times New Roman"/>
          <w:sz w:val="28"/>
          <w:szCs w:val="28"/>
          <w:lang w:eastAsia="uk-UA"/>
        </w:rPr>
      </w:pPr>
    </w:p>
    <w:p w14:paraId="68BCEB18" w14:textId="3D0781AB" w:rsidR="00144E5D" w:rsidRDefault="00144E5D" w:rsidP="00E434DC">
      <w:pPr>
        <w:spacing w:after="0" w:line="360" w:lineRule="auto"/>
        <w:ind w:firstLine="709"/>
        <w:jc w:val="both"/>
        <w:rPr>
          <w:rFonts w:ascii="Times New Roman" w:hAnsi="Times New Roman"/>
          <w:sz w:val="28"/>
          <w:szCs w:val="28"/>
          <w:lang w:eastAsia="uk-UA"/>
        </w:rPr>
      </w:pPr>
      <w:r w:rsidRPr="00144E5D">
        <w:rPr>
          <w:rFonts w:ascii="Times New Roman" w:hAnsi="Times New Roman"/>
          <w:sz w:val="28"/>
          <w:szCs w:val="28"/>
          <w:lang w:eastAsia="uk-UA"/>
        </w:rPr>
        <w:t>Процедура підрахунку запасів передбачає поділ родовища на блоки, обмежені сусідніми паралельними розрізами.</w:t>
      </w:r>
      <w:r>
        <w:rPr>
          <w:rFonts w:ascii="Times New Roman" w:hAnsi="Times New Roman"/>
          <w:sz w:val="28"/>
          <w:szCs w:val="28"/>
          <w:lang w:eastAsia="uk-UA"/>
        </w:rPr>
        <w:t xml:space="preserve"> Відстані м</w:t>
      </w:r>
      <w:r w:rsidRPr="008F4B10">
        <w:rPr>
          <w:rFonts w:ascii="Times New Roman" w:hAnsi="Times New Roman"/>
          <w:sz w:val="28"/>
          <w:szCs w:val="28"/>
          <w:lang w:eastAsia="uk-UA"/>
        </w:rPr>
        <w:t>іж паралельними перерізами (рис.</w:t>
      </w:r>
      <w:r>
        <w:rPr>
          <w:rFonts w:ascii="Times New Roman" w:hAnsi="Times New Roman"/>
          <w:sz w:val="28"/>
          <w:szCs w:val="28"/>
          <w:lang w:eastAsia="uk-UA"/>
        </w:rPr>
        <w:t xml:space="preserve"> 2.2</w:t>
      </w:r>
      <w:r w:rsidRPr="008F4B10">
        <w:rPr>
          <w:rFonts w:ascii="Times New Roman" w:hAnsi="Times New Roman"/>
          <w:sz w:val="28"/>
          <w:szCs w:val="28"/>
          <w:lang w:eastAsia="uk-UA"/>
        </w:rPr>
        <w:t>,</w:t>
      </w:r>
      <w:r>
        <w:rPr>
          <w:rFonts w:ascii="Times New Roman" w:hAnsi="Times New Roman"/>
          <w:sz w:val="28"/>
          <w:szCs w:val="28"/>
          <w:lang w:eastAsia="uk-UA"/>
        </w:rPr>
        <w:t xml:space="preserve"> </w:t>
      </w:r>
      <w:r w:rsidRPr="008F4B10">
        <w:rPr>
          <w:rFonts w:ascii="Times New Roman" w:hAnsi="Times New Roman"/>
          <w:sz w:val="28"/>
          <w:szCs w:val="28"/>
          <w:lang w:eastAsia="uk-UA"/>
        </w:rPr>
        <w:t xml:space="preserve">а) </w:t>
      </w:r>
      <w:r w:rsidRPr="008F4B10">
        <w:rPr>
          <w:rFonts w:ascii="Times New Roman" w:hAnsi="Times New Roman"/>
          <w:i/>
          <w:sz w:val="28"/>
          <w:szCs w:val="28"/>
          <w:lang w:eastAsia="uk-UA"/>
        </w:rPr>
        <w:t>А–А′, Б–Б′, … Д–Д′</w:t>
      </w:r>
      <w:r w:rsidRPr="008F4B10">
        <w:rPr>
          <w:rFonts w:ascii="Times New Roman" w:hAnsi="Times New Roman"/>
          <w:sz w:val="28"/>
          <w:szCs w:val="28"/>
          <w:lang w:eastAsia="uk-UA"/>
        </w:rPr>
        <w:t xml:space="preserve"> дорівнюють </w:t>
      </w:r>
      <w:r w:rsidRPr="008F4B10">
        <w:rPr>
          <w:rFonts w:ascii="Times New Roman" w:hAnsi="Times New Roman"/>
          <w:i/>
          <w:sz w:val="28"/>
          <w:szCs w:val="28"/>
          <w:lang w:eastAsia="uk-UA"/>
        </w:rPr>
        <w:t>L</w:t>
      </w:r>
      <w:r w:rsidRPr="008F4B10">
        <w:rPr>
          <w:rFonts w:ascii="Times New Roman" w:hAnsi="Times New Roman"/>
          <w:i/>
          <w:sz w:val="28"/>
          <w:szCs w:val="28"/>
          <w:vertAlign w:val="subscript"/>
          <w:lang w:eastAsia="uk-UA"/>
        </w:rPr>
        <w:t>1</w:t>
      </w:r>
      <w:r w:rsidRPr="008F4B10">
        <w:rPr>
          <w:rFonts w:ascii="Times New Roman" w:hAnsi="Times New Roman"/>
          <w:i/>
          <w:sz w:val="28"/>
          <w:szCs w:val="28"/>
          <w:lang w:eastAsia="uk-UA"/>
        </w:rPr>
        <w:t>,  L</w:t>
      </w:r>
      <w:r w:rsidRPr="008F4B10">
        <w:rPr>
          <w:rFonts w:ascii="Times New Roman" w:hAnsi="Times New Roman"/>
          <w:i/>
          <w:sz w:val="28"/>
          <w:szCs w:val="28"/>
          <w:vertAlign w:val="subscript"/>
          <w:lang w:eastAsia="uk-UA"/>
        </w:rPr>
        <w:t>2</w:t>
      </w:r>
      <w:r w:rsidRPr="008F4B10">
        <w:rPr>
          <w:rFonts w:ascii="Times New Roman" w:hAnsi="Times New Roman"/>
          <w:i/>
          <w:sz w:val="28"/>
          <w:szCs w:val="28"/>
          <w:lang w:eastAsia="uk-UA"/>
        </w:rPr>
        <w:t>, L</w:t>
      </w:r>
      <w:r w:rsidRPr="008F4B10">
        <w:rPr>
          <w:rFonts w:ascii="Times New Roman" w:hAnsi="Times New Roman"/>
          <w:i/>
          <w:sz w:val="28"/>
          <w:szCs w:val="28"/>
          <w:vertAlign w:val="subscript"/>
          <w:lang w:eastAsia="uk-UA"/>
        </w:rPr>
        <w:t>3</w:t>
      </w:r>
      <w:r w:rsidRPr="008F4B10">
        <w:rPr>
          <w:rFonts w:ascii="Times New Roman" w:hAnsi="Times New Roman"/>
          <w:i/>
          <w:sz w:val="28"/>
          <w:szCs w:val="28"/>
          <w:lang w:eastAsia="uk-UA"/>
        </w:rPr>
        <w:t xml:space="preserve"> ,… </w:t>
      </w:r>
      <w:proofErr w:type="spellStart"/>
      <w:r w:rsidRPr="008F4B10">
        <w:rPr>
          <w:rFonts w:ascii="Times New Roman" w:hAnsi="Times New Roman"/>
          <w:i/>
          <w:sz w:val="28"/>
          <w:szCs w:val="28"/>
          <w:lang w:eastAsia="uk-UA"/>
        </w:rPr>
        <w:t>L</w:t>
      </w:r>
      <w:r w:rsidRPr="008F4B10">
        <w:rPr>
          <w:rFonts w:ascii="Times New Roman" w:hAnsi="Times New Roman"/>
          <w:i/>
          <w:sz w:val="28"/>
          <w:szCs w:val="28"/>
          <w:vertAlign w:val="subscript"/>
          <w:lang w:eastAsia="uk-UA"/>
        </w:rPr>
        <w:t>n</w:t>
      </w:r>
      <w:proofErr w:type="spellEnd"/>
      <w:r w:rsidRPr="008F4B10">
        <w:rPr>
          <w:rFonts w:ascii="Times New Roman" w:hAnsi="Times New Roman"/>
          <w:sz w:val="28"/>
          <w:szCs w:val="28"/>
          <w:lang w:eastAsia="uk-UA"/>
        </w:rPr>
        <w:t>.</w:t>
      </w:r>
      <w:r>
        <w:rPr>
          <w:rFonts w:ascii="Times New Roman" w:hAnsi="Times New Roman"/>
          <w:sz w:val="28"/>
          <w:szCs w:val="28"/>
          <w:lang w:eastAsia="uk-UA"/>
        </w:rPr>
        <w:t xml:space="preserve"> </w:t>
      </w:r>
      <w:r w:rsidRPr="00144E5D">
        <w:rPr>
          <w:rFonts w:ascii="Times New Roman" w:hAnsi="Times New Roman"/>
          <w:sz w:val="28"/>
          <w:szCs w:val="28"/>
          <w:lang w:eastAsia="uk-UA"/>
        </w:rPr>
        <w:t xml:space="preserve"> Спершу на основі профільних ліній будують вертикальні розрізи покладу (рис. 2.2, б), після чого визначають площі отриманих перерізів. Об’єм запасів у межах </w:t>
      </w:r>
      <w:r w:rsidRPr="00144E5D">
        <w:rPr>
          <w:rFonts w:ascii="Times New Roman" w:hAnsi="Times New Roman"/>
          <w:sz w:val="28"/>
          <w:szCs w:val="28"/>
          <w:lang w:eastAsia="uk-UA"/>
        </w:rPr>
        <w:lastRenderedPageBreak/>
        <w:t>внутрішнього контуру розраховують як суму об’ємів усіх блоків, що формуються між розрізами, використовуючи відповідну геометричну формулу.</w:t>
      </w:r>
    </w:p>
    <w:p w14:paraId="789A6D76" w14:textId="203325DA" w:rsidR="00E434DC" w:rsidRPr="00EB3D46" w:rsidRDefault="00E434DC" w:rsidP="00305BDD">
      <w:pPr>
        <w:spacing w:after="0" w:line="360" w:lineRule="auto"/>
        <w:ind w:firstLine="709"/>
        <w:jc w:val="right"/>
        <w:rPr>
          <w:rFonts w:ascii="Times New Roman" w:hAnsi="Times New Roman"/>
          <w:sz w:val="28"/>
          <w:szCs w:val="28"/>
          <w:lang w:eastAsia="uk-UA"/>
        </w:rPr>
      </w:pPr>
      <m:oMath>
        <m:r>
          <w:rPr>
            <w:rFonts w:ascii="Cambria Math" w:hAnsi="Cambria Math"/>
            <w:sz w:val="28"/>
            <w:szCs w:val="28"/>
            <w:lang w:eastAsia="uk-UA"/>
          </w:rPr>
          <m:t>V=</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eastAsia="uk-UA"/>
                  </w:rPr>
                  <m:t>S</m:t>
                </m:r>
              </m:e>
              <m:sub>
                <m:r>
                  <w:rPr>
                    <w:rFonts w:ascii="Cambria Math" w:hAnsi="Cambria Math"/>
                    <w:sz w:val="28"/>
                    <w:szCs w:val="28"/>
                    <w:lang w:eastAsia="uk-UA"/>
                  </w:rPr>
                  <m:t>A</m:t>
                </m:r>
              </m:sub>
            </m:sSub>
            <m:r>
              <w:rPr>
                <w:rFonts w:ascii="Cambria Math" w:hAnsi="Cambria Math"/>
                <w:sz w:val="28"/>
                <w:szCs w:val="28"/>
                <w:lang w:eastAsia="uk-UA"/>
              </w:rPr>
              <m:t>+</m:t>
            </m:r>
            <m:sSub>
              <m:sSubPr>
                <m:ctrlPr>
                  <w:rPr>
                    <w:rFonts w:ascii="Cambria Math" w:hAnsi="Cambria Math"/>
                    <w:i/>
                    <w:sz w:val="28"/>
                    <w:szCs w:val="28"/>
                  </w:rPr>
                </m:ctrlPr>
              </m:sSubPr>
              <m:e>
                <m:r>
                  <w:rPr>
                    <w:rFonts w:ascii="Cambria Math" w:hAnsi="Cambria Math"/>
                    <w:sz w:val="28"/>
                    <w:szCs w:val="28"/>
                    <w:lang w:eastAsia="uk-UA"/>
                  </w:rPr>
                  <m:t>S</m:t>
                </m:r>
              </m:e>
              <m:sub>
                <m:r>
                  <w:rPr>
                    <w:rFonts w:ascii="Cambria Math" w:hAnsi="Cambria Math"/>
                    <w:sz w:val="28"/>
                    <w:szCs w:val="28"/>
                    <w:lang w:eastAsia="uk-UA"/>
                  </w:rPr>
                  <m:t>Б</m:t>
                </m:r>
              </m:sub>
            </m:sSub>
          </m:num>
          <m:den>
            <m:r>
              <w:rPr>
                <w:rFonts w:ascii="Cambria Math" w:hAnsi="Cambria Math"/>
                <w:sz w:val="28"/>
                <w:szCs w:val="28"/>
                <w:lang w:eastAsia="uk-UA"/>
              </w:rPr>
              <m:t>2</m:t>
            </m:r>
          </m:den>
        </m:f>
        <m:sSub>
          <m:sSubPr>
            <m:ctrlPr>
              <w:rPr>
                <w:rFonts w:ascii="Cambria Math" w:hAnsi="Cambria Math"/>
                <w:i/>
                <w:sz w:val="28"/>
                <w:szCs w:val="28"/>
              </w:rPr>
            </m:ctrlPr>
          </m:sSubPr>
          <m:e>
            <m:r>
              <w:rPr>
                <w:rFonts w:ascii="Cambria Math" w:hAnsi="Cambria Math"/>
                <w:sz w:val="28"/>
                <w:szCs w:val="28"/>
                <w:lang w:eastAsia="uk-UA"/>
              </w:rPr>
              <m:t>L</m:t>
            </m:r>
          </m:e>
          <m:sub>
            <m:r>
              <w:rPr>
                <w:rFonts w:ascii="Cambria Math" w:hAnsi="Cambria Math"/>
                <w:sz w:val="28"/>
                <w:szCs w:val="28"/>
                <w:lang w:eastAsia="uk-UA"/>
              </w:rPr>
              <m:t>1</m:t>
            </m:r>
          </m:sub>
        </m:sSub>
        <m:r>
          <w:rPr>
            <w:rFonts w:ascii="Cambria Math" w:hAnsi="Cambria Math"/>
            <w:sz w:val="28"/>
            <w:szCs w:val="28"/>
            <w:lang w:eastAsia="uk-UA"/>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eastAsia="uk-UA"/>
                  </w:rPr>
                  <m:t>S</m:t>
                </m:r>
              </m:e>
              <m:sub>
                <m:r>
                  <w:rPr>
                    <w:rFonts w:ascii="Cambria Math" w:hAnsi="Cambria Math"/>
                    <w:sz w:val="28"/>
                    <w:szCs w:val="28"/>
                    <w:lang w:eastAsia="uk-UA"/>
                  </w:rPr>
                  <m:t>Б</m:t>
                </m:r>
              </m:sub>
            </m:sSub>
            <m:r>
              <w:rPr>
                <w:rFonts w:ascii="Cambria Math" w:hAnsi="Cambria Math"/>
                <w:sz w:val="28"/>
                <w:szCs w:val="28"/>
                <w:lang w:eastAsia="uk-UA"/>
              </w:rPr>
              <m:t>+</m:t>
            </m:r>
            <m:sSub>
              <m:sSubPr>
                <m:ctrlPr>
                  <w:rPr>
                    <w:rFonts w:ascii="Cambria Math" w:hAnsi="Cambria Math"/>
                    <w:i/>
                    <w:sz w:val="28"/>
                    <w:szCs w:val="28"/>
                  </w:rPr>
                </m:ctrlPr>
              </m:sSubPr>
              <m:e>
                <m:r>
                  <w:rPr>
                    <w:rFonts w:ascii="Cambria Math" w:hAnsi="Cambria Math"/>
                    <w:sz w:val="28"/>
                    <w:szCs w:val="28"/>
                    <w:lang w:eastAsia="uk-UA"/>
                  </w:rPr>
                  <m:t>S</m:t>
                </m:r>
              </m:e>
              <m:sub>
                <m:r>
                  <w:rPr>
                    <w:rFonts w:ascii="Cambria Math" w:hAnsi="Cambria Math"/>
                    <w:sz w:val="28"/>
                    <w:szCs w:val="28"/>
                    <w:lang w:eastAsia="uk-UA"/>
                  </w:rPr>
                  <m:t>В</m:t>
                </m:r>
              </m:sub>
            </m:sSub>
          </m:num>
          <m:den>
            <m:r>
              <w:rPr>
                <w:rFonts w:ascii="Cambria Math" w:hAnsi="Cambria Math"/>
                <w:sz w:val="28"/>
                <w:szCs w:val="28"/>
                <w:lang w:eastAsia="uk-UA"/>
              </w:rPr>
              <m:t>2</m:t>
            </m:r>
          </m:den>
        </m:f>
        <m:sSub>
          <m:sSubPr>
            <m:ctrlPr>
              <w:rPr>
                <w:rFonts w:ascii="Cambria Math" w:hAnsi="Cambria Math"/>
                <w:i/>
                <w:sz w:val="28"/>
                <w:szCs w:val="28"/>
              </w:rPr>
            </m:ctrlPr>
          </m:sSubPr>
          <m:e>
            <m:r>
              <w:rPr>
                <w:rFonts w:ascii="Cambria Math" w:hAnsi="Cambria Math"/>
                <w:sz w:val="28"/>
                <w:szCs w:val="28"/>
                <w:lang w:eastAsia="uk-UA"/>
              </w:rPr>
              <m:t>L</m:t>
            </m:r>
          </m:e>
          <m:sub>
            <m:r>
              <w:rPr>
                <w:rFonts w:ascii="Cambria Math" w:hAnsi="Cambria Math"/>
                <w:sz w:val="28"/>
                <w:szCs w:val="28"/>
                <w:lang w:eastAsia="uk-UA"/>
              </w:rPr>
              <m:t>2</m:t>
            </m:r>
          </m:sub>
        </m:sSub>
        <m:r>
          <w:rPr>
            <w:rFonts w:ascii="Cambria Math" w:hAnsi="Cambria Math"/>
            <w:sz w:val="28"/>
            <w:szCs w:val="28"/>
            <w:lang w:eastAsia="uk-UA"/>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lang w:eastAsia="uk-UA"/>
                  </w:rPr>
                  <m:t>S</m:t>
                </m:r>
              </m:e>
              <m:sub>
                <m:r>
                  <w:rPr>
                    <w:rFonts w:ascii="Cambria Math" w:hAnsi="Cambria Math"/>
                    <w:sz w:val="28"/>
                    <w:szCs w:val="28"/>
                    <w:lang w:eastAsia="uk-UA"/>
                  </w:rPr>
                  <m:t>n-1</m:t>
                </m:r>
              </m:sub>
            </m:sSub>
            <m:r>
              <w:rPr>
                <w:rFonts w:ascii="Cambria Math" w:hAnsi="Cambria Math"/>
                <w:sz w:val="28"/>
                <w:szCs w:val="28"/>
                <w:lang w:eastAsia="uk-UA"/>
              </w:rPr>
              <m:t>+</m:t>
            </m:r>
            <m:sSub>
              <m:sSubPr>
                <m:ctrlPr>
                  <w:rPr>
                    <w:rFonts w:ascii="Cambria Math" w:hAnsi="Cambria Math"/>
                    <w:i/>
                    <w:sz w:val="28"/>
                    <w:szCs w:val="28"/>
                  </w:rPr>
                </m:ctrlPr>
              </m:sSubPr>
              <m:e>
                <m:r>
                  <w:rPr>
                    <w:rFonts w:ascii="Cambria Math" w:hAnsi="Cambria Math"/>
                    <w:sz w:val="28"/>
                    <w:szCs w:val="28"/>
                    <w:lang w:eastAsia="uk-UA"/>
                  </w:rPr>
                  <m:t>S</m:t>
                </m:r>
              </m:e>
              <m:sub>
                <m:r>
                  <w:rPr>
                    <w:rFonts w:ascii="Cambria Math" w:hAnsi="Cambria Math"/>
                    <w:sz w:val="28"/>
                    <w:szCs w:val="28"/>
                    <w:lang w:eastAsia="uk-UA"/>
                  </w:rPr>
                  <m:t>n</m:t>
                </m:r>
              </m:sub>
            </m:sSub>
          </m:num>
          <m:den>
            <m:r>
              <w:rPr>
                <w:rFonts w:ascii="Cambria Math" w:hAnsi="Cambria Math"/>
                <w:sz w:val="28"/>
                <w:szCs w:val="28"/>
                <w:lang w:eastAsia="uk-UA"/>
              </w:rPr>
              <m:t>2</m:t>
            </m:r>
          </m:den>
        </m:f>
        <m:sSub>
          <m:sSubPr>
            <m:ctrlPr>
              <w:rPr>
                <w:rFonts w:ascii="Cambria Math" w:hAnsi="Cambria Math"/>
                <w:i/>
                <w:sz w:val="28"/>
                <w:szCs w:val="28"/>
              </w:rPr>
            </m:ctrlPr>
          </m:sSubPr>
          <m:e>
            <m:r>
              <w:rPr>
                <w:rFonts w:ascii="Cambria Math" w:hAnsi="Cambria Math"/>
                <w:sz w:val="28"/>
                <w:szCs w:val="28"/>
                <w:lang w:eastAsia="uk-UA"/>
              </w:rPr>
              <m:t>L</m:t>
            </m:r>
          </m:e>
          <m:sub>
            <m:r>
              <w:rPr>
                <w:rFonts w:ascii="Cambria Math" w:hAnsi="Cambria Math"/>
                <w:sz w:val="28"/>
                <w:szCs w:val="28"/>
                <w:lang w:eastAsia="uk-UA"/>
              </w:rPr>
              <m:t>n</m:t>
            </m:r>
          </m:sub>
        </m:sSub>
      </m:oMath>
      <w:r w:rsidRPr="00EB3D46">
        <w:rPr>
          <w:rFonts w:ascii="Times New Roman" w:hAnsi="Times New Roman"/>
          <w:sz w:val="28"/>
          <w:szCs w:val="28"/>
          <w:lang w:eastAsia="uk-UA"/>
        </w:rPr>
        <w:t>.</w:t>
      </w:r>
      <w:r w:rsidR="00305BDD" w:rsidRPr="00EB3D46">
        <w:rPr>
          <w:rFonts w:ascii="Times New Roman" w:hAnsi="Times New Roman"/>
          <w:sz w:val="28"/>
          <w:szCs w:val="28"/>
          <w:lang w:eastAsia="uk-UA"/>
        </w:rPr>
        <w:t xml:space="preserve">                      </w:t>
      </w:r>
      <w:r w:rsidRPr="00EB3D46">
        <w:rPr>
          <w:rFonts w:ascii="Times New Roman" w:hAnsi="Times New Roman"/>
          <w:sz w:val="28"/>
          <w:szCs w:val="28"/>
          <w:lang w:eastAsia="uk-UA"/>
        </w:rPr>
        <w:t>(</w:t>
      </w:r>
      <w:r w:rsidR="00B45D94" w:rsidRPr="00EB3D46">
        <w:rPr>
          <w:rFonts w:ascii="Times New Roman" w:hAnsi="Times New Roman"/>
          <w:sz w:val="28"/>
          <w:szCs w:val="28"/>
          <w:lang w:eastAsia="uk-UA"/>
        </w:rPr>
        <w:t>2.5</w:t>
      </w:r>
      <w:r w:rsidRPr="00EB3D46">
        <w:rPr>
          <w:rFonts w:ascii="Times New Roman" w:hAnsi="Times New Roman"/>
          <w:sz w:val="28"/>
          <w:szCs w:val="28"/>
          <w:lang w:eastAsia="uk-UA"/>
        </w:rPr>
        <w:t>)</w:t>
      </w:r>
    </w:p>
    <w:p w14:paraId="57664C90" w14:textId="5D0A78B6" w:rsidR="00E434DC" w:rsidRPr="00EB3D46" w:rsidRDefault="00144E5D" w:rsidP="00E434DC">
      <w:pPr>
        <w:spacing w:after="0" w:line="360" w:lineRule="auto"/>
        <w:ind w:firstLine="709"/>
        <w:jc w:val="both"/>
        <w:rPr>
          <w:rFonts w:ascii="Times New Roman" w:hAnsi="Times New Roman"/>
          <w:sz w:val="28"/>
          <w:szCs w:val="28"/>
          <w:lang w:eastAsia="uk-UA"/>
        </w:rPr>
      </w:pPr>
      <w:r w:rsidRPr="00EB3D46">
        <w:rPr>
          <w:rFonts w:ascii="Times New Roman" w:hAnsi="Times New Roman"/>
          <w:sz w:val="28"/>
          <w:szCs w:val="28"/>
          <w:lang w:eastAsia="uk-UA"/>
        </w:rPr>
        <w:t xml:space="preserve">Запаси </w:t>
      </w:r>
      <w:r w:rsidR="00881745" w:rsidRPr="00EB3D46">
        <w:rPr>
          <w:rFonts w:ascii="Times New Roman" w:hAnsi="Times New Roman"/>
          <w:sz w:val="28"/>
          <w:szCs w:val="28"/>
          <w:lang w:eastAsia="uk-UA"/>
        </w:rPr>
        <w:t xml:space="preserve">середньої </w:t>
      </w:r>
      <w:r w:rsidRPr="00EB3D46">
        <w:rPr>
          <w:rFonts w:ascii="Times New Roman" w:hAnsi="Times New Roman"/>
          <w:sz w:val="28"/>
          <w:szCs w:val="28"/>
          <w:lang w:eastAsia="uk-UA"/>
        </w:rPr>
        <w:t>маси к</w:t>
      </w:r>
      <w:r w:rsidR="00E434DC" w:rsidRPr="00EB3D46">
        <w:rPr>
          <w:rFonts w:ascii="Times New Roman" w:hAnsi="Times New Roman"/>
          <w:sz w:val="28"/>
          <w:szCs w:val="28"/>
          <w:lang w:eastAsia="uk-UA"/>
        </w:rPr>
        <w:t xml:space="preserve">опалини </w:t>
      </w:r>
      <m:oMath>
        <m:sSub>
          <m:sSubPr>
            <m:ctrlPr>
              <w:rPr>
                <w:rFonts w:ascii="Cambria Math" w:hAnsi="Cambria Math"/>
                <w:i/>
                <w:sz w:val="28"/>
                <w:szCs w:val="28"/>
              </w:rPr>
            </m:ctrlPr>
          </m:sSubPr>
          <m:e>
            <m:r>
              <w:rPr>
                <w:rFonts w:ascii="Cambria Math" w:hAnsi="Cambria Math"/>
                <w:sz w:val="28"/>
                <w:szCs w:val="28"/>
                <w:lang w:eastAsia="uk-UA"/>
              </w:rPr>
              <m:t>γ</m:t>
            </m:r>
          </m:e>
          <m:sub>
            <m:r>
              <w:rPr>
                <w:rFonts w:ascii="Cambria Math" w:hAnsi="Cambria Math"/>
                <w:sz w:val="28"/>
                <w:szCs w:val="28"/>
                <w:lang w:eastAsia="uk-UA"/>
              </w:rPr>
              <m:t>ср</m:t>
            </m:r>
          </m:sub>
        </m:sSub>
      </m:oMath>
      <w:r w:rsidR="00E434DC" w:rsidRPr="00EB3D46">
        <w:rPr>
          <w:rFonts w:ascii="Times New Roman" w:hAnsi="Times New Roman"/>
          <w:sz w:val="28"/>
          <w:szCs w:val="28"/>
          <w:lang w:eastAsia="uk-UA"/>
        </w:rPr>
        <w:t>, при середньому значенні її об’ємної маси:</w:t>
      </w:r>
    </w:p>
    <w:p w14:paraId="704A1E51" w14:textId="0780F088" w:rsidR="00E434DC" w:rsidRPr="00EB3D46" w:rsidRDefault="00E434DC" w:rsidP="00305BDD">
      <w:pPr>
        <w:spacing w:after="0" w:line="360" w:lineRule="auto"/>
        <w:ind w:firstLine="709"/>
        <w:jc w:val="right"/>
        <w:rPr>
          <w:rFonts w:ascii="Times New Roman" w:hAnsi="Times New Roman"/>
          <w:sz w:val="28"/>
          <w:szCs w:val="28"/>
          <w:lang w:eastAsia="uk-UA"/>
        </w:rPr>
      </w:pPr>
      <m:oMath>
        <m:r>
          <w:rPr>
            <w:rFonts w:ascii="Cambria Math" w:hAnsi="Cambria Math"/>
            <w:sz w:val="28"/>
            <w:szCs w:val="28"/>
            <w:lang w:eastAsia="uk-UA"/>
          </w:rPr>
          <m:t>Q=V</m:t>
        </m:r>
        <m:sSub>
          <m:sSubPr>
            <m:ctrlPr>
              <w:rPr>
                <w:rFonts w:ascii="Cambria Math" w:hAnsi="Cambria Math"/>
                <w:i/>
                <w:sz w:val="28"/>
                <w:szCs w:val="28"/>
              </w:rPr>
            </m:ctrlPr>
          </m:sSubPr>
          <m:e>
            <m:r>
              <w:rPr>
                <w:rFonts w:ascii="Cambria Math" w:hAnsi="Cambria Math"/>
                <w:sz w:val="28"/>
                <w:szCs w:val="28"/>
                <w:lang w:eastAsia="uk-UA"/>
              </w:rPr>
              <m:t>γ</m:t>
            </m:r>
          </m:e>
          <m:sub>
            <m:r>
              <w:rPr>
                <w:rFonts w:ascii="Cambria Math" w:hAnsi="Cambria Math"/>
                <w:sz w:val="28"/>
                <w:szCs w:val="28"/>
                <w:lang w:eastAsia="uk-UA"/>
              </w:rPr>
              <m:t>ср</m:t>
            </m:r>
          </m:sub>
        </m:sSub>
      </m:oMath>
      <w:r w:rsidRPr="00EB3D46">
        <w:rPr>
          <w:rFonts w:ascii="Times New Roman" w:hAnsi="Times New Roman"/>
          <w:sz w:val="28"/>
          <w:szCs w:val="28"/>
          <w:lang w:eastAsia="uk-UA"/>
        </w:rPr>
        <w:t>.</w:t>
      </w:r>
      <w:r w:rsidR="00305BDD" w:rsidRPr="00EB3D46">
        <w:rPr>
          <w:rFonts w:ascii="Times New Roman" w:hAnsi="Times New Roman"/>
          <w:sz w:val="28"/>
          <w:szCs w:val="28"/>
          <w:lang w:eastAsia="uk-UA"/>
        </w:rPr>
        <w:t xml:space="preserve">                                              </w:t>
      </w:r>
      <w:r w:rsidRPr="00EB3D46">
        <w:rPr>
          <w:rFonts w:ascii="Times New Roman" w:hAnsi="Times New Roman"/>
          <w:sz w:val="28"/>
          <w:szCs w:val="28"/>
          <w:lang w:eastAsia="uk-UA"/>
        </w:rPr>
        <w:t>(</w:t>
      </w:r>
      <w:r w:rsidR="00B45D94" w:rsidRPr="00EB3D46">
        <w:rPr>
          <w:rFonts w:ascii="Times New Roman" w:hAnsi="Times New Roman"/>
          <w:sz w:val="28"/>
          <w:szCs w:val="28"/>
          <w:lang w:eastAsia="uk-UA"/>
        </w:rPr>
        <w:t>2.6</w:t>
      </w:r>
      <w:r w:rsidRPr="00EB3D46">
        <w:rPr>
          <w:rFonts w:ascii="Times New Roman" w:hAnsi="Times New Roman"/>
          <w:sz w:val="28"/>
          <w:szCs w:val="28"/>
          <w:lang w:eastAsia="uk-UA"/>
        </w:rPr>
        <w:t>)</w:t>
      </w:r>
    </w:p>
    <w:p w14:paraId="48966251" w14:textId="62587D8C" w:rsidR="00EB3D46" w:rsidRPr="00EB3D46" w:rsidRDefault="00EB3D46" w:rsidP="00EB3D46">
      <w:pPr>
        <w:spacing w:after="0" w:line="360" w:lineRule="auto"/>
        <w:ind w:firstLine="709"/>
        <w:jc w:val="both"/>
        <w:rPr>
          <w:rFonts w:ascii="Times New Roman" w:hAnsi="Times New Roman"/>
          <w:sz w:val="28"/>
          <w:szCs w:val="28"/>
          <w:lang w:eastAsia="uk-UA"/>
        </w:rPr>
      </w:pPr>
      <w:r w:rsidRPr="00EB3D46">
        <w:rPr>
          <w:rFonts w:ascii="Times New Roman" w:hAnsi="Times New Roman"/>
          <w:sz w:val="28"/>
          <w:szCs w:val="28"/>
          <w:lang w:eastAsia="uk-UA"/>
        </w:rPr>
        <w:t>Метод паралельних розрізів дозволяє врахувати змінність потужності покладу та його морфологічні особливості на різних ділянках, що робить його ефективним для родовищ зі складною або нерівномірною будовою. Він забезпечує достатню точність підрахунків за умови рівномірного розташування профілів і якісного геологічного опробування.</w:t>
      </w:r>
    </w:p>
    <w:p w14:paraId="6679EA02" w14:textId="77777777" w:rsidR="00E434DC" w:rsidRPr="00EB3D46" w:rsidRDefault="00E434DC" w:rsidP="00E434DC">
      <w:pPr>
        <w:spacing w:after="0" w:line="360" w:lineRule="auto"/>
        <w:ind w:firstLine="709"/>
        <w:jc w:val="both"/>
        <w:rPr>
          <w:rFonts w:ascii="Times New Roman" w:hAnsi="Times New Roman"/>
          <w:i/>
          <w:sz w:val="28"/>
          <w:szCs w:val="28"/>
          <w:lang w:eastAsia="uk-UA"/>
        </w:rPr>
      </w:pPr>
      <w:r w:rsidRPr="00EB3D46">
        <w:rPr>
          <w:rFonts w:ascii="Times New Roman" w:hAnsi="Times New Roman"/>
          <w:i/>
          <w:sz w:val="28"/>
          <w:szCs w:val="28"/>
          <w:lang w:eastAsia="uk-UA"/>
        </w:rPr>
        <w:t>Спосіб ізоліній (проф. П.К. Соболевського)</w:t>
      </w:r>
    </w:p>
    <w:p w14:paraId="2D69D405" w14:textId="77777777" w:rsidR="00EB3D46" w:rsidRPr="00EB3D46" w:rsidRDefault="00EB3D46" w:rsidP="00EB3D46">
      <w:pPr>
        <w:spacing w:after="0" w:line="360" w:lineRule="auto"/>
        <w:ind w:firstLine="709"/>
        <w:jc w:val="both"/>
        <w:rPr>
          <w:rFonts w:ascii="Times New Roman" w:hAnsi="Times New Roman"/>
          <w:sz w:val="28"/>
          <w:szCs w:val="28"/>
          <w:lang w:eastAsia="uk-UA"/>
        </w:rPr>
      </w:pPr>
      <w:r w:rsidRPr="00EB3D46">
        <w:rPr>
          <w:rFonts w:ascii="Times New Roman" w:hAnsi="Times New Roman"/>
          <w:sz w:val="28"/>
          <w:szCs w:val="28"/>
          <w:lang w:eastAsia="uk-UA"/>
        </w:rPr>
        <w:t xml:space="preserve">Цей метод базується на представленні тіла корисної копалини у вигляді </w:t>
      </w:r>
      <w:proofErr w:type="spellStart"/>
      <w:r w:rsidRPr="00EB3D46">
        <w:rPr>
          <w:rFonts w:ascii="Times New Roman" w:hAnsi="Times New Roman"/>
          <w:sz w:val="28"/>
          <w:szCs w:val="28"/>
          <w:lang w:eastAsia="uk-UA"/>
        </w:rPr>
        <w:t>ізопотужностей</w:t>
      </w:r>
      <w:proofErr w:type="spellEnd"/>
      <w:r w:rsidRPr="00EB3D46">
        <w:rPr>
          <w:rFonts w:ascii="Times New Roman" w:hAnsi="Times New Roman"/>
          <w:sz w:val="28"/>
          <w:szCs w:val="28"/>
          <w:lang w:eastAsia="uk-UA"/>
        </w:rPr>
        <w:t xml:space="preserve"> і подальшому поділі його площі на сітку квадратів однакового розміру. У межах такої сітки кожен квадрат розглядається як основа вертикальної призми, висота якої визначається потужністю покладу в центрі цього квадрата. Таким чином складне за формою рудне тіло замінюється сукупністю простих геометричних фігур — вертикальних призм, об’єм яких легко обчислити.</w:t>
      </w:r>
    </w:p>
    <w:p w14:paraId="7DDEE231" w14:textId="77777777" w:rsidR="00EB3D46" w:rsidRDefault="00EB3D46" w:rsidP="00E434DC">
      <w:pPr>
        <w:spacing w:after="0" w:line="360" w:lineRule="auto"/>
        <w:ind w:firstLine="709"/>
        <w:jc w:val="both"/>
        <w:rPr>
          <w:rFonts w:ascii="Times New Roman" w:hAnsi="Times New Roman"/>
          <w:sz w:val="28"/>
          <w:szCs w:val="28"/>
          <w:lang w:eastAsia="uk-UA"/>
        </w:rPr>
      </w:pPr>
    </w:p>
    <w:p w14:paraId="28426812" w14:textId="77777777" w:rsidR="00E434DC" w:rsidRPr="008F4B10" w:rsidRDefault="00E434DC" w:rsidP="00E434DC">
      <w:pPr>
        <w:spacing w:after="0" w:line="360" w:lineRule="auto"/>
        <w:ind w:firstLine="709"/>
        <w:jc w:val="center"/>
        <w:rPr>
          <w:rFonts w:ascii="Times New Roman" w:hAnsi="Times New Roman"/>
          <w:sz w:val="28"/>
          <w:szCs w:val="28"/>
          <w:lang w:eastAsia="uk-UA"/>
        </w:rPr>
      </w:pPr>
      <w:r w:rsidRPr="008F4B10">
        <w:rPr>
          <w:noProof/>
          <w:lang w:eastAsia="uk-UA"/>
        </w:rPr>
        <w:drawing>
          <wp:inline distT="0" distB="0" distL="0" distR="0" wp14:anchorId="1B941728" wp14:editId="1B491999">
            <wp:extent cx="2913321" cy="2931375"/>
            <wp:effectExtent l="0" t="0" r="190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5647" cy="2943778"/>
                    </a:xfrm>
                    <a:prstGeom prst="rect">
                      <a:avLst/>
                    </a:prstGeom>
                    <a:noFill/>
                    <a:ln>
                      <a:noFill/>
                    </a:ln>
                  </pic:spPr>
                </pic:pic>
              </a:graphicData>
            </a:graphic>
          </wp:inline>
        </w:drawing>
      </w:r>
    </w:p>
    <w:p w14:paraId="169F3CB4" w14:textId="722B7CBE" w:rsidR="00E434DC" w:rsidRPr="008F4B10" w:rsidRDefault="00E434DC" w:rsidP="00E434DC">
      <w:pPr>
        <w:spacing w:after="0" w:line="360" w:lineRule="auto"/>
        <w:ind w:firstLine="709"/>
        <w:jc w:val="center"/>
        <w:rPr>
          <w:rFonts w:ascii="Times New Roman" w:hAnsi="Times New Roman"/>
          <w:sz w:val="28"/>
          <w:szCs w:val="28"/>
          <w:lang w:eastAsia="uk-UA"/>
        </w:rPr>
      </w:pPr>
      <w:r w:rsidRPr="008F4B10">
        <w:rPr>
          <w:rFonts w:ascii="Times New Roman" w:hAnsi="Times New Roman"/>
          <w:sz w:val="28"/>
          <w:szCs w:val="28"/>
          <w:lang w:eastAsia="uk-UA"/>
        </w:rPr>
        <w:t>Рис.</w:t>
      </w:r>
      <w:r w:rsidR="00FF0F07">
        <w:rPr>
          <w:rFonts w:ascii="Times New Roman" w:hAnsi="Times New Roman"/>
          <w:sz w:val="28"/>
          <w:szCs w:val="28"/>
          <w:lang w:eastAsia="uk-UA"/>
        </w:rPr>
        <w:t xml:space="preserve"> 2.3.</w:t>
      </w:r>
      <w:r w:rsidRPr="008F4B10">
        <w:rPr>
          <w:rFonts w:ascii="Times New Roman" w:hAnsi="Times New Roman"/>
          <w:sz w:val="28"/>
          <w:szCs w:val="28"/>
          <w:lang w:eastAsia="uk-UA"/>
        </w:rPr>
        <w:t xml:space="preserve"> План </w:t>
      </w:r>
      <w:proofErr w:type="spellStart"/>
      <w:r w:rsidRPr="008F4B10">
        <w:rPr>
          <w:rFonts w:ascii="Times New Roman" w:hAnsi="Times New Roman"/>
          <w:sz w:val="28"/>
          <w:szCs w:val="28"/>
          <w:lang w:eastAsia="uk-UA"/>
        </w:rPr>
        <w:t>ізопотужностей</w:t>
      </w:r>
      <w:proofErr w:type="spellEnd"/>
      <w:r w:rsidRPr="008F4B10">
        <w:rPr>
          <w:rFonts w:ascii="Times New Roman" w:hAnsi="Times New Roman"/>
          <w:sz w:val="28"/>
          <w:szCs w:val="28"/>
          <w:lang w:eastAsia="uk-UA"/>
        </w:rPr>
        <w:t xml:space="preserve"> покладу з накладеною об’ємною палеткою</w:t>
      </w:r>
    </w:p>
    <w:p w14:paraId="7E7339D1" w14:textId="7A2AEE2A" w:rsidR="00EB3D46" w:rsidRDefault="00EB3D46" w:rsidP="00EB3D46">
      <w:pPr>
        <w:spacing w:after="0" w:line="360" w:lineRule="auto"/>
        <w:ind w:firstLine="709"/>
        <w:jc w:val="both"/>
        <w:rPr>
          <w:rFonts w:ascii="Times New Roman" w:hAnsi="Times New Roman"/>
          <w:sz w:val="28"/>
          <w:szCs w:val="28"/>
          <w:lang w:eastAsia="uk-UA"/>
        </w:rPr>
      </w:pPr>
      <w:r w:rsidRPr="00EB3D46">
        <w:rPr>
          <w:rFonts w:ascii="Times New Roman" w:hAnsi="Times New Roman"/>
          <w:sz w:val="28"/>
          <w:szCs w:val="28"/>
          <w:lang w:eastAsia="uk-UA"/>
        </w:rPr>
        <w:lastRenderedPageBreak/>
        <w:t>На рисунку наведено приклад рудного тіла, на яке накладено квадратну сітку зі стороною 1 см. Кожен квадрат площиною 1 см² відповідає основі окремої призми, тоді як її висота визначається за значенням потужності покладу, взятої з карти ізоліній у центральній точці квадрата. Наприклад, у точці К потужність за даними плану становить 13,2 м, що відповідає висоті призми. Оскільки площа основи</w:t>
      </w:r>
      <w:r>
        <w:rPr>
          <w:rFonts w:ascii="Times New Roman" w:hAnsi="Times New Roman"/>
          <w:sz w:val="28"/>
          <w:szCs w:val="28"/>
          <w:lang w:eastAsia="uk-UA"/>
        </w:rPr>
        <w:t xml:space="preserve"> всіх призматичних елементів од</w:t>
      </w:r>
      <w:r w:rsidRPr="00EB3D46">
        <w:rPr>
          <w:rFonts w:ascii="Times New Roman" w:hAnsi="Times New Roman"/>
          <w:sz w:val="28"/>
          <w:szCs w:val="28"/>
          <w:lang w:eastAsia="uk-UA"/>
        </w:rPr>
        <w:t>накова, для визначення загального об’єму родовища достатньо підсум</w:t>
      </w:r>
      <w:r>
        <w:rPr>
          <w:rFonts w:ascii="Times New Roman" w:hAnsi="Times New Roman"/>
          <w:sz w:val="28"/>
          <w:szCs w:val="28"/>
          <w:lang w:eastAsia="uk-UA"/>
        </w:rPr>
        <w:t xml:space="preserve">увати всі значення </w:t>
      </w:r>
      <w:proofErr w:type="spellStart"/>
      <w:r>
        <w:rPr>
          <w:rFonts w:ascii="Times New Roman" w:hAnsi="Times New Roman"/>
          <w:sz w:val="28"/>
          <w:szCs w:val="28"/>
          <w:lang w:eastAsia="uk-UA"/>
        </w:rPr>
        <w:t>потужностей</w:t>
      </w:r>
      <w:proofErr w:type="spellEnd"/>
      <w:r>
        <w:rPr>
          <w:rFonts w:ascii="Times New Roman" w:hAnsi="Times New Roman"/>
          <w:sz w:val="28"/>
          <w:szCs w:val="28"/>
          <w:lang w:eastAsia="uk-UA"/>
        </w:rPr>
        <w:t xml:space="preserve"> </w:t>
      </w:r>
      <w:r w:rsidRPr="00EB3D46">
        <w:rPr>
          <w:rFonts w:ascii="Times New Roman" w:hAnsi="Times New Roman"/>
          <w:sz w:val="28"/>
          <w:szCs w:val="28"/>
          <w:lang w:eastAsia="uk-UA"/>
        </w:rPr>
        <w:t xml:space="preserve"> у межах контуру підрахунку, після чого помножити отриману суму на площу основи. Об’єм визначають за формулою:</w:t>
      </w:r>
    </w:p>
    <w:p w14:paraId="46F5A97F" w14:textId="4574E270" w:rsidR="00E434DC" w:rsidRPr="00C144CB" w:rsidRDefault="00E434DC" w:rsidP="00305BDD">
      <w:pPr>
        <w:spacing w:after="0" w:line="360" w:lineRule="auto"/>
        <w:ind w:firstLine="709"/>
        <w:jc w:val="right"/>
        <w:rPr>
          <w:rFonts w:ascii="Times New Roman" w:hAnsi="Times New Roman"/>
          <w:sz w:val="28"/>
          <w:szCs w:val="28"/>
          <w:lang w:eastAsia="uk-UA"/>
        </w:rPr>
      </w:pPr>
      <m:oMath>
        <m:r>
          <w:rPr>
            <w:rFonts w:ascii="Cambria Math" w:hAnsi="Cambria Math"/>
            <w:sz w:val="28"/>
            <w:szCs w:val="28"/>
            <w:lang w:eastAsia="uk-UA"/>
          </w:rPr>
          <m:t>V=S</m:t>
        </m:r>
        <m:nary>
          <m:naryPr>
            <m:chr m:val="∑"/>
            <m:limLoc m:val="undOvr"/>
            <m:subHide m:val="1"/>
            <m:supHide m:val="1"/>
            <m:ctrlPr>
              <w:rPr>
                <w:rFonts w:ascii="Cambria Math" w:hAnsi="Cambria Math"/>
                <w:i/>
                <w:sz w:val="28"/>
                <w:szCs w:val="28"/>
              </w:rPr>
            </m:ctrlPr>
          </m:naryPr>
          <m:sub/>
          <m:sup/>
          <m:e>
            <m:sSub>
              <m:sSubPr>
                <m:ctrlPr>
                  <w:rPr>
                    <w:rFonts w:ascii="Cambria Math" w:hAnsi="Cambria Math"/>
                    <w:i/>
                    <w:sz w:val="28"/>
                    <w:szCs w:val="28"/>
                  </w:rPr>
                </m:ctrlPr>
              </m:sSubPr>
              <m:e>
                <m:r>
                  <w:rPr>
                    <w:rFonts w:ascii="Cambria Math" w:hAnsi="Cambria Math"/>
                    <w:sz w:val="28"/>
                    <w:szCs w:val="28"/>
                    <w:lang w:eastAsia="uk-UA"/>
                  </w:rPr>
                  <m:t>h</m:t>
                </m:r>
              </m:e>
              <m:sub>
                <m:r>
                  <w:rPr>
                    <w:rFonts w:ascii="Cambria Math" w:hAnsi="Cambria Math"/>
                    <w:sz w:val="28"/>
                    <w:szCs w:val="28"/>
                    <w:lang w:eastAsia="uk-UA"/>
                  </w:rPr>
                  <m:t>i</m:t>
                </m:r>
              </m:sub>
            </m:sSub>
          </m:e>
        </m:nary>
        <m:r>
          <w:rPr>
            <w:rFonts w:ascii="Cambria Math" w:hAnsi="Cambria Math"/>
            <w:sz w:val="28"/>
            <w:szCs w:val="28"/>
            <w:lang w:eastAsia="uk-UA"/>
          </w:rPr>
          <m:t xml:space="preserve">, </m:t>
        </m:r>
        <m:sSup>
          <m:sSupPr>
            <m:ctrlPr>
              <w:rPr>
                <w:rFonts w:ascii="Cambria Math" w:hAnsi="Cambria Math"/>
                <w:i/>
                <w:sz w:val="28"/>
                <w:szCs w:val="28"/>
              </w:rPr>
            </m:ctrlPr>
          </m:sSupPr>
          <m:e>
            <m:r>
              <w:rPr>
                <w:rFonts w:ascii="Cambria Math" w:hAnsi="Cambria Math"/>
                <w:sz w:val="28"/>
                <w:szCs w:val="28"/>
                <w:lang w:eastAsia="uk-UA"/>
              </w:rPr>
              <m:t>м</m:t>
            </m:r>
          </m:e>
          <m:sup>
            <m:r>
              <w:rPr>
                <w:rFonts w:ascii="Cambria Math" w:hAnsi="Cambria Math"/>
                <w:sz w:val="28"/>
                <w:szCs w:val="28"/>
                <w:lang w:eastAsia="uk-UA"/>
              </w:rPr>
              <m:t>3</m:t>
            </m:r>
          </m:sup>
        </m:sSup>
      </m:oMath>
      <w:r w:rsidRPr="00C144CB">
        <w:rPr>
          <w:rFonts w:ascii="Times New Roman" w:hAnsi="Times New Roman"/>
          <w:i/>
          <w:sz w:val="28"/>
          <w:szCs w:val="28"/>
          <w:lang w:eastAsia="uk-UA"/>
        </w:rPr>
        <w:t>.</w:t>
      </w:r>
      <w:r w:rsidR="00305BDD" w:rsidRPr="00C144CB">
        <w:rPr>
          <w:rFonts w:ascii="Times New Roman" w:hAnsi="Times New Roman"/>
          <w:i/>
          <w:sz w:val="28"/>
          <w:szCs w:val="28"/>
          <w:lang w:eastAsia="uk-UA"/>
        </w:rPr>
        <w:t xml:space="preserve">                                         </w:t>
      </w:r>
      <w:r w:rsidRPr="00C144CB">
        <w:rPr>
          <w:rFonts w:ascii="Times New Roman" w:hAnsi="Times New Roman"/>
          <w:sz w:val="28"/>
          <w:szCs w:val="28"/>
          <w:lang w:eastAsia="uk-UA"/>
        </w:rPr>
        <w:t>(</w:t>
      </w:r>
      <w:r w:rsidR="00B45D94" w:rsidRPr="00C144CB">
        <w:rPr>
          <w:rFonts w:ascii="Times New Roman" w:hAnsi="Times New Roman"/>
          <w:sz w:val="28"/>
          <w:szCs w:val="28"/>
          <w:lang w:eastAsia="uk-UA"/>
        </w:rPr>
        <w:t>2.7</w:t>
      </w:r>
      <w:r w:rsidRPr="00C144CB">
        <w:rPr>
          <w:rFonts w:ascii="Times New Roman" w:hAnsi="Times New Roman"/>
          <w:sz w:val="28"/>
          <w:szCs w:val="28"/>
          <w:lang w:eastAsia="uk-UA"/>
        </w:rPr>
        <w:t>)</w:t>
      </w:r>
    </w:p>
    <w:p w14:paraId="5BFFBAA4" w14:textId="5A77AC57" w:rsidR="00DB121C" w:rsidRPr="00C144CB" w:rsidRDefault="00DB121C" w:rsidP="00DB121C">
      <w:pPr>
        <w:spacing w:after="0" w:line="360" w:lineRule="auto"/>
        <w:ind w:firstLine="709"/>
        <w:jc w:val="both"/>
        <w:rPr>
          <w:rFonts w:ascii="Times New Roman" w:hAnsi="Times New Roman"/>
          <w:sz w:val="28"/>
          <w:szCs w:val="28"/>
          <w:lang w:eastAsia="uk-UA"/>
        </w:rPr>
      </w:pPr>
      <w:r w:rsidRPr="00C144CB">
        <w:rPr>
          <w:rFonts w:ascii="Times New Roman" w:hAnsi="Times New Roman"/>
          <w:sz w:val="28"/>
          <w:szCs w:val="28"/>
          <w:lang w:eastAsia="uk-UA"/>
        </w:rPr>
        <w:t xml:space="preserve">Метод ізоліній є одним із найзручніших і </w:t>
      </w:r>
      <w:proofErr w:type="spellStart"/>
      <w:r w:rsidRPr="00C144CB">
        <w:rPr>
          <w:rFonts w:ascii="Times New Roman" w:hAnsi="Times New Roman"/>
          <w:sz w:val="28"/>
          <w:szCs w:val="28"/>
          <w:lang w:eastAsia="uk-UA"/>
        </w:rPr>
        <w:t>найнаочніших</w:t>
      </w:r>
      <w:proofErr w:type="spellEnd"/>
      <w:r w:rsidRPr="00C144CB">
        <w:rPr>
          <w:rFonts w:ascii="Times New Roman" w:hAnsi="Times New Roman"/>
          <w:sz w:val="28"/>
          <w:szCs w:val="28"/>
          <w:lang w:eastAsia="uk-UA"/>
        </w:rPr>
        <w:t xml:space="preserve"> при роботі з родовищами зі складною формою покладу. Він дозволяє деталізувати змінність потужності корисної копалини по площі, забезпечує достатню точність і добре поєднується із сучасними цифровими методами, зокрема побудовою карт ізоліній та автоматизованим розрахунком об’ємів у геоінформаційних системах.</w:t>
      </w:r>
    </w:p>
    <w:p w14:paraId="5974403B" w14:textId="77777777" w:rsidR="00E434DC" w:rsidRPr="008F4B10" w:rsidRDefault="00E434DC" w:rsidP="00E434DC">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Метод середнього кута падіння покладу</w:t>
      </w:r>
    </w:p>
    <w:p w14:paraId="06DA898B" w14:textId="77777777" w:rsidR="00C144CB" w:rsidRDefault="00C144CB" w:rsidP="00C144CB">
      <w:pPr>
        <w:spacing w:after="0" w:line="360" w:lineRule="auto"/>
        <w:ind w:firstLine="709"/>
        <w:jc w:val="both"/>
        <w:rPr>
          <w:rFonts w:ascii="Times New Roman" w:hAnsi="Times New Roman"/>
          <w:sz w:val="28"/>
          <w:szCs w:val="28"/>
          <w:lang w:eastAsia="uk-UA"/>
        </w:rPr>
      </w:pPr>
      <w:r w:rsidRPr="00C144CB">
        <w:rPr>
          <w:rFonts w:ascii="Times New Roman" w:hAnsi="Times New Roman"/>
          <w:sz w:val="28"/>
          <w:szCs w:val="28"/>
          <w:lang w:eastAsia="uk-UA"/>
        </w:rPr>
        <w:t>Цей метод застосовують для підрахунку запасів у пластових родовищах, які характеризуються відносно рівномірною потужністю та незначними змінами об’ємної ваги корисної копалини. Якщо кут падіння пласта залишається майже однаковим у межах усієї площі підрахунку, визначають середні значення: кута падіння, потужності та об’ємної ваги. На основі цих параметрів обчислюють об’ємні запаси за встановленими формулами.</w:t>
      </w:r>
    </w:p>
    <w:p w14:paraId="7C1FBC3B" w14:textId="08DB5AB0" w:rsidR="00E434DC" w:rsidRPr="00305BDD" w:rsidRDefault="00E434DC" w:rsidP="00305BDD">
      <w:pPr>
        <w:spacing w:after="0" w:line="360" w:lineRule="auto"/>
        <w:ind w:firstLine="709"/>
        <w:jc w:val="right"/>
        <w:rPr>
          <w:rFonts w:ascii="Times New Roman" w:hAnsi="Times New Roman"/>
          <w:i/>
          <w:sz w:val="28"/>
          <w:szCs w:val="28"/>
          <w:lang w:eastAsia="uk-UA"/>
        </w:rPr>
      </w:pPr>
      <m:oMath>
        <m:r>
          <w:rPr>
            <w:rFonts w:ascii="Cambria Math" w:hAnsi="Cambria Math"/>
            <w:sz w:val="28"/>
            <w:szCs w:val="28"/>
            <w:lang w:val="en-US" w:eastAsia="uk-UA"/>
          </w:rPr>
          <m:t>V=</m:t>
        </m:r>
        <m:sSub>
          <m:sSubPr>
            <m:ctrlPr>
              <w:rPr>
                <w:rFonts w:ascii="Cambria Math" w:hAnsi="Cambria Math"/>
                <w:i/>
                <w:sz w:val="28"/>
                <w:szCs w:val="28"/>
                <w:lang w:val="en-US"/>
              </w:rPr>
            </m:ctrlPr>
          </m:sSubPr>
          <m:e>
            <m:r>
              <w:rPr>
                <w:rFonts w:ascii="Cambria Math" w:hAnsi="Cambria Math"/>
                <w:sz w:val="28"/>
                <w:szCs w:val="28"/>
                <w:lang w:val="en-US" w:eastAsia="uk-UA"/>
              </w:rPr>
              <m:t>S</m:t>
            </m:r>
          </m:e>
          <m:sub>
            <m:r>
              <w:rPr>
                <w:rFonts w:ascii="Cambria Math" w:hAnsi="Cambria Math"/>
                <w:sz w:val="28"/>
                <w:szCs w:val="28"/>
                <w:lang w:val="en-US" w:eastAsia="uk-UA"/>
              </w:rPr>
              <m:t>n</m:t>
            </m:r>
          </m:sub>
        </m:sSub>
        <m:sSub>
          <m:sSubPr>
            <m:ctrlPr>
              <w:rPr>
                <w:rFonts w:ascii="Cambria Math" w:hAnsi="Cambria Math"/>
                <w:i/>
                <w:sz w:val="28"/>
                <w:szCs w:val="28"/>
                <w:lang w:val="en-US"/>
              </w:rPr>
            </m:ctrlPr>
          </m:sSubPr>
          <m:e>
            <m:r>
              <w:rPr>
                <w:rFonts w:ascii="Cambria Math" w:hAnsi="Cambria Math"/>
                <w:sz w:val="28"/>
                <w:szCs w:val="28"/>
                <w:lang w:val="en-US" w:eastAsia="uk-UA"/>
              </w:rPr>
              <m:t>m</m:t>
            </m:r>
          </m:e>
          <m:sub>
            <m:r>
              <w:rPr>
                <w:rFonts w:ascii="Cambria Math" w:hAnsi="Cambria Math"/>
                <w:sz w:val="28"/>
                <w:szCs w:val="28"/>
                <w:lang w:eastAsia="uk-UA"/>
              </w:rPr>
              <m:t>ср</m:t>
            </m:r>
          </m:sub>
        </m:sSub>
        <m:r>
          <w:rPr>
            <w:rFonts w:ascii="Cambria Math" w:hAnsi="Cambria Math"/>
            <w:sz w:val="28"/>
            <w:szCs w:val="28"/>
            <w:lang w:val="en-US" w:eastAsia="uk-UA"/>
          </w:rPr>
          <m:t xml:space="preserve">, </m:t>
        </m:r>
        <m:sSup>
          <m:sSupPr>
            <m:ctrlPr>
              <w:rPr>
                <w:rFonts w:ascii="Cambria Math" w:hAnsi="Cambria Math"/>
                <w:i/>
                <w:sz w:val="28"/>
                <w:szCs w:val="28"/>
                <w:lang w:val="en-US"/>
              </w:rPr>
            </m:ctrlPr>
          </m:sSupPr>
          <m:e>
            <m:r>
              <w:rPr>
                <w:rFonts w:ascii="Cambria Math" w:hAnsi="Cambria Math"/>
                <w:sz w:val="28"/>
                <w:szCs w:val="28"/>
                <w:lang w:val="en-US" w:eastAsia="uk-UA"/>
              </w:rPr>
              <m:t>м</m:t>
            </m:r>
          </m:e>
          <m:sup>
            <m:r>
              <w:rPr>
                <w:rFonts w:ascii="Cambria Math" w:hAnsi="Cambria Math"/>
                <w:sz w:val="28"/>
                <w:szCs w:val="28"/>
                <w:lang w:val="en-US" w:eastAsia="uk-UA"/>
              </w:rPr>
              <m:t>3</m:t>
            </m:r>
          </m:sup>
        </m:sSup>
      </m:oMath>
      <w:r w:rsidRPr="008F4B10">
        <w:rPr>
          <w:rFonts w:ascii="Times New Roman" w:hAnsi="Times New Roman"/>
          <w:i/>
          <w:sz w:val="28"/>
          <w:szCs w:val="28"/>
          <w:lang w:eastAsia="uk-UA"/>
        </w:rPr>
        <w:t>,</w:t>
      </w:r>
      <w:r w:rsidR="00305BDD">
        <w:rPr>
          <w:rFonts w:ascii="Times New Roman" w:hAnsi="Times New Roman"/>
          <w:i/>
          <w:sz w:val="28"/>
          <w:szCs w:val="28"/>
          <w:lang w:eastAsia="uk-UA"/>
        </w:rPr>
        <w:t xml:space="preserve">                                         </w:t>
      </w:r>
      <w:r>
        <w:rPr>
          <w:rFonts w:ascii="Times New Roman" w:hAnsi="Times New Roman"/>
          <w:sz w:val="28"/>
          <w:szCs w:val="28"/>
          <w:lang w:eastAsia="uk-UA"/>
        </w:rPr>
        <w:t>(</w:t>
      </w:r>
      <w:r w:rsidR="00B45D94">
        <w:rPr>
          <w:rFonts w:ascii="Times New Roman" w:hAnsi="Times New Roman"/>
          <w:sz w:val="28"/>
          <w:szCs w:val="28"/>
          <w:lang w:eastAsia="uk-UA"/>
        </w:rPr>
        <w:t>2.8</w:t>
      </w:r>
      <w:r>
        <w:rPr>
          <w:rFonts w:ascii="Times New Roman" w:hAnsi="Times New Roman"/>
          <w:sz w:val="28"/>
          <w:szCs w:val="28"/>
          <w:lang w:eastAsia="uk-UA"/>
        </w:rPr>
        <w:t>)</w:t>
      </w:r>
    </w:p>
    <w:p w14:paraId="5619BCF2" w14:textId="2D1738E4" w:rsidR="00E434DC" w:rsidRPr="00305BDD" w:rsidRDefault="007318CB" w:rsidP="00305BDD">
      <w:pPr>
        <w:spacing w:after="0" w:line="360" w:lineRule="auto"/>
        <w:ind w:firstLine="709"/>
        <w:jc w:val="right"/>
        <w:rPr>
          <w:rFonts w:ascii="Times New Roman" w:hAnsi="Times New Roman"/>
          <w:i/>
          <w:sz w:val="28"/>
          <w:szCs w:val="28"/>
          <w:lang w:eastAsia="uk-UA"/>
        </w:rPr>
      </w:pPr>
      <m:oMath>
        <m:sSub>
          <m:sSubPr>
            <m:ctrlPr>
              <w:rPr>
                <w:rFonts w:ascii="Cambria Math" w:hAnsi="Cambria Math"/>
                <w:i/>
                <w:sz w:val="28"/>
                <w:szCs w:val="28"/>
                <w:lang w:val="en-US"/>
              </w:rPr>
            </m:ctrlPr>
          </m:sSubPr>
          <m:e>
            <m:r>
              <w:rPr>
                <w:rFonts w:ascii="Cambria Math" w:hAnsi="Cambria Math"/>
                <w:sz w:val="28"/>
                <w:szCs w:val="28"/>
                <w:lang w:val="en-US" w:eastAsia="uk-UA"/>
              </w:rPr>
              <m:t>S</m:t>
            </m:r>
          </m:e>
          <m:sub>
            <m:r>
              <w:rPr>
                <w:rFonts w:ascii="Cambria Math" w:hAnsi="Cambria Math"/>
                <w:sz w:val="28"/>
                <w:szCs w:val="28"/>
                <w:lang w:val="en-US" w:eastAsia="uk-UA"/>
              </w:rPr>
              <m:t>n</m:t>
            </m:r>
          </m:sub>
        </m:sSub>
        <m:r>
          <w:rPr>
            <w:rFonts w:ascii="Cambria Math" w:hAnsi="Cambria Math"/>
            <w:sz w:val="28"/>
            <w:szCs w:val="28"/>
            <w:lang w:val="en-US" w:eastAsia="uk-UA"/>
          </w:rPr>
          <m:t>=</m:t>
        </m:r>
        <m:f>
          <m:fPr>
            <m:ctrlPr>
              <w:rPr>
                <w:rFonts w:ascii="Cambria Math" w:hAnsi="Cambria Math"/>
                <w:i/>
                <w:sz w:val="28"/>
                <w:szCs w:val="28"/>
                <w:lang w:val="en-US"/>
              </w:rPr>
            </m:ctrlPr>
          </m:fPr>
          <m:num>
            <m:r>
              <w:rPr>
                <w:rFonts w:ascii="Cambria Math" w:hAnsi="Cambria Math"/>
                <w:sz w:val="28"/>
                <w:szCs w:val="28"/>
                <w:lang w:val="en-US" w:eastAsia="uk-UA"/>
              </w:rPr>
              <m:t>B</m:t>
            </m:r>
          </m:num>
          <m:den>
            <m:r>
              <w:rPr>
                <w:rFonts w:ascii="Cambria Math" w:hAnsi="Cambria Math"/>
                <w:sz w:val="28"/>
                <w:szCs w:val="28"/>
                <w:lang w:val="en-US" w:eastAsia="uk-UA"/>
              </w:rPr>
              <m:t>cos</m:t>
            </m:r>
            <m:sSub>
              <m:sSubPr>
                <m:ctrlPr>
                  <w:rPr>
                    <w:rFonts w:ascii="Cambria Math" w:hAnsi="Cambria Math"/>
                    <w:i/>
                    <w:sz w:val="28"/>
                    <w:szCs w:val="28"/>
                    <w:lang w:val="en-US"/>
                  </w:rPr>
                </m:ctrlPr>
              </m:sSubPr>
              <m:e>
                <m:r>
                  <w:rPr>
                    <w:rFonts w:ascii="Cambria Math" w:hAnsi="Cambria Math"/>
                    <w:sz w:val="28"/>
                    <w:szCs w:val="28"/>
                    <w:lang w:val="en-US" w:eastAsia="uk-UA"/>
                  </w:rPr>
                  <m:t>δ</m:t>
                </m:r>
              </m:e>
              <m:sub>
                <m:r>
                  <w:rPr>
                    <w:rFonts w:ascii="Cambria Math" w:hAnsi="Cambria Math"/>
                    <w:sz w:val="28"/>
                    <w:szCs w:val="28"/>
                    <w:lang w:eastAsia="uk-UA"/>
                  </w:rPr>
                  <m:t>ср</m:t>
                </m:r>
              </m:sub>
            </m:sSub>
          </m:den>
        </m:f>
        <m:r>
          <w:rPr>
            <w:rFonts w:ascii="Cambria Math" w:hAnsi="Cambria Math"/>
            <w:sz w:val="28"/>
            <w:szCs w:val="28"/>
            <w:lang w:val="en-US" w:eastAsia="uk-UA"/>
          </w:rPr>
          <m:t xml:space="preserve"> ,</m:t>
        </m:r>
        <m:sSup>
          <m:sSupPr>
            <m:ctrlPr>
              <w:rPr>
                <w:rFonts w:ascii="Cambria Math" w:hAnsi="Cambria Math"/>
                <w:i/>
                <w:sz w:val="28"/>
                <w:szCs w:val="28"/>
                <w:lang w:val="en-US"/>
              </w:rPr>
            </m:ctrlPr>
          </m:sSupPr>
          <m:e>
            <m:r>
              <w:rPr>
                <w:rFonts w:ascii="Cambria Math" w:hAnsi="Cambria Math"/>
                <w:sz w:val="28"/>
                <w:szCs w:val="28"/>
                <w:lang w:val="en-US" w:eastAsia="uk-UA"/>
              </w:rPr>
              <m:t>м</m:t>
            </m:r>
          </m:e>
          <m:sup>
            <m:r>
              <w:rPr>
                <w:rFonts w:ascii="Cambria Math" w:hAnsi="Cambria Math"/>
                <w:sz w:val="28"/>
                <w:szCs w:val="28"/>
                <w:lang w:val="en-US" w:eastAsia="uk-UA"/>
              </w:rPr>
              <m:t>3</m:t>
            </m:r>
          </m:sup>
        </m:sSup>
      </m:oMath>
      <w:r w:rsidR="00E434DC" w:rsidRPr="008F4B10">
        <w:rPr>
          <w:rFonts w:ascii="Times New Roman" w:hAnsi="Times New Roman"/>
          <w:i/>
          <w:sz w:val="28"/>
          <w:szCs w:val="28"/>
          <w:lang w:eastAsia="uk-UA"/>
        </w:rPr>
        <w:t>.</w:t>
      </w:r>
      <w:r w:rsidR="00305BDD">
        <w:rPr>
          <w:rFonts w:ascii="Times New Roman" w:hAnsi="Times New Roman"/>
          <w:i/>
          <w:sz w:val="28"/>
          <w:szCs w:val="28"/>
          <w:lang w:eastAsia="uk-UA"/>
        </w:rPr>
        <w:t xml:space="preserve">                                        </w:t>
      </w:r>
      <w:r w:rsidR="00E434DC">
        <w:rPr>
          <w:rFonts w:ascii="Times New Roman" w:hAnsi="Times New Roman"/>
          <w:sz w:val="28"/>
          <w:szCs w:val="28"/>
          <w:lang w:eastAsia="uk-UA"/>
        </w:rPr>
        <w:t>(</w:t>
      </w:r>
      <w:r w:rsidR="00B45D94">
        <w:rPr>
          <w:rFonts w:ascii="Times New Roman" w:hAnsi="Times New Roman"/>
          <w:sz w:val="28"/>
          <w:szCs w:val="28"/>
          <w:lang w:eastAsia="uk-UA"/>
        </w:rPr>
        <w:t>2.9</w:t>
      </w:r>
      <w:r w:rsidR="00E434DC">
        <w:rPr>
          <w:rFonts w:ascii="Times New Roman" w:hAnsi="Times New Roman"/>
          <w:sz w:val="28"/>
          <w:szCs w:val="28"/>
          <w:lang w:eastAsia="uk-UA"/>
        </w:rPr>
        <w:t>)</w:t>
      </w:r>
    </w:p>
    <w:p w14:paraId="347268A1" w14:textId="77777777" w:rsidR="00E434DC" w:rsidRPr="008F4B10" w:rsidRDefault="00E434DC" w:rsidP="00E434DC">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де  </w:t>
      </w:r>
      <m:oMath>
        <m:sSub>
          <m:sSubPr>
            <m:ctrlPr>
              <w:rPr>
                <w:rFonts w:ascii="Cambria Math" w:hAnsi="Cambria Math"/>
                <w:i/>
                <w:sz w:val="28"/>
                <w:szCs w:val="28"/>
                <w:lang w:val="en-US"/>
              </w:rPr>
            </m:ctrlPr>
          </m:sSubPr>
          <m:e>
            <m:r>
              <w:rPr>
                <w:rFonts w:ascii="Cambria Math" w:hAnsi="Cambria Math"/>
                <w:sz w:val="28"/>
                <w:szCs w:val="28"/>
                <w:lang w:val="en-US" w:eastAsia="uk-UA"/>
              </w:rPr>
              <m:t>S</m:t>
            </m:r>
          </m:e>
          <m:sub>
            <m:r>
              <w:rPr>
                <w:rFonts w:ascii="Cambria Math" w:hAnsi="Cambria Math"/>
                <w:sz w:val="28"/>
                <w:szCs w:val="28"/>
                <w:lang w:val="en-US" w:eastAsia="uk-UA"/>
              </w:rPr>
              <m:t>n</m:t>
            </m:r>
          </m:sub>
        </m:sSub>
      </m:oMath>
      <w:r w:rsidRPr="008F4B10">
        <w:rPr>
          <w:rFonts w:ascii="Times New Roman" w:hAnsi="Times New Roman"/>
          <w:sz w:val="28"/>
          <w:szCs w:val="28"/>
          <w:lang w:eastAsia="uk-UA"/>
        </w:rPr>
        <w:t xml:space="preserve"> – дійсна площа ділянки у площини пласта, м</w:t>
      </w:r>
      <w:r w:rsidRPr="008F4B10">
        <w:rPr>
          <w:rFonts w:ascii="Times New Roman" w:hAnsi="Times New Roman"/>
          <w:sz w:val="28"/>
          <w:szCs w:val="28"/>
          <w:vertAlign w:val="superscript"/>
          <w:lang w:eastAsia="uk-UA"/>
        </w:rPr>
        <w:t>2</w:t>
      </w:r>
      <w:r w:rsidRPr="008F4B10">
        <w:rPr>
          <w:rFonts w:ascii="Times New Roman" w:hAnsi="Times New Roman"/>
          <w:sz w:val="28"/>
          <w:szCs w:val="28"/>
          <w:lang w:eastAsia="uk-UA"/>
        </w:rPr>
        <w:t xml:space="preserve">; </w:t>
      </w:r>
      <w:r w:rsidRPr="008F4B10">
        <w:rPr>
          <w:rFonts w:ascii="Times New Roman" w:hAnsi="Times New Roman"/>
          <w:i/>
          <w:sz w:val="28"/>
          <w:szCs w:val="28"/>
          <w:lang w:eastAsia="uk-UA"/>
        </w:rPr>
        <w:t>В</w:t>
      </w:r>
      <w:r w:rsidRPr="008F4B10">
        <w:rPr>
          <w:rFonts w:ascii="Times New Roman" w:hAnsi="Times New Roman"/>
          <w:sz w:val="28"/>
          <w:szCs w:val="28"/>
          <w:lang w:eastAsia="uk-UA"/>
        </w:rPr>
        <w:t xml:space="preserve"> – площа ділянки в проекції на горизонтальну площину, м</w:t>
      </w:r>
      <w:r w:rsidRPr="008F4B10">
        <w:rPr>
          <w:rFonts w:ascii="Times New Roman" w:hAnsi="Times New Roman"/>
          <w:sz w:val="28"/>
          <w:szCs w:val="28"/>
          <w:vertAlign w:val="superscript"/>
          <w:lang w:eastAsia="uk-UA"/>
        </w:rPr>
        <w:t>2</w:t>
      </w:r>
      <w:r w:rsidRPr="008F4B10">
        <w:rPr>
          <w:rFonts w:ascii="Times New Roman" w:hAnsi="Times New Roman"/>
          <w:sz w:val="28"/>
          <w:szCs w:val="28"/>
          <w:lang w:eastAsia="uk-UA"/>
        </w:rPr>
        <w:t xml:space="preserve">; </w:t>
      </w:r>
      <m:oMath>
        <m:sSub>
          <m:sSubPr>
            <m:ctrlPr>
              <w:rPr>
                <w:rFonts w:ascii="Cambria Math" w:hAnsi="Cambria Math"/>
                <w:i/>
                <w:sz w:val="28"/>
                <w:szCs w:val="28"/>
                <w:lang w:val="en-US"/>
              </w:rPr>
            </m:ctrlPr>
          </m:sSubPr>
          <m:e>
            <m:r>
              <w:rPr>
                <w:rFonts w:ascii="Cambria Math" w:hAnsi="Cambria Math"/>
                <w:sz w:val="28"/>
                <w:szCs w:val="28"/>
                <w:lang w:val="en-US" w:eastAsia="uk-UA"/>
              </w:rPr>
              <m:t>δ</m:t>
            </m:r>
          </m:e>
          <m:sub>
            <m:r>
              <w:rPr>
                <w:rFonts w:ascii="Cambria Math" w:hAnsi="Cambria Math"/>
                <w:sz w:val="28"/>
                <w:szCs w:val="28"/>
                <w:lang w:eastAsia="uk-UA"/>
              </w:rPr>
              <m:t>ср</m:t>
            </m:r>
          </m:sub>
        </m:sSub>
      </m:oMath>
      <w:r w:rsidRPr="008F4B10">
        <w:rPr>
          <w:rFonts w:ascii="Times New Roman" w:hAnsi="Times New Roman"/>
          <w:sz w:val="28"/>
          <w:szCs w:val="28"/>
          <w:lang w:eastAsia="uk-UA"/>
        </w:rPr>
        <w:t xml:space="preserve"> – середній кут падіння; </w:t>
      </w:r>
      <m:oMath>
        <m:sSub>
          <m:sSubPr>
            <m:ctrlPr>
              <w:rPr>
                <w:rFonts w:ascii="Cambria Math" w:hAnsi="Cambria Math"/>
                <w:i/>
                <w:sz w:val="28"/>
                <w:szCs w:val="28"/>
                <w:lang w:val="en-US"/>
              </w:rPr>
            </m:ctrlPr>
          </m:sSubPr>
          <m:e>
            <m:r>
              <w:rPr>
                <w:rFonts w:ascii="Cambria Math" w:hAnsi="Cambria Math"/>
                <w:sz w:val="28"/>
                <w:szCs w:val="28"/>
                <w:lang w:val="en-US" w:eastAsia="uk-UA"/>
              </w:rPr>
              <m:t>m</m:t>
            </m:r>
          </m:e>
          <m:sub>
            <m:r>
              <w:rPr>
                <w:rFonts w:ascii="Cambria Math" w:hAnsi="Cambria Math"/>
                <w:sz w:val="28"/>
                <w:szCs w:val="28"/>
                <w:lang w:eastAsia="uk-UA"/>
              </w:rPr>
              <m:t>ср</m:t>
            </m:r>
          </m:sub>
        </m:sSub>
      </m:oMath>
      <w:r w:rsidRPr="008F4B10">
        <w:rPr>
          <w:rFonts w:ascii="Times New Roman" w:hAnsi="Times New Roman"/>
          <w:sz w:val="28"/>
          <w:szCs w:val="28"/>
          <w:lang w:eastAsia="uk-UA"/>
        </w:rPr>
        <w:t xml:space="preserve">– середня потужність пласта, м. </w:t>
      </w:r>
    </w:p>
    <w:p w14:paraId="2424C4BA" w14:textId="77777777" w:rsidR="00E434DC" w:rsidRPr="008F4B10" w:rsidRDefault="00E434DC" w:rsidP="00E434DC">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У ваговій мірі запаси визначаються за формулою:</w:t>
      </w:r>
    </w:p>
    <w:p w14:paraId="43A26154" w14:textId="1743355F" w:rsidR="00E434DC" w:rsidRPr="008F4B10" w:rsidRDefault="00E434DC" w:rsidP="00305BDD">
      <w:pPr>
        <w:spacing w:after="0" w:line="360" w:lineRule="auto"/>
        <w:ind w:firstLine="709"/>
        <w:jc w:val="right"/>
        <w:rPr>
          <w:rFonts w:ascii="Times New Roman" w:hAnsi="Times New Roman"/>
          <w:sz w:val="28"/>
          <w:szCs w:val="28"/>
          <w:lang w:eastAsia="uk-UA"/>
        </w:rPr>
      </w:pPr>
      <m:oMath>
        <m:r>
          <w:rPr>
            <w:rFonts w:ascii="Cambria Math" w:hAnsi="Cambria Math"/>
            <w:sz w:val="28"/>
            <w:szCs w:val="28"/>
            <w:lang w:eastAsia="uk-UA"/>
          </w:rPr>
          <m:t>Q=</m:t>
        </m:r>
        <m:sSub>
          <m:sSubPr>
            <m:ctrlPr>
              <w:rPr>
                <w:rFonts w:ascii="Cambria Math" w:hAnsi="Cambria Math"/>
                <w:i/>
                <w:sz w:val="28"/>
                <w:szCs w:val="28"/>
              </w:rPr>
            </m:ctrlPr>
          </m:sSubPr>
          <m:e>
            <m:r>
              <w:rPr>
                <w:rFonts w:ascii="Cambria Math" w:hAnsi="Cambria Math"/>
                <w:sz w:val="28"/>
                <w:szCs w:val="28"/>
                <w:lang w:eastAsia="uk-UA"/>
              </w:rPr>
              <m:t>Vγ</m:t>
            </m:r>
          </m:e>
          <m:sub>
            <m:r>
              <w:rPr>
                <w:rFonts w:ascii="Cambria Math" w:hAnsi="Cambria Math"/>
                <w:sz w:val="28"/>
                <w:szCs w:val="28"/>
                <w:lang w:eastAsia="uk-UA"/>
              </w:rPr>
              <m:t>ср</m:t>
            </m:r>
          </m:sub>
        </m:sSub>
        <m:r>
          <w:rPr>
            <w:rFonts w:ascii="Cambria Math" w:hAnsi="Cambria Math"/>
            <w:sz w:val="28"/>
            <w:szCs w:val="28"/>
            <w:lang w:eastAsia="uk-UA"/>
          </w:rPr>
          <m:t>, т.</m:t>
        </m:r>
      </m:oMath>
      <w:r w:rsidR="00305BDD">
        <w:rPr>
          <w:rFonts w:ascii="Times New Roman" w:hAnsi="Times New Roman"/>
          <w:sz w:val="28"/>
          <w:szCs w:val="28"/>
          <w:lang w:eastAsia="uk-UA"/>
        </w:rPr>
        <w:t xml:space="preserve">                                            </w:t>
      </w:r>
      <w:r>
        <w:rPr>
          <w:rFonts w:ascii="Times New Roman" w:hAnsi="Times New Roman"/>
          <w:sz w:val="28"/>
          <w:szCs w:val="28"/>
          <w:lang w:eastAsia="uk-UA"/>
        </w:rPr>
        <w:t>(</w:t>
      </w:r>
      <w:r w:rsidR="00B45D94">
        <w:rPr>
          <w:rFonts w:ascii="Times New Roman" w:hAnsi="Times New Roman"/>
          <w:sz w:val="28"/>
          <w:szCs w:val="28"/>
          <w:lang w:eastAsia="uk-UA"/>
        </w:rPr>
        <w:t>2.10</w:t>
      </w:r>
      <w:r>
        <w:rPr>
          <w:rFonts w:ascii="Times New Roman" w:hAnsi="Times New Roman"/>
          <w:sz w:val="28"/>
          <w:szCs w:val="28"/>
          <w:lang w:eastAsia="uk-UA"/>
        </w:rPr>
        <w:t>)</w:t>
      </w:r>
    </w:p>
    <w:p w14:paraId="6232C676" w14:textId="77777777" w:rsidR="00C144CB" w:rsidRDefault="00C144CB" w:rsidP="00E434DC">
      <w:pPr>
        <w:spacing w:after="0" w:line="360" w:lineRule="auto"/>
        <w:ind w:firstLine="709"/>
        <w:jc w:val="both"/>
        <w:rPr>
          <w:rFonts w:ascii="Times New Roman" w:hAnsi="Times New Roman"/>
          <w:sz w:val="28"/>
          <w:szCs w:val="28"/>
          <w:lang w:eastAsia="uk-UA"/>
        </w:rPr>
      </w:pPr>
    </w:p>
    <w:p w14:paraId="4D7681B9" w14:textId="77777777" w:rsidR="00C144CB" w:rsidRDefault="00C144CB" w:rsidP="00C144CB">
      <w:pPr>
        <w:spacing w:after="0" w:line="360" w:lineRule="auto"/>
        <w:ind w:firstLine="709"/>
        <w:jc w:val="both"/>
        <w:rPr>
          <w:rFonts w:ascii="Times New Roman" w:hAnsi="Times New Roman"/>
          <w:sz w:val="28"/>
          <w:szCs w:val="28"/>
          <w:lang w:eastAsia="uk-UA"/>
        </w:rPr>
      </w:pPr>
      <w:r w:rsidRPr="00C144CB">
        <w:rPr>
          <w:rFonts w:ascii="Times New Roman" w:hAnsi="Times New Roman"/>
          <w:sz w:val="28"/>
          <w:szCs w:val="28"/>
          <w:lang w:eastAsia="uk-UA"/>
        </w:rPr>
        <w:lastRenderedPageBreak/>
        <w:t xml:space="preserve">Метод забезпечує достатню точність лише тоді, коли варіації кута падіння не перевищують 3–5°. У випадках значніших коливань площу підрахунку поділяють на декілька блоків, у межах яких зміни кута падіння залишаються в допустимих межах. Для кожного такого блоку визначають середній кут падіння </w:t>
      </w:r>
      <m:oMath>
        <m:sSub>
          <m:sSubPr>
            <m:ctrlPr>
              <w:rPr>
                <w:rFonts w:ascii="Cambria Math" w:hAnsi="Cambria Math"/>
                <w:i/>
                <w:sz w:val="28"/>
                <w:szCs w:val="28"/>
                <w:lang w:val="en-US"/>
              </w:rPr>
            </m:ctrlPr>
          </m:sSubPr>
          <m:e>
            <m:r>
              <w:rPr>
                <w:rFonts w:ascii="Cambria Math" w:hAnsi="Cambria Math"/>
                <w:sz w:val="28"/>
                <w:szCs w:val="28"/>
                <w:lang w:val="en-US" w:eastAsia="uk-UA"/>
              </w:rPr>
              <m:t>δ</m:t>
            </m:r>
          </m:e>
          <m:sub>
            <m:r>
              <w:rPr>
                <w:rFonts w:ascii="Cambria Math" w:hAnsi="Cambria Math"/>
                <w:sz w:val="28"/>
                <w:szCs w:val="28"/>
                <w:lang w:eastAsia="uk-UA"/>
              </w:rPr>
              <m:t>ср</m:t>
            </m:r>
          </m:sub>
        </m:sSub>
      </m:oMath>
      <w:r w:rsidRPr="00C144CB">
        <w:rPr>
          <w:rFonts w:ascii="Times New Roman" w:hAnsi="Times New Roman"/>
          <w:sz w:val="28"/>
          <w:szCs w:val="28"/>
          <w:lang w:eastAsia="uk-UA"/>
        </w:rPr>
        <w:t xml:space="preserve">, розраховують фактичну площу залягання </w:t>
      </w:r>
      <m:oMath>
        <m:sSub>
          <m:sSubPr>
            <m:ctrlPr>
              <w:rPr>
                <w:rFonts w:ascii="Cambria Math" w:hAnsi="Cambria Math"/>
                <w:i/>
                <w:sz w:val="28"/>
                <w:szCs w:val="28"/>
                <w:lang w:val="en-US"/>
              </w:rPr>
            </m:ctrlPr>
          </m:sSubPr>
          <m:e>
            <m:r>
              <w:rPr>
                <w:rFonts w:ascii="Cambria Math" w:hAnsi="Cambria Math"/>
                <w:sz w:val="28"/>
                <w:szCs w:val="28"/>
                <w:lang w:val="en-US" w:eastAsia="uk-UA"/>
              </w:rPr>
              <m:t>S</m:t>
            </m:r>
          </m:e>
          <m:sub>
            <m:r>
              <w:rPr>
                <w:rFonts w:ascii="Cambria Math" w:hAnsi="Cambria Math"/>
                <w:sz w:val="28"/>
                <w:szCs w:val="28"/>
                <w:lang w:val="en-US" w:eastAsia="uk-UA"/>
              </w:rPr>
              <m:t>n</m:t>
            </m:r>
          </m:sub>
        </m:sSub>
      </m:oMath>
      <w:r>
        <w:rPr>
          <w:rFonts w:ascii="Times New Roman" w:hAnsi="Times New Roman"/>
          <w:sz w:val="28"/>
          <w:szCs w:val="28"/>
          <w:lang w:eastAsia="uk-UA"/>
        </w:rPr>
        <w:t xml:space="preserve"> та об’єм запасів </w:t>
      </w:r>
      <w:r w:rsidRPr="008F4B10">
        <w:rPr>
          <w:rFonts w:ascii="Times New Roman" w:hAnsi="Times New Roman"/>
          <w:sz w:val="28"/>
          <w:szCs w:val="28"/>
          <w:lang w:eastAsia="uk-UA"/>
        </w:rPr>
        <w:t>Q</w:t>
      </w:r>
      <w:r w:rsidRPr="00C144CB">
        <w:rPr>
          <w:rFonts w:ascii="Times New Roman" w:hAnsi="Times New Roman"/>
          <w:sz w:val="28"/>
          <w:szCs w:val="28"/>
          <w:lang w:eastAsia="uk-UA"/>
        </w:rPr>
        <w:t xml:space="preserve"> . </w:t>
      </w:r>
    </w:p>
    <w:p w14:paraId="50F4835E" w14:textId="565B73DE" w:rsidR="00C144CB" w:rsidRDefault="00C144CB" w:rsidP="00C144CB">
      <w:pPr>
        <w:spacing w:after="0" w:line="360" w:lineRule="auto"/>
        <w:ind w:firstLine="709"/>
        <w:jc w:val="both"/>
        <w:rPr>
          <w:rFonts w:ascii="Times New Roman" w:hAnsi="Times New Roman"/>
          <w:sz w:val="28"/>
          <w:szCs w:val="28"/>
          <w:lang w:eastAsia="uk-UA"/>
        </w:rPr>
      </w:pPr>
      <w:r w:rsidRPr="00C144CB">
        <w:rPr>
          <w:rFonts w:ascii="Times New Roman" w:hAnsi="Times New Roman"/>
          <w:sz w:val="28"/>
          <w:szCs w:val="28"/>
          <w:lang w:eastAsia="uk-UA"/>
        </w:rPr>
        <w:t>Загальний об’єм родовища отримують шляхом підсумовування результатів для всіх блоків.</w:t>
      </w:r>
    </w:p>
    <w:p w14:paraId="0D78E770" w14:textId="088DC931" w:rsidR="00C144CB" w:rsidRDefault="00C144CB" w:rsidP="00E434DC">
      <w:pPr>
        <w:spacing w:after="0" w:line="360" w:lineRule="auto"/>
        <w:ind w:firstLine="709"/>
        <w:jc w:val="both"/>
        <w:rPr>
          <w:rFonts w:ascii="Times New Roman" w:hAnsi="Times New Roman"/>
          <w:sz w:val="28"/>
          <w:szCs w:val="28"/>
          <w:lang w:eastAsia="uk-UA"/>
        </w:rPr>
      </w:pPr>
      <w:r w:rsidRPr="00C144CB">
        <w:rPr>
          <w:rFonts w:ascii="Times New Roman" w:hAnsi="Times New Roman"/>
          <w:sz w:val="28"/>
          <w:szCs w:val="28"/>
          <w:lang w:eastAsia="uk-UA"/>
        </w:rPr>
        <w:t>Метод середнього кута падіння є ефективним для відносно простих за геологічною будовою пластових покладів і широко застосовується на практиці. Його перевагою є простота та швидкість обчислень, а також можливість коригування розрахунків за рахунок блокового поділу площі. Він також добре інтегрується з цифровими геологічними моделями, де визначення середніх параметрів здійснюється автоматизовано та з підвищеною точністю.</w:t>
      </w:r>
    </w:p>
    <w:p w14:paraId="1521AD16" w14:textId="77777777" w:rsidR="00E434DC" w:rsidRPr="008F4B10" w:rsidRDefault="00E434DC" w:rsidP="00E434DC">
      <w:pPr>
        <w:spacing w:after="0" w:line="360" w:lineRule="auto"/>
        <w:ind w:firstLine="709"/>
        <w:jc w:val="both"/>
        <w:rPr>
          <w:rFonts w:ascii="Times New Roman" w:hAnsi="Times New Roman"/>
          <w:i/>
          <w:sz w:val="28"/>
          <w:szCs w:val="28"/>
          <w:lang w:eastAsia="uk-UA"/>
        </w:rPr>
      </w:pPr>
      <w:r w:rsidRPr="008F4B10">
        <w:rPr>
          <w:rFonts w:ascii="Times New Roman" w:hAnsi="Times New Roman"/>
          <w:i/>
          <w:sz w:val="28"/>
          <w:szCs w:val="28"/>
          <w:lang w:eastAsia="uk-UA"/>
        </w:rPr>
        <w:t xml:space="preserve">Метод </w:t>
      </w:r>
      <w:proofErr w:type="spellStart"/>
      <w:r w:rsidRPr="008F4B10">
        <w:rPr>
          <w:rFonts w:ascii="Times New Roman" w:hAnsi="Times New Roman"/>
          <w:i/>
          <w:sz w:val="28"/>
          <w:szCs w:val="28"/>
          <w:lang w:eastAsia="uk-UA"/>
        </w:rPr>
        <w:t>ізогіпс</w:t>
      </w:r>
      <w:proofErr w:type="spellEnd"/>
      <w:r w:rsidRPr="008F4B10">
        <w:rPr>
          <w:rFonts w:ascii="Times New Roman" w:hAnsi="Times New Roman"/>
          <w:i/>
          <w:sz w:val="28"/>
          <w:szCs w:val="28"/>
          <w:lang w:eastAsia="uk-UA"/>
        </w:rPr>
        <w:t xml:space="preserve"> (проф. В.І. </w:t>
      </w:r>
      <w:proofErr w:type="spellStart"/>
      <w:r w:rsidRPr="008F4B10">
        <w:rPr>
          <w:rFonts w:ascii="Times New Roman" w:hAnsi="Times New Roman"/>
          <w:i/>
          <w:sz w:val="28"/>
          <w:szCs w:val="28"/>
          <w:lang w:eastAsia="uk-UA"/>
        </w:rPr>
        <w:t>Баумана</w:t>
      </w:r>
      <w:proofErr w:type="spellEnd"/>
      <w:r w:rsidRPr="008F4B10">
        <w:rPr>
          <w:rFonts w:ascii="Times New Roman" w:hAnsi="Times New Roman"/>
          <w:i/>
          <w:sz w:val="28"/>
          <w:szCs w:val="28"/>
          <w:lang w:eastAsia="uk-UA"/>
        </w:rPr>
        <w:t>)</w:t>
      </w:r>
    </w:p>
    <w:p w14:paraId="3B669D25" w14:textId="77777777" w:rsidR="00E9417C" w:rsidRPr="00E9417C" w:rsidRDefault="00E9417C" w:rsidP="00E9417C">
      <w:pPr>
        <w:spacing w:after="0" w:line="360" w:lineRule="auto"/>
        <w:ind w:firstLine="709"/>
        <w:jc w:val="both"/>
        <w:rPr>
          <w:rFonts w:ascii="Times New Roman" w:hAnsi="Times New Roman"/>
          <w:sz w:val="28"/>
          <w:szCs w:val="28"/>
          <w:lang w:eastAsia="uk-UA"/>
        </w:rPr>
      </w:pPr>
      <w:r w:rsidRPr="00E9417C">
        <w:rPr>
          <w:rFonts w:ascii="Times New Roman" w:hAnsi="Times New Roman"/>
          <w:sz w:val="28"/>
          <w:szCs w:val="28"/>
          <w:lang w:eastAsia="uk-UA"/>
        </w:rPr>
        <w:t>Цей метод застосовують у випадках, коли кут падіння пласта змінюється як у напрямку простягання, так і в перпендикулярному до нього напрямку, що унеможливлює використання більш спрощених методів підрахунку запасів. Для визначення об’ємів корисної копалини використовують гіпсометричний план родовища, на якому проведено ізогіпси — лінії однакових абсолютних відміток.</w:t>
      </w:r>
    </w:p>
    <w:p w14:paraId="67855016" w14:textId="77777777" w:rsidR="00E9417C" w:rsidRDefault="00E9417C" w:rsidP="00E9417C">
      <w:pPr>
        <w:spacing w:after="0" w:line="360" w:lineRule="auto"/>
        <w:ind w:firstLine="709"/>
        <w:jc w:val="both"/>
        <w:rPr>
          <w:rFonts w:ascii="Times New Roman" w:hAnsi="Times New Roman"/>
          <w:sz w:val="28"/>
          <w:szCs w:val="28"/>
          <w:lang w:eastAsia="uk-UA"/>
        </w:rPr>
      </w:pPr>
      <w:r w:rsidRPr="00E9417C">
        <w:rPr>
          <w:rFonts w:ascii="Times New Roman" w:hAnsi="Times New Roman"/>
          <w:sz w:val="28"/>
          <w:szCs w:val="28"/>
          <w:lang w:eastAsia="uk-UA"/>
        </w:rPr>
        <w:t xml:space="preserve">Підрахунок запасів здійснюють окремими блоками, кожен із яких обмежений парою сусідніх </w:t>
      </w:r>
      <w:proofErr w:type="spellStart"/>
      <w:r w:rsidRPr="00E9417C">
        <w:rPr>
          <w:rFonts w:ascii="Times New Roman" w:hAnsi="Times New Roman"/>
          <w:sz w:val="28"/>
          <w:szCs w:val="28"/>
          <w:lang w:eastAsia="uk-UA"/>
        </w:rPr>
        <w:t>ізогіпс</w:t>
      </w:r>
      <w:proofErr w:type="spellEnd"/>
      <w:r w:rsidRPr="00E9417C">
        <w:rPr>
          <w:rFonts w:ascii="Times New Roman" w:hAnsi="Times New Roman"/>
          <w:sz w:val="28"/>
          <w:szCs w:val="28"/>
          <w:lang w:eastAsia="uk-UA"/>
        </w:rPr>
        <w:t xml:space="preserve">. Для кожного блоку визначають площу його </w:t>
      </w:r>
      <w:proofErr w:type="spellStart"/>
      <w:r w:rsidRPr="00E9417C">
        <w:rPr>
          <w:rFonts w:ascii="Times New Roman" w:hAnsi="Times New Roman"/>
          <w:sz w:val="28"/>
          <w:szCs w:val="28"/>
          <w:lang w:eastAsia="uk-UA"/>
        </w:rPr>
        <w:t>проєкції</w:t>
      </w:r>
      <w:proofErr w:type="spellEnd"/>
      <w:r w:rsidRPr="00E9417C">
        <w:rPr>
          <w:rFonts w:ascii="Times New Roman" w:hAnsi="Times New Roman"/>
          <w:sz w:val="28"/>
          <w:szCs w:val="28"/>
          <w:lang w:eastAsia="uk-UA"/>
        </w:rPr>
        <w:t xml:space="preserve"> та середню різницю висот між ізогіпсами, після чого обчислюють об’єм за спеціальними формулами, запропонованими В. І. </w:t>
      </w:r>
      <w:proofErr w:type="spellStart"/>
      <w:r w:rsidRPr="00E9417C">
        <w:rPr>
          <w:rFonts w:ascii="Times New Roman" w:hAnsi="Times New Roman"/>
          <w:sz w:val="28"/>
          <w:szCs w:val="28"/>
          <w:lang w:eastAsia="uk-UA"/>
        </w:rPr>
        <w:t>Бауманом</w:t>
      </w:r>
      <w:proofErr w:type="spellEnd"/>
      <w:r w:rsidRPr="00E9417C">
        <w:rPr>
          <w:rFonts w:ascii="Times New Roman" w:hAnsi="Times New Roman"/>
          <w:sz w:val="28"/>
          <w:szCs w:val="28"/>
          <w:lang w:eastAsia="uk-UA"/>
        </w:rPr>
        <w:t>. Наприклад, для блоку №5 об’єм визначають як добуток площі блоку на середню потужність, скориговану з урахуванням зміни кута падіння в межах цього сегмента.</w:t>
      </w:r>
    </w:p>
    <w:p w14:paraId="73F094C8" w14:textId="005E4B7D" w:rsidR="00E434DC" w:rsidRPr="00305BDD" w:rsidRDefault="007318CB" w:rsidP="00E9417C">
      <w:pPr>
        <w:spacing w:after="0" w:line="360" w:lineRule="auto"/>
        <w:ind w:firstLine="709"/>
        <w:jc w:val="right"/>
        <w:rPr>
          <w:rFonts w:ascii="Times New Roman" w:hAnsi="Times New Roman"/>
          <w:i/>
          <w:sz w:val="28"/>
          <w:szCs w:val="28"/>
          <w:lang w:eastAsia="uk-UA"/>
        </w:rPr>
      </w:pPr>
      <m:oMath>
        <m:sSub>
          <m:sSubPr>
            <m:ctrlPr>
              <w:rPr>
                <w:rFonts w:ascii="Cambria Math" w:hAnsi="Cambria Math"/>
                <w:i/>
                <w:sz w:val="28"/>
                <w:szCs w:val="28"/>
                <w:lang w:val="en-US"/>
              </w:rPr>
            </m:ctrlPr>
          </m:sSubPr>
          <m:e>
            <m:r>
              <w:rPr>
                <w:rFonts w:ascii="Cambria Math" w:hAnsi="Cambria Math"/>
                <w:sz w:val="28"/>
                <w:szCs w:val="28"/>
                <w:lang w:val="en-US" w:eastAsia="uk-UA"/>
              </w:rPr>
              <m:t>Q</m:t>
            </m:r>
          </m:e>
          <m:sub>
            <m:r>
              <w:rPr>
                <w:rFonts w:ascii="Cambria Math" w:hAnsi="Cambria Math"/>
                <w:sz w:val="28"/>
                <w:szCs w:val="28"/>
                <w:lang w:val="en-US" w:eastAsia="uk-UA"/>
              </w:rPr>
              <m:t>(5)</m:t>
            </m:r>
          </m:sub>
        </m:sSub>
        <m:r>
          <w:rPr>
            <w:rFonts w:ascii="Cambria Math" w:hAnsi="Cambria Math"/>
            <w:sz w:val="28"/>
            <w:szCs w:val="28"/>
            <w:lang w:val="en-US" w:eastAsia="uk-UA"/>
          </w:rPr>
          <m:t>=</m:t>
        </m:r>
        <m:sSub>
          <m:sSubPr>
            <m:ctrlPr>
              <w:rPr>
                <w:rFonts w:ascii="Cambria Math" w:hAnsi="Cambria Math"/>
                <w:i/>
                <w:sz w:val="28"/>
                <w:szCs w:val="28"/>
                <w:lang w:val="en-US"/>
              </w:rPr>
            </m:ctrlPr>
          </m:sSubPr>
          <m:e>
            <m:r>
              <w:rPr>
                <w:rFonts w:ascii="Cambria Math" w:hAnsi="Cambria Math"/>
                <w:sz w:val="28"/>
                <w:szCs w:val="28"/>
                <w:lang w:val="en-US" w:eastAsia="uk-UA"/>
              </w:rPr>
              <m:t>S</m:t>
            </m:r>
          </m:e>
          <m:sub>
            <m:r>
              <w:rPr>
                <w:rFonts w:ascii="Cambria Math" w:hAnsi="Cambria Math"/>
                <w:sz w:val="28"/>
                <w:szCs w:val="28"/>
                <w:lang w:val="en-US" w:eastAsia="uk-UA"/>
              </w:rPr>
              <m:t>n(5)</m:t>
            </m:r>
          </m:sub>
        </m:sSub>
        <m:sSub>
          <m:sSubPr>
            <m:ctrlPr>
              <w:rPr>
                <w:rFonts w:ascii="Cambria Math" w:hAnsi="Cambria Math"/>
                <w:i/>
                <w:sz w:val="28"/>
                <w:szCs w:val="28"/>
                <w:lang w:val="en-US"/>
              </w:rPr>
            </m:ctrlPr>
          </m:sSubPr>
          <m:e>
            <m:r>
              <w:rPr>
                <w:rFonts w:ascii="Cambria Math" w:hAnsi="Cambria Math"/>
                <w:sz w:val="28"/>
                <w:szCs w:val="28"/>
                <w:lang w:val="en-US" w:eastAsia="uk-UA"/>
              </w:rPr>
              <m:t>m</m:t>
            </m:r>
          </m:e>
          <m:sub>
            <m:r>
              <w:rPr>
                <w:rFonts w:ascii="Cambria Math" w:hAnsi="Cambria Math"/>
                <w:sz w:val="28"/>
                <w:szCs w:val="28"/>
                <w:lang w:eastAsia="uk-UA"/>
              </w:rPr>
              <m:t>ср</m:t>
            </m:r>
          </m:sub>
        </m:sSub>
        <m:sSub>
          <m:sSubPr>
            <m:ctrlPr>
              <w:rPr>
                <w:rFonts w:ascii="Cambria Math" w:hAnsi="Cambria Math"/>
                <w:i/>
                <w:sz w:val="28"/>
                <w:szCs w:val="28"/>
                <w:lang w:val="en-US"/>
              </w:rPr>
            </m:ctrlPr>
          </m:sSubPr>
          <m:e>
            <m:r>
              <w:rPr>
                <w:rFonts w:ascii="Cambria Math" w:hAnsi="Cambria Math"/>
                <w:sz w:val="28"/>
                <w:szCs w:val="28"/>
                <w:lang w:val="en-US" w:eastAsia="uk-UA"/>
              </w:rPr>
              <m:t>γ</m:t>
            </m:r>
          </m:e>
          <m:sub>
            <m:r>
              <w:rPr>
                <w:rFonts w:ascii="Cambria Math" w:hAnsi="Cambria Math"/>
                <w:sz w:val="28"/>
                <w:szCs w:val="28"/>
                <w:lang w:eastAsia="uk-UA"/>
              </w:rPr>
              <m:t>ср</m:t>
            </m:r>
          </m:sub>
        </m:sSub>
      </m:oMath>
      <w:r w:rsidR="00E434DC" w:rsidRPr="008F4B10">
        <w:rPr>
          <w:rFonts w:ascii="Times New Roman" w:hAnsi="Times New Roman"/>
          <w:i/>
          <w:sz w:val="28"/>
          <w:szCs w:val="28"/>
          <w:lang w:eastAsia="uk-UA"/>
        </w:rPr>
        <w:t>,</w:t>
      </w:r>
      <w:r w:rsidR="00305BDD">
        <w:rPr>
          <w:rFonts w:ascii="Times New Roman" w:hAnsi="Times New Roman"/>
          <w:i/>
          <w:sz w:val="28"/>
          <w:szCs w:val="28"/>
          <w:lang w:eastAsia="uk-UA"/>
        </w:rPr>
        <w:t xml:space="preserve">                                          </w:t>
      </w:r>
      <w:r w:rsidR="00E434DC">
        <w:rPr>
          <w:rFonts w:ascii="Times New Roman" w:hAnsi="Times New Roman"/>
          <w:sz w:val="28"/>
          <w:szCs w:val="28"/>
          <w:lang w:eastAsia="uk-UA"/>
        </w:rPr>
        <w:t>(</w:t>
      </w:r>
      <w:r w:rsidR="00B45D94">
        <w:rPr>
          <w:rFonts w:ascii="Times New Roman" w:hAnsi="Times New Roman"/>
          <w:sz w:val="28"/>
          <w:szCs w:val="28"/>
          <w:lang w:eastAsia="uk-UA"/>
        </w:rPr>
        <w:t>2.</w:t>
      </w:r>
      <w:r w:rsidR="00663513">
        <w:rPr>
          <w:rFonts w:ascii="Times New Roman" w:hAnsi="Times New Roman"/>
          <w:sz w:val="28"/>
          <w:szCs w:val="28"/>
          <w:lang w:eastAsia="uk-UA"/>
        </w:rPr>
        <w:t>11</w:t>
      </w:r>
      <w:r w:rsidR="00E434DC">
        <w:rPr>
          <w:rFonts w:ascii="Times New Roman" w:hAnsi="Times New Roman"/>
          <w:sz w:val="28"/>
          <w:szCs w:val="28"/>
          <w:lang w:eastAsia="uk-UA"/>
        </w:rPr>
        <w:t>)</w:t>
      </w:r>
    </w:p>
    <w:p w14:paraId="6F88A6E7" w14:textId="77777777" w:rsidR="00E434DC" w:rsidRPr="008F4B10" w:rsidRDefault="00E434DC" w:rsidP="00E434DC">
      <w:pPr>
        <w:spacing w:after="0" w:line="360" w:lineRule="auto"/>
        <w:ind w:firstLine="709"/>
        <w:jc w:val="both"/>
        <w:rPr>
          <w:rFonts w:ascii="Times New Roman" w:hAnsi="Times New Roman"/>
          <w:sz w:val="28"/>
          <w:szCs w:val="28"/>
          <w:lang w:val="en-US" w:eastAsia="uk-UA"/>
        </w:rPr>
      </w:pPr>
      <w:r w:rsidRPr="008F4B10">
        <w:rPr>
          <w:rFonts w:ascii="Times New Roman" w:hAnsi="Times New Roman"/>
          <w:sz w:val="28"/>
          <w:szCs w:val="28"/>
          <w:lang w:eastAsia="uk-UA"/>
        </w:rPr>
        <w:t xml:space="preserve">де </w:t>
      </w:r>
      <m:oMath>
        <m:sSub>
          <m:sSubPr>
            <m:ctrlPr>
              <w:rPr>
                <w:rFonts w:ascii="Cambria Math" w:hAnsi="Cambria Math"/>
                <w:i/>
                <w:sz w:val="28"/>
                <w:szCs w:val="28"/>
                <w:lang w:val="en-US"/>
              </w:rPr>
            </m:ctrlPr>
          </m:sSubPr>
          <m:e>
            <m:r>
              <w:rPr>
                <w:rFonts w:ascii="Cambria Math" w:hAnsi="Cambria Math"/>
                <w:sz w:val="28"/>
                <w:szCs w:val="28"/>
                <w:lang w:val="en-US" w:eastAsia="uk-UA"/>
              </w:rPr>
              <m:t>S</m:t>
            </m:r>
          </m:e>
          <m:sub>
            <m:r>
              <w:rPr>
                <w:rFonts w:ascii="Cambria Math" w:hAnsi="Cambria Math"/>
                <w:sz w:val="28"/>
                <w:szCs w:val="28"/>
                <w:lang w:val="en-US" w:eastAsia="uk-UA"/>
              </w:rPr>
              <m:t>n(5)</m:t>
            </m:r>
          </m:sub>
        </m:sSub>
      </m:oMath>
      <w:r w:rsidRPr="008F4B10">
        <w:rPr>
          <w:rFonts w:ascii="Times New Roman" w:hAnsi="Times New Roman"/>
          <w:sz w:val="28"/>
          <w:szCs w:val="28"/>
          <w:lang w:eastAsia="uk-UA"/>
        </w:rPr>
        <w:t xml:space="preserve"> — </w:t>
      </w:r>
      <w:proofErr w:type="spellStart"/>
      <w:r w:rsidRPr="008F4B10">
        <w:rPr>
          <w:rFonts w:ascii="Times New Roman" w:hAnsi="Times New Roman"/>
          <w:sz w:val="28"/>
          <w:szCs w:val="28"/>
          <w:lang w:val="en-US" w:eastAsia="uk-UA"/>
        </w:rPr>
        <w:t>площа</w:t>
      </w:r>
      <w:proofErr w:type="spellEnd"/>
      <w:r w:rsidRPr="008F4B10">
        <w:rPr>
          <w:rFonts w:ascii="Times New Roman" w:hAnsi="Times New Roman"/>
          <w:sz w:val="28"/>
          <w:szCs w:val="28"/>
          <w:lang w:val="en-US" w:eastAsia="uk-UA"/>
        </w:rPr>
        <w:t xml:space="preserve"> </w:t>
      </w:r>
      <w:proofErr w:type="spellStart"/>
      <w:r w:rsidRPr="008F4B10">
        <w:rPr>
          <w:rFonts w:ascii="Times New Roman" w:hAnsi="Times New Roman"/>
          <w:sz w:val="28"/>
          <w:szCs w:val="28"/>
          <w:lang w:val="en-US" w:eastAsia="uk-UA"/>
        </w:rPr>
        <w:t>блоку</w:t>
      </w:r>
      <w:proofErr w:type="spellEnd"/>
      <w:r w:rsidRPr="008F4B10">
        <w:rPr>
          <w:rFonts w:ascii="Times New Roman" w:hAnsi="Times New Roman"/>
          <w:sz w:val="28"/>
          <w:szCs w:val="28"/>
          <w:lang w:val="en-US" w:eastAsia="uk-UA"/>
        </w:rPr>
        <w:t xml:space="preserve"> 5, </w:t>
      </w:r>
      <w:proofErr w:type="spellStart"/>
      <w:r w:rsidRPr="008F4B10">
        <w:rPr>
          <w:rFonts w:ascii="Times New Roman" w:hAnsi="Times New Roman"/>
          <w:sz w:val="28"/>
          <w:szCs w:val="28"/>
          <w:lang w:val="en-US" w:eastAsia="uk-UA"/>
        </w:rPr>
        <w:t>яку</w:t>
      </w:r>
      <w:proofErr w:type="spellEnd"/>
      <w:r w:rsidRPr="008F4B10">
        <w:rPr>
          <w:rFonts w:ascii="Times New Roman" w:hAnsi="Times New Roman"/>
          <w:sz w:val="28"/>
          <w:szCs w:val="28"/>
          <w:lang w:val="en-US" w:eastAsia="uk-UA"/>
        </w:rPr>
        <w:t xml:space="preserve"> </w:t>
      </w:r>
      <w:proofErr w:type="spellStart"/>
      <w:r w:rsidRPr="008F4B10">
        <w:rPr>
          <w:rFonts w:ascii="Times New Roman" w:hAnsi="Times New Roman"/>
          <w:sz w:val="28"/>
          <w:szCs w:val="28"/>
          <w:lang w:val="en-US" w:eastAsia="uk-UA"/>
        </w:rPr>
        <w:t>обчислюють</w:t>
      </w:r>
      <w:proofErr w:type="spellEnd"/>
      <w:r w:rsidRPr="008F4B10">
        <w:rPr>
          <w:rFonts w:ascii="Times New Roman" w:hAnsi="Times New Roman"/>
          <w:sz w:val="28"/>
          <w:szCs w:val="28"/>
          <w:lang w:val="en-US" w:eastAsia="uk-UA"/>
        </w:rPr>
        <w:t xml:space="preserve"> </w:t>
      </w:r>
      <w:proofErr w:type="spellStart"/>
      <w:r w:rsidRPr="008F4B10">
        <w:rPr>
          <w:rFonts w:ascii="Times New Roman" w:hAnsi="Times New Roman"/>
          <w:sz w:val="28"/>
          <w:szCs w:val="28"/>
          <w:lang w:val="en-US" w:eastAsia="uk-UA"/>
        </w:rPr>
        <w:t>за</w:t>
      </w:r>
      <w:proofErr w:type="spellEnd"/>
      <w:r w:rsidRPr="008F4B10">
        <w:rPr>
          <w:rFonts w:ascii="Times New Roman" w:hAnsi="Times New Roman"/>
          <w:sz w:val="28"/>
          <w:szCs w:val="28"/>
          <w:lang w:val="en-US" w:eastAsia="uk-UA"/>
        </w:rPr>
        <w:t xml:space="preserve"> </w:t>
      </w:r>
      <w:proofErr w:type="spellStart"/>
      <w:r w:rsidRPr="008F4B10">
        <w:rPr>
          <w:rFonts w:ascii="Times New Roman" w:hAnsi="Times New Roman"/>
          <w:sz w:val="28"/>
          <w:szCs w:val="28"/>
          <w:lang w:val="en-US" w:eastAsia="uk-UA"/>
        </w:rPr>
        <w:t>формулою</w:t>
      </w:r>
      <w:proofErr w:type="spellEnd"/>
      <w:r w:rsidRPr="008F4B10">
        <w:rPr>
          <w:rFonts w:ascii="Times New Roman" w:hAnsi="Times New Roman"/>
          <w:sz w:val="28"/>
          <w:szCs w:val="28"/>
          <w:lang w:val="en-US" w:eastAsia="uk-UA"/>
        </w:rPr>
        <w:t>:</w:t>
      </w:r>
    </w:p>
    <w:p w14:paraId="592C0FB8" w14:textId="72EB13C3" w:rsidR="00E434DC" w:rsidRPr="00305BDD" w:rsidRDefault="007318CB" w:rsidP="00305BDD">
      <w:pPr>
        <w:spacing w:after="0" w:line="360" w:lineRule="auto"/>
        <w:ind w:firstLine="709"/>
        <w:jc w:val="right"/>
        <w:rPr>
          <w:rFonts w:ascii="Times New Roman" w:hAnsi="Times New Roman"/>
          <w:i/>
          <w:sz w:val="28"/>
          <w:szCs w:val="28"/>
        </w:rPr>
      </w:pPr>
      <m:oMath>
        <m:sSub>
          <m:sSubPr>
            <m:ctrlPr>
              <w:rPr>
                <w:rFonts w:ascii="Cambria Math" w:hAnsi="Cambria Math"/>
                <w:i/>
                <w:sz w:val="28"/>
                <w:szCs w:val="28"/>
                <w:lang w:val="en-US"/>
              </w:rPr>
            </m:ctrlPr>
          </m:sSubPr>
          <m:e>
            <m:r>
              <w:rPr>
                <w:rFonts w:ascii="Cambria Math" w:hAnsi="Cambria Math"/>
                <w:sz w:val="28"/>
                <w:szCs w:val="28"/>
                <w:lang w:val="en-US" w:eastAsia="uk-UA"/>
              </w:rPr>
              <m:t>S</m:t>
            </m:r>
          </m:e>
          <m:sub>
            <m:r>
              <w:rPr>
                <w:rFonts w:ascii="Cambria Math" w:hAnsi="Cambria Math"/>
                <w:sz w:val="28"/>
                <w:szCs w:val="28"/>
                <w:lang w:val="en-US" w:eastAsia="uk-UA"/>
              </w:rPr>
              <m:t>n(5)</m:t>
            </m:r>
          </m:sub>
        </m:sSub>
        <m:r>
          <w:rPr>
            <w:rFonts w:ascii="Cambria Math" w:hAnsi="Cambria Math"/>
            <w:sz w:val="28"/>
            <w:szCs w:val="28"/>
            <w:lang w:val="en-US" w:eastAsia="uk-UA"/>
          </w:rPr>
          <m:t>=</m:t>
        </m:r>
        <m:rad>
          <m:radPr>
            <m:degHide m:val="1"/>
            <m:ctrlPr>
              <w:rPr>
                <w:rFonts w:ascii="Cambria Math" w:hAnsi="Cambria Math"/>
                <w:i/>
                <w:sz w:val="28"/>
                <w:szCs w:val="28"/>
                <w:lang w:val="en-US"/>
              </w:rPr>
            </m:ctrlPr>
          </m:radPr>
          <m:deg/>
          <m:e>
            <m:sSub>
              <m:sSubPr>
                <m:ctrlPr>
                  <w:rPr>
                    <w:rFonts w:ascii="Cambria Math" w:hAnsi="Cambria Math"/>
                    <w:i/>
                    <w:sz w:val="28"/>
                    <w:szCs w:val="28"/>
                    <w:lang w:val="en-US"/>
                  </w:rPr>
                </m:ctrlPr>
              </m:sSubPr>
              <m:e>
                <m:sSup>
                  <m:sSupPr>
                    <m:ctrlPr>
                      <w:rPr>
                        <w:rFonts w:ascii="Cambria Math" w:hAnsi="Cambria Math"/>
                        <w:i/>
                        <w:sz w:val="28"/>
                        <w:szCs w:val="28"/>
                        <w:lang w:val="en-US"/>
                      </w:rPr>
                    </m:ctrlPr>
                  </m:sSupPr>
                  <m:e>
                    <m:r>
                      <w:rPr>
                        <w:rFonts w:ascii="Cambria Math" w:hAnsi="Cambria Math"/>
                        <w:sz w:val="28"/>
                        <w:szCs w:val="28"/>
                        <w:lang w:val="en-US" w:eastAsia="uk-UA"/>
                      </w:rPr>
                      <m:t>B</m:t>
                    </m:r>
                  </m:e>
                  <m:sup>
                    <m:r>
                      <w:rPr>
                        <w:rFonts w:ascii="Cambria Math" w:hAnsi="Cambria Math"/>
                        <w:sz w:val="28"/>
                        <w:szCs w:val="28"/>
                        <w:lang w:val="en-US" w:eastAsia="uk-UA"/>
                      </w:rPr>
                      <m:t>2</m:t>
                    </m:r>
                  </m:sup>
                </m:sSup>
              </m:e>
              <m:sub>
                <m:r>
                  <w:rPr>
                    <w:rFonts w:ascii="Cambria Math" w:hAnsi="Cambria Math"/>
                    <w:sz w:val="28"/>
                    <w:szCs w:val="28"/>
                    <w:lang w:val="en-US" w:eastAsia="uk-UA"/>
                  </w:rPr>
                  <m:t>(5)</m:t>
                </m:r>
              </m:sub>
            </m:sSub>
            <m:r>
              <w:rPr>
                <w:rFonts w:ascii="Cambria Math" w:hAnsi="Cambria Math"/>
                <w:sz w:val="28"/>
                <w:szCs w:val="28"/>
                <w:lang w:val="en-US" w:eastAsia="uk-UA"/>
              </w:rPr>
              <m:t>+</m:t>
            </m:r>
            <m:sSub>
              <m:sSubPr>
                <m:ctrlPr>
                  <w:rPr>
                    <w:rFonts w:ascii="Cambria Math" w:hAnsi="Cambria Math"/>
                    <w:i/>
                    <w:sz w:val="28"/>
                    <w:szCs w:val="28"/>
                    <w:lang w:val="en-US"/>
                  </w:rPr>
                </m:ctrlPr>
              </m:sSubPr>
              <m:e>
                <m:sSup>
                  <m:sSupPr>
                    <m:ctrlPr>
                      <w:rPr>
                        <w:rFonts w:ascii="Cambria Math" w:hAnsi="Cambria Math"/>
                        <w:i/>
                        <w:sz w:val="28"/>
                        <w:szCs w:val="28"/>
                        <w:lang w:val="en-US"/>
                      </w:rPr>
                    </m:ctrlPr>
                  </m:sSupPr>
                  <m:e>
                    <m:r>
                      <w:rPr>
                        <w:rFonts w:ascii="Cambria Math" w:hAnsi="Cambria Math"/>
                        <w:sz w:val="28"/>
                        <w:szCs w:val="28"/>
                        <w:lang w:val="en-US" w:eastAsia="uk-UA"/>
                      </w:rPr>
                      <m:t>C</m:t>
                    </m:r>
                  </m:e>
                  <m:sup>
                    <m:r>
                      <w:rPr>
                        <w:rFonts w:ascii="Cambria Math" w:hAnsi="Cambria Math"/>
                        <w:sz w:val="28"/>
                        <w:szCs w:val="28"/>
                        <w:lang w:val="en-US" w:eastAsia="uk-UA"/>
                      </w:rPr>
                      <m:t>2</m:t>
                    </m:r>
                  </m:sup>
                </m:sSup>
              </m:e>
              <m:sub>
                <m:r>
                  <w:rPr>
                    <w:rFonts w:ascii="Cambria Math" w:hAnsi="Cambria Math"/>
                    <w:sz w:val="28"/>
                    <w:szCs w:val="28"/>
                    <w:lang w:val="en-US" w:eastAsia="uk-UA"/>
                  </w:rPr>
                  <m:t>(5)</m:t>
                </m:r>
              </m:sub>
            </m:sSub>
          </m:e>
        </m:rad>
        <m:r>
          <w:rPr>
            <w:rFonts w:ascii="Cambria Math" w:hAnsi="Cambria Math"/>
            <w:sz w:val="28"/>
            <w:szCs w:val="28"/>
            <w:lang w:eastAsia="uk-UA"/>
          </w:rPr>
          <m:t xml:space="preserve"> , </m:t>
        </m:r>
        <m:sSup>
          <m:sSupPr>
            <m:ctrlPr>
              <w:rPr>
                <w:rFonts w:ascii="Cambria Math" w:hAnsi="Cambria Math"/>
                <w:i/>
                <w:sz w:val="28"/>
                <w:szCs w:val="28"/>
              </w:rPr>
            </m:ctrlPr>
          </m:sSupPr>
          <m:e>
            <m:r>
              <w:rPr>
                <w:rFonts w:ascii="Cambria Math" w:hAnsi="Cambria Math"/>
                <w:sz w:val="28"/>
                <w:szCs w:val="28"/>
                <w:lang w:eastAsia="uk-UA"/>
              </w:rPr>
              <m:t>м</m:t>
            </m:r>
          </m:e>
          <m:sup>
            <m:r>
              <w:rPr>
                <w:rFonts w:ascii="Cambria Math" w:hAnsi="Cambria Math"/>
                <w:sz w:val="28"/>
                <w:szCs w:val="28"/>
                <w:lang w:eastAsia="uk-UA"/>
              </w:rPr>
              <m:t>2</m:t>
            </m:r>
          </m:sup>
        </m:sSup>
      </m:oMath>
      <w:r w:rsidR="00305BDD">
        <w:rPr>
          <w:rFonts w:ascii="Times New Roman" w:hAnsi="Times New Roman"/>
          <w:i/>
          <w:sz w:val="28"/>
          <w:szCs w:val="28"/>
        </w:rPr>
        <w:t xml:space="preserve">                                    </w:t>
      </w:r>
      <w:r w:rsidR="00E434DC">
        <w:rPr>
          <w:rFonts w:ascii="Times New Roman" w:hAnsi="Times New Roman"/>
          <w:sz w:val="28"/>
          <w:szCs w:val="28"/>
          <w:lang w:eastAsia="uk-UA"/>
        </w:rPr>
        <w:t>(</w:t>
      </w:r>
      <w:r w:rsidR="00663513">
        <w:rPr>
          <w:rFonts w:ascii="Times New Roman" w:hAnsi="Times New Roman"/>
          <w:sz w:val="28"/>
          <w:szCs w:val="28"/>
          <w:lang w:eastAsia="uk-UA"/>
        </w:rPr>
        <w:t>2.12</w:t>
      </w:r>
      <w:r w:rsidR="00E434DC">
        <w:rPr>
          <w:rFonts w:ascii="Times New Roman" w:hAnsi="Times New Roman"/>
          <w:sz w:val="28"/>
          <w:szCs w:val="28"/>
          <w:lang w:eastAsia="uk-UA"/>
        </w:rPr>
        <w:t>)</w:t>
      </w:r>
    </w:p>
    <w:p w14:paraId="0A63E05C" w14:textId="77777777" w:rsidR="00E434DC" w:rsidRPr="008F4B10" w:rsidRDefault="007318CB" w:rsidP="00E434DC">
      <w:pPr>
        <w:spacing w:after="0" w:line="360" w:lineRule="auto"/>
        <w:ind w:firstLine="709"/>
        <w:jc w:val="both"/>
        <w:rPr>
          <w:rFonts w:ascii="Times New Roman" w:hAnsi="Times New Roman"/>
          <w:sz w:val="28"/>
          <w:szCs w:val="28"/>
          <w:lang w:eastAsia="uk-UA"/>
        </w:rPr>
      </w:pPr>
      <m:oMath>
        <m:sSub>
          <m:sSubPr>
            <m:ctrlPr>
              <w:rPr>
                <w:rFonts w:ascii="Cambria Math" w:hAnsi="Cambria Math"/>
                <w:i/>
                <w:sz w:val="28"/>
                <w:szCs w:val="28"/>
                <w:lang w:val="en-US"/>
              </w:rPr>
            </m:ctrlPr>
          </m:sSubPr>
          <m:e>
            <m:r>
              <w:rPr>
                <w:rFonts w:ascii="Cambria Math" w:hAnsi="Cambria Math"/>
                <w:sz w:val="28"/>
                <w:szCs w:val="28"/>
                <w:lang w:val="en-US" w:eastAsia="uk-UA"/>
              </w:rPr>
              <m:t>m</m:t>
            </m:r>
          </m:e>
          <m:sub>
            <m:r>
              <w:rPr>
                <w:rFonts w:ascii="Cambria Math" w:hAnsi="Cambria Math"/>
                <w:sz w:val="28"/>
                <w:szCs w:val="28"/>
                <w:lang w:eastAsia="uk-UA"/>
              </w:rPr>
              <m:t>ср</m:t>
            </m:r>
          </m:sub>
        </m:sSub>
      </m:oMath>
      <w:r w:rsidR="00E434DC" w:rsidRPr="008F4B10">
        <w:rPr>
          <w:rFonts w:ascii="Times New Roman" w:hAnsi="Times New Roman"/>
          <w:sz w:val="28"/>
          <w:szCs w:val="28"/>
          <w:lang w:eastAsia="uk-UA"/>
        </w:rPr>
        <w:t>— середня потужність по блоку, м;</w:t>
      </w:r>
    </w:p>
    <w:p w14:paraId="34A2ED15" w14:textId="77777777" w:rsidR="00E434DC" w:rsidRPr="008F4B10" w:rsidRDefault="007318CB" w:rsidP="00E434DC">
      <w:pPr>
        <w:spacing w:after="0" w:line="360" w:lineRule="auto"/>
        <w:ind w:firstLine="709"/>
        <w:jc w:val="both"/>
        <w:rPr>
          <w:rFonts w:ascii="Times New Roman" w:hAnsi="Times New Roman"/>
          <w:sz w:val="28"/>
          <w:szCs w:val="28"/>
          <w:lang w:eastAsia="uk-UA"/>
        </w:rPr>
      </w:pPr>
      <m:oMath>
        <m:sSub>
          <m:sSubPr>
            <m:ctrlPr>
              <w:rPr>
                <w:rFonts w:ascii="Cambria Math" w:hAnsi="Cambria Math"/>
                <w:i/>
                <w:sz w:val="28"/>
                <w:szCs w:val="28"/>
                <w:lang w:val="en-US"/>
              </w:rPr>
            </m:ctrlPr>
          </m:sSubPr>
          <m:e>
            <m:r>
              <w:rPr>
                <w:rFonts w:ascii="Cambria Math" w:hAnsi="Cambria Math"/>
                <w:sz w:val="28"/>
                <w:szCs w:val="28"/>
                <w:lang w:val="en-US" w:eastAsia="uk-UA"/>
              </w:rPr>
              <m:t>γ</m:t>
            </m:r>
          </m:e>
          <m:sub>
            <m:r>
              <w:rPr>
                <w:rFonts w:ascii="Cambria Math" w:hAnsi="Cambria Math"/>
                <w:sz w:val="28"/>
                <w:szCs w:val="28"/>
                <w:lang w:eastAsia="uk-UA"/>
              </w:rPr>
              <m:t>ср</m:t>
            </m:r>
          </m:sub>
        </m:sSub>
      </m:oMath>
      <w:r w:rsidR="00E434DC" w:rsidRPr="008F4B10">
        <w:rPr>
          <w:rFonts w:ascii="Times New Roman" w:hAnsi="Times New Roman"/>
          <w:sz w:val="28"/>
          <w:szCs w:val="28"/>
          <w:lang w:eastAsia="uk-UA"/>
        </w:rPr>
        <w:t>— середня об’ємна вага, т/м³;</w:t>
      </w:r>
    </w:p>
    <w:p w14:paraId="696E194A" w14:textId="77777777" w:rsidR="00E434DC" w:rsidRPr="008F4B10" w:rsidRDefault="007318CB" w:rsidP="00E434DC">
      <w:pPr>
        <w:spacing w:after="0" w:line="360" w:lineRule="auto"/>
        <w:ind w:firstLine="709"/>
        <w:jc w:val="both"/>
        <w:rPr>
          <w:rFonts w:ascii="Times New Roman" w:hAnsi="Times New Roman"/>
          <w:sz w:val="28"/>
          <w:szCs w:val="28"/>
          <w:lang w:eastAsia="uk-UA"/>
        </w:rPr>
      </w:pPr>
      <m:oMath>
        <m:sSub>
          <m:sSubPr>
            <m:ctrlPr>
              <w:rPr>
                <w:rFonts w:ascii="Cambria Math" w:hAnsi="Cambria Math"/>
                <w:i/>
                <w:sz w:val="28"/>
                <w:szCs w:val="28"/>
                <w:lang w:val="en-US"/>
              </w:rPr>
            </m:ctrlPr>
          </m:sSubPr>
          <m:e>
            <m:r>
              <w:rPr>
                <w:rFonts w:ascii="Cambria Math" w:hAnsi="Cambria Math"/>
                <w:sz w:val="28"/>
                <w:szCs w:val="28"/>
                <w:lang w:val="en-US" w:eastAsia="uk-UA"/>
              </w:rPr>
              <m:t>B</m:t>
            </m:r>
          </m:e>
          <m:sub>
            <m:r>
              <w:rPr>
                <w:rFonts w:ascii="Cambria Math" w:hAnsi="Cambria Math"/>
                <w:sz w:val="28"/>
                <w:szCs w:val="28"/>
                <w:lang w:val="en-US" w:eastAsia="uk-UA"/>
              </w:rPr>
              <m:t>(5)</m:t>
            </m:r>
          </m:sub>
        </m:sSub>
      </m:oMath>
      <w:r w:rsidR="00E434DC" w:rsidRPr="008F4B10">
        <w:rPr>
          <w:rFonts w:ascii="Times New Roman" w:hAnsi="Times New Roman"/>
          <w:sz w:val="28"/>
          <w:szCs w:val="28"/>
          <w:lang w:eastAsia="uk-UA"/>
        </w:rPr>
        <w:t>— площа блоку 5 на плані, обмежена ізогіпсами l</w:t>
      </w:r>
      <w:r w:rsidR="00E434DC" w:rsidRPr="008F4B10">
        <w:rPr>
          <w:rFonts w:ascii="Times New Roman" w:hAnsi="Times New Roman"/>
          <w:sz w:val="28"/>
          <w:szCs w:val="28"/>
          <w:vertAlign w:val="subscript"/>
          <w:lang w:eastAsia="uk-UA"/>
        </w:rPr>
        <w:t>1</w:t>
      </w:r>
      <w:r w:rsidR="00E434DC" w:rsidRPr="008F4B10">
        <w:rPr>
          <w:rFonts w:ascii="Times New Roman" w:hAnsi="Times New Roman"/>
          <w:sz w:val="28"/>
          <w:szCs w:val="28"/>
          <w:lang w:eastAsia="uk-UA"/>
        </w:rPr>
        <w:t xml:space="preserve"> (-250 м) і l</w:t>
      </w:r>
      <w:r w:rsidR="00E434DC" w:rsidRPr="008F4B10">
        <w:rPr>
          <w:rFonts w:ascii="Times New Roman" w:hAnsi="Times New Roman"/>
          <w:sz w:val="28"/>
          <w:szCs w:val="28"/>
          <w:vertAlign w:val="subscript"/>
          <w:lang w:eastAsia="uk-UA"/>
        </w:rPr>
        <w:t>2</w:t>
      </w:r>
      <w:r w:rsidR="00E434DC" w:rsidRPr="008F4B10">
        <w:rPr>
          <w:rFonts w:ascii="Times New Roman" w:hAnsi="Times New Roman"/>
          <w:sz w:val="28"/>
          <w:szCs w:val="28"/>
          <w:lang w:eastAsia="uk-UA"/>
        </w:rPr>
        <w:t xml:space="preserve"> (-300 м);</w:t>
      </w:r>
    </w:p>
    <w:p w14:paraId="3FCD23D8" w14:textId="77777777" w:rsidR="00E434DC" w:rsidRPr="008F4B10" w:rsidRDefault="007318CB" w:rsidP="00E434DC">
      <w:pPr>
        <w:spacing w:after="0" w:line="360" w:lineRule="auto"/>
        <w:ind w:firstLine="709"/>
        <w:jc w:val="both"/>
        <w:rPr>
          <w:rFonts w:ascii="Times New Roman" w:hAnsi="Times New Roman"/>
          <w:sz w:val="28"/>
          <w:szCs w:val="28"/>
          <w:lang w:eastAsia="uk-UA"/>
        </w:rPr>
      </w:pPr>
      <m:oMath>
        <m:sSub>
          <m:sSubPr>
            <m:ctrlPr>
              <w:rPr>
                <w:rFonts w:ascii="Cambria Math" w:hAnsi="Cambria Math"/>
                <w:i/>
                <w:sz w:val="28"/>
                <w:szCs w:val="28"/>
                <w:lang w:val="en-US"/>
              </w:rPr>
            </m:ctrlPr>
          </m:sSubPr>
          <m:e>
            <m:r>
              <w:rPr>
                <w:rFonts w:ascii="Cambria Math" w:hAnsi="Cambria Math"/>
                <w:sz w:val="28"/>
                <w:szCs w:val="28"/>
                <w:lang w:val="en-US" w:eastAsia="uk-UA"/>
              </w:rPr>
              <m:t>C</m:t>
            </m:r>
          </m:e>
          <m:sub>
            <m:r>
              <w:rPr>
                <w:rFonts w:ascii="Cambria Math" w:hAnsi="Cambria Math"/>
                <w:sz w:val="28"/>
                <w:szCs w:val="28"/>
                <w:lang w:val="en-US" w:eastAsia="uk-UA"/>
              </w:rPr>
              <m:t>(5)</m:t>
            </m:r>
          </m:sub>
        </m:sSub>
      </m:oMath>
      <w:r w:rsidR="00E434DC" w:rsidRPr="008F4B10">
        <w:rPr>
          <w:rFonts w:ascii="Times New Roman" w:hAnsi="Times New Roman"/>
          <w:sz w:val="28"/>
          <w:szCs w:val="28"/>
          <w:lang w:eastAsia="uk-UA"/>
        </w:rPr>
        <w:t>— площа того ж блоку у проекції на вертикальну циліндричну поверхню, яку обчислюють за відповідною формулою.</w:t>
      </w:r>
    </w:p>
    <w:p w14:paraId="57A0E82C" w14:textId="5029690F" w:rsidR="00E434DC" w:rsidRPr="00305BDD" w:rsidRDefault="007318CB" w:rsidP="00305BDD">
      <w:pPr>
        <w:spacing w:after="0" w:line="360" w:lineRule="auto"/>
        <w:ind w:firstLine="709"/>
        <w:jc w:val="right"/>
        <w:rPr>
          <w:rFonts w:ascii="Times New Roman" w:hAnsi="Times New Roman"/>
          <w:i/>
          <w:sz w:val="28"/>
          <w:szCs w:val="28"/>
          <w:lang w:eastAsia="uk-UA"/>
        </w:rPr>
      </w:pPr>
      <m:oMath>
        <m:sSub>
          <m:sSubPr>
            <m:ctrlPr>
              <w:rPr>
                <w:rFonts w:ascii="Cambria Math" w:hAnsi="Cambria Math"/>
                <w:i/>
                <w:sz w:val="28"/>
                <w:szCs w:val="28"/>
                <w:lang w:val="en-US"/>
              </w:rPr>
            </m:ctrlPr>
          </m:sSubPr>
          <m:e>
            <m:r>
              <w:rPr>
                <w:rFonts w:ascii="Cambria Math" w:hAnsi="Cambria Math"/>
                <w:sz w:val="28"/>
                <w:szCs w:val="28"/>
                <w:lang w:val="en-US" w:eastAsia="uk-UA"/>
              </w:rPr>
              <m:t>C</m:t>
            </m:r>
          </m:e>
          <m:sub>
            <m:r>
              <w:rPr>
                <w:rFonts w:ascii="Cambria Math" w:hAnsi="Cambria Math"/>
                <w:sz w:val="28"/>
                <w:szCs w:val="28"/>
                <w:lang w:val="en-US" w:eastAsia="uk-UA"/>
              </w:rPr>
              <m:t>(5)</m:t>
            </m:r>
          </m:sub>
        </m:sSub>
        <m:r>
          <w:rPr>
            <w:rFonts w:ascii="Cambria Math" w:hAnsi="Cambria Math"/>
            <w:sz w:val="28"/>
            <w:szCs w:val="28"/>
            <w:lang w:val="en-US" w:eastAsia="uk-UA"/>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eastAsia="uk-UA"/>
                  </w:rPr>
                  <m:t>l</m:t>
                </m:r>
              </m:e>
              <m:sub>
                <m:r>
                  <w:rPr>
                    <w:rFonts w:ascii="Cambria Math" w:hAnsi="Cambria Math"/>
                    <w:sz w:val="28"/>
                    <w:szCs w:val="28"/>
                    <w:lang w:val="en-US" w:eastAsia="uk-UA"/>
                  </w:rPr>
                  <m:t>1</m:t>
                </m:r>
              </m:sub>
            </m:sSub>
            <m:r>
              <w:rPr>
                <w:rFonts w:ascii="Cambria Math" w:hAnsi="Cambria Math"/>
                <w:sz w:val="28"/>
                <w:szCs w:val="28"/>
                <w:lang w:val="en-US" w:eastAsia="uk-UA"/>
              </w:rPr>
              <m:t>+</m:t>
            </m:r>
            <m:sSub>
              <m:sSubPr>
                <m:ctrlPr>
                  <w:rPr>
                    <w:rFonts w:ascii="Cambria Math" w:hAnsi="Cambria Math"/>
                    <w:i/>
                    <w:sz w:val="28"/>
                    <w:szCs w:val="28"/>
                    <w:lang w:val="en-US"/>
                  </w:rPr>
                </m:ctrlPr>
              </m:sSubPr>
              <m:e>
                <m:r>
                  <w:rPr>
                    <w:rFonts w:ascii="Cambria Math" w:hAnsi="Cambria Math"/>
                    <w:sz w:val="28"/>
                    <w:szCs w:val="28"/>
                    <w:lang w:val="en-US" w:eastAsia="uk-UA"/>
                  </w:rPr>
                  <m:t>l</m:t>
                </m:r>
              </m:e>
              <m:sub>
                <m:r>
                  <w:rPr>
                    <w:rFonts w:ascii="Cambria Math" w:hAnsi="Cambria Math"/>
                    <w:sz w:val="28"/>
                    <w:szCs w:val="28"/>
                    <w:lang w:val="en-US" w:eastAsia="uk-UA"/>
                  </w:rPr>
                  <m:t>2</m:t>
                </m:r>
              </m:sub>
            </m:sSub>
          </m:num>
          <m:den>
            <m:r>
              <w:rPr>
                <w:rFonts w:ascii="Cambria Math" w:hAnsi="Cambria Math"/>
                <w:sz w:val="28"/>
                <w:szCs w:val="28"/>
                <w:lang w:val="en-US" w:eastAsia="uk-UA"/>
              </w:rPr>
              <m:t>2</m:t>
            </m:r>
          </m:den>
        </m:f>
        <m:r>
          <w:rPr>
            <w:rFonts w:ascii="Cambria Math" w:hAnsi="Cambria Math"/>
            <w:sz w:val="28"/>
            <w:szCs w:val="28"/>
            <w:lang w:val="en-US" w:eastAsia="uk-UA"/>
          </w:rPr>
          <m:t xml:space="preserve"> , </m:t>
        </m:r>
        <m:sSup>
          <m:sSupPr>
            <m:ctrlPr>
              <w:rPr>
                <w:rFonts w:ascii="Cambria Math" w:hAnsi="Cambria Math"/>
                <w:i/>
                <w:sz w:val="28"/>
                <w:szCs w:val="28"/>
                <w:lang w:val="en-US"/>
              </w:rPr>
            </m:ctrlPr>
          </m:sSupPr>
          <m:e>
            <m:r>
              <w:rPr>
                <w:rFonts w:ascii="Cambria Math" w:hAnsi="Cambria Math"/>
                <w:sz w:val="28"/>
                <w:szCs w:val="28"/>
                <w:lang w:val="en-US" w:eastAsia="uk-UA"/>
              </w:rPr>
              <m:t>м</m:t>
            </m:r>
          </m:e>
          <m:sup>
            <m:r>
              <w:rPr>
                <w:rFonts w:ascii="Cambria Math" w:hAnsi="Cambria Math"/>
                <w:sz w:val="28"/>
                <w:szCs w:val="28"/>
                <w:lang w:val="en-US" w:eastAsia="uk-UA"/>
              </w:rPr>
              <m:t>2</m:t>
            </m:r>
          </m:sup>
        </m:sSup>
      </m:oMath>
      <w:r w:rsidR="00E434DC" w:rsidRPr="008F4B10">
        <w:rPr>
          <w:rFonts w:ascii="Times New Roman" w:hAnsi="Times New Roman"/>
          <w:i/>
          <w:sz w:val="28"/>
          <w:szCs w:val="28"/>
          <w:lang w:eastAsia="uk-UA"/>
        </w:rPr>
        <w:t>,</w:t>
      </w:r>
      <w:r w:rsidR="00305BDD">
        <w:rPr>
          <w:rFonts w:ascii="Times New Roman" w:hAnsi="Times New Roman"/>
          <w:i/>
          <w:sz w:val="28"/>
          <w:szCs w:val="28"/>
          <w:lang w:eastAsia="uk-UA"/>
        </w:rPr>
        <w:t xml:space="preserve">                                        </w:t>
      </w:r>
      <w:r w:rsidR="00E434DC">
        <w:rPr>
          <w:rFonts w:ascii="Times New Roman" w:hAnsi="Times New Roman"/>
          <w:sz w:val="28"/>
          <w:szCs w:val="28"/>
          <w:lang w:eastAsia="uk-UA"/>
        </w:rPr>
        <w:t>(</w:t>
      </w:r>
      <w:r w:rsidR="00663513">
        <w:rPr>
          <w:rFonts w:ascii="Times New Roman" w:hAnsi="Times New Roman"/>
          <w:sz w:val="28"/>
          <w:szCs w:val="28"/>
          <w:lang w:eastAsia="uk-UA"/>
        </w:rPr>
        <w:t>2.13</w:t>
      </w:r>
      <w:r w:rsidR="00E434DC">
        <w:rPr>
          <w:rFonts w:ascii="Times New Roman" w:hAnsi="Times New Roman"/>
          <w:sz w:val="28"/>
          <w:szCs w:val="28"/>
          <w:lang w:eastAsia="uk-UA"/>
        </w:rPr>
        <w:t>)</w:t>
      </w:r>
    </w:p>
    <w:p w14:paraId="52F7D1BA" w14:textId="77777777" w:rsidR="00E434DC" w:rsidRDefault="00E434DC" w:rsidP="00E434DC">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де l</w:t>
      </w:r>
      <w:r w:rsidRPr="008F4B10">
        <w:rPr>
          <w:rFonts w:ascii="Times New Roman" w:hAnsi="Times New Roman"/>
          <w:sz w:val="28"/>
          <w:szCs w:val="28"/>
          <w:vertAlign w:val="subscript"/>
          <w:lang w:eastAsia="uk-UA"/>
        </w:rPr>
        <w:t>1</w:t>
      </w:r>
      <w:r w:rsidRPr="008F4B10">
        <w:rPr>
          <w:rFonts w:ascii="Times New Roman" w:hAnsi="Times New Roman"/>
          <w:sz w:val="28"/>
          <w:szCs w:val="28"/>
          <w:lang w:eastAsia="uk-UA"/>
        </w:rPr>
        <w:t xml:space="preserve"> і l</w:t>
      </w:r>
      <w:r w:rsidRPr="008F4B10">
        <w:rPr>
          <w:rFonts w:ascii="Times New Roman" w:hAnsi="Times New Roman"/>
          <w:sz w:val="28"/>
          <w:szCs w:val="28"/>
          <w:vertAlign w:val="subscript"/>
          <w:lang w:eastAsia="uk-UA"/>
        </w:rPr>
        <w:t>2</w:t>
      </w:r>
      <w:r w:rsidRPr="008F4B10">
        <w:rPr>
          <w:rFonts w:ascii="Times New Roman" w:hAnsi="Times New Roman"/>
          <w:sz w:val="28"/>
          <w:szCs w:val="28"/>
          <w:lang w:eastAsia="uk-UA"/>
        </w:rPr>
        <w:t xml:space="preserve"> – довжини </w:t>
      </w:r>
      <w:proofErr w:type="spellStart"/>
      <w:r w:rsidRPr="008F4B10">
        <w:rPr>
          <w:rFonts w:ascii="Times New Roman" w:hAnsi="Times New Roman"/>
          <w:sz w:val="28"/>
          <w:szCs w:val="28"/>
          <w:lang w:eastAsia="uk-UA"/>
        </w:rPr>
        <w:t>ізогіпс</w:t>
      </w:r>
      <w:proofErr w:type="spellEnd"/>
      <w:r w:rsidRPr="008F4B10">
        <w:rPr>
          <w:rFonts w:ascii="Times New Roman" w:hAnsi="Times New Roman"/>
          <w:sz w:val="28"/>
          <w:szCs w:val="28"/>
          <w:lang w:eastAsia="uk-UA"/>
        </w:rPr>
        <w:t>, які обмежують блок; h – висота перерізу ізогіпсів, м., у даному випадку h = 50 м</w:t>
      </w:r>
      <w:r>
        <w:rPr>
          <w:rFonts w:ascii="Times New Roman" w:hAnsi="Times New Roman"/>
          <w:sz w:val="28"/>
          <w:szCs w:val="28"/>
          <w:lang w:eastAsia="uk-UA"/>
        </w:rPr>
        <w:t>.</w:t>
      </w:r>
    </w:p>
    <w:p w14:paraId="2731A568" w14:textId="4A0C8F1C" w:rsidR="00E434DC" w:rsidRPr="008F4B10" w:rsidRDefault="00E434DC" w:rsidP="00B86D4A">
      <w:pPr>
        <w:spacing w:after="0" w:line="360" w:lineRule="auto"/>
        <w:ind w:firstLine="709"/>
        <w:jc w:val="both"/>
        <w:rPr>
          <w:rFonts w:ascii="Times New Roman" w:hAnsi="Times New Roman"/>
          <w:sz w:val="28"/>
          <w:szCs w:val="28"/>
          <w:lang w:eastAsia="uk-UA"/>
        </w:rPr>
      </w:pPr>
      <w:r w:rsidRPr="00C120CD">
        <w:rPr>
          <w:rFonts w:ascii="Times New Roman" w:hAnsi="Times New Roman"/>
          <w:sz w:val="28"/>
          <w:szCs w:val="28"/>
          <w:lang w:eastAsia="uk-UA"/>
        </w:rPr>
        <w:t xml:space="preserve"> </w:t>
      </w:r>
      <w:r w:rsidR="00E9417C" w:rsidRPr="00E9417C">
        <w:rPr>
          <w:rFonts w:ascii="Times New Roman" w:hAnsi="Times New Roman"/>
          <w:sz w:val="28"/>
          <w:szCs w:val="28"/>
          <w:lang w:eastAsia="uk-UA"/>
        </w:rPr>
        <w:t xml:space="preserve">Після обчислення об’ємів для всіх окремих блоків їх підсумовують, отримуючи загальні запаси корисної копалини в межах усього шахтного поля. Метод </w:t>
      </w:r>
      <w:proofErr w:type="spellStart"/>
      <w:r w:rsidR="00E9417C" w:rsidRPr="00E9417C">
        <w:rPr>
          <w:rFonts w:ascii="Times New Roman" w:hAnsi="Times New Roman"/>
          <w:sz w:val="28"/>
          <w:szCs w:val="28"/>
          <w:lang w:eastAsia="uk-UA"/>
        </w:rPr>
        <w:t>ізогіпс</w:t>
      </w:r>
      <w:proofErr w:type="spellEnd"/>
      <w:r w:rsidR="00E9417C" w:rsidRPr="00E9417C">
        <w:rPr>
          <w:rFonts w:ascii="Times New Roman" w:hAnsi="Times New Roman"/>
          <w:sz w:val="28"/>
          <w:szCs w:val="28"/>
          <w:lang w:eastAsia="uk-UA"/>
        </w:rPr>
        <w:t xml:space="preserve"> дозволяє врахувати складну геометрію пластів та неоднорідність їхньої будови, що робить його особливо ефективним для родовищ зі значною мінливістю геологічних параметрів. Він добре поєднується з сучасними системами цифрового моделювання, де побудова </w:t>
      </w:r>
      <w:proofErr w:type="spellStart"/>
      <w:r w:rsidR="00E9417C" w:rsidRPr="00E9417C">
        <w:rPr>
          <w:rFonts w:ascii="Times New Roman" w:hAnsi="Times New Roman"/>
          <w:sz w:val="28"/>
          <w:szCs w:val="28"/>
          <w:lang w:eastAsia="uk-UA"/>
        </w:rPr>
        <w:t>ізогіпс</w:t>
      </w:r>
      <w:proofErr w:type="spellEnd"/>
      <w:r w:rsidR="00E9417C" w:rsidRPr="00E9417C">
        <w:rPr>
          <w:rFonts w:ascii="Times New Roman" w:hAnsi="Times New Roman"/>
          <w:sz w:val="28"/>
          <w:szCs w:val="28"/>
          <w:lang w:eastAsia="uk-UA"/>
        </w:rPr>
        <w:t xml:space="preserve"> та розрахунки блоків можуть бути автоматизовані, що значно підвищує точність і швидкість підрахунку запасів. </w:t>
      </w:r>
      <w:r w:rsidRPr="008F4B10">
        <w:rPr>
          <w:rFonts w:ascii="Times New Roman" w:hAnsi="Times New Roman"/>
          <w:sz w:val="28"/>
          <w:szCs w:val="28"/>
          <w:lang w:val="en-US" w:eastAsia="uk-UA"/>
        </w:rPr>
        <w:t>[</w:t>
      </w:r>
      <w:r w:rsidR="00113CA0">
        <w:rPr>
          <w:rFonts w:ascii="Times New Roman" w:hAnsi="Times New Roman"/>
          <w:sz w:val="28"/>
          <w:szCs w:val="28"/>
          <w:lang w:eastAsia="uk-UA"/>
        </w:rPr>
        <w:t>14</w:t>
      </w:r>
      <w:r w:rsidR="001314D2">
        <w:rPr>
          <w:rFonts w:ascii="Times New Roman" w:hAnsi="Times New Roman"/>
          <w:sz w:val="28"/>
          <w:szCs w:val="28"/>
          <w:lang w:eastAsia="uk-UA"/>
        </w:rPr>
        <w:t>, с.51</w:t>
      </w:r>
      <w:r w:rsidRPr="008F4B10">
        <w:rPr>
          <w:rFonts w:ascii="Times New Roman" w:hAnsi="Times New Roman"/>
          <w:sz w:val="28"/>
          <w:szCs w:val="28"/>
          <w:lang w:val="en-US" w:eastAsia="uk-UA"/>
        </w:rPr>
        <w:t>]</w:t>
      </w:r>
      <w:r w:rsidR="00113CA0">
        <w:rPr>
          <w:rFonts w:ascii="Times New Roman" w:hAnsi="Times New Roman"/>
          <w:sz w:val="28"/>
          <w:szCs w:val="28"/>
          <w:lang w:eastAsia="uk-UA"/>
        </w:rPr>
        <w:t>.</w:t>
      </w:r>
    </w:p>
    <w:p w14:paraId="36A347AC" w14:textId="77777777" w:rsidR="00E434DC" w:rsidRPr="008F4B10" w:rsidRDefault="00E434DC" w:rsidP="00E434DC">
      <w:pPr>
        <w:spacing w:after="0" w:line="360" w:lineRule="auto"/>
        <w:ind w:firstLine="709"/>
        <w:jc w:val="center"/>
        <w:rPr>
          <w:rFonts w:ascii="Times New Roman" w:hAnsi="Times New Roman"/>
          <w:sz w:val="28"/>
          <w:szCs w:val="28"/>
          <w:lang w:eastAsia="uk-UA"/>
        </w:rPr>
      </w:pPr>
      <w:r w:rsidRPr="008F4B10">
        <w:rPr>
          <w:noProof/>
          <w:lang w:eastAsia="uk-UA"/>
        </w:rPr>
        <w:drawing>
          <wp:inline distT="0" distB="0" distL="0" distR="0" wp14:anchorId="5E67C1AC" wp14:editId="4FCF0107">
            <wp:extent cx="4389753" cy="2796362"/>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7264" cy="2801147"/>
                    </a:xfrm>
                    <a:prstGeom prst="rect">
                      <a:avLst/>
                    </a:prstGeom>
                    <a:noFill/>
                    <a:ln>
                      <a:noFill/>
                    </a:ln>
                  </pic:spPr>
                </pic:pic>
              </a:graphicData>
            </a:graphic>
          </wp:inline>
        </w:drawing>
      </w:r>
    </w:p>
    <w:p w14:paraId="31015080" w14:textId="41470E6D" w:rsidR="00E434DC" w:rsidRPr="008F4B10" w:rsidRDefault="00E434DC" w:rsidP="00E434DC">
      <w:pPr>
        <w:spacing w:after="0" w:line="360" w:lineRule="auto"/>
        <w:ind w:firstLine="709"/>
        <w:jc w:val="center"/>
        <w:rPr>
          <w:rFonts w:ascii="Times New Roman" w:hAnsi="Times New Roman"/>
          <w:sz w:val="28"/>
          <w:szCs w:val="28"/>
          <w:lang w:eastAsia="uk-UA"/>
        </w:rPr>
      </w:pPr>
      <w:r w:rsidRPr="008F4B10">
        <w:rPr>
          <w:rFonts w:ascii="Times New Roman" w:hAnsi="Times New Roman"/>
          <w:sz w:val="28"/>
          <w:szCs w:val="28"/>
          <w:lang w:eastAsia="uk-UA"/>
        </w:rPr>
        <w:t xml:space="preserve">Рис. </w:t>
      </w:r>
      <w:r w:rsidR="005B185A">
        <w:rPr>
          <w:rFonts w:ascii="Times New Roman" w:hAnsi="Times New Roman"/>
          <w:sz w:val="28"/>
          <w:szCs w:val="28"/>
          <w:lang w:eastAsia="uk-UA"/>
        </w:rPr>
        <w:t>2.4</w:t>
      </w:r>
      <w:r w:rsidRPr="008F4B10">
        <w:rPr>
          <w:rFonts w:ascii="Times New Roman" w:hAnsi="Times New Roman"/>
          <w:sz w:val="28"/>
          <w:szCs w:val="28"/>
          <w:lang w:eastAsia="uk-UA"/>
        </w:rPr>
        <w:t>. Гіпсометричний план вугільного пласта</w:t>
      </w:r>
    </w:p>
    <w:p w14:paraId="1A7A0F20" w14:textId="77777777" w:rsidR="00E434DC" w:rsidRPr="008F4B10" w:rsidRDefault="00E434DC" w:rsidP="00E434DC">
      <w:pPr>
        <w:spacing w:after="0" w:line="360" w:lineRule="auto"/>
        <w:ind w:firstLine="709"/>
        <w:jc w:val="center"/>
        <w:rPr>
          <w:rFonts w:ascii="Times New Roman" w:hAnsi="Times New Roman"/>
          <w:sz w:val="28"/>
          <w:szCs w:val="28"/>
          <w:lang w:eastAsia="uk-UA"/>
        </w:rPr>
      </w:pPr>
    </w:p>
    <w:p w14:paraId="73F51F34" w14:textId="5CA160A5" w:rsidR="009C4034" w:rsidRPr="005B185A" w:rsidRDefault="00E434DC" w:rsidP="005B185A">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Таким чином, всі вищеперераховані методи підрахунку запасів базуються на спрощенні складної геометрії тіл корисних копалин до більш простих форм, що дозволяє ефективно і практично визначати їх об’єми з урахуванням особливостей родовища та доступних даних.</w:t>
      </w:r>
    </w:p>
    <w:p w14:paraId="51BB962B" w14:textId="77777777" w:rsidR="00B9316B" w:rsidRDefault="00B9316B" w:rsidP="009B3CA9">
      <w:pPr>
        <w:spacing w:after="0" w:line="360" w:lineRule="auto"/>
        <w:ind w:firstLine="567"/>
        <w:jc w:val="center"/>
        <w:rPr>
          <w:rFonts w:ascii="Times New Roman" w:hAnsi="Times New Roman"/>
          <w:b/>
          <w:sz w:val="28"/>
          <w:szCs w:val="28"/>
          <w:lang w:eastAsia="uk-UA"/>
        </w:rPr>
      </w:pPr>
    </w:p>
    <w:p w14:paraId="4B9E245C" w14:textId="10FCE7CE" w:rsidR="009B3CA9" w:rsidRDefault="009B3CA9" w:rsidP="009B3CA9">
      <w:pPr>
        <w:spacing w:after="0" w:line="360" w:lineRule="auto"/>
        <w:ind w:firstLine="567"/>
        <w:jc w:val="center"/>
        <w:rPr>
          <w:rFonts w:ascii="Times New Roman" w:hAnsi="Times New Roman"/>
          <w:b/>
          <w:sz w:val="28"/>
          <w:szCs w:val="28"/>
          <w:lang w:eastAsia="uk-UA"/>
        </w:rPr>
      </w:pPr>
      <w:r w:rsidRPr="008F4B10">
        <w:rPr>
          <w:rFonts w:ascii="Times New Roman" w:hAnsi="Times New Roman"/>
          <w:b/>
          <w:sz w:val="28"/>
          <w:szCs w:val="28"/>
          <w:lang w:eastAsia="uk-UA"/>
        </w:rPr>
        <w:lastRenderedPageBreak/>
        <w:t>2.2.2. Інструментальні методи</w:t>
      </w:r>
    </w:p>
    <w:p w14:paraId="0CE5B458" w14:textId="77777777" w:rsidR="0073531A" w:rsidRDefault="0073531A" w:rsidP="009B3CA9">
      <w:pPr>
        <w:spacing w:after="0" w:line="360" w:lineRule="auto"/>
        <w:ind w:firstLine="567"/>
        <w:jc w:val="center"/>
        <w:rPr>
          <w:rFonts w:ascii="Times New Roman" w:hAnsi="Times New Roman"/>
          <w:b/>
          <w:sz w:val="28"/>
          <w:szCs w:val="28"/>
          <w:lang w:eastAsia="uk-UA"/>
        </w:rPr>
      </w:pPr>
    </w:p>
    <w:p w14:paraId="63443C0E" w14:textId="77777777" w:rsidR="00B07AB1" w:rsidRP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Інструментальні методи є традиційною, але водночас надзвичайно важливою складовою маркшейдерських робіт, що забезпечує високоточне визначення просторового положення точок місцевості та об’єктів гірничого виробництва. Ці методи базуються на використанні спеціалізованого геодезичного обладнання для вимірювання кутів, відстаней і висот, що дозволяє створювати точні моделі рельєфу кар’єрів, відвалів, уступів і внутрішніх виробок.</w:t>
      </w:r>
    </w:p>
    <w:p w14:paraId="4BC0C5BE" w14:textId="77777777" w:rsidR="00B07AB1" w:rsidRP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Основна сутність інструментальних методів полягає у безпосередньому вимірюванні координат контрольних точок на місцевості, які потім використовуються для побудови цифрової моделі рельєфу та визначення об’ємів гірничої маси між поверхнями різних етапів розробки.</w:t>
      </w:r>
    </w:p>
    <w:p w14:paraId="3D6EF000" w14:textId="77777777" w:rsidR="00B07AB1" w:rsidRPr="00B07AB1" w:rsidRDefault="00B07AB1" w:rsidP="0077402A">
      <w:pPr>
        <w:spacing w:after="0" w:line="360" w:lineRule="auto"/>
        <w:ind w:firstLine="709"/>
        <w:jc w:val="both"/>
        <w:rPr>
          <w:rFonts w:ascii="Times New Roman" w:hAnsi="Times New Roman"/>
          <w:i/>
          <w:sz w:val="28"/>
          <w:szCs w:val="28"/>
          <w:lang w:eastAsia="uk-UA"/>
        </w:rPr>
      </w:pPr>
      <w:r w:rsidRPr="00B07AB1">
        <w:rPr>
          <w:rFonts w:ascii="Times New Roman" w:hAnsi="Times New Roman"/>
          <w:i/>
          <w:sz w:val="28"/>
          <w:szCs w:val="28"/>
          <w:lang w:eastAsia="uk-UA"/>
        </w:rPr>
        <w:t>Електронні тахеометри (тотальні станції)</w:t>
      </w:r>
    </w:p>
    <w:p w14:paraId="5858DFBA" w14:textId="5F382048" w:rsidR="00CF155B" w:rsidRPr="00B07AB1" w:rsidRDefault="00B07AB1" w:rsidP="00CF155B">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Це основний інструмент сучасного маркшейдера. Тахеометри дозволяють одночасно вимірювати горизонтальні та вертикальні кути, а також нахилені відстані до цілей з високою точністю (до 1–2 мм). Дані автоматично записуються у внутрішню пам’ять приладу або передаються на комп’ютер чи планшет через бездротовий зв’язок.</w:t>
      </w:r>
      <w:r w:rsidR="00CF155B" w:rsidRPr="00CF155B">
        <w:rPr>
          <w:rFonts w:ascii="Times New Roman" w:hAnsi="Times New Roman"/>
          <w:sz w:val="28"/>
          <w:szCs w:val="28"/>
          <w:lang w:eastAsia="uk-UA"/>
        </w:rPr>
        <w:t xml:space="preserve"> </w:t>
      </w:r>
    </w:p>
    <w:p w14:paraId="6D6F8FA3" w14:textId="6BE63F5F" w:rsidR="00060E21" w:rsidRDefault="00CF155B" w:rsidP="00060E21">
      <w:pPr>
        <w:spacing w:after="0" w:line="360" w:lineRule="auto"/>
        <w:ind w:firstLine="709"/>
        <w:rPr>
          <w:rFonts w:ascii="Times New Roman" w:hAnsi="Times New Roman"/>
          <w:sz w:val="28"/>
          <w:szCs w:val="28"/>
          <w:lang w:eastAsia="uk-UA"/>
        </w:rPr>
      </w:pPr>
      <w:r w:rsidRPr="00B07AB1">
        <w:rPr>
          <w:rFonts w:ascii="Times New Roman" w:hAnsi="Times New Roman"/>
          <w:sz w:val="28"/>
          <w:szCs w:val="28"/>
          <w:lang w:eastAsia="uk-UA"/>
        </w:rPr>
        <w:t>У маркшейдерській практиці найчастіше використовуються такі моделі, як Leica TS16</w:t>
      </w:r>
      <w:r>
        <w:rPr>
          <w:rFonts w:ascii="Times New Roman" w:hAnsi="Times New Roman"/>
          <w:sz w:val="28"/>
          <w:szCs w:val="28"/>
          <w:lang w:eastAsia="uk-UA"/>
        </w:rPr>
        <w:t xml:space="preserve"> (рис.</w:t>
      </w:r>
      <w:r w:rsidR="00772C2B">
        <w:rPr>
          <w:rFonts w:ascii="Times New Roman" w:hAnsi="Times New Roman"/>
          <w:sz w:val="28"/>
          <w:szCs w:val="28"/>
          <w:lang w:eastAsia="uk-UA"/>
        </w:rPr>
        <w:t xml:space="preserve"> 2.5</w:t>
      </w:r>
      <w:r>
        <w:rPr>
          <w:rFonts w:ascii="Times New Roman" w:hAnsi="Times New Roman"/>
          <w:sz w:val="28"/>
          <w:szCs w:val="28"/>
          <w:lang w:eastAsia="uk-UA"/>
        </w:rPr>
        <w:t>)</w:t>
      </w:r>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Trimble</w:t>
      </w:r>
      <w:proofErr w:type="spellEnd"/>
      <w:r w:rsidRPr="00B07AB1">
        <w:rPr>
          <w:rFonts w:ascii="Times New Roman" w:hAnsi="Times New Roman"/>
          <w:sz w:val="28"/>
          <w:szCs w:val="28"/>
          <w:lang w:eastAsia="uk-UA"/>
        </w:rPr>
        <w:t xml:space="preserve"> S9</w:t>
      </w:r>
      <w:r>
        <w:rPr>
          <w:rFonts w:ascii="Times New Roman" w:hAnsi="Times New Roman"/>
          <w:sz w:val="28"/>
          <w:szCs w:val="28"/>
          <w:lang w:eastAsia="uk-UA"/>
        </w:rPr>
        <w:t xml:space="preserve"> (рис</w:t>
      </w:r>
      <w:r w:rsidR="002A0E20">
        <w:rPr>
          <w:rFonts w:ascii="Times New Roman" w:hAnsi="Times New Roman"/>
          <w:sz w:val="28"/>
          <w:szCs w:val="28"/>
          <w:lang w:eastAsia="uk-UA"/>
        </w:rPr>
        <w:t xml:space="preserve">. </w:t>
      </w:r>
      <w:r w:rsidR="00772C2B">
        <w:rPr>
          <w:rFonts w:ascii="Times New Roman" w:hAnsi="Times New Roman"/>
          <w:sz w:val="28"/>
          <w:szCs w:val="28"/>
          <w:lang w:eastAsia="uk-UA"/>
        </w:rPr>
        <w:t>2.5</w:t>
      </w:r>
      <w:r>
        <w:rPr>
          <w:rFonts w:ascii="Times New Roman" w:hAnsi="Times New Roman"/>
          <w:sz w:val="28"/>
          <w:szCs w:val="28"/>
          <w:lang w:eastAsia="uk-UA"/>
        </w:rPr>
        <w:t>)</w:t>
      </w:r>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Topcon</w:t>
      </w:r>
      <w:proofErr w:type="spellEnd"/>
      <w:r w:rsidRPr="00B07AB1">
        <w:rPr>
          <w:rFonts w:ascii="Times New Roman" w:hAnsi="Times New Roman"/>
          <w:sz w:val="28"/>
          <w:szCs w:val="28"/>
          <w:lang w:eastAsia="uk-UA"/>
        </w:rPr>
        <w:t xml:space="preserve"> GT-1200</w:t>
      </w:r>
      <w:r>
        <w:rPr>
          <w:rFonts w:ascii="Times New Roman" w:hAnsi="Times New Roman"/>
          <w:sz w:val="28"/>
          <w:szCs w:val="28"/>
          <w:lang w:eastAsia="uk-UA"/>
        </w:rPr>
        <w:t xml:space="preserve"> (рис.</w:t>
      </w:r>
      <w:r w:rsidR="002A0E20">
        <w:rPr>
          <w:rFonts w:ascii="Times New Roman" w:hAnsi="Times New Roman"/>
          <w:sz w:val="28"/>
          <w:szCs w:val="28"/>
          <w:lang w:eastAsia="uk-UA"/>
        </w:rPr>
        <w:t xml:space="preserve"> 2.6</w:t>
      </w:r>
      <w:r>
        <w:rPr>
          <w:rFonts w:ascii="Times New Roman" w:hAnsi="Times New Roman"/>
          <w:sz w:val="28"/>
          <w:szCs w:val="28"/>
          <w:lang w:eastAsia="uk-UA"/>
        </w:rPr>
        <w:t>)</w:t>
      </w:r>
      <w:r w:rsidRPr="00B07AB1">
        <w:rPr>
          <w:rFonts w:ascii="Times New Roman" w:hAnsi="Times New Roman"/>
          <w:sz w:val="28"/>
          <w:szCs w:val="28"/>
          <w:lang w:eastAsia="uk-UA"/>
        </w:rPr>
        <w:t>,</w:t>
      </w:r>
      <w:r w:rsidR="00060E2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Sokkia</w:t>
      </w:r>
      <w:proofErr w:type="spellEnd"/>
    </w:p>
    <w:p w14:paraId="648BB8A9" w14:textId="35328044" w:rsidR="00CF155B" w:rsidRDefault="00CF155B" w:rsidP="00060E21">
      <w:pPr>
        <w:spacing w:after="0" w:line="360" w:lineRule="auto"/>
        <w:jc w:val="both"/>
        <w:rPr>
          <w:rFonts w:ascii="Times New Roman" w:hAnsi="Times New Roman"/>
          <w:sz w:val="28"/>
          <w:szCs w:val="28"/>
          <w:lang w:eastAsia="uk-UA"/>
        </w:rPr>
      </w:pPr>
      <w:r w:rsidRPr="00B07AB1">
        <w:rPr>
          <w:rFonts w:ascii="Times New Roman" w:hAnsi="Times New Roman"/>
          <w:sz w:val="28"/>
          <w:szCs w:val="28"/>
          <w:lang w:eastAsia="uk-UA"/>
        </w:rPr>
        <w:t xml:space="preserve"> iM-105</w:t>
      </w:r>
      <w:r w:rsidR="00D5601D">
        <w:rPr>
          <w:rFonts w:ascii="Times New Roman" w:hAnsi="Times New Roman"/>
          <w:sz w:val="28"/>
          <w:szCs w:val="28"/>
          <w:lang w:eastAsia="uk-UA"/>
        </w:rPr>
        <w:t xml:space="preserve"> </w:t>
      </w:r>
      <w:r>
        <w:rPr>
          <w:rFonts w:ascii="Times New Roman" w:hAnsi="Times New Roman"/>
          <w:sz w:val="28"/>
          <w:szCs w:val="28"/>
          <w:lang w:eastAsia="uk-UA"/>
        </w:rPr>
        <w:t>(рис.</w:t>
      </w:r>
      <w:r w:rsidR="002A0E20">
        <w:rPr>
          <w:rFonts w:ascii="Times New Roman" w:hAnsi="Times New Roman"/>
          <w:sz w:val="28"/>
          <w:szCs w:val="28"/>
          <w:lang w:eastAsia="uk-UA"/>
        </w:rPr>
        <w:t xml:space="preserve"> 2.6</w:t>
      </w:r>
      <w:r>
        <w:rPr>
          <w:rFonts w:ascii="Times New Roman" w:hAnsi="Times New Roman"/>
          <w:sz w:val="28"/>
          <w:szCs w:val="28"/>
          <w:lang w:eastAsia="uk-UA"/>
        </w:rPr>
        <w:t>)</w:t>
      </w:r>
      <w:r w:rsidRPr="00B07AB1">
        <w:rPr>
          <w:rFonts w:ascii="Times New Roman" w:hAnsi="Times New Roman"/>
          <w:sz w:val="28"/>
          <w:szCs w:val="28"/>
          <w:lang w:eastAsia="uk-UA"/>
        </w:rPr>
        <w:t>, які забезпечують швидке знімання великої кількості точок з мінімальними трудовими затратами. Завдяки функції автоматичного наведення та відстеження призми, сучасні тахеометри можуть працювати навіть у режимі одного оператора, що значно підвищує продуктивність</w:t>
      </w:r>
      <w:r w:rsidR="00E6696F">
        <w:rPr>
          <w:rFonts w:ascii="Times New Roman" w:hAnsi="Times New Roman"/>
          <w:sz w:val="28"/>
          <w:szCs w:val="28"/>
          <w:lang w:val="en-US" w:eastAsia="uk-UA"/>
        </w:rPr>
        <w:t xml:space="preserve"> [15]</w:t>
      </w:r>
      <w:r w:rsidRPr="00B07AB1">
        <w:rPr>
          <w:rFonts w:ascii="Times New Roman" w:hAnsi="Times New Roman"/>
          <w:sz w:val="28"/>
          <w:szCs w:val="28"/>
          <w:lang w:eastAsia="uk-UA"/>
        </w:rPr>
        <w:t>.</w:t>
      </w:r>
    </w:p>
    <w:p w14:paraId="7EF31EDD" w14:textId="77777777" w:rsidR="00FB7DAF" w:rsidRDefault="00FB7DAF" w:rsidP="00060E21">
      <w:pPr>
        <w:spacing w:after="0" w:line="360" w:lineRule="auto"/>
        <w:jc w:val="both"/>
        <w:rPr>
          <w:rFonts w:ascii="Times New Roman" w:hAnsi="Times New Roman"/>
          <w:sz w:val="28"/>
          <w:szCs w:val="28"/>
          <w:lang w:eastAsia="uk-UA"/>
        </w:rPr>
      </w:pPr>
    </w:p>
    <w:p w14:paraId="3302D89E" w14:textId="06E1EC54" w:rsidR="000F097A" w:rsidRDefault="000F097A" w:rsidP="00FB7DAF">
      <w:pPr>
        <w:spacing w:after="0" w:line="360" w:lineRule="auto"/>
        <w:ind w:firstLine="851"/>
        <w:jc w:val="both"/>
        <w:rPr>
          <w:rFonts w:ascii="Times New Roman" w:hAnsi="Times New Roman"/>
          <w:i/>
          <w:sz w:val="28"/>
          <w:szCs w:val="28"/>
          <w:lang w:eastAsia="uk-UA"/>
        </w:rPr>
      </w:pPr>
      <w:r>
        <w:rPr>
          <w:noProof/>
          <w:lang w:eastAsia="uk-UA"/>
        </w:rPr>
        <w:lastRenderedPageBreak/>
        <w:drawing>
          <wp:inline distT="0" distB="0" distL="0" distR="0" wp14:anchorId="1BBFB9A8" wp14:editId="635AD9F9">
            <wp:extent cx="2810142" cy="3788229"/>
            <wp:effectExtent l="0" t="0" r="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45933" cy="3836478"/>
                    </a:xfrm>
                    <a:prstGeom prst="rect">
                      <a:avLst/>
                    </a:prstGeom>
                  </pic:spPr>
                </pic:pic>
              </a:graphicData>
            </a:graphic>
          </wp:inline>
        </w:drawing>
      </w:r>
      <w:r>
        <w:rPr>
          <w:noProof/>
          <w:lang w:eastAsia="uk-UA"/>
        </w:rPr>
        <w:drawing>
          <wp:inline distT="0" distB="0" distL="0" distR="0" wp14:anchorId="2433F4D6" wp14:editId="4F087E17">
            <wp:extent cx="2356591" cy="3866606"/>
            <wp:effectExtent l="0" t="0" r="5715"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003"/>
                    <a:stretch/>
                  </pic:blipFill>
                  <pic:spPr bwMode="auto">
                    <a:xfrm>
                      <a:off x="0" y="0"/>
                      <a:ext cx="2422554" cy="3974836"/>
                    </a:xfrm>
                    <a:prstGeom prst="rect">
                      <a:avLst/>
                    </a:prstGeom>
                    <a:ln>
                      <a:noFill/>
                    </a:ln>
                    <a:extLst>
                      <a:ext uri="{53640926-AAD7-44D8-BBD7-CCE9431645EC}">
                        <a14:shadowObscured xmlns:a14="http://schemas.microsoft.com/office/drawing/2010/main"/>
                      </a:ext>
                    </a:extLst>
                  </pic:spPr>
                </pic:pic>
              </a:graphicData>
            </a:graphic>
          </wp:inline>
        </w:drawing>
      </w:r>
    </w:p>
    <w:p w14:paraId="03F1105E" w14:textId="77777777" w:rsidR="000F097A" w:rsidRDefault="000F097A" w:rsidP="000F097A">
      <w:pPr>
        <w:spacing w:after="0" w:line="360" w:lineRule="auto"/>
        <w:ind w:firstLine="709"/>
        <w:jc w:val="both"/>
        <w:rPr>
          <w:rFonts w:ascii="Times New Roman" w:hAnsi="Times New Roman"/>
          <w:sz w:val="28"/>
          <w:szCs w:val="28"/>
          <w:lang w:eastAsia="uk-UA"/>
        </w:rPr>
      </w:pPr>
    </w:p>
    <w:p w14:paraId="520DA11E" w14:textId="77777777" w:rsidR="000F097A" w:rsidRDefault="000F097A" w:rsidP="000F097A">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 xml:space="preserve">Рис. 2.5. Роботизований тахеометр </w:t>
      </w:r>
      <w:proofErr w:type="spellStart"/>
      <w:r w:rsidRPr="0077402A">
        <w:rPr>
          <w:rFonts w:ascii="Times New Roman" w:hAnsi="Times New Roman"/>
          <w:sz w:val="28"/>
          <w:szCs w:val="28"/>
          <w:lang w:eastAsia="uk-UA"/>
        </w:rPr>
        <w:t>Leica</w:t>
      </w:r>
      <w:proofErr w:type="spellEnd"/>
      <w:r w:rsidRPr="0077402A">
        <w:rPr>
          <w:rFonts w:ascii="Times New Roman" w:hAnsi="Times New Roman"/>
          <w:sz w:val="28"/>
          <w:szCs w:val="28"/>
          <w:lang w:eastAsia="uk-UA"/>
        </w:rPr>
        <w:t xml:space="preserve"> </w:t>
      </w:r>
      <w:proofErr w:type="spellStart"/>
      <w:r w:rsidRPr="0077402A">
        <w:rPr>
          <w:rFonts w:ascii="Times New Roman" w:hAnsi="Times New Roman"/>
          <w:sz w:val="28"/>
          <w:szCs w:val="28"/>
          <w:lang w:eastAsia="uk-UA"/>
        </w:rPr>
        <w:t>Viva</w:t>
      </w:r>
      <w:proofErr w:type="spellEnd"/>
      <w:r w:rsidRPr="0077402A">
        <w:rPr>
          <w:rFonts w:ascii="Times New Roman" w:hAnsi="Times New Roman"/>
          <w:sz w:val="28"/>
          <w:szCs w:val="28"/>
          <w:lang w:eastAsia="uk-UA"/>
        </w:rPr>
        <w:t xml:space="preserve"> TS16 1" R1000</w:t>
      </w:r>
      <w:r>
        <w:rPr>
          <w:rFonts w:ascii="Times New Roman" w:hAnsi="Times New Roman"/>
          <w:sz w:val="28"/>
          <w:szCs w:val="28"/>
          <w:lang w:eastAsia="uk-UA"/>
        </w:rPr>
        <w:t>,</w:t>
      </w:r>
    </w:p>
    <w:p w14:paraId="6FEAD3DD" w14:textId="77777777" w:rsidR="000F097A" w:rsidRDefault="000F097A" w:rsidP="000F097A">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та е</w:t>
      </w:r>
      <w:r w:rsidRPr="000660F1">
        <w:rPr>
          <w:rFonts w:ascii="Times New Roman" w:hAnsi="Times New Roman"/>
          <w:sz w:val="28"/>
          <w:szCs w:val="28"/>
          <w:lang w:eastAsia="uk-UA"/>
        </w:rPr>
        <w:t xml:space="preserve">лектронний тахеометр </w:t>
      </w:r>
      <w:proofErr w:type="spellStart"/>
      <w:r w:rsidRPr="000660F1">
        <w:rPr>
          <w:rFonts w:ascii="Times New Roman" w:hAnsi="Times New Roman"/>
          <w:sz w:val="28"/>
          <w:szCs w:val="28"/>
          <w:lang w:eastAsia="uk-UA"/>
        </w:rPr>
        <w:t>Trimble</w:t>
      </w:r>
      <w:proofErr w:type="spellEnd"/>
      <w:r w:rsidRPr="000660F1">
        <w:rPr>
          <w:rFonts w:ascii="Times New Roman" w:hAnsi="Times New Roman"/>
          <w:sz w:val="28"/>
          <w:szCs w:val="28"/>
          <w:lang w:eastAsia="uk-UA"/>
        </w:rPr>
        <w:t xml:space="preserve"> S9</w:t>
      </w:r>
    </w:p>
    <w:p w14:paraId="3EE38F15" w14:textId="19A1C9E7" w:rsidR="000F097A" w:rsidRDefault="000F097A" w:rsidP="000F097A">
      <w:pPr>
        <w:spacing w:after="0" w:line="360" w:lineRule="auto"/>
        <w:ind w:firstLine="1134"/>
        <w:jc w:val="both"/>
        <w:rPr>
          <w:rFonts w:ascii="Times New Roman" w:hAnsi="Times New Roman"/>
          <w:i/>
          <w:sz w:val="28"/>
          <w:szCs w:val="28"/>
          <w:lang w:eastAsia="uk-UA"/>
        </w:rPr>
      </w:pPr>
      <w:r>
        <w:rPr>
          <w:noProof/>
          <w:lang w:eastAsia="uk-UA"/>
        </w:rPr>
        <w:drawing>
          <wp:inline distT="0" distB="0" distL="0" distR="0" wp14:anchorId="4B80E8EC" wp14:editId="01A83446">
            <wp:extent cx="2560320" cy="3880958"/>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89107" cy="3924593"/>
                    </a:xfrm>
                    <a:prstGeom prst="rect">
                      <a:avLst/>
                    </a:prstGeom>
                  </pic:spPr>
                </pic:pic>
              </a:graphicData>
            </a:graphic>
          </wp:inline>
        </w:drawing>
      </w:r>
      <w:r>
        <w:rPr>
          <w:noProof/>
          <w:lang w:eastAsia="uk-UA"/>
        </w:rPr>
        <w:drawing>
          <wp:inline distT="0" distB="0" distL="0" distR="0" wp14:anchorId="6ECB7470" wp14:editId="2321D56B">
            <wp:extent cx="2325188" cy="398820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353072" cy="4036031"/>
                    </a:xfrm>
                    <a:prstGeom prst="rect">
                      <a:avLst/>
                    </a:prstGeom>
                  </pic:spPr>
                </pic:pic>
              </a:graphicData>
            </a:graphic>
          </wp:inline>
        </w:drawing>
      </w:r>
    </w:p>
    <w:p w14:paraId="5E4E820A" w14:textId="77777777" w:rsidR="000F097A" w:rsidRDefault="000F097A" w:rsidP="000F097A">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 xml:space="preserve">Рис. 2.6. </w:t>
      </w:r>
      <w:r w:rsidRPr="000660F1">
        <w:rPr>
          <w:rFonts w:ascii="Times New Roman" w:hAnsi="Times New Roman"/>
          <w:sz w:val="28"/>
          <w:szCs w:val="28"/>
          <w:lang w:eastAsia="uk-UA"/>
        </w:rPr>
        <w:t>Роботи</w:t>
      </w:r>
      <w:r>
        <w:rPr>
          <w:rFonts w:ascii="Times New Roman" w:hAnsi="Times New Roman"/>
          <w:sz w:val="28"/>
          <w:szCs w:val="28"/>
          <w:lang w:eastAsia="uk-UA"/>
        </w:rPr>
        <w:t>зований тахеометр TOPCON GT-1200,</w:t>
      </w:r>
    </w:p>
    <w:p w14:paraId="04DF9739" w14:textId="77777777" w:rsidR="000F097A" w:rsidRPr="00B86D4A" w:rsidRDefault="000F097A" w:rsidP="000F097A">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та т</w:t>
      </w:r>
      <w:r w:rsidRPr="000660F1">
        <w:rPr>
          <w:rFonts w:ascii="Times New Roman" w:hAnsi="Times New Roman"/>
          <w:sz w:val="28"/>
          <w:szCs w:val="28"/>
          <w:lang w:eastAsia="uk-UA"/>
        </w:rPr>
        <w:t>ахеометр SOKKIA iM-105</w:t>
      </w:r>
    </w:p>
    <w:p w14:paraId="744474DD" w14:textId="77777777" w:rsidR="000D5E53" w:rsidRPr="00B07AB1" w:rsidRDefault="000D5E53" w:rsidP="000D5E53">
      <w:pPr>
        <w:spacing w:after="0" w:line="360" w:lineRule="auto"/>
        <w:ind w:firstLine="709"/>
        <w:jc w:val="both"/>
        <w:rPr>
          <w:rFonts w:ascii="Times New Roman" w:hAnsi="Times New Roman"/>
          <w:i/>
          <w:sz w:val="28"/>
          <w:szCs w:val="28"/>
          <w:lang w:eastAsia="uk-UA"/>
        </w:rPr>
      </w:pPr>
      <w:r w:rsidRPr="00B07AB1">
        <w:rPr>
          <w:rFonts w:ascii="Times New Roman" w:hAnsi="Times New Roman"/>
          <w:i/>
          <w:sz w:val="28"/>
          <w:szCs w:val="28"/>
          <w:lang w:eastAsia="uk-UA"/>
        </w:rPr>
        <w:lastRenderedPageBreak/>
        <w:t>GNSS- і GPS-приймачі</w:t>
      </w:r>
    </w:p>
    <w:p w14:paraId="0144293E" w14:textId="77777777" w:rsidR="000D5E53" w:rsidRDefault="000D5E53" w:rsidP="000D5E53">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 xml:space="preserve">Приймачі супутникових навігаційних систем (GPS, GLONASS, </w:t>
      </w:r>
      <w:proofErr w:type="spellStart"/>
      <w:r w:rsidRPr="00B07AB1">
        <w:rPr>
          <w:rFonts w:ascii="Times New Roman" w:hAnsi="Times New Roman"/>
          <w:sz w:val="28"/>
          <w:szCs w:val="28"/>
          <w:lang w:eastAsia="uk-UA"/>
        </w:rPr>
        <w:t>Galileo</w:t>
      </w:r>
      <w:proofErr w:type="spellEnd"/>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BeiDou</w:t>
      </w:r>
      <w:proofErr w:type="spellEnd"/>
      <w:r w:rsidRPr="00B07AB1">
        <w:rPr>
          <w:rFonts w:ascii="Times New Roman" w:hAnsi="Times New Roman"/>
          <w:sz w:val="28"/>
          <w:szCs w:val="28"/>
          <w:lang w:eastAsia="uk-UA"/>
        </w:rPr>
        <w:t>) широко використовуються для визначення координат точок у просторі. Найбільш ефективним є режим RTK (</w:t>
      </w:r>
      <w:proofErr w:type="spellStart"/>
      <w:r w:rsidRPr="00B07AB1">
        <w:rPr>
          <w:rFonts w:ascii="Times New Roman" w:hAnsi="Times New Roman"/>
          <w:sz w:val="28"/>
          <w:szCs w:val="28"/>
          <w:lang w:eastAsia="uk-UA"/>
        </w:rPr>
        <w:t>Real-Time</w:t>
      </w:r>
      <w:proofErr w:type="spellEnd"/>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Kinematic</w:t>
      </w:r>
      <w:proofErr w:type="spellEnd"/>
      <w:r w:rsidRPr="00B07AB1">
        <w:rPr>
          <w:rFonts w:ascii="Times New Roman" w:hAnsi="Times New Roman"/>
          <w:sz w:val="28"/>
          <w:szCs w:val="28"/>
          <w:lang w:eastAsia="uk-UA"/>
        </w:rPr>
        <w:t>), який забезпечує точність позиціонування до 2–3 см у реальному часі.</w:t>
      </w:r>
    </w:p>
    <w:p w14:paraId="0BF09484" w14:textId="397AB0C3" w:rsidR="000F097A" w:rsidRPr="00B07AB1" w:rsidRDefault="000F097A" w:rsidP="000F097A">
      <w:pPr>
        <w:spacing w:after="0" w:line="360" w:lineRule="auto"/>
        <w:jc w:val="both"/>
        <w:rPr>
          <w:rFonts w:ascii="Times New Roman" w:hAnsi="Times New Roman"/>
          <w:sz w:val="28"/>
          <w:szCs w:val="28"/>
          <w:lang w:eastAsia="uk-UA"/>
        </w:rPr>
      </w:pPr>
      <w:r>
        <w:rPr>
          <w:noProof/>
          <w:lang w:eastAsia="uk-UA"/>
        </w:rPr>
        <w:drawing>
          <wp:inline distT="0" distB="0" distL="0" distR="0" wp14:anchorId="65407E20" wp14:editId="76338011">
            <wp:extent cx="1886269" cy="202474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11648" cy="2051985"/>
                    </a:xfrm>
                    <a:prstGeom prst="rect">
                      <a:avLst/>
                    </a:prstGeom>
                  </pic:spPr>
                </pic:pic>
              </a:graphicData>
            </a:graphic>
          </wp:inline>
        </w:drawing>
      </w:r>
      <w:r>
        <w:rPr>
          <w:noProof/>
          <w:lang w:eastAsia="uk-UA"/>
        </w:rPr>
        <w:drawing>
          <wp:inline distT="0" distB="0" distL="0" distR="0" wp14:anchorId="452CEB99" wp14:editId="67572226">
            <wp:extent cx="2526397" cy="1920240"/>
            <wp:effectExtent l="0" t="0" r="7620" b="381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4880" cy="1941889"/>
                    </a:xfrm>
                    <a:prstGeom prst="rect">
                      <a:avLst/>
                    </a:prstGeom>
                  </pic:spPr>
                </pic:pic>
              </a:graphicData>
            </a:graphic>
          </wp:inline>
        </w:drawing>
      </w:r>
      <w:r>
        <w:rPr>
          <w:noProof/>
          <w:lang w:eastAsia="uk-UA"/>
        </w:rPr>
        <w:drawing>
          <wp:inline distT="0" distB="0" distL="0" distR="0" wp14:anchorId="32DBF9D7" wp14:editId="3C0C6E25">
            <wp:extent cx="1693558" cy="2181497"/>
            <wp:effectExtent l="0" t="0" r="190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9783"/>
                    <a:stretch/>
                  </pic:blipFill>
                  <pic:spPr bwMode="auto">
                    <a:xfrm>
                      <a:off x="0" y="0"/>
                      <a:ext cx="1718765" cy="2213966"/>
                    </a:xfrm>
                    <a:prstGeom prst="rect">
                      <a:avLst/>
                    </a:prstGeom>
                    <a:ln>
                      <a:noFill/>
                    </a:ln>
                    <a:extLst>
                      <a:ext uri="{53640926-AAD7-44D8-BBD7-CCE9431645EC}">
                        <a14:shadowObscured xmlns:a14="http://schemas.microsoft.com/office/drawing/2010/main"/>
                      </a:ext>
                    </a:extLst>
                  </pic:spPr>
                </pic:pic>
              </a:graphicData>
            </a:graphic>
          </wp:inline>
        </w:drawing>
      </w:r>
    </w:p>
    <w:p w14:paraId="7229094E" w14:textId="77777777" w:rsidR="000F097A" w:rsidRPr="00B07AB1" w:rsidRDefault="000F097A" w:rsidP="000F097A">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 xml:space="preserve">Рис. 2.7. </w:t>
      </w:r>
      <w:r w:rsidRPr="000660F1">
        <w:rPr>
          <w:rFonts w:ascii="Times New Roman" w:hAnsi="Times New Roman"/>
          <w:sz w:val="28"/>
          <w:szCs w:val="28"/>
          <w:lang w:eastAsia="uk-UA"/>
        </w:rPr>
        <w:t xml:space="preserve">GNSS приймач </w:t>
      </w:r>
      <w:proofErr w:type="spellStart"/>
      <w:r w:rsidRPr="000660F1">
        <w:rPr>
          <w:rFonts w:ascii="Times New Roman" w:hAnsi="Times New Roman"/>
          <w:sz w:val="28"/>
          <w:szCs w:val="28"/>
          <w:lang w:eastAsia="uk-UA"/>
        </w:rPr>
        <w:t>Trimble</w:t>
      </w:r>
      <w:proofErr w:type="spellEnd"/>
      <w:r w:rsidRPr="000660F1">
        <w:rPr>
          <w:rFonts w:ascii="Times New Roman" w:hAnsi="Times New Roman"/>
          <w:sz w:val="28"/>
          <w:szCs w:val="28"/>
          <w:lang w:eastAsia="uk-UA"/>
        </w:rPr>
        <w:t xml:space="preserve"> R12i</w:t>
      </w:r>
      <w:r>
        <w:rPr>
          <w:rFonts w:ascii="Times New Roman" w:hAnsi="Times New Roman"/>
          <w:sz w:val="28"/>
          <w:szCs w:val="28"/>
          <w:lang w:eastAsia="uk-UA"/>
        </w:rPr>
        <w:t xml:space="preserve">, </w:t>
      </w:r>
      <w:r w:rsidRPr="00A93A77">
        <w:rPr>
          <w:rFonts w:ascii="Times New Roman" w:hAnsi="Times New Roman"/>
          <w:sz w:val="28"/>
          <w:szCs w:val="28"/>
          <w:lang w:eastAsia="uk-UA"/>
        </w:rPr>
        <w:t xml:space="preserve">GNSS-приймач </w:t>
      </w:r>
      <w:proofErr w:type="spellStart"/>
      <w:r w:rsidRPr="00A93A77">
        <w:rPr>
          <w:rFonts w:ascii="Times New Roman" w:hAnsi="Times New Roman"/>
          <w:sz w:val="28"/>
          <w:szCs w:val="28"/>
          <w:lang w:eastAsia="uk-UA"/>
        </w:rPr>
        <w:t>Leica</w:t>
      </w:r>
      <w:proofErr w:type="spellEnd"/>
      <w:r w:rsidRPr="00A93A77">
        <w:rPr>
          <w:rFonts w:ascii="Times New Roman" w:hAnsi="Times New Roman"/>
          <w:sz w:val="28"/>
          <w:szCs w:val="28"/>
          <w:lang w:eastAsia="uk-UA"/>
        </w:rPr>
        <w:t xml:space="preserve"> GS18</w:t>
      </w:r>
      <w:r>
        <w:rPr>
          <w:rFonts w:ascii="Times New Roman" w:hAnsi="Times New Roman"/>
          <w:sz w:val="28"/>
          <w:szCs w:val="28"/>
          <w:lang w:eastAsia="uk-UA"/>
        </w:rPr>
        <w:t xml:space="preserve">, </w:t>
      </w:r>
      <w:r w:rsidRPr="00A93A77">
        <w:rPr>
          <w:rFonts w:ascii="Times New Roman" w:hAnsi="Times New Roman"/>
          <w:sz w:val="28"/>
          <w:szCs w:val="28"/>
          <w:lang w:eastAsia="uk-UA"/>
        </w:rPr>
        <w:t xml:space="preserve">GNSS RTK приймач </w:t>
      </w:r>
      <w:proofErr w:type="spellStart"/>
      <w:r w:rsidRPr="00A93A77">
        <w:rPr>
          <w:rFonts w:ascii="Times New Roman" w:hAnsi="Times New Roman"/>
          <w:sz w:val="28"/>
          <w:szCs w:val="28"/>
          <w:lang w:eastAsia="uk-UA"/>
        </w:rPr>
        <w:t>Emlid</w:t>
      </w:r>
      <w:proofErr w:type="spellEnd"/>
      <w:r w:rsidRPr="00A93A77">
        <w:rPr>
          <w:rFonts w:ascii="Times New Roman" w:hAnsi="Times New Roman"/>
          <w:sz w:val="28"/>
          <w:szCs w:val="28"/>
          <w:lang w:eastAsia="uk-UA"/>
        </w:rPr>
        <w:t xml:space="preserve"> </w:t>
      </w:r>
      <w:proofErr w:type="spellStart"/>
      <w:r w:rsidRPr="00A93A77">
        <w:rPr>
          <w:rFonts w:ascii="Times New Roman" w:hAnsi="Times New Roman"/>
          <w:sz w:val="28"/>
          <w:szCs w:val="28"/>
          <w:lang w:eastAsia="uk-UA"/>
        </w:rPr>
        <w:t>Reach</w:t>
      </w:r>
      <w:proofErr w:type="spellEnd"/>
      <w:r w:rsidRPr="00A93A77">
        <w:rPr>
          <w:rFonts w:ascii="Times New Roman" w:hAnsi="Times New Roman"/>
          <w:sz w:val="28"/>
          <w:szCs w:val="28"/>
          <w:lang w:eastAsia="uk-UA"/>
        </w:rPr>
        <w:t xml:space="preserve"> RS2</w:t>
      </w:r>
    </w:p>
    <w:p w14:paraId="6A220ED7" w14:textId="600A9520" w:rsidR="00B07AB1" w:rsidRDefault="00B07AB1" w:rsidP="00294C51">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 xml:space="preserve">Типові моделі, що використовуються у гірничих роботах: </w:t>
      </w:r>
      <w:proofErr w:type="spellStart"/>
      <w:r w:rsidRPr="00B07AB1">
        <w:rPr>
          <w:rFonts w:ascii="Times New Roman" w:hAnsi="Times New Roman"/>
          <w:sz w:val="28"/>
          <w:szCs w:val="28"/>
          <w:lang w:eastAsia="uk-UA"/>
        </w:rPr>
        <w:t>Trimble</w:t>
      </w:r>
      <w:proofErr w:type="spellEnd"/>
      <w:r w:rsidRPr="00B07AB1">
        <w:rPr>
          <w:rFonts w:ascii="Times New Roman" w:hAnsi="Times New Roman"/>
          <w:sz w:val="28"/>
          <w:szCs w:val="28"/>
          <w:lang w:eastAsia="uk-UA"/>
        </w:rPr>
        <w:t xml:space="preserve"> R12i</w:t>
      </w:r>
      <w:r w:rsidR="005433C5">
        <w:rPr>
          <w:rFonts w:ascii="Times New Roman" w:hAnsi="Times New Roman"/>
          <w:sz w:val="28"/>
          <w:szCs w:val="28"/>
          <w:lang w:eastAsia="uk-UA"/>
        </w:rPr>
        <w:t xml:space="preserve"> (рис.</w:t>
      </w:r>
      <w:r w:rsidR="008E75C0">
        <w:rPr>
          <w:rFonts w:ascii="Times New Roman" w:hAnsi="Times New Roman"/>
          <w:sz w:val="28"/>
          <w:szCs w:val="28"/>
          <w:lang w:eastAsia="uk-UA"/>
        </w:rPr>
        <w:t xml:space="preserve"> 2.7</w:t>
      </w:r>
      <w:r w:rsidR="005433C5">
        <w:rPr>
          <w:rFonts w:ascii="Times New Roman" w:hAnsi="Times New Roman"/>
          <w:sz w:val="28"/>
          <w:szCs w:val="28"/>
          <w:lang w:eastAsia="uk-UA"/>
        </w:rPr>
        <w:t>)</w:t>
      </w:r>
      <w:r w:rsidRPr="00B07AB1">
        <w:rPr>
          <w:rFonts w:ascii="Times New Roman" w:hAnsi="Times New Roman"/>
          <w:sz w:val="28"/>
          <w:szCs w:val="28"/>
          <w:lang w:eastAsia="uk-UA"/>
        </w:rPr>
        <w:t>, Leica GS18</w:t>
      </w:r>
      <w:r w:rsidR="005433C5">
        <w:rPr>
          <w:rFonts w:ascii="Times New Roman" w:hAnsi="Times New Roman"/>
          <w:sz w:val="28"/>
          <w:szCs w:val="28"/>
          <w:lang w:eastAsia="uk-UA"/>
        </w:rPr>
        <w:t xml:space="preserve"> (рис.</w:t>
      </w:r>
      <w:r w:rsidR="008E75C0">
        <w:rPr>
          <w:rFonts w:ascii="Times New Roman" w:hAnsi="Times New Roman"/>
          <w:sz w:val="28"/>
          <w:szCs w:val="28"/>
          <w:lang w:eastAsia="uk-UA"/>
        </w:rPr>
        <w:t xml:space="preserve"> 2.7</w:t>
      </w:r>
      <w:r w:rsidR="005433C5">
        <w:rPr>
          <w:rFonts w:ascii="Times New Roman" w:hAnsi="Times New Roman"/>
          <w:sz w:val="28"/>
          <w:szCs w:val="28"/>
          <w:lang w:eastAsia="uk-UA"/>
        </w:rPr>
        <w:t>)</w:t>
      </w:r>
      <w:r w:rsidR="005433C5" w:rsidRPr="00B07AB1">
        <w:rPr>
          <w:rFonts w:ascii="Times New Roman" w:hAnsi="Times New Roman"/>
          <w:sz w:val="28"/>
          <w:szCs w:val="28"/>
          <w:lang w:eastAsia="uk-UA"/>
        </w:rPr>
        <w:t>,</w:t>
      </w:r>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Emlid</w:t>
      </w:r>
      <w:proofErr w:type="spellEnd"/>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Reach</w:t>
      </w:r>
      <w:proofErr w:type="spellEnd"/>
      <w:r w:rsidRPr="00B07AB1">
        <w:rPr>
          <w:rFonts w:ascii="Times New Roman" w:hAnsi="Times New Roman"/>
          <w:sz w:val="28"/>
          <w:szCs w:val="28"/>
          <w:lang w:eastAsia="uk-UA"/>
        </w:rPr>
        <w:t xml:space="preserve"> RS2</w:t>
      </w:r>
      <w:r w:rsidR="008E75C0">
        <w:rPr>
          <w:rFonts w:ascii="Times New Roman" w:hAnsi="Times New Roman"/>
          <w:sz w:val="28"/>
          <w:szCs w:val="28"/>
          <w:lang w:eastAsia="uk-UA"/>
        </w:rPr>
        <w:t xml:space="preserve"> </w:t>
      </w:r>
      <w:r w:rsidR="005433C5">
        <w:rPr>
          <w:rFonts w:ascii="Times New Roman" w:hAnsi="Times New Roman"/>
          <w:sz w:val="28"/>
          <w:szCs w:val="28"/>
          <w:lang w:eastAsia="uk-UA"/>
        </w:rPr>
        <w:t>(рис.</w:t>
      </w:r>
      <w:r w:rsidR="008E75C0">
        <w:rPr>
          <w:rFonts w:ascii="Times New Roman" w:hAnsi="Times New Roman"/>
          <w:sz w:val="28"/>
          <w:szCs w:val="28"/>
          <w:lang w:eastAsia="uk-UA"/>
        </w:rPr>
        <w:t xml:space="preserve"> 2.7</w:t>
      </w:r>
      <w:r w:rsidR="005433C5">
        <w:rPr>
          <w:rFonts w:ascii="Times New Roman" w:hAnsi="Times New Roman"/>
          <w:sz w:val="28"/>
          <w:szCs w:val="28"/>
          <w:lang w:eastAsia="uk-UA"/>
        </w:rPr>
        <w:t>)</w:t>
      </w:r>
      <w:r w:rsidRPr="00B07AB1">
        <w:rPr>
          <w:rFonts w:ascii="Times New Roman" w:hAnsi="Times New Roman"/>
          <w:sz w:val="28"/>
          <w:szCs w:val="28"/>
          <w:lang w:eastAsia="uk-UA"/>
        </w:rPr>
        <w:t>, які дають можливість проводити зйомку на великих площах і в умовах обмеженого доступу до ділянок. GNSS-знімання зручне для створення базових топографічних сіток, прив’язки опорних точок, контролю положення уступів і визначення контурів кар’єру</w:t>
      </w:r>
      <w:r w:rsidR="00C170C1">
        <w:rPr>
          <w:rFonts w:ascii="Times New Roman" w:hAnsi="Times New Roman"/>
          <w:sz w:val="28"/>
          <w:szCs w:val="28"/>
          <w:lang w:val="en-US" w:eastAsia="uk-UA"/>
        </w:rPr>
        <w:t xml:space="preserve"> </w:t>
      </w:r>
      <w:r w:rsidR="00294C51">
        <w:rPr>
          <w:rFonts w:ascii="Times New Roman" w:hAnsi="Times New Roman"/>
          <w:sz w:val="28"/>
          <w:szCs w:val="28"/>
          <w:lang w:eastAsia="uk-UA"/>
        </w:rPr>
        <w:t xml:space="preserve">      </w:t>
      </w:r>
      <w:r w:rsidR="00C170C1">
        <w:rPr>
          <w:rFonts w:ascii="Times New Roman" w:hAnsi="Times New Roman"/>
          <w:sz w:val="28"/>
          <w:szCs w:val="28"/>
          <w:lang w:val="en-US" w:eastAsia="uk-UA"/>
        </w:rPr>
        <w:t>[15</w:t>
      </w:r>
      <w:r w:rsidR="00C170C1">
        <w:rPr>
          <w:rFonts w:ascii="Times New Roman" w:hAnsi="Times New Roman"/>
          <w:sz w:val="28"/>
          <w:szCs w:val="28"/>
          <w:lang w:eastAsia="uk-UA"/>
        </w:rPr>
        <w:t>,</w:t>
      </w:r>
      <w:r w:rsidR="00774C81">
        <w:rPr>
          <w:rFonts w:ascii="Times New Roman" w:hAnsi="Times New Roman"/>
          <w:sz w:val="28"/>
          <w:szCs w:val="28"/>
          <w:lang w:eastAsia="uk-UA"/>
        </w:rPr>
        <w:t xml:space="preserve"> </w:t>
      </w:r>
      <w:r w:rsidR="00C170C1">
        <w:rPr>
          <w:rFonts w:ascii="Times New Roman" w:hAnsi="Times New Roman"/>
          <w:sz w:val="28"/>
          <w:szCs w:val="28"/>
          <w:lang w:eastAsia="uk-UA"/>
        </w:rPr>
        <w:t>с.17</w:t>
      </w:r>
      <w:r w:rsidR="00C170C1">
        <w:rPr>
          <w:rFonts w:ascii="Times New Roman" w:hAnsi="Times New Roman"/>
          <w:sz w:val="28"/>
          <w:szCs w:val="28"/>
          <w:lang w:val="en-US" w:eastAsia="uk-UA"/>
        </w:rPr>
        <w:t>]</w:t>
      </w:r>
      <w:r w:rsidRPr="00B07AB1">
        <w:rPr>
          <w:rFonts w:ascii="Times New Roman" w:hAnsi="Times New Roman"/>
          <w:sz w:val="28"/>
          <w:szCs w:val="28"/>
          <w:lang w:eastAsia="uk-UA"/>
        </w:rPr>
        <w:t>.</w:t>
      </w:r>
    </w:p>
    <w:p w14:paraId="44F39DDE" w14:textId="77777777" w:rsidR="00B07AB1" w:rsidRPr="00B07AB1" w:rsidRDefault="00B07AB1" w:rsidP="0077402A">
      <w:pPr>
        <w:spacing w:after="0" w:line="360" w:lineRule="auto"/>
        <w:ind w:firstLine="709"/>
        <w:jc w:val="both"/>
        <w:rPr>
          <w:rFonts w:ascii="Times New Roman" w:hAnsi="Times New Roman"/>
          <w:i/>
          <w:sz w:val="28"/>
          <w:szCs w:val="28"/>
          <w:lang w:eastAsia="uk-UA"/>
        </w:rPr>
      </w:pPr>
      <w:r w:rsidRPr="00B07AB1">
        <w:rPr>
          <w:rFonts w:ascii="Times New Roman" w:hAnsi="Times New Roman"/>
          <w:i/>
          <w:sz w:val="28"/>
          <w:szCs w:val="28"/>
          <w:lang w:eastAsia="uk-UA"/>
        </w:rPr>
        <w:t>Нівеліри (оптичні та цифрові)</w:t>
      </w:r>
    </w:p>
    <w:p w14:paraId="50FC235E" w14:textId="77777777" w:rsidR="00B07AB1" w:rsidRP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 xml:space="preserve">Для точного визначення висотних відміток застосовуються нівеліри, які використовуються переважно при побудові вертикальних профілів або визначенні відміток </w:t>
      </w:r>
      <w:proofErr w:type="spellStart"/>
      <w:r w:rsidRPr="00B07AB1">
        <w:rPr>
          <w:rFonts w:ascii="Times New Roman" w:hAnsi="Times New Roman"/>
          <w:sz w:val="28"/>
          <w:szCs w:val="28"/>
          <w:lang w:eastAsia="uk-UA"/>
        </w:rPr>
        <w:t>дна</w:t>
      </w:r>
      <w:proofErr w:type="spellEnd"/>
      <w:r w:rsidRPr="00B07AB1">
        <w:rPr>
          <w:rFonts w:ascii="Times New Roman" w:hAnsi="Times New Roman"/>
          <w:sz w:val="28"/>
          <w:szCs w:val="28"/>
          <w:lang w:eastAsia="uk-UA"/>
        </w:rPr>
        <w:t xml:space="preserve"> виробки, підошви уступів тощо.</w:t>
      </w:r>
    </w:p>
    <w:p w14:paraId="73E59F31" w14:textId="12CED7C4" w:rsid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Цифрові нівеліри, такі як Leica DNA03</w:t>
      </w:r>
      <w:r w:rsidR="0014788C">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294C51">
        <w:rPr>
          <w:rFonts w:ascii="Times New Roman" w:hAnsi="Times New Roman"/>
          <w:sz w:val="28"/>
          <w:szCs w:val="28"/>
          <w:lang w:eastAsia="uk-UA"/>
        </w:rPr>
        <w:t xml:space="preserve"> 2.8</w:t>
      </w:r>
      <w:r w:rsidR="007744FC">
        <w:rPr>
          <w:rFonts w:ascii="Times New Roman" w:hAnsi="Times New Roman"/>
          <w:sz w:val="28"/>
          <w:szCs w:val="28"/>
          <w:lang w:eastAsia="uk-UA"/>
        </w:rPr>
        <w:t>)</w:t>
      </w:r>
      <w:r w:rsidRPr="00B07AB1">
        <w:rPr>
          <w:rFonts w:ascii="Times New Roman" w:hAnsi="Times New Roman"/>
          <w:sz w:val="28"/>
          <w:szCs w:val="28"/>
          <w:lang w:eastAsia="uk-UA"/>
        </w:rPr>
        <w:t xml:space="preserve"> або </w:t>
      </w:r>
      <w:proofErr w:type="spellStart"/>
      <w:r w:rsidRPr="00B07AB1">
        <w:rPr>
          <w:rFonts w:ascii="Times New Roman" w:hAnsi="Times New Roman"/>
          <w:sz w:val="28"/>
          <w:szCs w:val="28"/>
          <w:lang w:eastAsia="uk-UA"/>
        </w:rPr>
        <w:t>Trimble</w:t>
      </w:r>
      <w:proofErr w:type="spellEnd"/>
      <w:r w:rsidRPr="00B07AB1">
        <w:rPr>
          <w:rFonts w:ascii="Times New Roman" w:hAnsi="Times New Roman"/>
          <w:sz w:val="28"/>
          <w:szCs w:val="28"/>
          <w:lang w:eastAsia="uk-UA"/>
        </w:rPr>
        <w:t xml:space="preserve"> DiNi</w:t>
      </w:r>
      <w:r w:rsidR="00294C51">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294C51">
        <w:rPr>
          <w:rFonts w:ascii="Times New Roman" w:hAnsi="Times New Roman"/>
          <w:sz w:val="28"/>
          <w:szCs w:val="28"/>
          <w:lang w:eastAsia="uk-UA"/>
        </w:rPr>
        <w:t xml:space="preserve"> 2.8</w:t>
      </w:r>
      <w:r w:rsidR="007744FC">
        <w:rPr>
          <w:rFonts w:ascii="Times New Roman" w:hAnsi="Times New Roman"/>
          <w:sz w:val="28"/>
          <w:szCs w:val="28"/>
          <w:lang w:eastAsia="uk-UA"/>
        </w:rPr>
        <w:t>)</w:t>
      </w:r>
      <w:r w:rsidRPr="00B07AB1">
        <w:rPr>
          <w:rFonts w:ascii="Times New Roman" w:hAnsi="Times New Roman"/>
          <w:sz w:val="28"/>
          <w:szCs w:val="28"/>
          <w:lang w:eastAsia="uk-UA"/>
        </w:rPr>
        <w:t>, забезпечують автоматичне зчитування штрих-коду на рейці та миттєве обчислення перевищень, що мінімізує людський фактор.</w:t>
      </w:r>
    </w:p>
    <w:p w14:paraId="09C9EFE0" w14:textId="77777777" w:rsidR="0000506B" w:rsidRPr="0000506B" w:rsidRDefault="0000506B" w:rsidP="0000506B">
      <w:pPr>
        <w:spacing w:after="0" w:line="360" w:lineRule="auto"/>
        <w:ind w:firstLine="709"/>
        <w:jc w:val="both"/>
        <w:rPr>
          <w:rFonts w:ascii="Times New Roman" w:hAnsi="Times New Roman"/>
          <w:noProof/>
          <w:lang w:eastAsia="uk-UA"/>
        </w:rPr>
      </w:pPr>
      <w:r w:rsidRPr="0000506B">
        <w:rPr>
          <w:rFonts w:ascii="Times New Roman" w:hAnsi="Times New Roman"/>
          <w:noProof/>
          <w:lang w:eastAsia="uk-UA"/>
        </w:rPr>
        <w:lastRenderedPageBreak/>
        <w:drawing>
          <wp:inline distT="0" distB="0" distL="0" distR="0" wp14:anchorId="5A3638FA" wp14:editId="1F4043BA">
            <wp:extent cx="3104274" cy="2299063"/>
            <wp:effectExtent l="0" t="0" r="127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99"/>
                    <a:stretch/>
                  </pic:blipFill>
                  <pic:spPr bwMode="auto">
                    <a:xfrm>
                      <a:off x="0" y="0"/>
                      <a:ext cx="3134494" cy="2321445"/>
                    </a:xfrm>
                    <a:prstGeom prst="rect">
                      <a:avLst/>
                    </a:prstGeom>
                    <a:ln>
                      <a:noFill/>
                    </a:ln>
                    <a:extLst>
                      <a:ext uri="{53640926-AAD7-44D8-BBD7-CCE9431645EC}">
                        <a14:shadowObscured xmlns:a14="http://schemas.microsoft.com/office/drawing/2010/main"/>
                      </a:ext>
                    </a:extLst>
                  </pic:spPr>
                </pic:pic>
              </a:graphicData>
            </a:graphic>
          </wp:inline>
        </w:drawing>
      </w:r>
      <w:r w:rsidRPr="0000506B">
        <w:rPr>
          <w:noProof/>
          <w:lang w:eastAsia="uk-UA"/>
        </w:rPr>
        <w:t xml:space="preserve"> </w:t>
      </w:r>
      <w:r>
        <w:rPr>
          <w:noProof/>
          <w:lang w:eastAsia="uk-UA"/>
        </w:rPr>
        <w:drawing>
          <wp:inline distT="0" distB="0" distL="0" distR="0" wp14:anchorId="1A84728F" wp14:editId="5EF040E8">
            <wp:extent cx="2390503" cy="2376274"/>
            <wp:effectExtent l="0" t="0" r="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97471" cy="2383201"/>
                    </a:xfrm>
                    <a:prstGeom prst="rect">
                      <a:avLst/>
                    </a:prstGeom>
                  </pic:spPr>
                </pic:pic>
              </a:graphicData>
            </a:graphic>
          </wp:inline>
        </w:drawing>
      </w:r>
    </w:p>
    <w:p w14:paraId="71F0D6E3" w14:textId="1C32C219" w:rsidR="0000506B" w:rsidRPr="0000506B" w:rsidRDefault="000D5E53" w:rsidP="006E36F4">
      <w:pPr>
        <w:spacing w:after="0" w:line="360" w:lineRule="auto"/>
        <w:ind w:firstLine="709"/>
        <w:jc w:val="center"/>
        <w:rPr>
          <w:rFonts w:ascii="Times New Roman" w:hAnsi="Times New Roman"/>
          <w:noProof/>
          <w:sz w:val="28"/>
          <w:szCs w:val="28"/>
          <w:lang w:eastAsia="uk-UA"/>
        </w:rPr>
      </w:pPr>
      <w:r>
        <w:rPr>
          <w:rFonts w:ascii="Times New Roman" w:hAnsi="Times New Roman"/>
          <w:noProof/>
          <w:sz w:val="28"/>
          <w:szCs w:val="28"/>
          <w:lang w:eastAsia="uk-UA"/>
        </w:rPr>
        <w:t>Рис.</w:t>
      </w:r>
      <w:r w:rsidR="00E60BD6">
        <w:rPr>
          <w:rFonts w:ascii="Times New Roman" w:hAnsi="Times New Roman"/>
          <w:noProof/>
          <w:sz w:val="28"/>
          <w:szCs w:val="28"/>
          <w:lang w:eastAsia="uk-UA"/>
        </w:rPr>
        <w:t xml:space="preserve"> 2.8</w:t>
      </w:r>
      <w:r w:rsidR="00F81669">
        <w:rPr>
          <w:rFonts w:ascii="Times New Roman" w:hAnsi="Times New Roman"/>
          <w:noProof/>
          <w:sz w:val="28"/>
          <w:szCs w:val="28"/>
          <w:lang w:eastAsia="uk-UA"/>
        </w:rPr>
        <w:t>.</w:t>
      </w:r>
      <w:r>
        <w:rPr>
          <w:rFonts w:ascii="Times New Roman" w:hAnsi="Times New Roman"/>
          <w:noProof/>
          <w:sz w:val="28"/>
          <w:szCs w:val="28"/>
          <w:lang w:eastAsia="uk-UA"/>
        </w:rPr>
        <w:t xml:space="preserve"> Цифровий нівелір Leica DNA03, та е</w:t>
      </w:r>
      <w:r w:rsidR="0000506B" w:rsidRPr="0000506B">
        <w:rPr>
          <w:rFonts w:ascii="Times New Roman" w:hAnsi="Times New Roman"/>
          <w:noProof/>
          <w:sz w:val="28"/>
          <w:szCs w:val="28"/>
          <w:lang w:eastAsia="uk-UA"/>
        </w:rPr>
        <w:t>лектронний нівелір Trimble DiNi</w:t>
      </w:r>
    </w:p>
    <w:p w14:paraId="41F6F174" w14:textId="77777777" w:rsidR="00C53897" w:rsidRDefault="00C53897" w:rsidP="0077402A">
      <w:pPr>
        <w:spacing w:after="0" w:line="360" w:lineRule="auto"/>
        <w:ind w:firstLine="709"/>
        <w:jc w:val="both"/>
        <w:rPr>
          <w:rFonts w:ascii="Times New Roman" w:hAnsi="Times New Roman"/>
          <w:i/>
          <w:sz w:val="28"/>
          <w:szCs w:val="28"/>
          <w:lang w:eastAsia="uk-UA"/>
        </w:rPr>
      </w:pPr>
    </w:p>
    <w:p w14:paraId="6195E690" w14:textId="1862635D" w:rsidR="00B07AB1" w:rsidRPr="0000506B" w:rsidRDefault="00B07AB1" w:rsidP="0077402A">
      <w:pPr>
        <w:spacing w:after="0" w:line="360" w:lineRule="auto"/>
        <w:ind w:firstLine="709"/>
        <w:jc w:val="both"/>
        <w:rPr>
          <w:rFonts w:ascii="Times New Roman" w:hAnsi="Times New Roman"/>
          <w:i/>
          <w:sz w:val="28"/>
          <w:szCs w:val="28"/>
          <w:lang w:eastAsia="uk-UA"/>
        </w:rPr>
      </w:pPr>
      <w:r w:rsidRPr="0000506B">
        <w:rPr>
          <w:rFonts w:ascii="Times New Roman" w:hAnsi="Times New Roman"/>
          <w:i/>
          <w:sz w:val="28"/>
          <w:szCs w:val="28"/>
          <w:lang w:eastAsia="uk-UA"/>
        </w:rPr>
        <w:t>Лазерні далекоміри та сканери</w:t>
      </w:r>
    </w:p>
    <w:p w14:paraId="4EBB04C5" w14:textId="508E45BF" w:rsidR="00B07AB1" w:rsidRPr="00B07AB1" w:rsidRDefault="00B07AB1" w:rsidP="0077402A">
      <w:pPr>
        <w:spacing w:after="0" w:line="360" w:lineRule="auto"/>
        <w:ind w:firstLine="709"/>
        <w:jc w:val="both"/>
        <w:rPr>
          <w:rFonts w:ascii="Times New Roman" w:hAnsi="Times New Roman"/>
          <w:sz w:val="28"/>
          <w:szCs w:val="28"/>
          <w:lang w:eastAsia="uk-UA"/>
        </w:rPr>
      </w:pPr>
      <w:r w:rsidRPr="0000506B">
        <w:rPr>
          <w:rFonts w:ascii="Times New Roman" w:hAnsi="Times New Roman"/>
          <w:sz w:val="28"/>
          <w:szCs w:val="28"/>
          <w:lang w:eastAsia="uk-UA"/>
        </w:rPr>
        <w:t xml:space="preserve">Сучасні лазерні сканери (наприклад, </w:t>
      </w:r>
      <w:proofErr w:type="spellStart"/>
      <w:r w:rsidRPr="0000506B">
        <w:rPr>
          <w:rFonts w:ascii="Times New Roman" w:hAnsi="Times New Roman"/>
          <w:sz w:val="28"/>
          <w:szCs w:val="28"/>
          <w:lang w:eastAsia="uk-UA"/>
        </w:rPr>
        <w:t>Leica</w:t>
      </w:r>
      <w:proofErr w:type="spellEnd"/>
      <w:r w:rsidRPr="0000506B">
        <w:rPr>
          <w:rFonts w:ascii="Times New Roman" w:hAnsi="Times New Roman"/>
          <w:sz w:val="28"/>
          <w:szCs w:val="28"/>
          <w:lang w:eastAsia="uk-UA"/>
        </w:rPr>
        <w:t xml:space="preserve"> </w:t>
      </w:r>
      <w:proofErr w:type="spellStart"/>
      <w:r w:rsidRPr="0000506B">
        <w:rPr>
          <w:rFonts w:ascii="Times New Roman" w:hAnsi="Times New Roman"/>
          <w:sz w:val="28"/>
          <w:szCs w:val="28"/>
          <w:lang w:eastAsia="uk-UA"/>
        </w:rPr>
        <w:t>ScanStation</w:t>
      </w:r>
      <w:proofErr w:type="spellEnd"/>
      <w:r w:rsidRPr="0000506B">
        <w:rPr>
          <w:rFonts w:ascii="Times New Roman" w:hAnsi="Times New Roman"/>
          <w:sz w:val="28"/>
          <w:szCs w:val="28"/>
          <w:lang w:eastAsia="uk-UA"/>
        </w:rPr>
        <w:t xml:space="preserve"> P40</w:t>
      </w:r>
      <w:r w:rsidR="001F2989">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1F2989">
        <w:rPr>
          <w:rFonts w:ascii="Times New Roman" w:hAnsi="Times New Roman"/>
          <w:sz w:val="28"/>
          <w:szCs w:val="28"/>
          <w:lang w:eastAsia="uk-UA"/>
        </w:rPr>
        <w:t xml:space="preserve"> 2.9</w:t>
      </w:r>
      <w:r w:rsidR="007744FC">
        <w:rPr>
          <w:rFonts w:ascii="Times New Roman" w:hAnsi="Times New Roman"/>
          <w:sz w:val="28"/>
          <w:szCs w:val="28"/>
          <w:lang w:eastAsia="uk-UA"/>
        </w:rPr>
        <w:t>)</w:t>
      </w:r>
      <w:r w:rsidRPr="0000506B">
        <w:rPr>
          <w:rFonts w:ascii="Times New Roman" w:hAnsi="Times New Roman"/>
          <w:sz w:val="28"/>
          <w:szCs w:val="28"/>
          <w:lang w:eastAsia="uk-UA"/>
        </w:rPr>
        <w:t xml:space="preserve">, </w:t>
      </w:r>
      <w:proofErr w:type="spellStart"/>
      <w:r w:rsidRPr="0000506B">
        <w:rPr>
          <w:rFonts w:ascii="Times New Roman" w:hAnsi="Times New Roman"/>
          <w:sz w:val="28"/>
          <w:szCs w:val="28"/>
          <w:lang w:eastAsia="uk-UA"/>
        </w:rPr>
        <w:t>Trimble</w:t>
      </w:r>
      <w:proofErr w:type="spellEnd"/>
      <w:r w:rsidRPr="0000506B">
        <w:rPr>
          <w:rFonts w:ascii="Times New Roman" w:hAnsi="Times New Roman"/>
          <w:sz w:val="28"/>
          <w:szCs w:val="28"/>
          <w:lang w:eastAsia="uk-UA"/>
        </w:rPr>
        <w:t xml:space="preserve"> TX8</w:t>
      </w:r>
      <w:r w:rsidR="001F2989">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1F2989">
        <w:rPr>
          <w:rFonts w:ascii="Times New Roman" w:hAnsi="Times New Roman"/>
          <w:sz w:val="28"/>
          <w:szCs w:val="28"/>
          <w:lang w:eastAsia="uk-UA"/>
        </w:rPr>
        <w:t xml:space="preserve"> 2.9</w:t>
      </w:r>
      <w:r w:rsidR="007744FC">
        <w:rPr>
          <w:rFonts w:ascii="Times New Roman" w:hAnsi="Times New Roman"/>
          <w:sz w:val="28"/>
          <w:szCs w:val="28"/>
          <w:lang w:eastAsia="uk-UA"/>
        </w:rPr>
        <w:t>)</w:t>
      </w:r>
      <w:r w:rsidRPr="0000506B">
        <w:rPr>
          <w:rFonts w:ascii="Times New Roman" w:hAnsi="Times New Roman"/>
          <w:sz w:val="28"/>
          <w:szCs w:val="28"/>
          <w:lang w:eastAsia="uk-UA"/>
        </w:rPr>
        <w:t xml:space="preserve">, FARO </w:t>
      </w:r>
      <w:proofErr w:type="spellStart"/>
      <w:r w:rsidRPr="0000506B">
        <w:rPr>
          <w:rFonts w:ascii="Times New Roman" w:hAnsi="Times New Roman"/>
          <w:sz w:val="28"/>
          <w:szCs w:val="28"/>
          <w:lang w:eastAsia="uk-UA"/>
        </w:rPr>
        <w:t>Focus</w:t>
      </w:r>
      <w:proofErr w:type="spellEnd"/>
      <w:r w:rsidRPr="0000506B">
        <w:rPr>
          <w:rFonts w:ascii="Times New Roman" w:hAnsi="Times New Roman"/>
          <w:sz w:val="28"/>
          <w:szCs w:val="28"/>
          <w:lang w:eastAsia="uk-UA"/>
        </w:rPr>
        <w:t xml:space="preserve"> 3D) дозволяють</w:t>
      </w:r>
      <w:r w:rsidRPr="00B07AB1">
        <w:rPr>
          <w:rFonts w:ascii="Times New Roman" w:hAnsi="Times New Roman"/>
          <w:sz w:val="28"/>
          <w:szCs w:val="28"/>
          <w:lang w:eastAsia="uk-UA"/>
        </w:rPr>
        <w:t xml:space="preserve"> отримати мільйони точок за кілька хвилин, створюючи детальну тривимірну «хмару точок» поверхні кар’єру. Цей метод особливо ефективний для моніторингу стійкості бортів, контролю форми відвалів та точного розрахунку об’ємів</w:t>
      </w:r>
      <w:r w:rsidR="00C170C1">
        <w:rPr>
          <w:rFonts w:ascii="Times New Roman" w:hAnsi="Times New Roman"/>
          <w:sz w:val="28"/>
          <w:szCs w:val="28"/>
          <w:lang w:eastAsia="uk-UA"/>
        </w:rPr>
        <w:t>.</w:t>
      </w:r>
    </w:p>
    <w:p w14:paraId="1CBF9A66" w14:textId="54EFD0FC" w:rsidR="00C170C1" w:rsidRDefault="00B07AB1" w:rsidP="00C170C1">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 xml:space="preserve">Лазерні далекоміри (наприклад, </w:t>
      </w:r>
      <w:proofErr w:type="spellStart"/>
      <w:r w:rsidRPr="00B07AB1">
        <w:rPr>
          <w:rFonts w:ascii="Times New Roman" w:hAnsi="Times New Roman"/>
          <w:sz w:val="28"/>
          <w:szCs w:val="28"/>
          <w:lang w:eastAsia="uk-UA"/>
        </w:rPr>
        <w:t>Bosch</w:t>
      </w:r>
      <w:proofErr w:type="spellEnd"/>
      <w:r w:rsidRPr="00B07AB1">
        <w:rPr>
          <w:rFonts w:ascii="Times New Roman" w:hAnsi="Times New Roman"/>
          <w:sz w:val="28"/>
          <w:szCs w:val="28"/>
          <w:lang w:eastAsia="uk-UA"/>
        </w:rPr>
        <w:t xml:space="preserve"> GLM 150</w:t>
      </w:r>
      <w:r w:rsidR="001F2989">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1F2989">
        <w:rPr>
          <w:rFonts w:ascii="Times New Roman" w:hAnsi="Times New Roman"/>
          <w:sz w:val="28"/>
          <w:szCs w:val="28"/>
          <w:lang w:eastAsia="uk-UA"/>
        </w:rPr>
        <w:t xml:space="preserve"> 2.10</w:t>
      </w:r>
      <w:r w:rsidR="007744FC">
        <w:rPr>
          <w:rFonts w:ascii="Times New Roman" w:hAnsi="Times New Roman"/>
          <w:sz w:val="28"/>
          <w:szCs w:val="28"/>
          <w:lang w:eastAsia="uk-UA"/>
        </w:rPr>
        <w:t>)</w:t>
      </w:r>
      <w:r w:rsidRPr="00B07AB1">
        <w:rPr>
          <w:rFonts w:ascii="Times New Roman" w:hAnsi="Times New Roman"/>
          <w:sz w:val="28"/>
          <w:szCs w:val="28"/>
          <w:lang w:eastAsia="uk-UA"/>
        </w:rPr>
        <w:t>, Leica DISTO X4</w:t>
      </w:r>
      <w:r w:rsidR="001F2989">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1F2989">
        <w:rPr>
          <w:rFonts w:ascii="Times New Roman" w:hAnsi="Times New Roman"/>
          <w:sz w:val="28"/>
          <w:szCs w:val="28"/>
          <w:lang w:eastAsia="uk-UA"/>
        </w:rPr>
        <w:t xml:space="preserve"> 2.10</w:t>
      </w:r>
      <w:r w:rsidR="007744FC">
        <w:rPr>
          <w:rFonts w:ascii="Times New Roman" w:hAnsi="Times New Roman"/>
          <w:sz w:val="28"/>
          <w:szCs w:val="28"/>
          <w:lang w:eastAsia="uk-UA"/>
        </w:rPr>
        <w:t>)</w:t>
      </w:r>
      <w:r w:rsidRPr="00B07AB1">
        <w:rPr>
          <w:rFonts w:ascii="Times New Roman" w:hAnsi="Times New Roman"/>
          <w:sz w:val="28"/>
          <w:szCs w:val="28"/>
          <w:lang w:eastAsia="uk-UA"/>
        </w:rPr>
        <w:t>) застосовуються для оперативних вимірювань коротких відстаней у польових умовах, особливо у важкодоступних ділянках</w:t>
      </w:r>
      <w:r w:rsidR="00C170C1">
        <w:rPr>
          <w:rFonts w:ascii="Times New Roman" w:hAnsi="Times New Roman"/>
          <w:sz w:val="28"/>
          <w:szCs w:val="28"/>
          <w:lang w:eastAsia="uk-UA"/>
        </w:rPr>
        <w:t xml:space="preserve"> </w:t>
      </w:r>
      <w:r w:rsidR="00C170C1">
        <w:rPr>
          <w:rFonts w:ascii="Times New Roman" w:hAnsi="Times New Roman"/>
          <w:sz w:val="28"/>
          <w:szCs w:val="28"/>
          <w:lang w:val="en-US" w:eastAsia="uk-UA"/>
        </w:rPr>
        <w:t>[15</w:t>
      </w:r>
      <w:r w:rsidR="00C170C1">
        <w:rPr>
          <w:rFonts w:ascii="Times New Roman" w:hAnsi="Times New Roman"/>
          <w:sz w:val="28"/>
          <w:szCs w:val="28"/>
          <w:lang w:eastAsia="uk-UA"/>
        </w:rPr>
        <w:t>, с.30</w:t>
      </w:r>
      <w:r w:rsidR="00C170C1">
        <w:rPr>
          <w:rFonts w:ascii="Times New Roman" w:hAnsi="Times New Roman"/>
          <w:sz w:val="28"/>
          <w:szCs w:val="28"/>
          <w:lang w:val="en-US" w:eastAsia="uk-UA"/>
        </w:rPr>
        <w:t>]</w:t>
      </w:r>
      <w:r w:rsidR="00C170C1" w:rsidRPr="00B07AB1">
        <w:rPr>
          <w:rFonts w:ascii="Times New Roman" w:hAnsi="Times New Roman"/>
          <w:sz w:val="28"/>
          <w:szCs w:val="28"/>
          <w:lang w:eastAsia="uk-UA"/>
        </w:rPr>
        <w:t>.</w:t>
      </w:r>
    </w:p>
    <w:p w14:paraId="2087E3EC" w14:textId="7D93083A" w:rsidR="00886DBB" w:rsidRDefault="00C170C1" w:rsidP="001D4BCD">
      <w:pPr>
        <w:spacing w:after="0" w:line="360" w:lineRule="auto"/>
        <w:ind w:firstLine="851"/>
        <w:jc w:val="both"/>
        <w:rPr>
          <w:rFonts w:ascii="Times New Roman" w:hAnsi="Times New Roman"/>
          <w:sz w:val="28"/>
          <w:szCs w:val="28"/>
          <w:lang w:eastAsia="uk-UA"/>
        </w:rPr>
      </w:pPr>
      <w:r>
        <w:rPr>
          <w:noProof/>
          <w:lang w:eastAsia="uk-UA"/>
        </w:rPr>
        <w:t xml:space="preserve"> </w:t>
      </w:r>
      <w:r w:rsidR="00886DBB">
        <w:rPr>
          <w:noProof/>
          <w:lang w:eastAsia="uk-UA"/>
        </w:rPr>
        <w:drawing>
          <wp:inline distT="0" distB="0" distL="0" distR="0" wp14:anchorId="2F62A857" wp14:editId="05C5992F">
            <wp:extent cx="2334789" cy="269557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59302" cy="2723875"/>
                    </a:xfrm>
                    <a:prstGeom prst="rect">
                      <a:avLst/>
                    </a:prstGeom>
                  </pic:spPr>
                </pic:pic>
              </a:graphicData>
            </a:graphic>
          </wp:inline>
        </w:drawing>
      </w:r>
      <w:r w:rsidR="00886DBB" w:rsidRPr="00886DBB">
        <w:rPr>
          <w:noProof/>
          <w:lang w:eastAsia="uk-UA"/>
        </w:rPr>
        <w:t xml:space="preserve"> </w:t>
      </w:r>
      <w:r w:rsidR="00886DBB">
        <w:rPr>
          <w:noProof/>
          <w:lang w:eastAsia="uk-UA"/>
        </w:rPr>
        <w:drawing>
          <wp:inline distT="0" distB="0" distL="0" distR="0" wp14:anchorId="2C06197C" wp14:editId="175E5E85">
            <wp:extent cx="2328530" cy="2781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71239" cy="2832314"/>
                    </a:xfrm>
                    <a:prstGeom prst="rect">
                      <a:avLst/>
                    </a:prstGeom>
                  </pic:spPr>
                </pic:pic>
              </a:graphicData>
            </a:graphic>
          </wp:inline>
        </w:drawing>
      </w:r>
    </w:p>
    <w:p w14:paraId="5D109AF9" w14:textId="1743B992" w:rsidR="00886DBB" w:rsidRDefault="006E36F4" w:rsidP="006E36F4">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Рис.</w:t>
      </w:r>
      <w:r w:rsidR="001F2989">
        <w:rPr>
          <w:rFonts w:ascii="Times New Roman" w:hAnsi="Times New Roman"/>
          <w:sz w:val="28"/>
          <w:szCs w:val="28"/>
          <w:lang w:eastAsia="uk-UA"/>
        </w:rPr>
        <w:t xml:space="preserve"> 2.9</w:t>
      </w:r>
      <w:r w:rsidR="00F81669">
        <w:rPr>
          <w:rFonts w:ascii="Times New Roman" w:hAnsi="Times New Roman"/>
          <w:sz w:val="28"/>
          <w:szCs w:val="28"/>
          <w:lang w:eastAsia="uk-UA"/>
        </w:rPr>
        <w:t>.</w:t>
      </w:r>
      <w:r>
        <w:rPr>
          <w:rFonts w:ascii="Times New Roman" w:hAnsi="Times New Roman"/>
          <w:sz w:val="28"/>
          <w:szCs w:val="28"/>
          <w:lang w:eastAsia="uk-UA"/>
        </w:rPr>
        <w:t xml:space="preserve"> </w:t>
      </w:r>
      <w:r w:rsidR="00886DBB" w:rsidRPr="00886DBB">
        <w:rPr>
          <w:rFonts w:ascii="Times New Roman" w:hAnsi="Times New Roman"/>
          <w:sz w:val="28"/>
          <w:szCs w:val="28"/>
          <w:lang w:eastAsia="uk-UA"/>
        </w:rPr>
        <w:t xml:space="preserve">Високоточний лазерний 3D сканер </w:t>
      </w:r>
      <w:proofErr w:type="spellStart"/>
      <w:r w:rsidR="00886DBB" w:rsidRPr="00886DBB">
        <w:rPr>
          <w:rFonts w:ascii="Times New Roman" w:hAnsi="Times New Roman"/>
          <w:sz w:val="28"/>
          <w:szCs w:val="28"/>
          <w:lang w:eastAsia="uk-UA"/>
        </w:rPr>
        <w:t>Leica</w:t>
      </w:r>
      <w:proofErr w:type="spellEnd"/>
      <w:r w:rsidR="00886DBB" w:rsidRPr="00886DBB">
        <w:rPr>
          <w:rFonts w:ascii="Times New Roman" w:hAnsi="Times New Roman"/>
          <w:sz w:val="28"/>
          <w:szCs w:val="28"/>
          <w:lang w:eastAsia="uk-UA"/>
        </w:rPr>
        <w:t xml:space="preserve"> </w:t>
      </w:r>
      <w:proofErr w:type="spellStart"/>
      <w:r w:rsidR="00886DBB" w:rsidRPr="00886DBB">
        <w:rPr>
          <w:rFonts w:ascii="Times New Roman" w:hAnsi="Times New Roman"/>
          <w:sz w:val="28"/>
          <w:szCs w:val="28"/>
          <w:lang w:eastAsia="uk-UA"/>
        </w:rPr>
        <w:t>ScanStation</w:t>
      </w:r>
      <w:proofErr w:type="spellEnd"/>
      <w:r w:rsidR="00886DBB" w:rsidRPr="00886DBB">
        <w:rPr>
          <w:rFonts w:ascii="Times New Roman" w:hAnsi="Times New Roman"/>
          <w:sz w:val="28"/>
          <w:szCs w:val="28"/>
          <w:lang w:eastAsia="uk-UA"/>
        </w:rPr>
        <w:t xml:space="preserve"> P40</w:t>
      </w:r>
      <w:r>
        <w:rPr>
          <w:rFonts w:ascii="Times New Roman" w:hAnsi="Times New Roman"/>
          <w:sz w:val="28"/>
          <w:szCs w:val="28"/>
          <w:lang w:eastAsia="uk-UA"/>
        </w:rPr>
        <w:t>, та л</w:t>
      </w:r>
      <w:r w:rsidR="00886DBB" w:rsidRPr="00886DBB">
        <w:rPr>
          <w:rFonts w:ascii="Times New Roman" w:hAnsi="Times New Roman"/>
          <w:sz w:val="28"/>
          <w:szCs w:val="28"/>
          <w:lang w:eastAsia="uk-UA"/>
        </w:rPr>
        <w:t xml:space="preserve">азерний 3D сканер </w:t>
      </w:r>
      <w:proofErr w:type="spellStart"/>
      <w:r w:rsidR="00886DBB" w:rsidRPr="00886DBB">
        <w:rPr>
          <w:rFonts w:ascii="Times New Roman" w:hAnsi="Times New Roman"/>
          <w:sz w:val="28"/>
          <w:szCs w:val="28"/>
          <w:lang w:eastAsia="uk-UA"/>
        </w:rPr>
        <w:t>Trimble</w:t>
      </w:r>
      <w:proofErr w:type="spellEnd"/>
      <w:r w:rsidR="00886DBB" w:rsidRPr="00886DBB">
        <w:rPr>
          <w:rFonts w:ascii="Times New Roman" w:hAnsi="Times New Roman"/>
          <w:sz w:val="28"/>
          <w:szCs w:val="28"/>
          <w:lang w:eastAsia="uk-UA"/>
        </w:rPr>
        <w:t xml:space="preserve"> TX8</w:t>
      </w:r>
    </w:p>
    <w:p w14:paraId="61161759" w14:textId="77777777" w:rsidR="00886DBB" w:rsidRDefault="00886DBB" w:rsidP="001D4BCD">
      <w:pPr>
        <w:spacing w:after="0" w:line="360" w:lineRule="auto"/>
        <w:ind w:firstLine="2410"/>
        <w:jc w:val="both"/>
        <w:rPr>
          <w:rFonts w:ascii="Times New Roman" w:hAnsi="Times New Roman"/>
          <w:sz w:val="28"/>
          <w:szCs w:val="28"/>
          <w:lang w:eastAsia="uk-UA"/>
        </w:rPr>
      </w:pPr>
      <w:r>
        <w:rPr>
          <w:noProof/>
          <w:lang w:eastAsia="uk-UA"/>
        </w:rPr>
        <w:lastRenderedPageBreak/>
        <w:drawing>
          <wp:inline distT="0" distB="0" distL="0" distR="0" wp14:anchorId="58C1E669" wp14:editId="27FE3663">
            <wp:extent cx="1413919" cy="257307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25083" cy="2593396"/>
                    </a:xfrm>
                    <a:prstGeom prst="rect">
                      <a:avLst/>
                    </a:prstGeom>
                  </pic:spPr>
                </pic:pic>
              </a:graphicData>
            </a:graphic>
          </wp:inline>
        </w:drawing>
      </w:r>
      <w:r w:rsidRPr="00886DBB">
        <w:rPr>
          <w:noProof/>
          <w:lang w:eastAsia="uk-UA"/>
        </w:rPr>
        <w:t xml:space="preserve"> </w:t>
      </w:r>
      <w:r>
        <w:rPr>
          <w:noProof/>
          <w:lang w:eastAsia="uk-UA"/>
        </w:rPr>
        <w:drawing>
          <wp:inline distT="0" distB="0" distL="0" distR="0" wp14:anchorId="260E7D0B" wp14:editId="345DDDEF">
            <wp:extent cx="1795302" cy="2509284"/>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08906" cy="2528298"/>
                    </a:xfrm>
                    <a:prstGeom prst="rect">
                      <a:avLst/>
                    </a:prstGeom>
                  </pic:spPr>
                </pic:pic>
              </a:graphicData>
            </a:graphic>
          </wp:inline>
        </w:drawing>
      </w:r>
    </w:p>
    <w:p w14:paraId="0DA193C4" w14:textId="0FC51859" w:rsidR="00D14647" w:rsidRDefault="006E36F4" w:rsidP="006E36F4">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Рис.</w:t>
      </w:r>
      <w:r w:rsidR="001F2989">
        <w:rPr>
          <w:rFonts w:ascii="Times New Roman" w:hAnsi="Times New Roman"/>
          <w:sz w:val="28"/>
          <w:szCs w:val="28"/>
          <w:lang w:eastAsia="uk-UA"/>
        </w:rPr>
        <w:t xml:space="preserve"> 2.10</w:t>
      </w:r>
      <w:r w:rsidR="00F81669">
        <w:rPr>
          <w:rFonts w:ascii="Times New Roman" w:hAnsi="Times New Roman"/>
          <w:sz w:val="28"/>
          <w:szCs w:val="28"/>
          <w:lang w:eastAsia="uk-UA"/>
        </w:rPr>
        <w:t>.</w:t>
      </w:r>
      <w:r>
        <w:rPr>
          <w:rFonts w:ascii="Times New Roman" w:hAnsi="Times New Roman"/>
          <w:sz w:val="28"/>
          <w:szCs w:val="28"/>
          <w:lang w:eastAsia="uk-UA"/>
        </w:rPr>
        <w:t xml:space="preserve"> </w:t>
      </w:r>
      <w:r w:rsidR="00886DBB" w:rsidRPr="00886DBB">
        <w:rPr>
          <w:rFonts w:ascii="Times New Roman" w:hAnsi="Times New Roman"/>
          <w:sz w:val="28"/>
          <w:szCs w:val="28"/>
          <w:lang w:eastAsia="uk-UA"/>
        </w:rPr>
        <w:t>Лазерний далекомір</w:t>
      </w:r>
      <w:r>
        <w:rPr>
          <w:rFonts w:ascii="Times New Roman" w:hAnsi="Times New Roman"/>
          <w:sz w:val="28"/>
          <w:szCs w:val="28"/>
          <w:lang w:eastAsia="uk-UA"/>
        </w:rPr>
        <w:t xml:space="preserve"> GLM 150-27 C Professional, та л</w:t>
      </w:r>
      <w:r w:rsidR="00D14647" w:rsidRPr="00D14647">
        <w:rPr>
          <w:rFonts w:ascii="Times New Roman" w:hAnsi="Times New Roman"/>
          <w:sz w:val="28"/>
          <w:szCs w:val="28"/>
          <w:lang w:eastAsia="uk-UA"/>
        </w:rPr>
        <w:t>азерний далекомір Leica DISTO X4 P2P-Package</w:t>
      </w:r>
    </w:p>
    <w:p w14:paraId="5B103308" w14:textId="77777777" w:rsidR="001D4BCD" w:rsidRDefault="001D4BCD" w:rsidP="0077402A">
      <w:pPr>
        <w:spacing w:after="0" w:line="360" w:lineRule="auto"/>
        <w:ind w:firstLine="709"/>
        <w:jc w:val="both"/>
        <w:rPr>
          <w:rFonts w:ascii="Times New Roman" w:hAnsi="Times New Roman"/>
          <w:i/>
          <w:sz w:val="28"/>
          <w:szCs w:val="28"/>
          <w:lang w:eastAsia="uk-UA"/>
        </w:rPr>
      </w:pPr>
    </w:p>
    <w:p w14:paraId="0AAE7BB5" w14:textId="77777777" w:rsidR="00B07AB1" w:rsidRPr="00B07AB1" w:rsidRDefault="00B07AB1" w:rsidP="0077402A">
      <w:pPr>
        <w:spacing w:after="0" w:line="360" w:lineRule="auto"/>
        <w:ind w:firstLine="709"/>
        <w:jc w:val="both"/>
        <w:rPr>
          <w:rFonts w:ascii="Times New Roman" w:hAnsi="Times New Roman"/>
          <w:i/>
          <w:sz w:val="28"/>
          <w:szCs w:val="28"/>
          <w:lang w:eastAsia="uk-UA"/>
        </w:rPr>
      </w:pPr>
      <w:proofErr w:type="spellStart"/>
      <w:r w:rsidRPr="00B07AB1">
        <w:rPr>
          <w:rFonts w:ascii="Times New Roman" w:hAnsi="Times New Roman"/>
          <w:i/>
          <w:sz w:val="28"/>
          <w:szCs w:val="28"/>
          <w:lang w:eastAsia="uk-UA"/>
        </w:rPr>
        <w:t>Дрони</w:t>
      </w:r>
      <w:proofErr w:type="spellEnd"/>
      <w:r w:rsidRPr="00B07AB1">
        <w:rPr>
          <w:rFonts w:ascii="Times New Roman" w:hAnsi="Times New Roman"/>
          <w:i/>
          <w:sz w:val="28"/>
          <w:szCs w:val="28"/>
          <w:lang w:eastAsia="uk-UA"/>
        </w:rPr>
        <w:t xml:space="preserve"> з фотограмметричними або </w:t>
      </w:r>
      <w:proofErr w:type="spellStart"/>
      <w:r w:rsidRPr="00B07AB1">
        <w:rPr>
          <w:rFonts w:ascii="Times New Roman" w:hAnsi="Times New Roman"/>
          <w:i/>
          <w:sz w:val="28"/>
          <w:szCs w:val="28"/>
          <w:lang w:eastAsia="uk-UA"/>
        </w:rPr>
        <w:t>LiDAR</w:t>
      </w:r>
      <w:proofErr w:type="spellEnd"/>
      <w:r w:rsidRPr="00B07AB1">
        <w:rPr>
          <w:rFonts w:ascii="Times New Roman" w:hAnsi="Times New Roman"/>
          <w:i/>
          <w:sz w:val="28"/>
          <w:szCs w:val="28"/>
          <w:lang w:eastAsia="uk-UA"/>
        </w:rPr>
        <w:t>-системами</w:t>
      </w:r>
    </w:p>
    <w:p w14:paraId="62CC7664" w14:textId="2ADD75D1" w:rsid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 xml:space="preserve">Хоча БПЛА часто відносять до цифрових методів, вони також використовують інструментальні системи вимірювання — камери або лазерні сенсори, які фактично є геодезичними приладами нового покоління. Такі системи, як DJI </w:t>
      </w:r>
      <w:proofErr w:type="spellStart"/>
      <w:r w:rsidRPr="00B07AB1">
        <w:rPr>
          <w:rFonts w:ascii="Times New Roman" w:hAnsi="Times New Roman"/>
          <w:sz w:val="28"/>
          <w:szCs w:val="28"/>
          <w:lang w:eastAsia="uk-UA"/>
        </w:rPr>
        <w:t>Phantom</w:t>
      </w:r>
      <w:proofErr w:type="spellEnd"/>
      <w:r w:rsidRPr="00B07AB1">
        <w:rPr>
          <w:rFonts w:ascii="Times New Roman" w:hAnsi="Times New Roman"/>
          <w:sz w:val="28"/>
          <w:szCs w:val="28"/>
          <w:lang w:eastAsia="uk-UA"/>
        </w:rPr>
        <w:t xml:space="preserve"> 4 RTK</w:t>
      </w:r>
      <w:r w:rsidR="00CD2D20">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432FAB">
        <w:rPr>
          <w:rFonts w:ascii="Times New Roman" w:hAnsi="Times New Roman"/>
          <w:sz w:val="28"/>
          <w:szCs w:val="28"/>
          <w:lang w:eastAsia="uk-UA"/>
        </w:rPr>
        <w:t>2.11</w:t>
      </w:r>
      <w:r w:rsidR="007744FC">
        <w:rPr>
          <w:rFonts w:ascii="Times New Roman" w:hAnsi="Times New Roman"/>
          <w:sz w:val="28"/>
          <w:szCs w:val="28"/>
          <w:lang w:eastAsia="uk-UA"/>
        </w:rPr>
        <w:t>)</w:t>
      </w:r>
      <w:r w:rsidRPr="00B07AB1">
        <w:rPr>
          <w:rFonts w:ascii="Times New Roman" w:hAnsi="Times New Roman"/>
          <w:sz w:val="28"/>
          <w:szCs w:val="28"/>
          <w:lang w:eastAsia="uk-UA"/>
        </w:rPr>
        <w:t xml:space="preserve">, DJI </w:t>
      </w:r>
      <w:proofErr w:type="spellStart"/>
      <w:r w:rsidRPr="00B07AB1">
        <w:rPr>
          <w:rFonts w:ascii="Times New Roman" w:hAnsi="Times New Roman"/>
          <w:sz w:val="28"/>
          <w:szCs w:val="28"/>
          <w:lang w:eastAsia="uk-UA"/>
        </w:rPr>
        <w:t>Mavic</w:t>
      </w:r>
      <w:proofErr w:type="spellEnd"/>
      <w:r w:rsidRPr="00B07AB1">
        <w:rPr>
          <w:rFonts w:ascii="Times New Roman" w:hAnsi="Times New Roman"/>
          <w:sz w:val="28"/>
          <w:szCs w:val="28"/>
          <w:lang w:eastAsia="uk-UA"/>
        </w:rPr>
        <w:t xml:space="preserve"> 3E</w:t>
      </w:r>
      <w:r w:rsidR="00CD2D20">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CD2D20">
        <w:rPr>
          <w:rFonts w:ascii="Times New Roman" w:hAnsi="Times New Roman"/>
          <w:sz w:val="28"/>
          <w:szCs w:val="28"/>
          <w:lang w:eastAsia="uk-UA"/>
        </w:rPr>
        <w:t xml:space="preserve"> 2.12</w:t>
      </w:r>
      <w:r w:rsidR="007744FC">
        <w:rPr>
          <w:rFonts w:ascii="Times New Roman" w:hAnsi="Times New Roman"/>
          <w:sz w:val="28"/>
          <w:szCs w:val="28"/>
          <w:lang w:eastAsia="uk-UA"/>
        </w:rPr>
        <w:t>)</w:t>
      </w:r>
      <w:r w:rsidRPr="00B07AB1">
        <w:rPr>
          <w:rFonts w:ascii="Times New Roman" w:hAnsi="Times New Roman"/>
          <w:sz w:val="28"/>
          <w:szCs w:val="28"/>
          <w:lang w:eastAsia="uk-UA"/>
        </w:rPr>
        <w:t xml:space="preserve">, або </w:t>
      </w:r>
      <w:proofErr w:type="spellStart"/>
      <w:r w:rsidRPr="00B07AB1">
        <w:rPr>
          <w:rFonts w:ascii="Times New Roman" w:hAnsi="Times New Roman"/>
          <w:sz w:val="28"/>
          <w:szCs w:val="28"/>
          <w:lang w:eastAsia="uk-UA"/>
        </w:rPr>
        <w:t>senseFly</w:t>
      </w:r>
      <w:proofErr w:type="spellEnd"/>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eBee</w:t>
      </w:r>
      <w:proofErr w:type="spellEnd"/>
      <w:r w:rsidRPr="00B07AB1">
        <w:rPr>
          <w:rFonts w:ascii="Times New Roman" w:hAnsi="Times New Roman"/>
          <w:sz w:val="28"/>
          <w:szCs w:val="28"/>
          <w:lang w:eastAsia="uk-UA"/>
        </w:rPr>
        <w:t xml:space="preserve"> X</w:t>
      </w:r>
      <w:r w:rsidR="00CD2D20">
        <w:rPr>
          <w:rFonts w:ascii="Times New Roman" w:hAnsi="Times New Roman"/>
          <w:sz w:val="28"/>
          <w:szCs w:val="28"/>
          <w:lang w:eastAsia="uk-UA"/>
        </w:rPr>
        <w:t xml:space="preserve"> </w:t>
      </w:r>
      <w:r w:rsidR="007744FC">
        <w:rPr>
          <w:rFonts w:ascii="Times New Roman" w:hAnsi="Times New Roman"/>
          <w:sz w:val="28"/>
          <w:szCs w:val="28"/>
          <w:lang w:eastAsia="uk-UA"/>
        </w:rPr>
        <w:t>(рис.</w:t>
      </w:r>
      <w:r w:rsidR="00CD2D20">
        <w:rPr>
          <w:rFonts w:ascii="Times New Roman" w:hAnsi="Times New Roman"/>
          <w:sz w:val="28"/>
          <w:szCs w:val="28"/>
          <w:lang w:eastAsia="uk-UA"/>
        </w:rPr>
        <w:t xml:space="preserve"> 2.13</w:t>
      </w:r>
      <w:r w:rsidR="007744FC">
        <w:rPr>
          <w:rFonts w:ascii="Times New Roman" w:hAnsi="Times New Roman"/>
          <w:sz w:val="28"/>
          <w:szCs w:val="28"/>
          <w:lang w:eastAsia="uk-UA"/>
        </w:rPr>
        <w:t>)</w:t>
      </w:r>
      <w:r w:rsidRPr="00B07AB1">
        <w:rPr>
          <w:rFonts w:ascii="Times New Roman" w:hAnsi="Times New Roman"/>
          <w:sz w:val="28"/>
          <w:szCs w:val="28"/>
          <w:lang w:eastAsia="uk-UA"/>
        </w:rPr>
        <w:t>, дозволяють виконувати високоточну зйомку з повітря і отримувати цифрові моделі місцевості для подальших об’ємних розрахунків</w:t>
      </w:r>
      <w:r w:rsidR="00C170C1">
        <w:rPr>
          <w:rFonts w:ascii="Times New Roman" w:hAnsi="Times New Roman"/>
          <w:sz w:val="28"/>
          <w:szCs w:val="28"/>
          <w:lang w:eastAsia="uk-UA"/>
        </w:rPr>
        <w:t xml:space="preserve"> </w:t>
      </w:r>
      <w:r w:rsidR="000667DC">
        <w:rPr>
          <w:rFonts w:ascii="Times New Roman" w:hAnsi="Times New Roman"/>
          <w:sz w:val="28"/>
          <w:szCs w:val="28"/>
          <w:lang w:eastAsia="uk-UA"/>
        </w:rPr>
        <w:t xml:space="preserve">    </w:t>
      </w:r>
      <w:r w:rsidR="00C170C1">
        <w:rPr>
          <w:rFonts w:ascii="Times New Roman" w:hAnsi="Times New Roman"/>
          <w:sz w:val="28"/>
          <w:szCs w:val="28"/>
          <w:lang w:val="en-US" w:eastAsia="uk-UA"/>
        </w:rPr>
        <w:t>[15</w:t>
      </w:r>
      <w:r w:rsidR="00C170C1">
        <w:rPr>
          <w:rFonts w:ascii="Times New Roman" w:hAnsi="Times New Roman"/>
          <w:sz w:val="28"/>
          <w:szCs w:val="28"/>
          <w:lang w:eastAsia="uk-UA"/>
        </w:rPr>
        <w:t>, с.21</w:t>
      </w:r>
      <w:r w:rsidR="00C170C1">
        <w:rPr>
          <w:rFonts w:ascii="Times New Roman" w:hAnsi="Times New Roman"/>
          <w:sz w:val="28"/>
          <w:szCs w:val="28"/>
          <w:lang w:val="en-US" w:eastAsia="uk-UA"/>
        </w:rPr>
        <w:t>]</w:t>
      </w:r>
      <w:r w:rsidR="00C170C1">
        <w:rPr>
          <w:rFonts w:ascii="Times New Roman" w:hAnsi="Times New Roman"/>
          <w:sz w:val="28"/>
          <w:szCs w:val="28"/>
          <w:lang w:eastAsia="uk-UA"/>
        </w:rPr>
        <w:t>.</w:t>
      </w:r>
    </w:p>
    <w:p w14:paraId="58E6B78A" w14:textId="77777777" w:rsidR="00CE3D0F" w:rsidRDefault="00CE3D0F" w:rsidP="0077402A">
      <w:pPr>
        <w:spacing w:after="0" w:line="360" w:lineRule="auto"/>
        <w:ind w:firstLine="709"/>
        <w:jc w:val="both"/>
        <w:rPr>
          <w:rFonts w:ascii="Times New Roman" w:hAnsi="Times New Roman"/>
          <w:sz w:val="28"/>
          <w:szCs w:val="28"/>
          <w:lang w:eastAsia="uk-UA"/>
        </w:rPr>
      </w:pPr>
      <w:r>
        <w:rPr>
          <w:noProof/>
          <w:lang w:eastAsia="uk-UA"/>
        </w:rPr>
        <w:drawing>
          <wp:inline distT="0" distB="0" distL="0" distR="0" wp14:anchorId="6AF1A290" wp14:editId="52F65078">
            <wp:extent cx="4991100" cy="24574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1100" cy="2457450"/>
                    </a:xfrm>
                    <a:prstGeom prst="rect">
                      <a:avLst/>
                    </a:prstGeom>
                  </pic:spPr>
                </pic:pic>
              </a:graphicData>
            </a:graphic>
          </wp:inline>
        </w:drawing>
      </w:r>
    </w:p>
    <w:p w14:paraId="261C017A" w14:textId="38BDFD9A" w:rsidR="00CE3D0F" w:rsidRDefault="00F12AAA" w:rsidP="00F12AAA">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Рис.</w:t>
      </w:r>
      <w:r w:rsidR="00432FAB">
        <w:rPr>
          <w:rFonts w:ascii="Times New Roman" w:hAnsi="Times New Roman"/>
          <w:sz w:val="28"/>
          <w:szCs w:val="28"/>
          <w:lang w:eastAsia="uk-UA"/>
        </w:rPr>
        <w:t xml:space="preserve"> 2.11</w:t>
      </w:r>
      <w:r w:rsidR="00CD2D20">
        <w:rPr>
          <w:rFonts w:ascii="Times New Roman" w:hAnsi="Times New Roman"/>
          <w:sz w:val="28"/>
          <w:szCs w:val="28"/>
          <w:lang w:eastAsia="uk-UA"/>
        </w:rPr>
        <w:t>.</w:t>
      </w:r>
      <w:r w:rsidR="00CE3D0F" w:rsidRPr="00B07AB1">
        <w:rPr>
          <w:rFonts w:ascii="Times New Roman" w:hAnsi="Times New Roman"/>
          <w:sz w:val="28"/>
          <w:szCs w:val="28"/>
          <w:lang w:eastAsia="uk-UA"/>
        </w:rPr>
        <w:t xml:space="preserve"> DJI </w:t>
      </w:r>
      <w:proofErr w:type="spellStart"/>
      <w:r w:rsidR="00CE3D0F" w:rsidRPr="00CE3D0F">
        <w:rPr>
          <w:rFonts w:ascii="Times New Roman" w:hAnsi="Times New Roman"/>
          <w:sz w:val="28"/>
          <w:szCs w:val="28"/>
          <w:lang w:eastAsia="uk-UA"/>
        </w:rPr>
        <w:t>Phantom</w:t>
      </w:r>
      <w:proofErr w:type="spellEnd"/>
      <w:r w:rsidR="00CE3D0F" w:rsidRPr="00CE3D0F">
        <w:rPr>
          <w:rFonts w:ascii="Times New Roman" w:hAnsi="Times New Roman"/>
          <w:sz w:val="28"/>
          <w:szCs w:val="28"/>
          <w:lang w:eastAsia="uk-UA"/>
        </w:rPr>
        <w:t xml:space="preserve"> 4 RTK</w:t>
      </w:r>
    </w:p>
    <w:p w14:paraId="1B715EB8" w14:textId="77777777" w:rsidR="00CE3D0F" w:rsidRDefault="00CE3D0F" w:rsidP="0077402A">
      <w:pPr>
        <w:spacing w:after="0" w:line="360" w:lineRule="auto"/>
        <w:ind w:firstLine="709"/>
        <w:jc w:val="both"/>
        <w:rPr>
          <w:rFonts w:ascii="Times New Roman" w:hAnsi="Times New Roman"/>
          <w:sz w:val="28"/>
          <w:szCs w:val="28"/>
          <w:lang w:eastAsia="uk-UA"/>
        </w:rPr>
      </w:pPr>
      <w:r>
        <w:rPr>
          <w:noProof/>
          <w:lang w:eastAsia="uk-UA"/>
        </w:rPr>
        <w:lastRenderedPageBreak/>
        <w:drawing>
          <wp:inline distT="0" distB="0" distL="0" distR="0" wp14:anchorId="4E79E37C" wp14:editId="7CC370CB">
            <wp:extent cx="5042263" cy="2420956"/>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61475" cy="2430180"/>
                    </a:xfrm>
                    <a:prstGeom prst="rect">
                      <a:avLst/>
                    </a:prstGeom>
                  </pic:spPr>
                </pic:pic>
              </a:graphicData>
            </a:graphic>
          </wp:inline>
        </w:drawing>
      </w:r>
    </w:p>
    <w:p w14:paraId="674B7190" w14:textId="754A26C3" w:rsidR="00CE3D0F" w:rsidRDefault="00F12AAA" w:rsidP="00F12AAA">
      <w:pPr>
        <w:spacing w:after="0" w:line="360" w:lineRule="auto"/>
        <w:ind w:firstLine="709"/>
        <w:jc w:val="center"/>
        <w:rPr>
          <w:rFonts w:ascii="Times New Roman" w:hAnsi="Times New Roman"/>
          <w:sz w:val="28"/>
          <w:szCs w:val="28"/>
          <w:lang w:eastAsia="uk-UA"/>
        </w:rPr>
      </w:pPr>
      <w:r>
        <w:rPr>
          <w:rFonts w:ascii="Times New Roman" w:hAnsi="Times New Roman"/>
          <w:sz w:val="28"/>
          <w:szCs w:val="28"/>
          <w:lang w:eastAsia="uk-UA"/>
        </w:rPr>
        <w:t xml:space="preserve">Рис. </w:t>
      </w:r>
      <w:r w:rsidR="00CD2D20">
        <w:rPr>
          <w:rFonts w:ascii="Times New Roman" w:hAnsi="Times New Roman"/>
          <w:sz w:val="28"/>
          <w:szCs w:val="28"/>
          <w:lang w:eastAsia="uk-UA"/>
        </w:rPr>
        <w:t xml:space="preserve">2.12. </w:t>
      </w:r>
      <w:r w:rsidR="00CE3D0F" w:rsidRPr="00B07AB1">
        <w:rPr>
          <w:rFonts w:ascii="Times New Roman" w:hAnsi="Times New Roman"/>
          <w:sz w:val="28"/>
          <w:szCs w:val="28"/>
          <w:lang w:eastAsia="uk-UA"/>
        </w:rPr>
        <w:t xml:space="preserve">DJI </w:t>
      </w:r>
      <w:proofErr w:type="spellStart"/>
      <w:r w:rsidR="00CE3D0F" w:rsidRPr="00B07AB1">
        <w:rPr>
          <w:rFonts w:ascii="Times New Roman" w:hAnsi="Times New Roman"/>
          <w:sz w:val="28"/>
          <w:szCs w:val="28"/>
          <w:lang w:eastAsia="uk-UA"/>
        </w:rPr>
        <w:t>Mavic</w:t>
      </w:r>
      <w:proofErr w:type="spellEnd"/>
      <w:r w:rsidR="00CE3D0F" w:rsidRPr="00B07AB1">
        <w:rPr>
          <w:rFonts w:ascii="Times New Roman" w:hAnsi="Times New Roman"/>
          <w:sz w:val="28"/>
          <w:szCs w:val="28"/>
          <w:lang w:eastAsia="uk-UA"/>
        </w:rPr>
        <w:t xml:space="preserve"> 3E</w:t>
      </w:r>
    </w:p>
    <w:p w14:paraId="54508E68" w14:textId="77777777" w:rsidR="00CE3D0F" w:rsidRDefault="00A92C44" w:rsidP="0077402A">
      <w:pPr>
        <w:spacing w:after="0" w:line="360" w:lineRule="auto"/>
        <w:ind w:firstLine="709"/>
        <w:jc w:val="both"/>
        <w:rPr>
          <w:rFonts w:ascii="Times New Roman" w:hAnsi="Times New Roman"/>
          <w:sz w:val="28"/>
          <w:szCs w:val="28"/>
          <w:lang w:eastAsia="uk-UA"/>
        </w:rPr>
      </w:pPr>
      <w:r>
        <w:rPr>
          <w:noProof/>
          <w:lang w:eastAsia="uk-UA"/>
        </w:rPr>
        <w:drawing>
          <wp:inline distT="0" distB="0" distL="0" distR="0" wp14:anchorId="1796E2DF" wp14:editId="5C04FBC3">
            <wp:extent cx="5251269" cy="2618824"/>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61942" cy="2624147"/>
                    </a:xfrm>
                    <a:prstGeom prst="rect">
                      <a:avLst/>
                    </a:prstGeom>
                  </pic:spPr>
                </pic:pic>
              </a:graphicData>
            </a:graphic>
          </wp:inline>
        </w:drawing>
      </w:r>
    </w:p>
    <w:p w14:paraId="3174179B" w14:textId="3D0157C4" w:rsidR="00A92C44" w:rsidRDefault="00F12AAA" w:rsidP="00F12AAA">
      <w:pPr>
        <w:spacing w:after="0" w:line="360" w:lineRule="auto"/>
        <w:jc w:val="center"/>
        <w:rPr>
          <w:rFonts w:ascii="Times New Roman" w:hAnsi="Times New Roman"/>
          <w:sz w:val="28"/>
          <w:szCs w:val="28"/>
          <w:lang w:eastAsia="uk-UA"/>
        </w:rPr>
      </w:pPr>
      <w:r>
        <w:rPr>
          <w:rFonts w:ascii="Times New Roman" w:hAnsi="Times New Roman"/>
          <w:sz w:val="28"/>
          <w:szCs w:val="28"/>
          <w:lang w:eastAsia="uk-UA"/>
        </w:rPr>
        <w:t>Рис.</w:t>
      </w:r>
      <w:r w:rsidR="00A92C44" w:rsidRPr="00B07AB1">
        <w:rPr>
          <w:rFonts w:ascii="Times New Roman" w:hAnsi="Times New Roman"/>
          <w:sz w:val="28"/>
          <w:szCs w:val="28"/>
          <w:lang w:eastAsia="uk-UA"/>
        </w:rPr>
        <w:t xml:space="preserve"> </w:t>
      </w:r>
      <w:r w:rsidR="00CD2D20">
        <w:rPr>
          <w:rFonts w:ascii="Times New Roman" w:hAnsi="Times New Roman"/>
          <w:sz w:val="28"/>
          <w:szCs w:val="28"/>
          <w:lang w:eastAsia="uk-UA"/>
        </w:rPr>
        <w:t xml:space="preserve">2.13. </w:t>
      </w:r>
      <w:proofErr w:type="spellStart"/>
      <w:r w:rsidR="00A92C44" w:rsidRPr="00B07AB1">
        <w:rPr>
          <w:rFonts w:ascii="Times New Roman" w:hAnsi="Times New Roman"/>
          <w:sz w:val="28"/>
          <w:szCs w:val="28"/>
          <w:lang w:eastAsia="uk-UA"/>
        </w:rPr>
        <w:t>senseFly</w:t>
      </w:r>
      <w:proofErr w:type="spellEnd"/>
      <w:r w:rsidR="00A92C44" w:rsidRPr="00B07AB1">
        <w:rPr>
          <w:rFonts w:ascii="Times New Roman" w:hAnsi="Times New Roman"/>
          <w:sz w:val="28"/>
          <w:szCs w:val="28"/>
          <w:lang w:eastAsia="uk-UA"/>
        </w:rPr>
        <w:t xml:space="preserve"> </w:t>
      </w:r>
      <w:proofErr w:type="spellStart"/>
      <w:r w:rsidR="00A92C44" w:rsidRPr="00B07AB1">
        <w:rPr>
          <w:rFonts w:ascii="Times New Roman" w:hAnsi="Times New Roman"/>
          <w:sz w:val="28"/>
          <w:szCs w:val="28"/>
          <w:lang w:eastAsia="uk-UA"/>
        </w:rPr>
        <w:t>eBee</w:t>
      </w:r>
      <w:proofErr w:type="spellEnd"/>
      <w:r w:rsidR="00A92C44" w:rsidRPr="00B07AB1">
        <w:rPr>
          <w:rFonts w:ascii="Times New Roman" w:hAnsi="Times New Roman"/>
          <w:sz w:val="28"/>
          <w:szCs w:val="28"/>
          <w:lang w:eastAsia="uk-UA"/>
        </w:rPr>
        <w:t xml:space="preserve"> X</w:t>
      </w:r>
    </w:p>
    <w:p w14:paraId="1B3B4A42" w14:textId="77777777" w:rsidR="00C579AC" w:rsidRPr="00B07AB1" w:rsidRDefault="00C579AC" w:rsidP="00F12AAA">
      <w:pPr>
        <w:spacing w:after="0" w:line="360" w:lineRule="auto"/>
        <w:jc w:val="center"/>
        <w:rPr>
          <w:rFonts w:ascii="Times New Roman" w:hAnsi="Times New Roman"/>
          <w:sz w:val="28"/>
          <w:szCs w:val="28"/>
          <w:lang w:eastAsia="uk-UA"/>
        </w:rPr>
      </w:pPr>
    </w:p>
    <w:p w14:paraId="4DBA5765" w14:textId="77777777" w:rsidR="00B07AB1" w:rsidRP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Інструментальні методи забезпечують високу точність і повторюваність результатів, що є критично важливим у маркшейдерській діяльності. Завдяки використанню сучасних електронних приладів і програмного забезпечення, процес вимірювань став значно швидшим, а обробка даних — автоматизованою.</w:t>
      </w:r>
    </w:p>
    <w:p w14:paraId="00B79F7A" w14:textId="77777777" w:rsidR="00B07AB1" w:rsidRP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Проте ці методи вимагають професійної підготовки операторів, ретельного калібрування приладів та дотримання стандартів виконання зйомки. В умовах складного рельєфу або поганих погодних умов точність може знижуватися, тому результати часто додатково перевіряються або комбінуються з цифровими моделями.</w:t>
      </w:r>
    </w:p>
    <w:p w14:paraId="1F6DC05F" w14:textId="77777777" w:rsidR="00B07AB1" w:rsidRP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Сьогодні інструментальні методи активно поєднуються з цифровими технологіями, такими як GIS-системи, CAD-програми (</w:t>
      </w:r>
      <w:proofErr w:type="spellStart"/>
      <w:r w:rsidRPr="00B07AB1">
        <w:rPr>
          <w:rFonts w:ascii="Times New Roman" w:hAnsi="Times New Roman"/>
          <w:sz w:val="28"/>
          <w:szCs w:val="28"/>
          <w:lang w:eastAsia="uk-UA"/>
        </w:rPr>
        <w:t>AutoCAD</w:t>
      </w:r>
      <w:proofErr w:type="spellEnd"/>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Civil</w:t>
      </w:r>
      <w:proofErr w:type="spellEnd"/>
      <w:r w:rsidRPr="00B07AB1">
        <w:rPr>
          <w:rFonts w:ascii="Times New Roman" w:hAnsi="Times New Roman"/>
          <w:sz w:val="28"/>
          <w:szCs w:val="28"/>
          <w:lang w:eastAsia="uk-UA"/>
        </w:rPr>
        <w:t xml:space="preserve"> 3D, </w:t>
      </w:r>
      <w:proofErr w:type="spellStart"/>
      <w:r w:rsidRPr="00B07AB1">
        <w:rPr>
          <w:rFonts w:ascii="Times New Roman" w:hAnsi="Times New Roman"/>
          <w:sz w:val="28"/>
          <w:szCs w:val="28"/>
          <w:lang w:eastAsia="uk-UA"/>
        </w:rPr>
        <w:t>Surfer</w:t>
      </w:r>
      <w:proofErr w:type="spellEnd"/>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lastRenderedPageBreak/>
        <w:t>Micromine</w:t>
      </w:r>
      <w:proofErr w:type="spellEnd"/>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Maptek</w:t>
      </w:r>
      <w:proofErr w:type="spellEnd"/>
      <w:r w:rsidRPr="00B07AB1">
        <w:rPr>
          <w:rFonts w:ascii="Times New Roman" w:hAnsi="Times New Roman"/>
          <w:sz w:val="28"/>
          <w:szCs w:val="28"/>
          <w:lang w:eastAsia="uk-UA"/>
        </w:rPr>
        <w:t xml:space="preserve"> </w:t>
      </w:r>
      <w:proofErr w:type="spellStart"/>
      <w:r w:rsidRPr="00B07AB1">
        <w:rPr>
          <w:rFonts w:ascii="Times New Roman" w:hAnsi="Times New Roman"/>
          <w:sz w:val="28"/>
          <w:szCs w:val="28"/>
          <w:lang w:eastAsia="uk-UA"/>
        </w:rPr>
        <w:t>Vulcan</w:t>
      </w:r>
      <w:proofErr w:type="spellEnd"/>
      <w:r w:rsidRPr="00B07AB1">
        <w:rPr>
          <w:rFonts w:ascii="Times New Roman" w:hAnsi="Times New Roman"/>
          <w:sz w:val="28"/>
          <w:szCs w:val="28"/>
          <w:lang w:eastAsia="uk-UA"/>
        </w:rPr>
        <w:t>), що дозволяє здійснювати повний цикл робіт — від польового вимірювання до 3D-моделювання і розрахунку об’ємів.</w:t>
      </w:r>
    </w:p>
    <w:p w14:paraId="5079C711" w14:textId="77777777" w:rsidR="00B07AB1" w:rsidRPr="00B07AB1" w:rsidRDefault="00B07AB1" w:rsidP="0077402A">
      <w:pPr>
        <w:spacing w:after="0" w:line="360" w:lineRule="auto"/>
        <w:ind w:firstLine="709"/>
        <w:jc w:val="both"/>
        <w:rPr>
          <w:rFonts w:ascii="Times New Roman" w:hAnsi="Times New Roman"/>
          <w:sz w:val="28"/>
          <w:szCs w:val="28"/>
          <w:lang w:eastAsia="uk-UA"/>
        </w:rPr>
      </w:pPr>
      <w:r w:rsidRPr="00B07AB1">
        <w:rPr>
          <w:rFonts w:ascii="Times New Roman" w:hAnsi="Times New Roman"/>
          <w:sz w:val="28"/>
          <w:szCs w:val="28"/>
          <w:lang w:eastAsia="uk-UA"/>
        </w:rPr>
        <w:t>Таким чином, інструментальні методи залишаються основою сучасної маркшейдерської практики, забезпечуючи достовірність, точність і технологічну гнучкість вимірювань. Вони є важливим етапом у системі моніторингу гірничих процесів, дозволяючи ефективно контролювати видобуток, аналізувати динаміку змін рельєфу та підвищувати загальну безпеку гірничих робіт.</w:t>
      </w:r>
    </w:p>
    <w:p w14:paraId="6AD6B240" w14:textId="77777777" w:rsidR="000A0014" w:rsidRDefault="000A0014" w:rsidP="0073531A">
      <w:pPr>
        <w:spacing w:after="0" w:line="360" w:lineRule="auto"/>
        <w:ind w:firstLine="567"/>
        <w:jc w:val="center"/>
        <w:rPr>
          <w:rFonts w:ascii="Times New Roman" w:hAnsi="Times New Roman"/>
          <w:b/>
          <w:sz w:val="28"/>
          <w:szCs w:val="28"/>
          <w:lang w:eastAsia="uk-UA"/>
        </w:rPr>
      </w:pPr>
    </w:p>
    <w:p w14:paraId="49812607" w14:textId="04A63318" w:rsidR="00F368CC" w:rsidRDefault="0073531A" w:rsidP="0073531A">
      <w:pPr>
        <w:spacing w:after="0" w:line="360" w:lineRule="auto"/>
        <w:ind w:firstLine="567"/>
        <w:jc w:val="center"/>
        <w:rPr>
          <w:rFonts w:ascii="Times New Roman" w:hAnsi="Times New Roman"/>
          <w:b/>
          <w:sz w:val="28"/>
          <w:szCs w:val="28"/>
          <w:lang w:eastAsia="uk-UA"/>
        </w:rPr>
      </w:pPr>
      <w:r w:rsidRPr="0073531A">
        <w:rPr>
          <w:rFonts w:ascii="Times New Roman" w:hAnsi="Times New Roman"/>
          <w:b/>
          <w:sz w:val="28"/>
          <w:szCs w:val="28"/>
          <w:lang w:eastAsia="uk-UA"/>
        </w:rPr>
        <w:t>2.2.3. Цифрові</w:t>
      </w:r>
      <w:r w:rsidR="008E4C8B">
        <w:rPr>
          <w:rFonts w:ascii="Times New Roman" w:hAnsi="Times New Roman"/>
          <w:b/>
          <w:sz w:val="28"/>
          <w:szCs w:val="28"/>
          <w:lang w:eastAsia="uk-UA"/>
        </w:rPr>
        <w:t xml:space="preserve"> методи</w:t>
      </w:r>
    </w:p>
    <w:p w14:paraId="7A9CC038" w14:textId="77777777" w:rsidR="000E3A12" w:rsidRDefault="000E3A12" w:rsidP="00104998">
      <w:pPr>
        <w:spacing w:after="0" w:line="360" w:lineRule="auto"/>
        <w:ind w:firstLine="567"/>
        <w:jc w:val="both"/>
        <w:rPr>
          <w:rFonts w:ascii="Times New Roman" w:hAnsi="Times New Roman"/>
          <w:sz w:val="28"/>
          <w:szCs w:val="28"/>
          <w:lang w:eastAsia="uk-UA"/>
        </w:rPr>
      </w:pPr>
    </w:p>
    <w:p w14:paraId="6A8710D6" w14:textId="77777777" w:rsidR="00104998" w:rsidRDefault="000E3A12" w:rsidP="00104998">
      <w:pPr>
        <w:spacing w:after="0" w:line="360" w:lineRule="auto"/>
        <w:ind w:firstLine="567"/>
        <w:jc w:val="both"/>
        <w:rPr>
          <w:rFonts w:ascii="Times New Roman" w:hAnsi="Times New Roman"/>
          <w:sz w:val="28"/>
          <w:szCs w:val="28"/>
          <w:lang w:eastAsia="uk-UA"/>
        </w:rPr>
      </w:pPr>
      <w:r w:rsidRPr="000E3A12">
        <w:rPr>
          <w:rFonts w:ascii="Times New Roman" w:hAnsi="Times New Roman"/>
          <w:sz w:val="28"/>
          <w:szCs w:val="28"/>
          <w:lang w:eastAsia="uk-UA"/>
        </w:rPr>
        <w:t xml:space="preserve">Цифрові методи передбачають перехід від традиційних аналогових технологій до електронної обробки інформації, що забезпечує можливість створення цифрових моделей рельєфу чи місцевості та виконання точних обчислень об’ємів. У таких методах основою роботи є цифрові дані — координати точок, фотографії, хмари точок або тривимірні моделі, що обробляються з використанням спеціалізованого програмного забезпечення, наприклад </w:t>
      </w:r>
      <w:proofErr w:type="spellStart"/>
      <w:r w:rsidRPr="000E3A12">
        <w:rPr>
          <w:rFonts w:ascii="Times New Roman" w:hAnsi="Times New Roman"/>
          <w:sz w:val="28"/>
          <w:szCs w:val="28"/>
          <w:lang w:eastAsia="uk-UA"/>
        </w:rPr>
        <w:t>AutoCAD</w:t>
      </w:r>
      <w:proofErr w:type="spellEnd"/>
      <w:r w:rsidRPr="000E3A12">
        <w:rPr>
          <w:rFonts w:ascii="Times New Roman" w:hAnsi="Times New Roman"/>
          <w:sz w:val="28"/>
          <w:szCs w:val="28"/>
          <w:lang w:eastAsia="uk-UA"/>
        </w:rPr>
        <w:t xml:space="preserve"> </w:t>
      </w:r>
      <w:proofErr w:type="spellStart"/>
      <w:r w:rsidRPr="000E3A12">
        <w:rPr>
          <w:rFonts w:ascii="Times New Roman" w:hAnsi="Times New Roman"/>
          <w:sz w:val="28"/>
          <w:szCs w:val="28"/>
          <w:lang w:eastAsia="uk-UA"/>
        </w:rPr>
        <w:t>Civil</w:t>
      </w:r>
      <w:proofErr w:type="spellEnd"/>
      <w:r w:rsidRPr="000E3A12">
        <w:rPr>
          <w:rFonts w:ascii="Times New Roman" w:hAnsi="Times New Roman"/>
          <w:sz w:val="28"/>
          <w:szCs w:val="28"/>
          <w:lang w:eastAsia="uk-UA"/>
        </w:rPr>
        <w:t xml:space="preserve"> 3D, </w:t>
      </w:r>
      <w:proofErr w:type="spellStart"/>
      <w:r w:rsidRPr="000E3A12">
        <w:rPr>
          <w:rFonts w:ascii="Times New Roman" w:hAnsi="Times New Roman"/>
          <w:sz w:val="28"/>
          <w:szCs w:val="28"/>
          <w:lang w:eastAsia="uk-UA"/>
        </w:rPr>
        <w:t>Agisoft</w:t>
      </w:r>
      <w:proofErr w:type="spellEnd"/>
      <w:r w:rsidRPr="000E3A12">
        <w:rPr>
          <w:rFonts w:ascii="Times New Roman" w:hAnsi="Times New Roman"/>
          <w:sz w:val="28"/>
          <w:szCs w:val="28"/>
          <w:lang w:eastAsia="uk-UA"/>
        </w:rPr>
        <w:t xml:space="preserve"> </w:t>
      </w:r>
      <w:proofErr w:type="spellStart"/>
      <w:r w:rsidRPr="000E3A12">
        <w:rPr>
          <w:rFonts w:ascii="Times New Roman" w:hAnsi="Times New Roman"/>
          <w:sz w:val="28"/>
          <w:szCs w:val="28"/>
          <w:lang w:eastAsia="uk-UA"/>
        </w:rPr>
        <w:t>Metashape</w:t>
      </w:r>
      <w:proofErr w:type="spellEnd"/>
      <w:r w:rsidRPr="000E3A12">
        <w:rPr>
          <w:rFonts w:ascii="Times New Roman" w:hAnsi="Times New Roman"/>
          <w:sz w:val="28"/>
          <w:szCs w:val="28"/>
          <w:lang w:eastAsia="uk-UA"/>
        </w:rPr>
        <w:t xml:space="preserve"> чи </w:t>
      </w:r>
      <w:proofErr w:type="spellStart"/>
      <w:r w:rsidRPr="000E3A12">
        <w:rPr>
          <w:rFonts w:ascii="Times New Roman" w:hAnsi="Times New Roman"/>
          <w:sz w:val="28"/>
          <w:szCs w:val="28"/>
          <w:lang w:eastAsia="uk-UA"/>
        </w:rPr>
        <w:t>Surfer</w:t>
      </w:r>
      <w:proofErr w:type="spellEnd"/>
      <w:r w:rsidRPr="000E3A12">
        <w:rPr>
          <w:rFonts w:ascii="Times New Roman" w:hAnsi="Times New Roman"/>
          <w:sz w:val="28"/>
          <w:szCs w:val="28"/>
          <w:lang w:eastAsia="uk-UA"/>
        </w:rPr>
        <w:t xml:space="preserve">. При цьому оператор виконує важливу роль у процесі підготовки та контролю даних, визначенні меж розрахункових ділянок і корекції моделей. Таким чином, цифрові методи можна охарактеризувати як </w:t>
      </w:r>
      <w:proofErr w:type="spellStart"/>
      <w:r w:rsidRPr="000E3A12">
        <w:rPr>
          <w:rFonts w:ascii="Times New Roman" w:hAnsi="Times New Roman"/>
          <w:sz w:val="28"/>
          <w:szCs w:val="28"/>
          <w:lang w:eastAsia="uk-UA"/>
        </w:rPr>
        <w:t>напівавтоматизовані</w:t>
      </w:r>
      <w:proofErr w:type="spellEnd"/>
      <w:r w:rsidRPr="000E3A12">
        <w:rPr>
          <w:rFonts w:ascii="Times New Roman" w:hAnsi="Times New Roman"/>
          <w:sz w:val="28"/>
          <w:szCs w:val="28"/>
          <w:lang w:eastAsia="uk-UA"/>
        </w:rPr>
        <w:t xml:space="preserve"> процеси, у яких збережено значну частку ручної участі спеціаліста.</w:t>
      </w:r>
    </w:p>
    <w:p w14:paraId="4B2BF8E1" w14:textId="0F0DE29C" w:rsidR="00A91E2A" w:rsidRPr="00A91E2A" w:rsidRDefault="00A91E2A" w:rsidP="00A91E2A">
      <w:pPr>
        <w:spacing w:after="0" w:line="360" w:lineRule="auto"/>
        <w:ind w:firstLine="567"/>
        <w:jc w:val="both"/>
        <w:rPr>
          <w:rFonts w:ascii="Times New Roman" w:hAnsi="Times New Roman"/>
          <w:sz w:val="28"/>
          <w:szCs w:val="28"/>
          <w:lang w:eastAsia="uk-UA"/>
        </w:rPr>
      </w:pPr>
      <w:r w:rsidRPr="00A91E2A">
        <w:rPr>
          <w:rFonts w:ascii="Times New Roman" w:hAnsi="Times New Roman"/>
          <w:sz w:val="28"/>
          <w:szCs w:val="28"/>
          <w:lang w:eastAsia="uk-UA"/>
        </w:rPr>
        <w:t xml:space="preserve">Цифрові методи визначення об’ємів гірничої маси належать до найперспективніших і технологічно розвинених напрямів сучасної маркшейдерії. Вони базуються на застосуванні електронних систем для високоточного збору, опрацювання та інтерпретації просторових даних. Основою таких методів є побудова цифрових моделей рельєфу </w:t>
      </w:r>
      <w:r w:rsidR="001C1ABC">
        <w:rPr>
          <w:rFonts w:ascii="Times New Roman" w:hAnsi="Times New Roman"/>
          <w:sz w:val="28"/>
          <w:szCs w:val="28"/>
          <w:lang w:eastAsia="uk-UA"/>
        </w:rPr>
        <w:t xml:space="preserve">або цифрових моделей місцевості, </w:t>
      </w:r>
      <w:r w:rsidRPr="00A91E2A">
        <w:rPr>
          <w:rFonts w:ascii="Times New Roman" w:hAnsi="Times New Roman"/>
          <w:sz w:val="28"/>
          <w:szCs w:val="28"/>
          <w:lang w:eastAsia="uk-UA"/>
        </w:rPr>
        <w:t>що детально відтворюють тривимірну конфігурацію гірничого простору. Завдяки високій щільності та точності даних ці моделі дозволяють отримати об’єктивну інформацію про геометрію кар’єру, динаміку змін його контурів і реальні об’єми переміщеної гірничої маси.</w:t>
      </w:r>
    </w:p>
    <w:p w14:paraId="7608D18C" w14:textId="672D6C10" w:rsidR="002B66C9" w:rsidRPr="002B66C9" w:rsidRDefault="002B66C9" w:rsidP="00A91E2A">
      <w:pPr>
        <w:spacing w:after="0" w:line="360" w:lineRule="auto"/>
        <w:ind w:firstLine="567"/>
        <w:jc w:val="both"/>
        <w:rPr>
          <w:rFonts w:ascii="Times New Roman" w:hAnsi="Times New Roman"/>
          <w:sz w:val="28"/>
          <w:szCs w:val="28"/>
          <w:lang w:eastAsia="uk-UA"/>
        </w:rPr>
      </w:pPr>
      <w:r w:rsidRPr="002B66C9">
        <w:rPr>
          <w:rFonts w:ascii="Times New Roman" w:hAnsi="Times New Roman"/>
          <w:sz w:val="28"/>
          <w:szCs w:val="28"/>
          <w:lang w:eastAsia="uk-UA"/>
        </w:rPr>
        <w:lastRenderedPageBreak/>
        <w:t>Основною перевагою цифрових методів є можливість виконання високоточного просторового аналізу на основі великого масиву даних, отриманих із різних джерел — тахеометричних вимірювань, GNSS-приймачів, лазерного сканування або аерофотограмметрії з безпілотних літальних апаратів (БПЛА). Зібрані дані перетворюються у цифровий формат та обробляються спеціалізованим програмним забезпеченням, яке дозволяє створювати хмари точок, тривимірні поверхні, обчислювати об’єми виїмки та насипу, а також візуалізувати результати у вигляді карт і 3D-моделей.</w:t>
      </w:r>
    </w:p>
    <w:p w14:paraId="4B5BED02" w14:textId="77777777" w:rsidR="002B66C9" w:rsidRPr="002B66C9" w:rsidRDefault="002B66C9" w:rsidP="002B66C9">
      <w:pPr>
        <w:spacing w:after="0" w:line="360" w:lineRule="auto"/>
        <w:ind w:firstLine="567"/>
        <w:jc w:val="both"/>
        <w:rPr>
          <w:rFonts w:ascii="Times New Roman" w:hAnsi="Times New Roman"/>
          <w:sz w:val="28"/>
          <w:szCs w:val="28"/>
          <w:lang w:eastAsia="uk-UA"/>
        </w:rPr>
      </w:pPr>
      <w:r w:rsidRPr="002B66C9">
        <w:rPr>
          <w:rFonts w:ascii="Times New Roman" w:hAnsi="Times New Roman"/>
          <w:sz w:val="28"/>
          <w:szCs w:val="28"/>
          <w:lang w:eastAsia="uk-UA"/>
        </w:rPr>
        <w:t>Важливою складовою цифрових методі</w:t>
      </w:r>
      <w:r>
        <w:rPr>
          <w:rFonts w:ascii="Times New Roman" w:hAnsi="Times New Roman"/>
          <w:sz w:val="28"/>
          <w:szCs w:val="28"/>
          <w:lang w:eastAsia="uk-UA"/>
        </w:rPr>
        <w:t>в є фотограмметричний підхід</w:t>
      </w:r>
      <w:r w:rsidRPr="002B66C9">
        <w:rPr>
          <w:rFonts w:ascii="Times New Roman" w:hAnsi="Times New Roman"/>
          <w:sz w:val="28"/>
          <w:szCs w:val="28"/>
          <w:lang w:eastAsia="uk-UA"/>
        </w:rPr>
        <w:t xml:space="preserve">, який базується на обробці цифрових зображень місцевості. Застосування БПЛА з високоякісними камерами дозволяє швидко та детально охопити великі площі кар’єрів, отримавши серію </w:t>
      </w:r>
      <w:proofErr w:type="spellStart"/>
      <w:r w:rsidRPr="002B66C9">
        <w:rPr>
          <w:rFonts w:ascii="Times New Roman" w:hAnsi="Times New Roman"/>
          <w:sz w:val="28"/>
          <w:szCs w:val="28"/>
          <w:lang w:eastAsia="uk-UA"/>
        </w:rPr>
        <w:t>перекривних</w:t>
      </w:r>
      <w:proofErr w:type="spellEnd"/>
      <w:r w:rsidRPr="002B66C9">
        <w:rPr>
          <w:rFonts w:ascii="Times New Roman" w:hAnsi="Times New Roman"/>
          <w:sz w:val="28"/>
          <w:szCs w:val="28"/>
          <w:lang w:eastAsia="uk-UA"/>
        </w:rPr>
        <w:t xml:space="preserve"> знімків. Ці знімки обробляються </w:t>
      </w:r>
      <w:r>
        <w:rPr>
          <w:rFonts w:ascii="Times New Roman" w:hAnsi="Times New Roman"/>
          <w:sz w:val="28"/>
          <w:szCs w:val="28"/>
          <w:lang w:eastAsia="uk-UA"/>
        </w:rPr>
        <w:t xml:space="preserve">за допомогою програм, таких як </w:t>
      </w:r>
      <w:proofErr w:type="spellStart"/>
      <w:r>
        <w:rPr>
          <w:rFonts w:ascii="Times New Roman" w:hAnsi="Times New Roman"/>
          <w:sz w:val="28"/>
          <w:szCs w:val="28"/>
          <w:lang w:eastAsia="uk-UA"/>
        </w:rPr>
        <w:t>Agisoft</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Metashape</w:t>
      </w:r>
      <w:proofErr w:type="spellEnd"/>
      <w:r w:rsidRPr="002B66C9">
        <w:rPr>
          <w:rFonts w:ascii="Times New Roman" w:hAnsi="Times New Roman"/>
          <w:sz w:val="28"/>
          <w:szCs w:val="28"/>
          <w:lang w:eastAsia="uk-UA"/>
        </w:rPr>
        <w:t xml:space="preserve">, </w:t>
      </w:r>
      <w:r>
        <w:rPr>
          <w:rFonts w:ascii="Times New Roman" w:hAnsi="Times New Roman"/>
          <w:sz w:val="28"/>
          <w:szCs w:val="28"/>
          <w:lang w:eastAsia="uk-UA"/>
        </w:rPr>
        <w:t xml:space="preserve">Pix4D </w:t>
      </w:r>
      <w:proofErr w:type="spellStart"/>
      <w:r>
        <w:rPr>
          <w:rFonts w:ascii="Times New Roman" w:hAnsi="Times New Roman"/>
          <w:sz w:val="28"/>
          <w:szCs w:val="28"/>
          <w:lang w:eastAsia="uk-UA"/>
        </w:rPr>
        <w:t>Mapper</w:t>
      </w:r>
      <w:proofErr w:type="spellEnd"/>
      <w:r>
        <w:rPr>
          <w:rFonts w:ascii="Times New Roman" w:hAnsi="Times New Roman"/>
          <w:sz w:val="28"/>
          <w:szCs w:val="28"/>
          <w:lang w:eastAsia="uk-UA"/>
        </w:rPr>
        <w:t xml:space="preserve"> або </w:t>
      </w:r>
      <w:proofErr w:type="spellStart"/>
      <w:r>
        <w:rPr>
          <w:rFonts w:ascii="Times New Roman" w:hAnsi="Times New Roman"/>
          <w:sz w:val="28"/>
          <w:szCs w:val="28"/>
          <w:lang w:eastAsia="uk-UA"/>
        </w:rPr>
        <w:t>DroneDeploy</w:t>
      </w:r>
      <w:proofErr w:type="spellEnd"/>
      <w:r w:rsidRPr="002B66C9">
        <w:rPr>
          <w:rFonts w:ascii="Times New Roman" w:hAnsi="Times New Roman"/>
          <w:sz w:val="28"/>
          <w:szCs w:val="28"/>
          <w:lang w:eastAsia="uk-UA"/>
        </w:rPr>
        <w:t>, які автоматично формують хмару точок та цифрову модель рельєфу. Подальші обчислення виконують</w:t>
      </w:r>
      <w:r>
        <w:rPr>
          <w:rFonts w:ascii="Times New Roman" w:hAnsi="Times New Roman"/>
          <w:sz w:val="28"/>
          <w:szCs w:val="28"/>
          <w:lang w:eastAsia="uk-UA"/>
        </w:rPr>
        <w:t xml:space="preserve">ся у системах </w:t>
      </w:r>
      <w:proofErr w:type="spellStart"/>
      <w:r>
        <w:rPr>
          <w:rFonts w:ascii="Times New Roman" w:hAnsi="Times New Roman"/>
          <w:sz w:val="28"/>
          <w:szCs w:val="28"/>
          <w:lang w:eastAsia="uk-UA"/>
        </w:rPr>
        <w:t>AutoCAD</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Civil</w:t>
      </w:r>
      <w:proofErr w:type="spellEnd"/>
      <w:r>
        <w:rPr>
          <w:rFonts w:ascii="Times New Roman" w:hAnsi="Times New Roman"/>
          <w:sz w:val="28"/>
          <w:szCs w:val="28"/>
          <w:lang w:eastAsia="uk-UA"/>
        </w:rPr>
        <w:t xml:space="preserve"> 3D</w:t>
      </w:r>
      <w:r w:rsidRPr="002B66C9">
        <w:rPr>
          <w:rFonts w:ascii="Times New Roman" w:hAnsi="Times New Roman"/>
          <w:sz w:val="28"/>
          <w:szCs w:val="28"/>
          <w:lang w:eastAsia="uk-UA"/>
        </w:rPr>
        <w:t xml:space="preserve"> або </w:t>
      </w:r>
      <w:proofErr w:type="spellStart"/>
      <w:r>
        <w:rPr>
          <w:rFonts w:ascii="Times New Roman" w:hAnsi="Times New Roman"/>
          <w:sz w:val="28"/>
          <w:szCs w:val="28"/>
          <w:lang w:eastAsia="uk-UA"/>
        </w:rPr>
        <w:t>Surfer</w:t>
      </w:r>
      <w:proofErr w:type="spellEnd"/>
      <w:r w:rsidRPr="002B66C9">
        <w:rPr>
          <w:rFonts w:ascii="Times New Roman" w:hAnsi="Times New Roman"/>
          <w:sz w:val="28"/>
          <w:szCs w:val="28"/>
          <w:lang w:eastAsia="uk-UA"/>
        </w:rPr>
        <w:t>, де визначаються різниці висот між моделями різних періодів та обчислюються об’єми переміщеної гірничої маси.</w:t>
      </w:r>
    </w:p>
    <w:p w14:paraId="20A03707" w14:textId="4DF46DF7" w:rsidR="002B66C9" w:rsidRDefault="002B66C9" w:rsidP="002B66C9">
      <w:pPr>
        <w:spacing w:after="0" w:line="360" w:lineRule="auto"/>
        <w:ind w:firstLine="567"/>
        <w:jc w:val="both"/>
        <w:rPr>
          <w:rFonts w:ascii="Times New Roman" w:hAnsi="Times New Roman"/>
          <w:sz w:val="28"/>
          <w:szCs w:val="28"/>
          <w:lang w:eastAsia="uk-UA"/>
        </w:rPr>
      </w:pPr>
      <w:r w:rsidRPr="002B66C9">
        <w:rPr>
          <w:rFonts w:ascii="Times New Roman" w:hAnsi="Times New Roman"/>
          <w:sz w:val="28"/>
          <w:szCs w:val="28"/>
          <w:lang w:eastAsia="uk-UA"/>
        </w:rPr>
        <w:t xml:space="preserve">Ще одним прикладом цифрових технологій </w:t>
      </w:r>
      <w:r>
        <w:rPr>
          <w:rFonts w:ascii="Times New Roman" w:hAnsi="Times New Roman"/>
          <w:sz w:val="28"/>
          <w:szCs w:val="28"/>
          <w:lang w:eastAsia="uk-UA"/>
        </w:rPr>
        <w:t>є лазерне сканування (</w:t>
      </w:r>
      <w:proofErr w:type="spellStart"/>
      <w:r>
        <w:rPr>
          <w:rFonts w:ascii="Times New Roman" w:hAnsi="Times New Roman"/>
          <w:sz w:val="28"/>
          <w:szCs w:val="28"/>
          <w:lang w:eastAsia="uk-UA"/>
        </w:rPr>
        <w:t>LiDAR</w:t>
      </w:r>
      <w:proofErr w:type="spellEnd"/>
      <w:r>
        <w:rPr>
          <w:rFonts w:ascii="Times New Roman" w:hAnsi="Times New Roman"/>
          <w:sz w:val="28"/>
          <w:szCs w:val="28"/>
          <w:lang w:eastAsia="uk-UA"/>
        </w:rPr>
        <w:t>)</w:t>
      </w:r>
      <w:r w:rsidRPr="002B66C9">
        <w:rPr>
          <w:rFonts w:ascii="Times New Roman" w:hAnsi="Times New Roman"/>
          <w:sz w:val="28"/>
          <w:szCs w:val="28"/>
          <w:lang w:eastAsia="uk-UA"/>
        </w:rPr>
        <w:t>, яке забезпечує надзвичайно високу точність вимірювань. Цей метод використовується переважно на великих гірничих підприємствах і дозволяє формувати детальні тривимірні моделі кар’єрів із точністю до кількох міліметрів</w:t>
      </w:r>
      <w:r w:rsidR="00190C37">
        <w:rPr>
          <w:rFonts w:ascii="Times New Roman" w:hAnsi="Times New Roman"/>
          <w:sz w:val="28"/>
          <w:szCs w:val="28"/>
          <w:lang w:eastAsia="uk-UA"/>
        </w:rPr>
        <w:t xml:space="preserve"> </w:t>
      </w:r>
      <w:r w:rsidR="00190C37" w:rsidRPr="00190C37">
        <w:rPr>
          <w:rFonts w:ascii="Times New Roman" w:hAnsi="Times New Roman"/>
          <w:sz w:val="28"/>
          <w:szCs w:val="28"/>
          <w:lang w:eastAsia="uk-UA"/>
        </w:rPr>
        <w:t>[16]</w:t>
      </w:r>
      <w:r w:rsidRPr="002B66C9">
        <w:rPr>
          <w:rFonts w:ascii="Times New Roman" w:hAnsi="Times New Roman"/>
          <w:sz w:val="28"/>
          <w:szCs w:val="28"/>
          <w:lang w:eastAsia="uk-UA"/>
        </w:rPr>
        <w:t xml:space="preserve">. Лазерні сканери можуть бути встановлені як на стаціонарних постах, так і на мобільних платформах або </w:t>
      </w:r>
      <w:proofErr w:type="spellStart"/>
      <w:r w:rsidRPr="002B66C9">
        <w:rPr>
          <w:rFonts w:ascii="Times New Roman" w:hAnsi="Times New Roman"/>
          <w:sz w:val="28"/>
          <w:szCs w:val="28"/>
          <w:lang w:eastAsia="uk-UA"/>
        </w:rPr>
        <w:t>дронах</w:t>
      </w:r>
      <w:proofErr w:type="spellEnd"/>
      <w:r w:rsidRPr="002B66C9">
        <w:rPr>
          <w:rFonts w:ascii="Times New Roman" w:hAnsi="Times New Roman"/>
          <w:sz w:val="28"/>
          <w:szCs w:val="28"/>
          <w:lang w:eastAsia="uk-UA"/>
        </w:rPr>
        <w:t>, що дає змогу здійснювати моніторинг змін рельєфу у реальному часі.</w:t>
      </w:r>
    </w:p>
    <w:p w14:paraId="56D3ECB1" w14:textId="1B764211" w:rsidR="00190C37" w:rsidRPr="00190C37" w:rsidRDefault="00190C37" w:rsidP="00190C37">
      <w:pPr>
        <w:spacing w:after="0" w:line="360" w:lineRule="auto"/>
        <w:ind w:firstLine="567"/>
        <w:jc w:val="both"/>
        <w:rPr>
          <w:rFonts w:ascii="Times New Roman" w:hAnsi="Times New Roman"/>
          <w:sz w:val="28"/>
          <w:szCs w:val="28"/>
          <w:lang w:eastAsia="uk-UA"/>
        </w:rPr>
      </w:pPr>
      <w:r w:rsidRPr="00190C37">
        <w:rPr>
          <w:rFonts w:ascii="Times New Roman" w:hAnsi="Times New Roman"/>
          <w:sz w:val="28"/>
          <w:szCs w:val="28"/>
          <w:lang w:eastAsia="uk-UA"/>
        </w:rPr>
        <w:t xml:space="preserve">Основними характеристиками </w:t>
      </w:r>
      <w:proofErr w:type="spellStart"/>
      <w:r w:rsidRPr="00190C37">
        <w:rPr>
          <w:rFonts w:ascii="Times New Roman" w:hAnsi="Times New Roman"/>
          <w:sz w:val="28"/>
          <w:szCs w:val="28"/>
          <w:lang w:eastAsia="uk-UA"/>
        </w:rPr>
        <w:t>LiDAR</w:t>
      </w:r>
      <w:proofErr w:type="spellEnd"/>
      <w:r w:rsidRPr="00190C37">
        <w:rPr>
          <w:rFonts w:ascii="Times New Roman" w:hAnsi="Times New Roman"/>
          <w:sz w:val="28"/>
          <w:szCs w:val="28"/>
          <w:lang w:eastAsia="uk-UA"/>
        </w:rPr>
        <w:t>-сканування є: велика щільність точок під час формування хмари точок, висока якість цифрових зображень і дуже точні вимірювання. Технологія здатна працювати за більшістю умов, однак її ефективність знижується в умовах снігу, туману чи дощу. Крім того, сильний вітер ускладнює польоти за точно заданою траєкторією[17].</w:t>
      </w:r>
    </w:p>
    <w:p w14:paraId="0928E142" w14:textId="77777777" w:rsidR="00190C37" w:rsidRPr="00190C37" w:rsidRDefault="00190C37" w:rsidP="00190C37">
      <w:pPr>
        <w:spacing w:after="0" w:line="360" w:lineRule="auto"/>
        <w:ind w:firstLine="567"/>
        <w:jc w:val="both"/>
        <w:rPr>
          <w:rFonts w:ascii="Times New Roman" w:hAnsi="Times New Roman"/>
          <w:sz w:val="28"/>
          <w:szCs w:val="28"/>
          <w:lang w:eastAsia="uk-UA"/>
        </w:rPr>
      </w:pPr>
      <w:proofErr w:type="spellStart"/>
      <w:r w:rsidRPr="00190C37">
        <w:rPr>
          <w:rFonts w:ascii="Times New Roman" w:hAnsi="Times New Roman"/>
          <w:sz w:val="28"/>
          <w:szCs w:val="28"/>
          <w:lang w:eastAsia="uk-UA"/>
        </w:rPr>
        <w:t>LiDAR</w:t>
      </w:r>
      <w:proofErr w:type="spellEnd"/>
      <w:r w:rsidRPr="00190C37">
        <w:rPr>
          <w:rFonts w:ascii="Times New Roman" w:hAnsi="Times New Roman"/>
          <w:sz w:val="28"/>
          <w:szCs w:val="28"/>
          <w:lang w:eastAsia="uk-UA"/>
        </w:rPr>
        <w:t xml:space="preserve">-системи створюють надзвичайно великі масиви даних, тому їх обробка потребує значних обчислювальних ресурсів. Під "великою кількістю </w:t>
      </w:r>
      <w:r w:rsidRPr="00190C37">
        <w:rPr>
          <w:rFonts w:ascii="Times New Roman" w:hAnsi="Times New Roman"/>
          <w:sz w:val="28"/>
          <w:szCs w:val="28"/>
          <w:lang w:eastAsia="uk-UA"/>
        </w:rPr>
        <w:lastRenderedPageBreak/>
        <w:t>точок" мається на увазі сотні мільйонів вимірювань. Ці точки можуть належати різноманітним об’єктам: деревах, техніці, будівлям, інфраструктурі тощо. Частина користувачів потребує інформації виключно про рельєф (цифрова модель місцевості), інші — про поверхню, включно з рослинністю та забудовою (цифрова модель поверхні). Тому вкрай важливо застосовувати інтелектуальні методи фільтрації та класифікації даних, щоб вилучити непотрібні елементи та отримати точну модель.</w:t>
      </w:r>
    </w:p>
    <w:p w14:paraId="0BE70CD3" w14:textId="3D82EA6F" w:rsidR="00190C37" w:rsidRDefault="00190C37" w:rsidP="00190C37">
      <w:pPr>
        <w:spacing w:after="0" w:line="360" w:lineRule="auto"/>
        <w:ind w:firstLine="567"/>
        <w:jc w:val="both"/>
        <w:rPr>
          <w:rFonts w:ascii="Times New Roman" w:hAnsi="Times New Roman"/>
          <w:sz w:val="28"/>
          <w:szCs w:val="28"/>
          <w:lang w:eastAsia="uk-UA"/>
        </w:rPr>
      </w:pPr>
      <w:r w:rsidRPr="00190C37">
        <w:rPr>
          <w:rFonts w:ascii="Times New Roman" w:hAnsi="Times New Roman"/>
          <w:sz w:val="28"/>
          <w:szCs w:val="28"/>
          <w:lang w:eastAsia="uk-UA"/>
        </w:rPr>
        <w:t>На рис. 2.1</w:t>
      </w:r>
      <w:r w:rsidR="000667DC">
        <w:rPr>
          <w:rFonts w:ascii="Times New Roman" w:hAnsi="Times New Roman"/>
          <w:sz w:val="28"/>
          <w:szCs w:val="28"/>
          <w:lang w:eastAsia="uk-UA"/>
        </w:rPr>
        <w:t>4</w:t>
      </w:r>
      <w:r w:rsidRPr="00190C37">
        <w:rPr>
          <w:rFonts w:ascii="Times New Roman" w:hAnsi="Times New Roman"/>
          <w:sz w:val="28"/>
          <w:szCs w:val="28"/>
          <w:lang w:eastAsia="uk-UA"/>
        </w:rPr>
        <w:t xml:space="preserve"> подано приклад хмари точок, отриманої за допомогою </w:t>
      </w:r>
      <w:proofErr w:type="spellStart"/>
      <w:r w:rsidRPr="00190C37">
        <w:rPr>
          <w:rFonts w:ascii="Times New Roman" w:hAnsi="Times New Roman"/>
          <w:sz w:val="28"/>
          <w:szCs w:val="28"/>
          <w:lang w:eastAsia="uk-UA"/>
        </w:rPr>
        <w:t>LiDAR</w:t>
      </w:r>
      <w:proofErr w:type="spellEnd"/>
      <w:r w:rsidRPr="00190C37">
        <w:rPr>
          <w:rFonts w:ascii="Times New Roman" w:hAnsi="Times New Roman"/>
          <w:sz w:val="28"/>
          <w:szCs w:val="28"/>
          <w:lang w:eastAsia="uk-UA"/>
        </w:rPr>
        <w:t xml:space="preserve">. Дані імпортуються в програмне забезпечення </w:t>
      </w:r>
      <w:proofErr w:type="spellStart"/>
      <w:r w:rsidRPr="00190C37">
        <w:rPr>
          <w:rFonts w:ascii="Times New Roman" w:hAnsi="Times New Roman"/>
          <w:sz w:val="28"/>
          <w:szCs w:val="28"/>
          <w:lang w:eastAsia="uk-UA"/>
        </w:rPr>
        <w:t>PointTools</w:t>
      </w:r>
      <w:proofErr w:type="spellEnd"/>
      <w:r w:rsidRPr="00190C37">
        <w:rPr>
          <w:rFonts w:ascii="Times New Roman" w:hAnsi="Times New Roman"/>
          <w:sz w:val="28"/>
          <w:szCs w:val="28"/>
          <w:lang w:eastAsia="uk-UA"/>
        </w:rPr>
        <w:t>, де користувач має доступ до координат кожної точки — x, y та висоти. До будь-якої точки можна звернутися окремо для детального аналізу.</w:t>
      </w:r>
    </w:p>
    <w:p w14:paraId="70CB2277" w14:textId="77777777" w:rsidR="001D4BCD" w:rsidRDefault="001D4BCD" w:rsidP="00190C37">
      <w:pPr>
        <w:spacing w:after="0" w:line="360" w:lineRule="auto"/>
        <w:ind w:firstLine="567"/>
        <w:jc w:val="both"/>
        <w:rPr>
          <w:rFonts w:ascii="Times New Roman" w:hAnsi="Times New Roman"/>
          <w:sz w:val="28"/>
          <w:szCs w:val="28"/>
          <w:lang w:eastAsia="uk-UA"/>
        </w:rPr>
      </w:pPr>
    </w:p>
    <w:p w14:paraId="74305759" w14:textId="23B3689E" w:rsidR="00190C37" w:rsidRPr="00190C37" w:rsidRDefault="00190C37" w:rsidP="00BF6807">
      <w:pPr>
        <w:spacing w:after="0" w:line="360" w:lineRule="auto"/>
        <w:ind w:left="-142"/>
        <w:jc w:val="center"/>
        <w:rPr>
          <w:rFonts w:ascii="Times New Roman" w:hAnsi="Times New Roman"/>
          <w:sz w:val="28"/>
          <w:szCs w:val="28"/>
          <w:lang w:eastAsia="uk-UA"/>
        </w:rPr>
      </w:pPr>
      <w:r>
        <w:rPr>
          <w:noProof/>
          <w:lang w:eastAsia="uk-UA"/>
        </w:rPr>
        <w:drawing>
          <wp:inline distT="0" distB="0" distL="0" distR="0" wp14:anchorId="34C12D98" wp14:editId="7110CBBA">
            <wp:extent cx="6476127" cy="2573383"/>
            <wp:effectExtent l="0" t="0" r="127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533161" cy="2596046"/>
                    </a:xfrm>
                    <a:prstGeom prst="rect">
                      <a:avLst/>
                    </a:prstGeom>
                  </pic:spPr>
                </pic:pic>
              </a:graphicData>
            </a:graphic>
          </wp:inline>
        </w:drawing>
      </w:r>
    </w:p>
    <w:p w14:paraId="39E3A8A9" w14:textId="78220C2B" w:rsidR="00190C37" w:rsidRDefault="00190C37" w:rsidP="00190C37">
      <w:pPr>
        <w:spacing w:after="0" w:line="360" w:lineRule="auto"/>
        <w:ind w:firstLine="567"/>
        <w:jc w:val="center"/>
        <w:rPr>
          <w:rFonts w:ascii="Times New Roman" w:hAnsi="Times New Roman"/>
          <w:sz w:val="28"/>
          <w:szCs w:val="28"/>
          <w:lang w:eastAsia="uk-UA"/>
        </w:rPr>
      </w:pPr>
      <w:r w:rsidRPr="00190C37">
        <w:rPr>
          <w:rFonts w:ascii="Times New Roman" w:hAnsi="Times New Roman"/>
          <w:sz w:val="28"/>
          <w:szCs w:val="28"/>
          <w:lang w:eastAsia="uk-UA"/>
        </w:rPr>
        <w:t>Рис. 2.1</w:t>
      </w:r>
      <w:r w:rsidR="000667DC">
        <w:rPr>
          <w:rFonts w:ascii="Times New Roman" w:hAnsi="Times New Roman"/>
          <w:sz w:val="28"/>
          <w:szCs w:val="28"/>
          <w:lang w:eastAsia="uk-UA"/>
        </w:rPr>
        <w:t>4</w:t>
      </w:r>
      <w:r w:rsidRPr="00190C37">
        <w:rPr>
          <w:rFonts w:ascii="Times New Roman" w:hAnsi="Times New Roman"/>
          <w:sz w:val="28"/>
          <w:szCs w:val="28"/>
          <w:lang w:eastAsia="uk-UA"/>
        </w:rPr>
        <w:t>. Хмара точок</w:t>
      </w:r>
    </w:p>
    <w:p w14:paraId="07850872" w14:textId="77777777" w:rsidR="00BF6807" w:rsidRPr="00190C37" w:rsidRDefault="00BF6807" w:rsidP="00190C37">
      <w:pPr>
        <w:spacing w:after="0" w:line="360" w:lineRule="auto"/>
        <w:ind w:firstLine="567"/>
        <w:jc w:val="center"/>
        <w:rPr>
          <w:rFonts w:ascii="Times New Roman" w:hAnsi="Times New Roman"/>
          <w:sz w:val="28"/>
          <w:szCs w:val="28"/>
          <w:lang w:eastAsia="uk-UA"/>
        </w:rPr>
      </w:pPr>
    </w:p>
    <w:p w14:paraId="63768114" w14:textId="77777777" w:rsidR="00190C37" w:rsidRDefault="00190C37" w:rsidP="002B66C9">
      <w:pPr>
        <w:spacing w:after="0" w:line="360" w:lineRule="auto"/>
        <w:ind w:firstLine="567"/>
        <w:jc w:val="both"/>
        <w:rPr>
          <w:rFonts w:ascii="Times New Roman" w:hAnsi="Times New Roman"/>
          <w:sz w:val="28"/>
          <w:szCs w:val="28"/>
          <w:lang w:eastAsia="uk-UA"/>
        </w:rPr>
      </w:pPr>
      <w:r w:rsidRPr="00190C37">
        <w:rPr>
          <w:rFonts w:ascii="Times New Roman" w:hAnsi="Times New Roman"/>
          <w:sz w:val="28"/>
          <w:szCs w:val="28"/>
          <w:lang w:eastAsia="uk-UA"/>
        </w:rPr>
        <w:t xml:space="preserve">У гірничій промисловості </w:t>
      </w:r>
      <w:proofErr w:type="spellStart"/>
      <w:r w:rsidRPr="00190C37">
        <w:rPr>
          <w:rFonts w:ascii="Times New Roman" w:hAnsi="Times New Roman"/>
          <w:sz w:val="28"/>
          <w:szCs w:val="28"/>
          <w:lang w:eastAsia="uk-UA"/>
        </w:rPr>
        <w:t>LiDAR</w:t>
      </w:r>
      <w:proofErr w:type="spellEnd"/>
      <w:r w:rsidRPr="00190C37">
        <w:rPr>
          <w:rFonts w:ascii="Times New Roman" w:hAnsi="Times New Roman"/>
          <w:sz w:val="28"/>
          <w:szCs w:val="28"/>
          <w:lang w:eastAsia="uk-UA"/>
        </w:rPr>
        <w:t xml:space="preserve"> широко використовується для визначення об’ємів гірничої маси, відвалів, кар’єрів і складів руди. Завдяки великій щільності точок та високій точності просторових вимірювань </w:t>
      </w:r>
      <w:proofErr w:type="spellStart"/>
      <w:r w:rsidRPr="00190C37">
        <w:rPr>
          <w:rFonts w:ascii="Times New Roman" w:hAnsi="Times New Roman"/>
          <w:sz w:val="28"/>
          <w:szCs w:val="28"/>
          <w:lang w:eastAsia="uk-UA"/>
        </w:rPr>
        <w:t>LiDAR</w:t>
      </w:r>
      <w:proofErr w:type="spellEnd"/>
      <w:r w:rsidRPr="00190C37">
        <w:rPr>
          <w:rFonts w:ascii="Times New Roman" w:hAnsi="Times New Roman"/>
          <w:sz w:val="28"/>
          <w:szCs w:val="28"/>
          <w:lang w:eastAsia="uk-UA"/>
        </w:rPr>
        <w:t xml:space="preserve"> дає змогу створювати детальні 3D-моделі рельєфу, порівнювати їх у часі та виконувати об’ємні розрахунки з мінімальною похибкою. Це значно підвищує ефективність планування розробки родовищ, контролює фактичні об’єми видобутку та забезпечує точний технічний облік гірничих робіт.</w:t>
      </w:r>
    </w:p>
    <w:p w14:paraId="3D6BBE17" w14:textId="5442D580" w:rsidR="002B66C9" w:rsidRPr="002B66C9" w:rsidRDefault="002B66C9" w:rsidP="002B66C9">
      <w:pPr>
        <w:spacing w:after="0" w:line="360" w:lineRule="auto"/>
        <w:ind w:firstLine="567"/>
        <w:jc w:val="both"/>
        <w:rPr>
          <w:rFonts w:ascii="Times New Roman" w:hAnsi="Times New Roman"/>
          <w:sz w:val="28"/>
          <w:szCs w:val="28"/>
          <w:lang w:eastAsia="uk-UA"/>
        </w:rPr>
      </w:pPr>
      <w:r w:rsidRPr="002B66C9">
        <w:rPr>
          <w:rFonts w:ascii="Times New Roman" w:hAnsi="Times New Roman"/>
          <w:sz w:val="28"/>
          <w:szCs w:val="28"/>
          <w:lang w:eastAsia="uk-UA"/>
        </w:rPr>
        <w:t>Цифров</w:t>
      </w:r>
      <w:r>
        <w:rPr>
          <w:rFonts w:ascii="Times New Roman" w:hAnsi="Times New Roman"/>
          <w:sz w:val="28"/>
          <w:szCs w:val="28"/>
          <w:lang w:eastAsia="uk-UA"/>
        </w:rPr>
        <w:t xml:space="preserve">і методи також інтегруються з </w:t>
      </w:r>
      <w:r w:rsidRPr="002B66C9">
        <w:rPr>
          <w:rFonts w:ascii="Times New Roman" w:hAnsi="Times New Roman"/>
          <w:sz w:val="28"/>
          <w:szCs w:val="28"/>
          <w:lang w:eastAsia="uk-UA"/>
        </w:rPr>
        <w:t>геоінформаційними систем</w:t>
      </w:r>
      <w:r>
        <w:rPr>
          <w:rFonts w:ascii="Times New Roman" w:hAnsi="Times New Roman"/>
          <w:sz w:val="28"/>
          <w:szCs w:val="28"/>
          <w:lang w:eastAsia="uk-UA"/>
        </w:rPr>
        <w:t>ами (ГІС)</w:t>
      </w:r>
      <w:r w:rsidRPr="002B66C9">
        <w:rPr>
          <w:rFonts w:ascii="Times New Roman" w:hAnsi="Times New Roman"/>
          <w:sz w:val="28"/>
          <w:szCs w:val="28"/>
          <w:lang w:eastAsia="uk-UA"/>
        </w:rPr>
        <w:t xml:space="preserve">, що відкриває можливості для комплексного аналізу просторових даних, </w:t>
      </w:r>
      <w:r w:rsidRPr="002B66C9">
        <w:rPr>
          <w:rFonts w:ascii="Times New Roman" w:hAnsi="Times New Roman"/>
          <w:sz w:val="28"/>
          <w:szCs w:val="28"/>
          <w:lang w:eastAsia="uk-UA"/>
        </w:rPr>
        <w:lastRenderedPageBreak/>
        <w:t>поєднання результатів маркшейдерських вимірювань з геологічною інформацією, а також для створення динамічних моделей гірничих об’єктів.</w:t>
      </w:r>
    </w:p>
    <w:p w14:paraId="69685B2F" w14:textId="77777777" w:rsidR="002B66C9" w:rsidRPr="002B66C9" w:rsidRDefault="002B66C9" w:rsidP="002B66C9">
      <w:pPr>
        <w:spacing w:after="0" w:line="360" w:lineRule="auto"/>
        <w:ind w:firstLine="567"/>
        <w:jc w:val="both"/>
        <w:rPr>
          <w:rFonts w:ascii="Times New Roman" w:hAnsi="Times New Roman"/>
          <w:sz w:val="28"/>
          <w:szCs w:val="28"/>
          <w:lang w:eastAsia="uk-UA"/>
        </w:rPr>
      </w:pPr>
      <w:r w:rsidRPr="002B66C9">
        <w:rPr>
          <w:rFonts w:ascii="Times New Roman" w:hAnsi="Times New Roman"/>
          <w:sz w:val="28"/>
          <w:szCs w:val="28"/>
          <w:lang w:eastAsia="uk-UA"/>
        </w:rPr>
        <w:t xml:space="preserve">Загалом цифрові методи визначення об’ємів характеризуються високою точністю, оперативністю та візуальною наочністю результатів. Вони значно скорочують трудомісткість процесів порівняно з традиційними методами, мінімізують вплив людського </w:t>
      </w:r>
      <w:proofErr w:type="spellStart"/>
      <w:r w:rsidRPr="002B66C9">
        <w:rPr>
          <w:rFonts w:ascii="Times New Roman" w:hAnsi="Times New Roman"/>
          <w:sz w:val="28"/>
          <w:szCs w:val="28"/>
          <w:lang w:eastAsia="uk-UA"/>
        </w:rPr>
        <w:t>фактора</w:t>
      </w:r>
      <w:proofErr w:type="spellEnd"/>
      <w:r w:rsidRPr="002B66C9">
        <w:rPr>
          <w:rFonts w:ascii="Times New Roman" w:hAnsi="Times New Roman"/>
          <w:sz w:val="28"/>
          <w:szCs w:val="28"/>
          <w:lang w:eastAsia="uk-UA"/>
        </w:rPr>
        <w:t xml:space="preserve"> та забезпечують можливість регулярного моніторингу стану кар’єрів і відвалів. Їх застосування стало ключовим етапом переходу гірничодобувних підприємств до концепції «розу</w:t>
      </w:r>
      <w:r>
        <w:rPr>
          <w:rFonts w:ascii="Times New Roman" w:hAnsi="Times New Roman"/>
          <w:sz w:val="28"/>
          <w:szCs w:val="28"/>
          <w:lang w:eastAsia="uk-UA"/>
        </w:rPr>
        <w:t>много видобутку» (</w:t>
      </w:r>
      <w:proofErr w:type="spellStart"/>
      <w:r>
        <w:rPr>
          <w:rFonts w:ascii="Times New Roman" w:hAnsi="Times New Roman"/>
          <w:sz w:val="28"/>
          <w:szCs w:val="28"/>
          <w:lang w:eastAsia="uk-UA"/>
        </w:rPr>
        <w:t>Smart</w:t>
      </w:r>
      <w:proofErr w:type="spellEnd"/>
      <w:r>
        <w:rPr>
          <w:rFonts w:ascii="Times New Roman" w:hAnsi="Times New Roman"/>
          <w:sz w:val="28"/>
          <w:szCs w:val="28"/>
          <w:lang w:eastAsia="uk-UA"/>
        </w:rPr>
        <w:t xml:space="preserve"> </w:t>
      </w:r>
      <w:proofErr w:type="spellStart"/>
      <w:r>
        <w:rPr>
          <w:rFonts w:ascii="Times New Roman" w:hAnsi="Times New Roman"/>
          <w:sz w:val="28"/>
          <w:szCs w:val="28"/>
          <w:lang w:eastAsia="uk-UA"/>
        </w:rPr>
        <w:t>Mining</w:t>
      </w:r>
      <w:proofErr w:type="spellEnd"/>
      <w:r w:rsidRPr="002B66C9">
        <w:rPr>
          <w:rFonts w:ascii="Times New Roman" w:hAnsi="Times New Roman"/>
          <w:sz w:val="28"/>
          <w:szCs w:val="28"/>
          <w:lang w:eastAsia="uk-UA"/>
        </w:rPr>
        <w:t>), де прийняття рішень ґрунтується на точних цифрових даних та автоматизованих алгоритмах обробки.</w:t>
      </w:r>
    </w:p>
    <w:p w14:paraId="637F0A51" w14:textId="77777777" w:rsidR="000E3A12" w:rsidRDefault="000E3A12" w:rsidP="00104998">
      <w:pPr>
        <w:spacing w:after="0" w:line="360" w:lineRule="auto"/>
        <w:ind w:firstLine="567"/>
        <w:jc w:val="both"/>
        <w:rPr>
          <w:rFonts w:ascii="Times New Roman" w:hAnsi="Times New Roman"/>
          <w:sz w:val="28"/>
          <w:szCs w:val="28"/>
          <w:lang w:eastAsia="uk-UA"/>
        </w:rPr>
      </w:pPr>
    </w:p>
    <w:p w14:paraId="1BBBA304" w14:textId="7B83A88D" w:rsidR="002D1D6B" w:rsidRDefault="002D1D6B" w:rsidP="0073531A">
      <w:pPr>
        <w:spacing w:after="0" w:line="360" w:lineRule="auto"/>
        <w:ind w:firstLine="567"/>
        <w:jc w:val="center"/>
        <w:rPr>
          <w:rFonts w:ascii="Times New Roman" w:hAnsi="Times New Roman"/>
          <w:b/>
          <w:sz w:val="28"/>
          <w:szCs w:val="28"/>
          <w:lang w:eastAsia="uk-UA"/>
        </w:rPr>
      </w:pPr>
      <w:r>
        <w:rPr>
          <w:rFonts w:ascii="Times New Roman" w:hAnsi="Times New Roman"/>
          <w:b/>
          <w:sz w:val="28"/>
          <w:szCs w:val="28"/>
          <w:lang w:eastAsia="uk-UA"/>
        </w:rPr>
        <w:t>2.2.4. Автоматизовані</w:t>
      </w:r>
      <w:r w:rsidR="008E4C8B">
        <w:rPr>
          <w:rFonts w:ascii="Times New Roman" w:hAnsi="Times New Roman"/>
          <w:b/>
          <w:sz w:val="28"/>
          <w:szCs w:val="28"/>
          <w:lang w:eastAsia="uk-UA"/>
        </w:rPr>
        <w:t xml:space="preserve"> методи</w:t>
      </w:r>
    </w:p>
    <w:p w14:paraId="777FC1A9" w14:textId="695F4DEE" w:rsidR="009B7997" w:rsidRPr="009B7997" w:rsidRDefault="009B7997" w:rsidP="00150C74">
      <w:pPr>
        <w:spacing w:after="0" w:line="360" w:lineRule="auto"/>
        <w:jc w:val="both"/>
        <w:rPr>
          <w:rFonts w:ascii="Times New Roman" w:hAnsi="Times New Roman"/>
          <w:sz w:val="28"/>
          <w:szCs w:val="28"/>
          <w:lang w:eastAsia="uk-UA"/>
        </w:rPr>
      </w:pPr>
    </w:p>
    <w:p w14:paraId="7B356847" w14:textId="77777777" w:rsidR="009B7997" w:rsidRPr="00C6674A" w:rsidRDefault="009B7997" w:rsidP="009B7997">
      <w:pPr>
        <w:spacing w:after="0" w:line="360" w:lineRule="auto"/>
        <w:ind w:firstLine="567"/>
        <w:jc w:val="both"/>
        <w:rPr>
          <w:rFonts w:ascii="Times New Roman" w:hAnsi="Times New Roman"/>
          <w:sz w:val="28"/>
          <w:szCs w:val="28"/>
          <w:lang w:eastAsia="uk-UA"/>
        </w:rPr>
      </w:pPr>
      <w:r w:rsidRPr="00C6674A">
        <w:rPr>
          <w:rFonts w:ascii="Times New Roman" w:hAnsi="Times New Roman"/>
          <w:sz w:val="28"/>
          <w:szCs w:val="28"/>
          <w:lang w:eastAsia="uk-UA"/>
        </w:rPr>
        <w:t>Автоматизовані методи визначення об’ємів гірничої маси є логічним продовженням цифрових технологій та базуються на використанні інтегрованих апаратно-програмних комплексів, що дозволяють виконувати збір, обробку, аналіз і візуалізацію даних у напівавтоматичному або повністю автоматичному режимі. Їх головною особливістю є мінімізація участі людини у процесі вимірювань і розрахунків, що значно підвищує точність, оперативність і повторюваність результатів.</w:t>
      </w:r>
    </w:p>
    <w:p w14:paraId="4AEE5D9C" w14:textId="77777777" w:rsidR="009B7997" w:rsidRPr="00C6674A" w:rsidRDefault="009B7997" w:rsidP="009B7997">
      <w:pPr>
        <w:spacing w:after="0" w:line="360" w:lineRule="auto"/>
        <w:ind w:firstLine="567"/>
        <w:jc w:val="both"/>
        <w:rPr>
          <w:rFonts w:ascii="Times New Roman" w:hAnsi="Times New Roman"/>
          <w:sz w:val="28"/>
          <w:szCs w:val="28"/>
          <w:lang w:eastAsia="uk-UA"/>
        </w:rPr>
      </w:pPr>
      <w:r w:rsidRPr="00C6674A">
        <w:rPr>
          <w:rFonts w:ascii="Times New Roman" w:hAnsi="Times New Roman"/>
          <w:sz w:val="28"/>
          <w:szCs w:val="28"/>
          <w:lang w:eastAsia="uk-UA"/>
        </w:rPr>
        <w:t>Сутність автоматизованих методів полягає у використанні спеціалізованого обладнання — електронних тахеометрів, GNSS-комплексів, лазерних сканерів та безпілотних літальних апаратів, які працюють у взаємозв’язку з програмним забезпеченням для побудови цифрових моделей рельєфу, розрахунку об’ємів і створення звітної документації. Дані, отримані під час вимірювань, автоматично передаються до комп’ютерної системи, де вони обробляються за допомогою алгоритмів геометричного аналізу, інтерполяції та порівняння різночасових моделей поверхні.</w:t>
      </w:r>
    </w:p>
    <w:p w14:paraId="358A0037" w14:textId="32F13A70" w:rsidR="009B7997" w:rsidRPr="00C6674A" w:rsidRDefault="009B7997" w:rsidP="009B7997">
      <w:pPr>
        <w:spacing w:after="0" w:line="360" w:lineRule="auto"/>
        <w:ind w:firstLine="567"/>
        <w:jc w:val="both"/>
        <w:rPr>
          <w:rFonts w:ascii="Times New Roman" w:hAnsi="Times New Roman"/>
          <w:sz w:val="28"/>
          <w:szCs w:val="28"/>
          <w:lang w:eastAsia="uk-UA"/>
        </w:rPr>
      </w:pPr>
      <w:r w:rsidRPr="00C6674A">
        <w:rPr>
          <w:rFonts w:ascii="Times New Roman" w:hAnsi="Times New Roman"/>
          <w:sz w:val="28"/>
          <w:szCs w:val="28"/>
          <w:lang w:eastAsia="uk-UA"/>
        </w:rPr>
        <w:t xml:space="preserve">Одним із найпоширеніших напрямів автоматизованого підрахунку об’ємів є використання інтелектуальних маркшейдерських систем, які поєднують геодезичне обладнання з програмними модулями типу </w:t>
      </w:r>
      <w:proofErr w:type="spellStart"/>
      <w:r w:rsidRPr="00C6674A">
        <w:rPr>
          <w:rFonts w:ascii="Times New Roman" w:hAnsi="Times New Roman"/>
          <w:sz w:val="28"/>
          <w:szCs w:val="28"/>
          <w:lang w:eastAsia="uk-UA"/>
        </w:rPr>
        <w:t>AutoCAD</w:t>
      </w:r>
      <w:proofErr w:type="spellEnd"/>
      <w:r w:rsidRPr="00C6674A">
        <w:rPr>
          <w:rFonts w:ascii="Times New Roman" w:hAnsi="Times New Roman"/>
          <w:sz w:val="28"/>
          <w:szCs w:val="28"/>
          <w:lang w:eastAsia="uk-UA"/>
        </w:rPr>
        <w:t xml:space="preserve"> </w:t>
      </w:r>
      <w:proofErr w:type="spellStart"/>
      <w:r w:rsidRPr="00C6674A">
        <w:rPr>
          <w:rFonts w:ascii="Times New Roman" w:hAnsi="Times New Roman"/>
          <w:sz w:val="28"/>
          <w:szCs w:val="28"/>
          <w:lang w:eastAsia="uk-UA"/>
        </w:rPr>
        <w:t>Civil</w:t>
      </w:r>
      <w:proofErr w:type="spellEnd"/>
      <w:r w:rsidRPr="00C6674A">
        <w:rPr>
          <w:rFonts w:ascii="Times New Roman" w:hAnsi="Times New Roman"/>
          <w:sz w:val="28"/>
          <w:szCs w:val="28"/>
          <w:lang w:eastAsia="uk-UA"/>
        </w:rPr>
        <w:t xml:space="preserve"> 3D, </w:t>
      </w:r>
      <w:proofErr w:type="spellStart"/>
      <w:r w:rsidRPr="00C6674A">
        <w:rPr>
          <w:rFonts w:ascii="Times New Roman" w:hAnsi="Times New Roman"/>
          <w:sz w:val="28"/>
          <w:szCs w:val="28"/>
          <w:lang w:eastAsia="uk-UA"/>
        </w:rPr>
        <w:lastRenderedPageBreak/>
        <w:t>Trimble</w:t>
      </w:r>
      <w:proofErr w:type="spellEnd"/>
      <w:r w:rsidRPr="00C6674A">
        <w:rPr>
          <w:rFonts w:ascii="Times New Roman" w:hAnsi="Times New Roman"/>
          <w:sz w:val="28"/>
          <w:szCs w:val="28"/>
          <w:lang w:eastAsia="uk-UA"/>
        </w:rPr>
        <w:t xml:space="preserve"> </w:t>
      </w:r>
      <w:proofErr w:type="spellStart"/>
      <w:r w:rsidRPr="00C6674A">
        <w:rPr>
          <w:rFonts w:ascii="Times New Roman" w:hAnsi="Times New Roman"/>
          <w:sz w:val="28"/>
          <w:szCs w:val="28"/>
          <w:lang w:eastAsia="uk-UA"/>
        </w:rPr>
        <w:t>Business</w:t>
      </w:r>
      <w:proofErr w:type="spellEnd"/>
      <w:r w:rsidRPr="00C6674A">
        <w:rPr>
          <w:rFonts w:ascii="Times New Roman" w:hAnsi="Times New Roman"/>
          <w:sz w:val="28"/>
          <w:szCs w:val="28"/>
          <w:lang w:eastAsia="uk-UA"/>
        </w:rPr>
        <w:t xml:space="preserve"> </w:t>
      </w:r>
      <w:proofErr w:type="spellStart"/>
      <w:r w:rsidRPr="00C6674A">
        <w:rPr>
          <w:rFonts w:ascii="Times New Roman" w:hAnsi="Times New Roman"/>
          <w:sz w:val="28"/>
          <w:szCs w:val="28"/>
          <w:lang w:eastAsia="uk-UA"/>
        </w:rPr>
        <w:t>Center</w:t>
      </w:r>
      <w:proofErr w:type="spellEnd"/>
      <w:r w:rsidRPr="00C6674A">
        <w:rPr>
          <w:rFonts w:ascii="Times New Roman" w:hAnsi="Times New Roman"/>
          <w:sz w:val="28"/>
          <w:szCs w:val="28"/>
          <w:lang w:eastAsia="uk-UA"/>
        </w:rPr>
        <w:t xml:space="preserve">, </w:t>
      </w:r>
      <w:proofErr w:type="spellStart"/>
      <w:r w:rsidRPr="00C6674A">
        <w:rPr>
          <w:rFonts w:ascii="Times New Roman" w:hAnsi="Times New Roman"/>
          <w:sz w:val="28"/>
          <w:szCs w:val="28"/>
          <w:lang w:eastAsia="uk-UA"/>
        </w:rPr>
        <w:t>Surpac</w:t>
      </w:r>
      <w:proofErr w:type="spellEnd"/>
      <w:r w:rsidRPr="00C6674A">
        <w:rPr>
          <w:rFonts w:ascii="Times New Roman" w:hAnsi="Times New Roman"/>
          <w:sz w:val="28"/>
          <w:szCs w:val="28"/>
          <w:lang w:eastAsia="uk-UA"/>
        </w:rPr>
        <w:t xml:space="preserve">, </w:t>
      </w:r>
      <w:proofErr w:type="spellStart"/>
      <w:r w:rsidRPr="00C6674A">
        <w:rPr>
          <w:rFonts w:ascii="Times New Roman" w:hAnsi="Times New Roman"/>
          <w:sz w:val="28"/>
          <w:szCs w:val="28"/>
          <w:lang w:eastAsia="uk-UA"/>
        </w:rPr>
        <w:t>Micromine</w:t>
      </w:r>
      <w:proofErr w:type="spellEnd"/>
      <w:r w:rsidRPr="00C6674A">
        <w:rPr>
          <w:rFonts w:ascii="Times New Roman" w:hAnsi="Times New Roman"/>
          <w:sz w:val="28"/>
          <w:szCs w:val="28"/>
          <w:lang w:eastAsia="uk-UA"/>
        </w:rPr>
        <w:t xml:space="preserve"> або </w:t>
      </w:r>
      <w:proofErr w:type="spellStart"/>
      <w:r w:rsidRPr="00C6674A">
        <w:rPr>
          <w:rFonts w:ascii="Times New Roman" w:hAnsi="Times New Roman"/>
          <w:sz w:val="28"/>
          <w:szCs w:val="28"/>
          <w:lang w:eastAsia="uk-UA"/>
        </w:rPr>
        <w:t>Leica</w:t>
      </w:r>
      <w:proofErr w:type="spellEnd"/>
      <w:r w:rsidRPr="00C6674A">
        <w:rPr>
          <w:rFonts w:ascii="Times New Roman" w:hAnsi="Times New Roman"/>
          <w:sz w:val="28"/>
          <w:szCs w:val="28"/>
          <w:lang w:eastAsia="uk-UA"/>
        </w:rPr>
        <w:t xml:space="preserve"> </w:t>
      </w:r>
      <w:proofErr w:type="spellStart"/>
      <w:r w:rsidRPr="00C6674A">
        <w:rPr>
          <w:rFonts w:ascii="Times New Roman" w:hAnsi="Times New Roman"/>
          <w:sz w:val="28"/>
          <w:szCs w:val="28"/>
          <w:lang w:eastAsia="uk-UA"/>
        </w:rPr>
        <w:t>Geo</w:t>
      </w:r>
      <w:proofErr w:type="spellEnd"/>
      <w:r w:rsidRPr="00C6674A">
        <w:rPr>
          <w:rFonts w:ascii="Times New Roman" w:hAnsi="Times New Roman"/>
          <w:sz w:val="28"/>
          <w:szCs w:val="28"/>
          <w:lang w:eastAsia="uk-UA"/>
        </w:rPr>
        <w:t xml:space="preserve"> Office. Такі системи дозволяють створювати тривимірні моделі кар’єрів у реальному часі, виконувати обчислення об’ємів виїмки та насипу, формувати профілі, розрізи й ізолінії, а також зберігати усі дані в єдиній базі для подальшого аналізу</w:t>
      </w:r>
      <w:r w:rsidR="00174BBD">
        <w:rPr>
          <w:rFonts w:ascii="Times New Roman" w:hAnsi="Times New Roman"/>
          <w:sz w:val="28"/>
          <w:szCs w:val="28"/>
          <w:lang w:eastAsia="uk-UA"/>
        </w:rPr>
        <w:t xml:space="preserve"> </w:t>
      </w:r>
      <w:r w:rsidR="00174BBD">
        <w:rPr>
          <w:rFonts w:ascii="Times New Roman" w:hAnsi="Times New Roman"/>
          <w:sz w:val="28"/>
          <w:szCs w:val="28"/>
          <w:lang w:val="en-US" w:eastAsia="uk-UA"/>
        </w:rPr>
        <w:t>[18]</w:t>
      </w:r>
      <w:r w:rsidRPr="00C6674A">
        <w:rPr>
          <w:rFonts w:ascii="Times New Roman" w:hAnsi="Times New Roman"/>
          <w:sz w:val="28"/>
          <w:szCs w:val="28"/>
          <w:lang w:eastAsia="uk-UA"/>
        </w:rPr>
        <w:t>.</w:t>
      </w:r>
    </w:p>
    <w:p w14:paraId="0A370FF5" w14:textId="77777777" w:rsidR="009B7997" w:rsidRPr="00C6674A" w:rsidRDefault="009B7997" w:rsidP="009B7997">
      <w:pPr>
        <w:spacing w:after="0" w:line="360" w:lineRule="auto"/>
        <w:ind w:firstLine="567"/>
        <w:jc w:val="both"/>
        <w:rPr>
          <w:rFonts w:ascii="Times New Roman" w:hAnsi="Times New Roman"/>
          <w:sz w:val="28"/>
          <w:szCs w:val="28"/>
          <w:lang w:eastAsia="uk-UA"/>
        </w:rPr>
      </w:pPr>
      <w:r w:rsidRPr="00C6674A">
        <w:rPr>
          <w:rFonts w:ascii="Times New Roman" w:hAnsi="Times New Roman"/>
          <w:sz w:val="28"/>
          <w:szCs w:val="28"/>
          <w:lang w:eastAsia="uk-UA"/>
        </w:rPr>
        <w:t xml:space="preserve">Сучасним етапом розвитку автоматизованих технологій стало впровадження систем моніторингу з елементами штучного інтелекту, які здатні не лише фіксувати зміни рельєфу, а й автоматично виявляти аномалії у процесі гірничих робіт. Наприклад, у кар’єрах застосовуються лазерні сканери, які в автоматичному режимі порівнюють поточний стан уступів із попередніми даними та сигналізують про можливі зсуви чи перевищення </w:t>
      </w:r>
      <w:proofErr w:type="spellStart"/>
      <w:r w:rsidRPr="00C6674A">
        <w:rPr>
          <w:rFonts w:ascii="Times New Roman" w:hAnsi="Times New Roman"/>
          <w:sz w:val="28"/>
          <w:szCs w:val="28"/>
          <w:lang w:eastAsia="uk-UA"/>
        </w:rPr>
        <w:t>проєктних</w:t>
      </w:r>
      <w:proofErr w:type="spellEnd"/>
      <w:r w:rsidRPr="00C6674A">
        <w:rPr>
          <w:rFonts w:ascii="Times New Roman" w:hAnsi="Times New Roman"/>
          <w:sz w:val="28"/>
          <w:szCs w:val="28"/>
          <w:lang w:eastAsia="uk-UA"/>
        </w:rPr>
        <w:t xml:space="preserve"> меж. Такі системи підвищують безпеку робіт і дозволяють </w:t>
      </w:r>
      <w:proofErr w:type="spellStart"/>
      <w:r w:rsidRPr="00C6674A">
        <w:rPr>
          <w:rFonts w:ascii="Times New Roman" w:hAnsi="Times New Roman"/>
          <w:sz w:val="28"/>
          <w:szCs w:val="28"/>
          <w:lang w:eastAsia="uk-UA"/>
        </w:rPr>
        <w:t>оперативно</w:t>
      </w:r>
      <w:proofErr w:type="spellEnd"/>
      <w:r w:rsidRPr="00C6674A">
        <w:rPr>
          <w:rFonts w:ascii="Times New Roman" w:hAnsi="Times New Roman"/>
          <w:sz w:val="28"/>
          <w:szCs w:val="28"/>
          <w:lang w:eastAsia="uk-UA"/>
        </w:rPr>
        <w:t xml:space="preserve"> реагувати на зміни виробничої ситуації.</w:t>
      </w:r>
    </w:p>
    <w:p w14:paraId="7D6BD289" w14:textId="7B8836BF" w:rsidR="009B7997" w:rsidRPr="00C6674A" w:rsidRDefault="009B7997" w:rsidP="009B7997">
      <w:pPr>
        <w:spacing w:after="0" w:line="360" w:lineRule="auto"/>
        <w:ind w:firstLine="567"/>
        <w:jc w:val="both"/>
        <w:rPr>
          <w:rFonts w:ascii="Times New Roman" w:hAnsi="Times New Roman"/>
          <w:sz w:val="28"/>
          <w:szCs w:val="28"/>
          <w:lang w:eastAsia="uk-UA"/>
        </w:rPr>
      </w:pPr>
      <w:r w:rsidRPr="00C6674A">
        <w:rPr>
          <w:rFonts w:ascii="Times New Roman" w:hAnsi="Times New Roman"/>
          <w:sz w:val="28"/>
          <w:szCs w:val="28"/>
          <w:lang w:eastAsia="uk-UA"/>
        </w:rPr>
        <w:t>Автоматизація також проявляється у створенні безпілотних систем спостереження, де БПЛА здійснюють польоти за заздалегідь заданими маршрутами без участі оператора. Після завершення зйомки отримані матеріали автоматично завантажуються у хмарне сховище, де спеціальні алгоритми виконують фотограмметричну обробку, побудову цифрових моделей місцевості та розрахунок об’ємів. Це дозволяє отримати результати в десятки разів швидше, ніж при ручній обробці, а також зменшує кількість помилок, пов’язаних із суб’єктивними чинниками.</w:t>
      </w:r>
    </w:p>
    <w:p w14:paraId="2C78DC3D" w14:textId="77777777" w:rsidR="009B7997" w:rsidRPr="009B7997" w:rsidRDefault="009B7997" w:rsidP="009B7997">
      <w:pPr>
        <w:spacing w:after="0" w:line="360" w:lineRule="auto"/>
        <w:ind w:firstLine="567"/>
        <w:jc w:val="both"/>
        <w:rPr>
          <w:rFonts w:ascii="Times New Roman" w:hAnsi="Times New Roman"/>
          <w:sz w:val="28"/>
          <w:szCs w:val="28"/>
          <w:lang w:eastAsia="uk-UA"/>
        </w:rPr>
      </w:pPr>
      <w:r w:rsidRPr="00C6674A">
        <w:rPr>
          <w:rFonts w:ascii="Times New Roman" w:hAnsi="Times New Roman"/>
          <w:sz w:val="28"/>
          <w:szCs w:val="28"/>
          <w:lang w:eastAsia="uk-UA"/>
        </w:rPr>
        <w:t>Використання автоматизованих методів дає змогу суттєво підвищити ефективність маркшейдерського забезпечення гірничих підприємств. Такі системи забезпечують високу точність визначення об’ємів (до 2–3 см), можливість оперативного контролю видобутку в реальному часі, спрощення підготовки звітності та узгодження результатів із геологічними моделями родовищ. Вони також сприяють впровадженню концепції «інтелектуального кар’єру» (</w:t>
      </w:r>
      <w:proofErr w:type="spellStart"/>
      <w:r w:rsidRPr="00C6674A">
        <w:rPr>
          <w:rFonts w:ascii="Times New Roman" w:hAnsi="Times New Roman"/>
          <w:sz w:val="28"/>
          <w:szCs w:val="28"/>
          <w:lang w:eastAsia="uk-UA"/>
        </w:rPr>
        <w:t>Smart</w:t>
      </w:r>
      <w:proofErr w:type="spellEnd"/>
      <w:r w:rsidRPr="00C6674A">
        <w:rPr>
          <w:rFonts w:ascii="Times New Roman" w:hAnsi="Times New Roman"/>
          <w:sz w:val="28"/>
          <w:szCs w:val="28"/>
          <w:lang w:eastAsia="uk-UA"/>
        </w:rPr>
        <w:t xml:space="preserve"> </w:t>
      </w:r>
      <w:proofErr w:type="spellStart"/>
      <w:r w:rsidRPr="00C6674A">
        <w:rPr>
          <w:rFonts w:ascii="Times New Roman" w:hAnsi="Times New Roman"/>
          <w:sz w:val="28"/>
          <w:szCs w:val="28"/>
          <w:lang w:eastAsia="uk-UA"/>
        </w:rPr>
        <w:t>Quarry</w:t>
      </w:r>
      <w:proofErr w:type="spellEnd"/>
      <w:r w:rsidRPr="00C6674A">
        <w:rPr>
          <w:rFonts w:ascii="Times New Roman" w:hAnsi="Times New Roman"/>
          <w:sz w:val="28"/>
          <w:szCs w:val="28"/>
          <w:lang w:eastAsia="uk-UA"/>
        </w:rPr>
        <w:t>), де всі етапи — від збору даних до управлінських рішень — реалізуються у цифровому середовищі.</w:t>
      </w:r>
    </w:p>
    <w:p w14:paraId="7263E293" w14:textId="72E3BA98" w:rsidR="0073531A" w:rsidRPr="008E4C8B" w:rsidRDefault="009B7997" w:rsidP="008E4C8B">
      <w:pPr>
        <w:spacing w:after="0" w:line="360" w:lineRule="auto"/>
        <w:ind w:firstLine="567"/>
        <w:jc w:val="both"/>
        <w:rPr>
          <w:rFonts w:ascii="Times New Roman" w:hAnsi="Times New Roman"/>
          <w:sz w:val="28"/>
          <w:szCs w:val="28"/>
          <w:lang w:eastAsia="uk-UA"/>
        </w:rPr>
      </w:pPr>
      <w:r w:rsidRPr="009D345E">
        <w:rPr>
          <w:rFonts w:ascii="Times New Roman" w:hAnsi="Times New Roman"/>
          <w:sz w:val="28"/>
          <w:szCs w:val="28"/>
          <w:lang w:eastAsia="uk-UA"/>
        </w:rPr>
        <w:t xml:space="preserve">Загалом автоматизовані методи є найбільш перспективним напрямом розвитку маркшейдерії, оскільки поєднують у собі точність цифрових технологій, швидкість комп’ютерної обробки та стабільність результатів, що не </w:t>
      </w:r>
      <w:r w:rsidRPr="009D345E">
        <w:rPr>
          <w:rFonts w:ascii="Times New Roman" w:hAnsi="Times New Roman"/>
          <w:sz w:val="28"/>
          <w:szCs w:val="28"/>
          <w:lang w:eastAsia="uk-UA"/>
        </w:rPr>
        <w:lastRenderedPageBreak/>
        <w:t>залежать від людського чинника. Їх впровадження забезпечує не лише технічне вдосконалення процесів вимірювання, але й підвищення рівня безпеки, економічної ефективності та екологічної стійкості гірничого виробництва.</w:t>
      </w:r>
    </w:p>
    <w:p w14:paraId="54E72BEB" w14:textId="77777777" w:rsidR="00190C37" w:rsidRDefault="00190C37" w:rsidP="00CB1F90">
      <w:pPr>
        <w:spacing w:after="0" w:line="360" w:lineRule="auto"/>
        <w:ind w:firstLine="851"/>
        <w:jc w:val="center"/>
        <w:rPr>
          <w:rFonts w:ascii="Times New Roman" w:hAnsi="Times New Roman"/>
          <w:b/>
          <w:sz w:val="28"/>
          <w:szCs w:val="28"/>
          <w:lang w:eastAsia="uk-UA"/>
        </w:rPr>
      </w:pPr>
    </w:p>
    <w:p w14:paraId="46D95239" w14:textId="77777777" w:rsidR="001110C0" w:rsidRDefault="00CB1F90" w:rsidP="001110C0">
      <w:pPr>
        <w:spacing w:after="0" w:line="360" w:lineRule="auto"/>
        <w:ind w:firstLine="851"/>
        <w:jc w:val="center"/>
        <w:rPr>
          <w:rFonts w:ascii="Times New Roman" w:hAnsi="Times New Roman"/>
          <w:b/>
          <w:sz w:val="28"/>
          <w:szCs w:val="28"/>
          <w:lang w:eastAsia="uk-UA"/>
        </w:rPr>
      </w:pPr>
      <w:r w:rsidRPr="00CB1F90">
        <w:rPr>
          <w:rFonts w:ascii="Times New Roman" w:hAnsi="Times New Roman"/>
          <w:b/>
          <w:sz w:val="28"/>
          <w:szCs w:val="28"/>
          <w:lang w:eastAsia="uk-UA"/>
        </w:rPr>
        <w:t>2.3. Маркшейдерський і оперативний види облік</w:t>
      </w:r>
      <w:r w:rsidR="001110C0">
        <w:rPr>
          <w:rFonts w:ascii="Times New Roman" w:hAnsi="Times New Roman"/>
          <w:b/>
          <w:sz w:val="28"/>
          <w:szCs w:val="28"/>
          <w:lang w:eastAsia="uk-UA"/>
        </w:rPr>
        <w:t>у видобутку. Загальні відомості</w:t>
      </w:r>
    </w:p>
    <w:p w14:paraId="17B7D117" w14:textId="77777777" w:rsidR="0056170A" w:rsidRDefault="0056170A" w:rsidP="001110C0">
      <w:pPr>
        <w:spacing w:after="0" w:line="360" w:lineRule="auto"/>
        <w:ind w:firstLine="851"/>
        <w:jc w:val="center"/>
        <w:rPr>
          <w:rFonts w:ascii="Times New Roman" w:hAnsi="Times New Roman"/>
          <w:b/>
          <w:sz w:val="28"/>
          <w:szCs w:val="28"/>
          <w:lang w:eastAsia="uk-UA"/>
        </w:rPr>
      </w:pPr>
    </w:p>
    <w:p w14:paraId="1BCC3873" w14:textId="6563F6DD" w:rsidR="008C0D12" w:rsidRPr="001110C0" w:rsidRDefault="001110C0" w:rsidP="001110C0">
      <w:pPr>
        <w:spacing w:after="0" w:line="360" w:lineRule="auto"/>
        <w:ind w:firstLine="851"/>
        <w:jc w:val="both"/>
        <w:rPr>
          <w:rFonts w:ascii="Times New Roman" w:hAnsi="Times New Roman"/>
          <w:b/>
          <w:sz w:val="28"/>
          <w:szCs w:val="28"/>
          <w:lang w:eastAsia="uk-UA"/>
        </w:rPr>
      </w:pPr>
      <w:r>
        <w:rPr>
          <w:rFonts w:ascii="Times New Roman" w:hAnsi="Times New Roman"/>
          <w:sz w:val="28"/>
          <w:szCs w:val="28"/>
          <w:lang w:eastAsia="uk-UA"/>
        </w:rPr>
        <w:t>Облік</w:t>
      </w:r>
      <w:r w:rsidR="008C0D12" w:rsidRPr="008C0D12">
        <w:rPr>
          <w:rFonts w:ascii="Times New Roman" w:hAnsi="Times New Roman"/>
          <w:sz w:val="28"/>
          <w:szCs w:val="28"/>
          <w:lang w:eastAsia="uk-UA"/>
        </w:rPr>
        <w:t xml:space="preserve"> видобутку</w:t>
      </w:r>
      <w:r>
        <w:rPr>
          <w:rFonts w:ascii="Times New Roman" w:hAnsi="Times New Roman"/>
          <w:sz w:val="28"/>
          <w:szCs w:val="28"/>
          <w:lang w:eastAsia="uk-UA"/>
        </w:rPr>
        <w:t xml:space="preserve"> корисних копалин та визначення</w:t>
      </w:r>
      <w:r w:rsidR="008C0D12" w:rsidRPr="008C0D12">
        <w:rPr>
          <w:rFonts w:ascii="Times New Roman" w:hAnsi="Times New Roman"/>
          <w:sz w:val="28"/>
          <w:szCs w:val="28"/>
          <w:lang w:eastAsia="uk-UA"/>
        </w:rPr>
        <w:t xml:space="preserve"> обсягів виконаних гірничих робіт є однією з ключових функцій </w:t>
      </w:r>
      <w:proofErr w:type="spellStart"/>
      <w:r w:rsidR="008C0D12" w:rsidRPr="008C0D12">
        <w:rPr>
          <w:rFonts w:ascii="Times New Roman" w:hAnsi="Times New Roman"/>
          <w:sz w:val="28"/>
          <w:szCs w:val="28"/>
          <w:lang w:eastAsia="uk-UA"/>
        </w:rPr>
        <w:t>маркшейдерсько</w:t>
      </w:r>
      <w:proofErr w:type="spellEnd"/>
      <w:r w:rsidR="008C0D12" w:rsidRPr="008C0D12">
        <w:rPr>
          <w:rFonts w:ascii="Times New Roman" w:hAnsi="Times New Roman"/>
          <w:sz w:val="28"/>
          <w:szCs w:val="28"/>
          <w:lang w:eastAsia="uk-UA"/>
        </w:rPr>
        <w:t>-геологічної служби. Від точності цього обліку залежить правильність планування виробництва, оцінка ефективності роботи підприємства та дотримання вимог нормативної документації.</w:t>
      </w:r>
    </w:p>
    <w:p w14:paraId="4953C0F0" w14:textId="77777777" w:rsidR="008C0D12" w:rsidRPr="008C0D12" w:rsidRDefault="008C0D12" w:rsidP="001110C0">
      <w:pPr>
        <w:spacing w:after="0" w:line="360" w:lineRule="auto"/>
        <w:ind w:firstLine="709"/>
        <w:jc w:val="both"/>
        <w:rPr>
          <w:rFonts w:ascii="Times New Roman" w:hAnsi="Times New Roman"/>
          <w:sz w:val="28"/>
          <w:szCs w:val="28"/>
          <w:lang w:eastAsia="uk-UA"/>
        </w:rPr>
      </w:pPr>
      <w:r w:rsidRPr="008C0D12">
        <w:rPr>
          <w:rFonts w:ascii="Times New Roman" w:hAnsi="Times New Roman"/>
          <w:sz w:val="28"/>
          <w:szCs w:val="28"/>
          <w:lang w:eastAsia="uk-UA"/>
        </w:rPr>
        <w:t>Оперативний статистичний облік, як правило, здійснюється диспетчерською службою. Він ведеться за кількістю транспорту, що вивозить сировину з кар’єру, а також за масою корисної копалини (</w:t>
      </w:r>
      <w:proofErr w:type="spellStart"/>
      <w:r w:rsidRPr="008C0D12">
        <w:rPr>
          <w:rFonts w:ascii="Times New Roman" w:hAnsi="Times New Roman"/>
          <w:sz w:val="28"/>
          <w:szCs w:val="28"/>
          <w:lang w:eastAsia="uk-UA"/>
        </w:rPr>
        <w:t>нетто</w:t>
      </w:r>
      <w:proofErr w:type="spellEnd"/>
      <w:r w:rsidRPr="008C0D12">
        <w:rPr>
          <w:rFonts w:ascii="Times New Roman" w:hAnsi="Times New Roman"/>
          <w:sz w:val="28"/>
          <w:szCs w:val="28"/>
          <w:lang w:eastAsia="uk-UA"/>
        </w:rPr>
        <w:t>), визначеною шляхом безпосереднього зважування. Дані фіксуються за зміну, добу або місяць, що дозволяє контролювати динаміку видобутку.</w:t>
      </w:r>
    </w:p>
    <w:p w14:paraId="61EFCF9C" w14:textId="77777777" w:rsidR="008C0D12" w:rsidRPr="008C0D12" w:rsidRDefault="008C0D12" w:rsidP="008C0D12">
      <w:pPr>
        <w:spacing w:after="0" w:line="360" w:lineRule="auto"/>
        <w:ind w:firstLine="709"/>
        <w:jc w:val="both"/>
        <w:rPr>
          <w:rFonts w:ascii="Times New Roman" w:hAnsi="Times New Roman"/>
          <w:sz w:val="28"/>
          <w:szCs w:val="28"/>
          <w:lang w:eastAsia="uk-UA"/>
        </w:rPr>
      </w:pPr>
      <w:r w:rsidRPr="008C0D12">
        <w:rPr>
          <w:rFonts w:ascii="Times New Roman" w:hAnsi="Times New Roman"/>
          <w:sz w:val="28"/>
          <w:szCs w:val="28"/>
          <w:lang w:eastAsia="uk-UA"/>
        </w:rPr>
        <w:t xml:space="preserve">У випадках, коли корисна копалина подається конвеєрними лініями або </w:t>
      </w:r>
      <w:proofErr w:type="spellStart"/>
      <w:r w:rsidRPr="008C0D12">
        <w:rPr>
          <w:rFonts w:ascii="Times New Roman" w:hAnsi="Times New Roman"/>
          <w:sz w:val="28"/>
          <w:szCs w:val="28"/>
          <w:lang w:eastAsia="uk-UA"/>
        </w:rPr>
        <w:t>гідротранспортними</w:t>
      </w:r>
      <w:proofErr w:type="spellEnd"/>
      <w:r w:rsidRPr="008C0D12">
        <w:rPr>
          <w:rFonts w:ascii="Times New Roman" w:hAnsi="Times New Roman"/>
          <w:sz w:val="28"/>
          <w:szCs w:val="28"/>
          <w:lang w:eastAsia="uk-UA"/>
        </w:rPr>
        <w:t xml:space="preserve"> системами, облік здійснюється за свідченнями автоматичних вагових приладів або відповідно до місткості завантажувальних </w:t>
      </w:r>
      <w:proofErr w:type="spellStart"/>
      <w:r w:rsidRPr="008C0D12">
        <w:rPr>
          <w:rFonts w:ascii="Times New Roman" w:hAnsi="Times New Roman"/>
          <w:sz w:val="28"/>
          <w:szCs w:val="28"/>
          <w:lang w:eastAsia="uk-UA"/>
        </w:rPr>
        <w:t>ємностей</w:t>
      </w:r>
      <w:proofErr w:type="spellEnd"/>
      <w:r w:rsidRPr="008C0D12">
        <w:rPr>
          <w:rFonts w:ascii="Times New Roman" w:hAnsi="Times New Roman"/>
          <w:sz w:val="28"/>
          <w:szCs w:val="28"/>
          <w:lang w:eastAsia="uk-UA"/>
        </w:rPr>
        <w:t>.</w:t>
      </w:r>
    </w:p>
    <w:p w14:paraId="3DB0E1D8" w14:textId="77777777" w:rsidR="008C0D12" w:rsidRPr="008C0D12" w:rsidRDefault="008C0D12" w:rsidP="008C0D12">
      <w:pPr>
        <w:spacing w:after="0" w:line="360" w:lineRule="auto"/>
        <w:ind w:firstLine="709"/>
        <w:jc w:val="both"/>
        <w:rPr>
          <w:rFonts w:ascii="Times New Roman" w:hAnsi="Times New Roman"/>
          <w:sz w:val="28"/>
          <w:szCs w:val="28"/>
          <w:lang w:eastAsia="uk-UA"/>
        </w:rPr>
      </w:pPr>
      <w:r w:rsidRPr="008C0D12">
        <w:rPr>
          <w:rFonts w:ascii="Times New Roman" w:hAnsi="Times New Roman"/>
          <w:sz w:val="28"/>
          <w:szCs w:val="28"/>
          <w:lang w:eastAsia="uk-UA"/>
        </w:rPr>
        <w:t>На розрізах, де транспортування здійснюється залізничним чи автомобільним транспортом, оперативний облік ведуть за результатами прямого зважування вагонів або автосамоскидів до та після завантаження. Якщо ж стаціонарні ваги відсутні, тоді кількість видобутку визначають на основі підрахунку вагонів/автомобілів та середнього показника маси корисної копалини в одному транспортному засобі, з подальшим коригуванням на можливе недовантаження чи перевантаження.</w:t>
      </w:r>
    </w:p>
    <w:p w14:paraId="2E2F5B75" w14:textId="4E92F392" w:rsidR="008C0D12" w:rsidRDefault="008C0D12" w:rsidP="008C0D12">
      <w:pPr>
        <w:spacing w:after="0" w:line="360" w:lineRule="auto"/>
        <w:ind w:firstLine="709"/>
        <w:jc w:val="both"/>
        <w:rPr>
          <w:rFonts w:ascii="Times New Roman" w:hAnsi="Times New Roman"/>
          <w:sz w:val="28"/>
          <w:szCs w:val="28"/>
          <w:lang w:eastAsia="uk-UA"/>
        </w:rPr>
      </w:pPr>
      <w:r w:rsidRPr="008C0D12">
        <w:rPr>
          <w:rFonts w:ascii="Times New Roman" w:hAnsi="Times New Roman"/>
          <w:sz w:val="28"/>
          <w:szCs w:val="28"/>
          <w:lang w:eastAsia="uk-UA"/>
        </w:rPr>
        <w:t>Обсяг видобутих корисних копалин за певний звітний період обчислюють за спеціальною формулою, яка дозволяє узагальнити первинні дані та</w:t>
      </w:r>
      <w:r w:rsidR="007A02BC">
        <w:rPr>
          <w:rFonts w:ascii="Times New Roman" w:hAnsi="Times New Roman"/>
          <w:sz w:val="28"/>
          <w:szCs w:val="28"/>
          <w:lang w:eastAsia="uk-UA"/>
        </w:rPr>
        <w:t xml:space="preserve"> отримати достовірний результат:</w:t>
      </w:r>
    </w:p>
    <w:p w14:paraId="4B295666" w14:textId="51D6468C" w:rsidR="00CB1F90" w:rsidRPr="00CB1F90" w:rsidRDefault="00CB1F90" w:rsidP="001D4BCD">
      <w:pPr>
        <w:spacing w:after="0" w:line="360" w:lineRule="auto"/>
        <w:ind w:firstLine="709"/>
        <w:jc w:val="right"/>
        <w:rPr>
          <w:rFonts w:ascii="Times New Roman" w:hAnsi="Times New Roman"/>
          <w:sz w:val="28"/>
          <w:szCs w:val="28"/>
          <w:lang w:eastAsia="uk-UA"/>
        </w:rPr>
      </w:pPr>
      <w:r w:rsidRPr="00CB1F90">
        <w:rPr>
          <w:rFonts w:ascii="Times New Roman" w:hAnsi="Times New Roman"/>
          <w:i/>
          <w:sz w:val="28"/>
          <w:szCs w:val="28"/>
          <w:lang w:eastAsia="uk-UA"/>
        </w:rPr>
        <w:lastRenderedPageBreak/>
        <w:t>V=</w:t>
      </w:r>
      <w:proofErr w:type="spellStart"/>
      <w:r w:rsidRPr="00CB1F90">
        <w:rPr>
          <w:rFonts w:ascii="Times New Roman" w:hAnsi="Times New Roman"/>
          <w:i/>
          <w:sz w:val="28"/>
          <w:szCs w:val="28"/>
          <w:lang w:eastAsia="uk-UA"/>
        </w:rPr>
        <w:t>Q</w:t>
      </w:r>
      <w:r w:rsidRPr="00CB1F90">
        <w:rPr>
          <w:rFonts w:ascii="Times New Roman" w:hAnsi="Times New Roman"/>
          <w:i/>
          <w:sz w:val="28"/>
          <w:szCs w:val="28"/>
          <w:vertAlign w:val="subscript"/>
          <w:lang w:eastAsia="uk-UA"/>
        </w:rPr>
        <w:t>_j</w:t>
      </w:r>
      <w:r w:rsidRPr="00CB1F90">
        <w:rPr>
          <w:rFonts w:ascii="Times New Roman" w:hAnsi="Times New Roman"/>
          <w:i/>
          <w:sz w:val="28"/>
          <w:szCs w:val="28"/>
          <w:lang w:eastAsia="uk-UA"/>
        </w:rPr>
        <w:t>-Q</w:t>
      </w:r>
      <w:r w:rsidRPr="00CB1F90">
        <w:rPr>
          <w:rFonts w:ascii="Times New Roman" w:hAnsi="Times New Roman"/>
          <w:i/>
          <w:sz w:val="28"/>
          <w:szCs w:val="28"/>
          <w:vertAlign w:val="subscript"/>
          <w:lang w:eastAsia="uk-UA"/>
        </w:rPr>
        <w:t>_п</w:t>
      </w:r>
      <w:r w:rsidRPr="00CB1F90">
        <w:rPr>
          <w:rFonts w:ascii="Times New Roman" w:hAnsi="Times New Roman"/>
          <w:i/>
          <w:sz w:val="28"/>
          <w:szCs w:val="28"/>
          <w:lang w:eastAsia="uk-UA"/>
        </w:rPr>
        <w:t>+Q</w:t>
      </w:r>
      <w:r w:rsidRPr="00CB1F90">
        <w:rPr>
          <w:rFonts w:ascii="Times New Roman" w:hAnsi="Times New Roman"/>
          <w:i/>
          <w:sz w:val="28"/>
          <w:szCs w:val="28"/>
          <w:vertAlign w:val="subscript"/>
          <w:lang w:eastAsia="uk-UA"/>
        </w:rPr>
        <w:t>_к</w:t>
      </w:r>
      <w:proofErr w:type="spellEnd"/>
      <w:r w:rsidRPr="00CB1F90">
        <w:rPr>
          <w:rFonts w:ascii="Times New Roman" w:hAnsi="Times New Roman"/>
          <w:sz w:val="28"/>
          <w:szCs w:val="28"/>
          <w:lang w:eastAsia="uk-UA"/>
        </w:rPr>
        <w:t>,</w:t>
      </w:r>
      <w:r w:rsidR="001D4BCD">
        <w:rPr>
          <w:rFonts w:ascii="Times New Roman" w:hAnsi="Times New Roman"/>
          <w:sz w:val="28"/>
          <w:szCs w:val="28"/>
          <w:lang w:eastAsia="uk-UA"/>
        </w:rPr>
        <w:t xml:space="preserve">                                         </w:t>
      </w:r>
      <w:r>
        <w:rPr>
          <w:rFonts w:ascii="Times New Roman" w:hAnsi="Times New Roman"/>
          <w:sz w:val="28"/>
          <w:szCs w:val="28"/>
          <w:lang w:eastAsia="uk-UA"/>
        </w:rPr>
        <w:t xml:space="preserve">  </w:t>
      </w:r>
      <w:r w:rsidRPr="00CB1F90">
        <w:rPr>
          <w:rFonts w:ascii="Times New Roman" w:hAnsi="Times New Roman"/>
          <w:sz w:val="28"/>
          <w:szCs w:val="28"/>
          <w:lang w:eastAsia="uk-UA"/>
        </w:rPr>
        <w:t xml:space="preserve"> (</w:t>
      </w:r>
      <w:r w:rsidR="00663513">
        <w:rPr>
          <w:rFonts w:ascii="Times New Roman" w:hAnsi="Times New Roman"/>
          <w:sz w:val="28"/>
          <w:szCs w:val="28"/>
          <w:lang w:eastAsia="uk-UA"/>
        </w:rPr>
        <w:t>2.14</w:t>
      </w:r>
      <w:r w:rsidRPr="00CB1F90">
        <w:rPr>
          <w:rFonts w:ascii="Times New Roman" w:hAnsi="Times New Roman"/>
          <w:sz w:val="28"/>
          <w:szCs w:val="28"/>
          <w:lang w:eastAsia="uk-UA"/>
        </w:rPr>
        <w:t>)</w:t>
      </w:r>
    </w:p>
    <w:p w14:paraId="0BE470DB" w14:textId="585630E1" w:rsidR="00CB1F90" w:rsidRPr="00CB1F90" w:rsidRDefault="00CB1F90" w:rsidP="00D92BB8">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де   </w:t>
      </w:r>
      <w:proofErr w:type="spellStart"/>
      <w:r w:rsidRPr="00CB1F90">
        <w:rPr>
          <w:rFonts w:ascii="Times New Roman" w:hAnsi="Times New Roman"/>
          <w:i/>
          <w:sz w:val="28"/>
          <w:szCs w:val="28"/>
          <w:lang w:eastAsia="uk-UA"/>
        </w:rPr>
        <w:t>Q</w:t>
      </w:r>
      <w:r w:rsidRPr="00CB1F90">
        <w:rPr>
          <w:rFonts w:ascii="Times New Roman" w:hAnsi="Times New Roman"/>
          <w:i/>
          <w:sz w:val="28"/>
          <w:szCs w:val="28"/>
          <w:vertAlign w:val="subscript"/>
          <w:lang w:eastAsia="uk-UA"/>
        </w:rPr>
        <w:t>_j</w:t>
      </w:r>
      <w:proofErr w:type="spellEnd"/>
      <w:r w:rsidRPr="00CB1F90">
        <w:rPr>
          <w:rFonts w:ascii="Times New Roman" w:hAnsi="Times New Roman"/>
          <w:sz w:val="28"/>
          <w:szCs w:val="28"/>
          <w:lang w:eastAsia="uk-UA"/>
        </w:rPr>
        <w:t xml:space="preserve">   ‒   </w:t>
      </w:r>
      <w:r w:rsidR="00471CE8" w:rsidRPr="00471CE8">
        <w:rPr>
          <w:rFonts w:ascii="Times New Roman" w:hAnsi="Times New Roman"/>
          <w:sz w:val="28"/>
          <w:szCs w:val="28"/>
          <w:lang w:eastAsia="uk-UA"/>
        </w:rPr>
        <w:t>маса видобутої корисної копалини, переданої споживачам за даними бухгалтерського обліку (у тому числі для власних потреб);</w:t>
      </w:r>
    </w:p>
    <w:p w14:paraId="24082B07" w14:textId="77777777" w:rsidR="00471CE8" w:rsidRDefault="00CB1F90" w:rsidP="00D92BB8">
      <w:pPr>
        <w:spacing w:after="0" w:line="360" w:lineRule="auto"/>
        <w:ind w:firstLine="709"/>
        <w:jc w:val="both"/>
        <w:rPr>
          <w:rFonts w:ascii="Times New Roman" w:hAnsi="Times New Roman"/>
          <w:sz w:val="28"/>
          <w:szCs w:val="28"/>
          <w:lang w:eastAsia="uk-UA"/>
        </w:rPr>
      </w:pPr>
      <w:proofErr w:type="spellStart"/>
      <w:r w:rsidRPr="00CB1F90">
        <w:rPr>
          <w:rFonts w:ascii="Times New Roman" w:hAnsi="Times New Roman"/>
          <w:i/>
          <w:sz w:val="28"/>
          <w:szCs w:val="28"/>
          <w:lang w:eastAsia="uk-UA"/>
        </w:rPr>
        <w:t>Q</w:t>
      </w:r>
      <w:r w:rsidRPr="00CB1F90">
        <w:rPr>
          <w:rFonts w:ascii="Times New Roman" w:hAnsi="Times New Roman"/>
          <w:i/>
          <w:sz w:val="28"/>
          <w:szCs w:val="28"/>
          <w:vertAlign w:val="subscript"/>
          <w:lang w:eastAsia="uk-UA"/>
        </w:rPr>
        <w:t>_п</w:t>
      </w:r>
      <w:proofErr w:type="spellEnd"/>
      <w:r w:rsidRPr="00CB1F90">
        <w:rPr>
          <w:rFonts w:ascii="Times New Roman" w:hAnsi="Times New Roman"/>
          <w:sz w:val="28"/>
          <w:szCs w:val="28"/>
          <w:lang w:eastAsia="uk-UA"/>
        </w:rPr>
        <w:t xml:space="preserve"> і </w:t>
      </w:r>
      <w:proofErr w:type="spellStart"/>
      <w:r w:rsidRPr="00CB1F90">
        <w:rPr>
          <w:rFonts w:ascii="Times New Roman" w:hAnsi="Times New Roman"/>
          <w:i/>
          <w:sz w:val="28"/>
          <w:szCs w:val="28"/>
          <w:lang w:eastAsia="uk-UA"/>
        </w:rPr>
        <w:t>Q</w:t>
      </w:r>
      <w:r w:rsidRPr="00CB1F90">
        <w:rPr>
          <w:rFonts w:ascii="Times New Roman" w:hAnsi="Times New Roman"/>
          <w:i/>
          <w:sz w:val="28"/>
          <w:szCs w:val="28"/>
          <w:vertAlign w:val="subscript"/>
          <w:lang w:eastAsia="uk-UA"/>
        </w:rPr>
        <w:t>_к</w:t>
      </w:r>
      <w:proofErr w:type="spellEnd"/>
      <w:r w:rsidRPr="00CB1F90">
        <w:rPr>
          <w:rFonts w:ascii="Times New Roman" w:hAnsi="Times New Roman"/>
          <w:sz w:val="28"/>
          <w:szCs w:val="28"/>
          <w:lang w:eastAsia="uk-UA"/>
        </w:rPr>
        <w:t xml:space="preserve"> ‒ </w:t>
      </w:r>
      <w:r w:rsidR="00471CE8" w:rsidRPr="00471CE8">
        <w:rPr>
          <w:rFonts w:ascii="Times New Roman" w:hAnsi="Times New Roman"/>
          <w:sz w:val="28"/>
          <w:szCs w:val="28"/>
          <w:lang w:eastAsia="uk-UA"/>
        </w:rPr>
        <w:t>залишки корисної копалини на складах, у бункерах та у завантажених, але ще не списаних вагонах на початок і кінець звітного періоду.</w:t>
      </w:r>
    </w:p>
    <w:p w14:paraId="4FAABC2A" w14:textId="77777777" w:rsidR="00D92BB8" w:rsidRPr="00D92BB8" w:rsidRDefault="00D92BB8" w:rsidP="00D92BB8">
      <w:pPr>
        <w:spacing w:after="0" w:line="360" w:lineRule="auto"/>
        <w:ind w:firstLine="709"/>
        <w:jc w:val="both"/>
        <w:rPr>
          <w:rFonts w:ascii="Times New Roman" w:hAnsi="Times New Roman"/>
          <w:sz w:val="28"/>
          <w:szCs w:val="28"/>
          <w:lang w:eastAsia="uk-UA"/>
        </w:rPr>
      </w:pPr>
      <w:r w:rsidRPr="00D92BB8">
        <w:rPr>
          <w:rFonts w:ascii="Times New Roman" w:hAnsi="Times New Roman"/>
          <w:sz w:val="28"/>
          <w:szCs w:val="28"/>
          <w:lang w:eastAsia="uk-UA"/>
        </w:rPr>
        <w:t>У бункерах і на складах залишки корисної копалини визначаються за результатами маркшейдерських вимірювань, що забезпечують високу точність оцінки фактичних обсягів матеріалу. Розрахований за формулою (2.14) обсяг видобутку приймається до офіційного обліку під час визначення місячного видобутку. Дані оперативного статистичного обліку застосовуються для аналізу динаміки робіт і нарахування заробітної плати персоналу.</w:t>
      </w:r>
    </w:p>
    <w:p w14:paraId="26511E46" w14:textId="27A33984" w:rsidR="00D92BB8" w:rsidRPr="00D92BB8" w:rsidRDefault="00D92BB8" w:rsidP="00D92BB8">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 xml:space="preserve">Кожного </w:t>
      </w:r>
      <w:r w:rsidRPr="00D92BB8">
        <w:rPr>
          <w:rFonts w:ascii="Times New Roman" w:hAnsi="Times New Roman"/>
          <w:sz w:val="28"/>
          <w:szCs w:val="28"/>
          <w:lang w:eastAsia="uk-UA"/>
        </w:rPr>
        <w:t xml:space="preserve">місяця </w:t>
      </w:r>
      <w:r>
        <w:rPr>
          <w:rFonts w:ascii="Times New Roman" w:hAnsi="Times New Roman"/>
          <w:sz w:val="28"/>
          <w:szCs w:val="28"/>
          <w:lang w:eastAsia="uk-UA"/>
        </w:rPr>
        <w:t>проводять м</w:t>
      </w:r>
      <w:r w:rsidRPr="00D92BB8">
        <w:rPr>
          <w:rFonts w:ascii="Times New Roman" w:hAnsi="Times New Roman"/>
          <w:sz w:val="28"/>
          <w:szCs w:val="28"/>
          <w:lang w:eastAsia="uk-UA"/>
        </w:rPr>
        <w:t xml:space="preserve">аркшейдерський облік на основі зйомок гірничих виробок та геологічної документації. Облік здійснюється по горизонтах, уступах, </w:t>
      </w:r>
      <w:proofErr w:type="spellStart"/>
      <w:r w:rsidRPr="00D92BB8">
        <w:rPr>
          <w:rFonts w:ascii="Times New Roman" w:hAnsi="Times New Roman"/>
          <w:sz w:val="28"/>
          <w:szCs w:val="28"/>
          <w:lang w:eastAsia="uk-UA"/>
        </w:rPr>
        <w:t>підуступах</w:t>
      </w:r>
      <w:proofErr w:type="spellEnd"/>
      <w:r w:rsidRPr="00D92BB8">
        <w:rPr>
          <w:rFonts w:ascii="Times New Roman" w:hAnsi="Times New Roman"/>
          <w:sz w:val="28"/>
          <w:szCs w:val="28"/>
          <w:lang w:eastAsia="uk-UA"/>
        </w:rPr>
        <w:t xml:space="preserve">, а також за залишками на складах, що дає змогу контролювати виконання плану розвитку гірничих робіт і уточнювати фактичний обсяг виробленого простору. Графічні матеріали, доповнені геологічними даними, використовують для оцінки втрат, ступеня </w:t>
      </w:r>
      <w:proofErr w:type="spellStart"/>
      <w:r w:rsidRPr="00D92BB8">
        <w:rPr>
          <w:rFonts w:ascii="Times New Roman" w:hAnsi="Times New Roman"/>
          <w:sz w:val="28"/>
          <w:szCs w:val="28"/>
          <w:lang w:eastAsia="uk-UA"/>
        </w:rPr>
        <w:t>розубоження</w:t>
      </w:r>
      <w:proofErr w:type="spellEnd"/>
      <w:r w:rsidRPr="00D92BB8">
        <w:rPr>
          <w:rFonts w:ascii="Times New Roman" w:hAnsi="Times New Roman"/>
          <w:sz w:val="28"/>
          <w:szCs w:val="28"/>
          <w:lang w:eastAsia="uk-UA"/>
        </w:rPr>
        <w:t xml:space="preserve"> та контролю руху запасів.</w:t>
      </w:r>
    </w:p>
    <w:p w14:paraId="40F9B847" w14:textId="77777777" w:rsidR="00D92BB8" w:rsidRPr="00D92BB8" w:rsidRDefault="00D92BB8" w:rsidP="00D92BB8">
      <w:pPr>
        <w:spacing w:after="0" w:line="360" w:lineRule="auto"/>
        <w:ind w:firstLine="709"/>
        <w:jc w:val="both"/>
        <w:rPr>
          <w:rFonts w:ascii="Times New Roman" w:hAnsi="Times New Roman"/>
          <w:sz w:val="28"/>
          <w:szCs w:val="28"/>
          <w:lang w:eastAsia="uk-UA"/>
        </w:rPr>
      </w:pPr>
      <w:r w:rsidRPr="00D92BB8">
        <w:rPr>
          <w:rFonts w:ascii="Times New Roman" w:hAnsi="Times New Roman"/>
          <w:sz w:val="28"/>
          <w:szCs w:val="28"/>
          <w:lang w:eastAsia="uk-UA"/>
        </w:rPr>
        <w:t>Підрахунок об’ємів виконують станом на кінець останньої зміни звітного місяця; у разі зйомок в інші дні дані коригують відповідно до оперативного обліку. Періодичність і порядок зйомок визначаються чинними нормативами. Маса видобутої корисної копалини обчислюється множенням її об’єму на об’ємну масу в масиві; залишки в бункерах і на складах визначають окремо за сортами.</w:t>
      </w:r>
    </w:p>
    <w:p w14:paraId="1824F987" w14:textId="77777777" w:rsidR="00D92BB8" w:rsidRPr="00D92BB8" w:rsidRDefault="00D92BB8" w:rsidP="00D92BB8">
      <w:pPr>
        <w:spacing w:after="0" w:line="360" w:lineRule="auto"/>
        <w:ind w:firstLine="709"/>
        <w:jc w:val="both"/>
        <w:rPr>
          <w:rFonts w:ascii="Times New Roman" w:hAnsi="Times New Roman"/>
          <w:sz w:val="28"/>
          <w:szCs w:val="28"/>
          <w:lang w:eastAsia="uk-UA"/>
        </w:rPr>
      </w:pPr>
      <w:r w:rsidRPr="00D92BB8">
        <w:rPr>
          <w:rFonts w:ascii="Times New Roman" w:hAnsi="Times New Roman"/>
          <w:sz w:val="28"/>
          <w:szCs w:val="28"/>
          <w:lang w:eastAsia="uk-UA"/>
        </w:rPr>
        <w:t>Відповідальність за достовірність даних розподіляється між виробничими службами: маркшейдерська служба забезпечує точність зйомок і правильність обліку; геологічна — достовірність даних про об’ємну масу та характеристики порід; ВТК — контроль щільності та якості продукції [19].</w:t>
      </w:r>
    </w:p>
    <w:p w14:paraId="613677C3" w14:textId="77777777" w:rsidR="00D92BB8" w:rsidRPr="00D92BB8" w:rsidRDefault="00D92BB8" w:rsidP="00D92BB8">
      <w:pPr>
        <w:spacing w:after="0" w:line="360" w:lineRule="auto"/>
        <w:ind w:firstLine="709"/>
        <w:jc w:val="both"/>
        <w:rPr>
          <w:rFonts w:ascii="Times New Roman" w:hAnsi="Times New Roman"/>
          <w:sz w:val="28"/>
          <w:szCs w:val="28"/>
          <w:lang w:eastAsia="uk-UA"/>
        </w:rPr>
      </w:pPr>
      <w:r w:rsidRPr="00D92BB8">
        <w:rPr>
          <w:rFonts w:ascii="Times New Roman" w:hAnsi="Times New Roman"/>
          <w:sz w:val="28"/>
          <w:szCs w:val="28"/>
          <w:lang w:eastAsia="uk-UA"/>
        </w:rPr>
        <w:t xml:space="preserve">Підприємства ведуть спеціальну книгу обліку руху запасів, у яку заносять дані залежно від періодичності зйомок і технології розробки. У ній фіксують об’єми виїмки, оперативні показники, дані про породи, підготовлені до вибуху, </w:t>
      </w:r>
      <w:r w:rsidRPr="00D92BB8">
        <w:rPr>
          <w:rFonts w:ascii="Times New Roman" w:hAnsi="Times New Roman"/>
          <w:sz w:val="28"/>
          <w:szCs w:val="28"/>
          <w:lang w:eastAsia="uk-UA"/>
        </w:rPr>
        <w:lastRenderedPageBreak/>
        <w:t>масу видобутої сировини та результати контрольних підрахунків з порівнянням із звітними показниками.</w:t>
      </w:r>
    </w:p>
    <w:p w14:paraId="245D4399" w14:textId="0E5D33FC" w:rsidR="001D4BCD" w:rsidRDefault="00D92BB8" w:rsidP="00D92BB8">
      <w:pPr>
        <w:spacing w:after="0" w:line="360" w:lineRule="auto"/>
        <w:ind w:firstLine="709"/>
        <w:jc w:val="both"/>
        <w:rPr>
          <w:rFonts w:ascii="Times New Roman" w:hAnsi="Times New Roman"/>
          <w:sz w:val="28"/>
          <w:szCs w:val="28"/>
          <w:lang w:eastAsia="uk-UA"/>
        </w:rPr>
      </w:pPr>
      <w:r w:rsidRPr="00D92BB8">
        <w:rPr>
          <w:rFonts w:ascii="Times New Roman" w:hAnsi="Times New Roman"/>
          <w:sz w:val="28"/>
          <w:szCs w:val="28"/>
          <w:lang w:eastAsia="uk-UA"/>
        </w:rPr>
        <w:t>Оперативні методи обліку повинні забезпечувати точність, достатню для визначення місячного обсягу робіт екскаваторної бригади з похибкою не більш ніж 5%, що гарантує коректність виробничого контролю та економічних розрахунків.</w:t>
      </w:r>
    </w:p>
    <w:p w14:paraId="47851B03" w14:textId="77777777" w:rsidR="00CB1F90" w:rsidRDefault="00CB1F90" w:rsidP="00E77239">
      <w:pPr>
        <w:spacing w:after="0" w:line="360" w:lineRule="auto"/>
        <w:ind w:firstLine="709"/>
        <w:jc w:val="center"/>
        <w:rPr>
          <w:rFonts w:ascii="Times New Roman" w:hAnsi="Times New Roman"/>
          <w:b/>
          <w:sz w:val="28"/>
          <w:szCs w:val="28"/>
          <w:lang w:eastAsia="uk-UA"/>
        </w:rPr>
      </w:pPr>
      <w:r w:rsidRPr="00CB1F90">
        <w:rPr>
          <w:rFonts w:ascii="Times New Roman" w:hAnsi="Times New Roman"/>
          <w:b/>
          <w:sz w:val="28"/>
          <w:szCs w:val="28"/>
          <w:lang w:eastAsia="uk-UA"/>
        </w:rPr>
        <w:t>2.3.1. Маркшейдерський облік видобутку</w:t>
      </w:r>
    </w:p>
    <w:p w14:paraId="586A2B37" w14:textId="77777777" w:rsidR="005221F7" w:rsidRPr="00CB1F90" w:rsidRDefault="005221F7" w:rsidP="00E77239">
      <w:pPr>
        <w:spacing w:after="0" w:line="360" w:lineRule="auto"/>
        <w:ind w:firstLine="709"/>
        <w:jc w:val="center"/>
        <w:rPr>
          <w:rFonts w:ascii="Times New Roman" w:hAnsi="Times New Roman"/>
          <w:b/>
          <w:sz w:val="28"/>
          <w:szCs w:val="28"/>
          <w:lang w:eastAsia="uk-UA"/>
        </w:rPr>
      </w:pPr>
    </w:p>
    <w:p w14:paraId="281AA3DD" w14:textId="77777777" w:rsidR="00342B65" w:rsidRPr="00342B65" w:rsidRDefault="00342B65" w:rsidP="00342B65">
      <w:pPr>
        <w:spacing w:after="0" w:line="360" w:lineRule="auto"/>
        <w:ind w:firstLine="709"/>
        <w:jc w:val="both"/>
        <w:rPr>
          <w:rFonts w:ascii="Times New Roman" w:hAnsi="Times New Roman"/>
          <w:sz w:val="28"/>
          <w:szCs w:val="28"/>
          <w:lang w:eastAsia="uk-UA"/>
        </w:rPr>
      </w:pPr>
      <w:r w:rsidRPr="00342B65">
        <w:rPr>
          <w:rFonts w:ascii="Times New Roman" w:hAnsi="Times New Roman"/>
          <w:sz w:val="28"/>
          <w:szCs w:val="28"/>
          <w:lang w:eastAsia="uk-UA"/>
        </w:rPr>
        <w:t>Об’єм блоку корисної копалини, запланованого для підриву, визначають різними методами: способом середнього арифметичного, методом горизонтальних і вертикальних перетинів, методом об’ємної палетки, а також іншими прийомами, що забезпечують необхідну точність підрахунків. Вибір конкретного методу залежить від технології ведення гірничих робіт, конфігурації блоку та характеру маркшейдерської зйомки гірничих виробок.</w:t>
      </w:r>
    </w:p>
    <w:p w14:paraId="602E54A4" w14:textId="3486D0A3" w:rsidR="00342B65" w:rsidRDefault="00342B65" w:rsidP="00342B65">
      <w:pPr>
        <w:spacing w:after="0" w:line="360" w:lineRule="auto"/>
        <w:ind w:firstLine="709"/>
        <w:jc w:val="both"/>
        <w:rPr>
          <w:rFonts w:ascii="Times New Roman" w:hAnsi="Times New Roman"/>
          <w:sz w:val="28"/>
          <w:szCs w:val="28"/>
          <w:lang w:eastAsia="uk-UA"/>
        </w:rPr>
      </w:pPr>
      <w:r w:rsidRPr="00342B65">
        <w:rPr>
          <w:rFonts w:ascii="Times New Roman" w:hAnsi="Times New Roman"/>
          <w:sz w:val="28"/>
          <w:szCs w:val="28"/>
          <w:lang w:eastAsia="uk-UA"/>
        </w:rPr>
        <w:t xml:space="preserve">У більшості випадків для оцінки об’єму блоку рекомендується застосовувати метод вертикальних перерізів. Цей метод ґрунтується на використанні результатів маркшейдерської зйомки уступу або </w:t>
      </w:r>
      <w:proofErr w:type="spellStart"/>
      <w:r w:rsidRPr="00342B65">
        <w:rPr>
          <w:rFonts w:ascii="Times New Roman" w:hAnsi="Times New Roman"/>
          <w:sz w:val="28"/>
          <w:szCs w:val="28"/>
          <w:lang w:eastAsia="uk-UA"/>
        </w:rPr>
        <w:t>підуступу</w:t>
      </w:r>
      <w:proofErr w:type="spellEnd"/>
      <w:r w:rsidRPr="00342B65">
        <w:rPr>
          <w:rFonts w:ascii="Times New Roman" w:hAnsi="Times New Roman"/>
          <w:sz w:val="28"/>
          <w:szCs w:val="28"/>
          <w:lang w:eastAsia="uk-UA"/>
        </w:rPr>
        <w:t>, виконаної по системі паралельних профільних ліній, розташованих через однакові інтервали l (рис. 2.15). Об’єм блоку в такому разі визначають за спеціальною формулою, яка враховує площі послідовних</w:t>
      </w:r>
      <w:r w:rsidR="00C61909">
        <w:rPr>
          <w:rFonts w:ascii="Times New Roman" w:hAnsi="Times New Roman"/>
          <w:sz w:val="28"/>
          <w:szCs w:val="28"/>
          <w:lang w:eastAsia="uk-UA"/>
        </w:rPr>
        <w:t xml:space="preserve"> перетинів та відстань між ними:</w:t>
      </w:r>
    </w:p>
    <w:p w14:paraId="0D205D3A" w14:textId="6C72051F" w:rsidR="004D6994" w:rsidRPr="004D6994" w:rsidRDefault="004D6994" w:rsidP="00342B65">
      <w:pPr>
        <w:spacing w:after="0" w:line="360" w:lineRule="auto"/>
        <w:ind w:firstLine="709"/>
        <w:jc w:val="right"/>
        <w:rPr>
          <w:rFonts w:ascii="Times New Roman" w:hAnsi="Times New Roman"/>
          <w:sz w:val="28"/>
          <w:szCs w:val="28"/>
          <w:lang w:eastAsia="uk-UA"/>
        </w:rPr>
      </w:pPr>
      <m:oMath>
        <m:r>
          <w:rPr>
            <w:rFonts w:ascii="Cambria Math" w:eastAsiaTheme="minorEastAsia" w:hAnsi="Cambria Math"/>
            <w:sz w:val="28"/>
            <w:szCs w:val="28"/>
          </w:rPr>
          <m:t>V</m:t>
        </m:r>
        <m:r>
          <w:rPr>
            <w:rFonts w:ascii="Cambria Math" w:hAnsi="Cambria Math"/>
            <w:sz w:val="28"/>
            <w:szCs w:val="28"/>
          </w:rPr>
          <m:t>=l</m:t>
        </m:r>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n</m:t>
                    </m:r>
                  </m:sub>
                </m:sSub>
              </m:num>
              <m:den>
                <m:r>
                  <w:rPr>
                    <w:rFonts w:ascii="Cambria Math" w:hAnsi="Cambria Math"/>
                    <w:sz w:val="28"/>
                    <w:szCs w:val="28"/>
                  </w:rPr>
                  <m:t>2</m:t>
                </m:r>
              </m:den>
            </m:f>
            <m:r>
              <w:rPr>
                <w:rFonts w:ascii="Cambria Math" w:hAnsi="Cambria Math"/>
                <w:sz w:val="28"/>
                <w:szCs w:val="28"/>
              </w:rPr>
              <m:t>+Σ</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m:t>
                </m:r>
              </m:sub>
            </m:sSub>
            <m:ctrlPr>
              <w:rPr>
                <w:rFonts w:ascii="Cambria Math" w:eastAsiaTheme="minorEastAsia" w:hAnsi="Cambria Math"/>
                <w:i/>
                <w:sz w:val="28"/>
                <w:szCs w:val="28"/>
              </w:rPr>
            </m:ctrlPr>
          </m:e>
        </m:d>
        <m:r>
          <w:rPr>
            <w:rFonts w:ascii="Cambria Math" w:eastAsiaTheme="minorEastAsia" w:hAnsi="Cambria Math"/>
            <w:sz w:val="28"/>
            <w:szCs w:val="28"/>
          </w:rPr>
          <m:t>,</m:t>
        </m:r>
      </m:oMath>
      <w:r w:rsidR="001D4BCD">
        <w:rPr>
          <w:rFonts w:ascii="Times New Roman" w:hAnsi="Times New Roman"/>
          <w:sz w:val="28"/>
          <w:szCs w:val="28"/>
          <w:lang w:eastAsia="uk-UA"/>
        </w:rPr>
        <w:t xml:space="preserve">                                        </w:t>
      </w:r>
      <w:r w:rsidRPr="004D6994">
        <w:rPr>
          <w:rFonts w:ascii="Times New Roman" w:hAnsi="Times New Roman"/>
          <w:sz w:val="28"/>
          <w:szCs w:val="28"/>
          <w:lang w:eastAsia="uk-UA"/>
        </w:rPr>
        <w:t>(</w:t>
      </w:r>
      <w:r w:rsidR="00663513">
        <w:rPr>
          <w:rFonts w:ascii="Times New Roman" w:hAnsi="Times New Roman"/>
          <w:sz w:val="28"/>
          <w:szCs w:val="28"/>
          <w:lang w:eastAsia="uk-UA"/>
        </w:rPr>
        <w:t>2.15</w:t>
      </w:r>
      <w:r w:rsidRPr="004D6994">
        <w:rPr>
          <w:rFonts w:ascii="Times New Roman" w:hAnsi="Times New Roman"/>
          <w:sz w:val="28"/>
          <w:szCs w:val="28"/>
          <w:lang w:eastAsia="uk-UA"/>
        </w:rPr>
        <w:t>)</w:t>
      </w:r>
    </w:p>
    <w:p w14:paraId="2DA53304" w14:textId="56D46147" w:rsidR="00CB1F90" w:rsidRPr="004D6994" w:rsidRDefault="00C61909" w:rsidP="00E77239">
      <w:pPr>
        <w:spacing w:after="0" w:line="360" w:lineRule="auto"/>
        <w:ind w:firstLine="709"/>
        <w:rPr>
          <w:rFonts w:ascii="Times New Roman" w:hAnsi="Times New Roman"/>
          <w:sz w:val="28"/>
          <w:szCs w:val="28"/>
          <w:lang w:eastAsia="uk-UA"/>
        </w:rPr>
      </w:pPr>
      <w:r>
        <w:rPr>
          <w:rFonts w:ascii="Times New Roman" w:hAnsi="Times New Roman"/>
          <w:sz w:val="28"/>
          <w:szCs w:val="28"/>
          <w:lang w:eastAsia="uk-UA"/>
        </w:rPr>
        <w:t xml:space="preserve">де </w:t>
      </w:r>
      <w:proofErr w:type="spellStart"/>
      <w:r>
        <w:rPr>
          <w:rFonts w:ascii="Times New Roman" w:hAnsi="Times New Roman"/>
          <w:sz w:val="28"/>
          <w:szCs w:val="28"/>
          <w:lang w:eastAsia="uk-UA"/>
        </w:rPr>
        <w:t>S</w:t>
      </w:r>
      <w:r w:rsidR="004D6994" w:rsidRPr="00C61909">
        <w:rPr>
          <w:rFonts w:ascii="Times New Roman" w:hAnsi="Times New Roman"/>
          <w:sz w:val="28"/>
          <w:szCs w:val="28"/>
          <w:vertAlign w:val="subscript"/>
          <w:lang w:eastAsia="uk-UA"/>
        </w:rPr>
        <w:t>i</w:t>
      </w:r>
      <w:proofErr w:type="spellEnd"/>
      <w:r w:rsidR="004D6994" w:rsidRPr="004D6994">
        <w:rPr>
          <w:rFonts w:ascii="Times New Roman" w:hAnsi="Times New Roman"/>
          <w:sz w:val="28"/>
          <w:szCs w:val="28"/>
          <w:lang w:eastAsia="uk-UA"/>
        </w:rPr>
        <w:t xml:space="preserve"> ‒ площі проміжних (між першим S</w:t>
      </w:r>
      <w:r w:rsidR="004D6994" w:rsidRPr="00C61909">
        <w:rPr>
          <w:rFonts w:ascii="Times New Roman" w:hAnsi="Times New Roman"/>
          <w:sz w:val="28"/>
          <w:szCs w:val="28"/>
          <w:vertAlign w:val="subscript"/>
          <w:lang w:eastAsia="uk-UA"/>
        </w:rPr>
        <w:t>1</w:t>
      </w:r>
      <w:r>
        <w:rPr>
          <w:rFonts w:ascii="Times New Roman" w:hAnsi="Times New Roman"/>
          <w:sz w:val="28"/>
          <w:szCs w:val="28"/>
          <w:lang w:eastAsia="uk-UA"/>
        </w:rPr>
        <w:t xml:space="preserve"> і </w:t>
      </w:r>
      <w:proofErr w:type="spellStart"/>
      <w:r>
        <w:rPr>
          <w:rFonts w:ascii="Times New Roman" w:hAnsi="Times New Roman"/>
          <w:sz w:val="28"/>
          <w:szCs w:val="28"/>
          <w:lang w:eastAsia="uk-UA"/>
        </w:rPr>
        <w:t>S</w:t>
      </w:r>
      <w:r w:rsidR="004D6994" w:rsidRPr="00C61909">
        <w:rPr>
          <w:rFonts w:ascii="Times New Roman" w:hAnsi="Times New Roman"/>
          <w:sz w:val="28"/>
          <w:szCs w:val="28"/>
          <w:vertAlign w:val="subscript"/>
          <w:lang w:eastAsia="uk-UA"/>
        </w:rPr>
        <w:t>n</w:t>
      </w:r>
      <w:proofErr w:type="spellEnd"/>
      <w:r w:rsidR="004D6994" w:rsidRPr="004D6994">
        <w:rPr>
          <w:rFonts w:ascii="Times New Roman" w:hAnsi="Times New Roman"/>
          <w:sz w:val="28"/>
          <w:szCs w:val="28"/>
          <w:lang w:eastAsia="uk-UA"/>
        </w:rPr>
        <w:t xml:space="preserve"> ‒ останнім) перерізів.</w:t>
      </w:r>
    </w:p>
    <w:p w14:paraId="35A2FC17" w14:textId="77777777" w:rsidR="00CB1F90" w:rsidRPr="004D6994" w:rsidRDefault="004D6994" w:rsidP="00E77239">
      <w:pPr>
        <w:spacing w:after="0" w:line="360" w:lineRule="auto"/>
        <w:ind w:firstLine="709"/>
        <w:rPr>
          <w:rFonts w:ascii="Times New Roman" w:hAnsi="Times New Roman"/>
          <w:sz w:val="28"/>
          <w:szCs w:val="28"/>
          <w:lang w:eastAsia="uk-UA"/>
        </w:rPr>
      </w:pPr>
      <w:r w:rsidRPr="004D6994">
        <w:rPr>
          <w:noProof/>
          <w:sz w:val="28"/>
          <w:szCs w:val="28"/>
          <w:lang w:eastAsia="uk-UA"/>
        </w:rPr>
        <w:lastRenderedPageBreak/>
        <w:drawing>
          <wp:inline distT="0" distB="0" distL="0" distR="0" wp14:anchorId="5E3267B9" wp14:editId="4EC21533">
            <wp:extent cx="4800600" cy="5111754"/>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05073" cy="5116517"/>
                    </a:xfrm>
                    <a:prstGeom prst="rect">
                      <a:avLst/>
                    </a:prstGeom>
                  </pic:spPr>
                </pic:pic>
              </a:graphicData>
            </a:graphic>
          </wp:inline>
        </w:drawing>
      </w:r>
    </w:p>
    <w:p w14:paraId="48ADDDD0" w14:textId="6892BCA9" w:rsidR="004D6994" w:rsidRPr="00DD2543" w:rsidRDefault="004D6994" w:rsidP="00E77239">
      <w:pPr>
        <w:tabs>
          <w:tab w:val="left" w:pos="-284"/>
        </w:tabs>
        <w:spacing w:after="120" w:line="353" w:lineRule="auto"/>
        <w:ind w:firstLine="709"/>
        <w:jc w:val="center"/>
        <w:rPr>
          <w:rFonts w:ascii="Times New Roman" w:eastAsiaTheme="minorEastAsia" w:hAnsi="Times New Roman"/>
          <w:iCs/>
          <w:sz w:val="28"/>
          <w:szCs w:val="28"/>
        </w:rPr>
      </w:pPr>
      <w:r w:rsidRPr="00DD2543">
        <w:rPr>
          <w:rFonts w:ascii="Times New Roman" w:eastAsiaTheme="minorEastAsia" w:hAnsi="Times New Roman"/>
          <w:iCs/>
          <w:sz w:val="28"/>
          <w:szCs w:val="28"/>
        </w:rPr>
        <w:t xml:space="preserve">Рис. </w:t>
      </w:r>
      <w:r w:rsidR="000667DC" w:rsidRPr="00DD2543">
        <w:rPr>
          <w:rFonts w:ascii="Times New Roman" w:eastAsiaTheme="minorEastAsia" w:hAnsi="Times New Roman"/>
          <w:iCs/>
          <w:sz w:val="28"/>
          <w:szCs w:val="28"/>
        </w:rPr>
        <w:t>2.15</w:t>
      </w:r>
      <w:r w:rsidRPr="00DD2543">
        <w:rPr>
          <w:rFonts w:ascii="Times New Roman" w:eastAsiaTheme="minorEastAsia" w:hAnsi="Times New Roman"/>
          <w:iCs/>
          <w:sz w:val="28"/>
          <w:szCs w:val="28"/>
        </w:rPr>
        <w:t>. Визначення об’єму способом вертикальних перерізів</w:t>
      </w:r>
    </w:p>
    <w:p w14:paraId="4C9C824B" w14:textId="77777777" w:rsidR="00C579AC" w:rsidRDefault="00C579AC" w:rsidP="001D4BCD">
      <w:pPr>
        <w:tabs>
          <w:tab w:val="left" w:pos="-284"/>
        </w:tabs>
        <w:spacing w:after="0" w:line="353" w:lineRule="auto"/>
        <w:ind w:firstLine="709"/>
        <w:jc w:val="right"/>
        <w:rPr>
          <w:rFonts w:ascii="Times New Roman" w:eastAsiaTheme="minorEastAsia" w:hAnsi="Times New Roman"/>
          <w:sz w:val="28"/>
          <w:szCs w:val="28"/>
        </w:rPr>
      </w:pPr>
    </w:p>
    <w:p w14:paraId="54DF3BEE" w14:textId="32234BAC" w:rsidR="004D6994" w:rsidRPr="004D6994" w:rsidRDefault="004D6994" w:rsidP="001D4BCD">
      <w:pPr>
        <w:tabs>
          <w:tab w:val="left" w:pos="-284"/>
        </w:tabs>
        <w:spacing w:after="0" w:line="353" w:lineRule="auto"/>
        <w:ind w:firstLine="709"/>
        <w:jc w:val="right"/>
        <w:rPr>
          <w:rFonts w:ascii="Times New Roman" w:hAnsi="Times New Roman"/>
          <w:sz w:val="28"/>
          <w:szCs w:val="28"/>
        </w:rPr>
      </w:pPr>
      <m:oMath>
        <m:r>
          <w:rPr>
            <w:rFonts w:ascii="Cambria Math" w:eastAsiaTheme="minorEastAsia" w:hAnsi="Cambria Math"/>
            <w:sz w:val="28"/>
            <w:szCs w:val="28"/>
          </w:rPr>
          <m:t>V</m:t>
        </m:r>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e>
        </m:nary>
        <m:r>
          <w:rPr>
            <w:rFonts w:ascii="Cambria Math" w:eastAsiaTheme="minorEastAsia" w:hAnsi="Cambria Math"/>
            <w:sz w:val="28"/>
            <w:szCs w:val="28"/>
          </w:rPr>
          <m:t>;</m:t>
        </m:r>
      </m:oMath>
      <w:r w:rsidR="001D4BCD">
        <w:rPr>
          <w:rFonts w:ascii="Times New Roman" w:hAnsi="Times New Roman"/>
          <w:sz w:val="28"/>
          <w:szCs w:val="28"/>
        </w:rPr>
        <w:t xml:space="preserve">                                                 </w:t>
      </w:r>
      <w:r w:rsidRPr="004D6994">
        <w:rPr>
          <w:rFonts w:ascii="Times New Roman" w:hAnsi="Times New Roman"/>
          <w:sz w:val="28"/>
          <w:szCs w:val="28"/>
        </w:rPr>
        <w:t>(</w:t>
      </w:r>
      <w:r w:rsidR="007C5E22">
        <w:rPr>
          <w:rFonts w:ascii="Times New Roman" w:hAnsi="Times New Roman"/>
          <w:sz w:val="28"/>
          <w:szCs w:val="28"/>
        </w:rPr>
        <w:t>2.16</w:t>
      </w:r>
      <w:r w:rsidRPr="004D6994">
        <w:rPr>
          <w:rFonts w:ascii="Times New Roman" w:hAnsi="Times New Roman"/>
          <w:sz w:val="28"/>
          <w:szCs w:val="28"/>
        </w:rPr>
        <w:t>)</w:t>
      </w:r>
    </w:p>
    <w:p w14:paraId="289D0632" w14:textId="01DAD4C8" w:rsidR="004D6994" w:rsidRPr="001D4BCD" w:rsidRDefault="007318CB" w:rsidP="001D4BCD">
      <w:pPr>
        <w:tabs>
          <w:tab w:val="left" w:pos="-284"/>
        </w:tabs>
        <w:spacing w:after="0" w:line="353" w:lineRule="auto"/>
        <w:ind w:firstLine="709"/>
        <w:jc w:val="right"/>
        <w:rPr>
          <w:rFonts w:ascii="Times New Roman"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1</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2</m:t>
                </m:r>
              </m:sub>
            </m:sSub>
          </m:num>
          <m:den>
            <m:r>
              <w:rPr>
                <w:rFonts w:ascii="Cambria Math" w:hAnsi="Cambria Math"/>
                <w:sz w:val="28"/>
                <w:szCs w:val="28"/>
              </w:rPr>
              <m:t>2</m:t>
            </m:r>
          </m:den>
        </m:f>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m:t>
            </m:r>
          </m:sub>
        </m:sSub>
        <m:r>
          <w:rPr>
            <w:rFonts w:ascii="Cambria Math" w:eastAsiaTheme="minorEastAsia" w:hAnsi="Cambria Math"/>
            <w:sz w:val="28"/>
            <w:szCs w:val="28"/>
          </w:rPr>
          <m:t>.</m:t>
        </m:r>
      </m:oMath>
      <w:r w:rsidR="001D4BCD">
        <w:rPr>
          <w:rFonts w:ascii="Times New Roman" w:hAnsi="Times New Roman"/>
          <w:sz w:val="28"/>
          <w:szCs w:val="28"/>
        </w:rPr>
        <w:t xml:space="preserve">                                                 </w:t>
      </w:r>
      <w:r w:rsidR="004D6994" w:rsidRPr="004D6994">
        <w:rPr>
          <w:rFonts w:ascii="Times New Roman" w:hAnsi="Times New Roman"/>
          <w:sz w:val="28"/>
          <w:szCs w:val="28"/>
        </w:rPr>
        <w:t>(</w:t>
      </w:r>
      <w:r w:rsidR="007C5E22">
        <w:rPr>
          <w:rFonts w:ascii="Times New Roman" w:hAnsi="Times New Roman"/>
          <w:sz w:val="28"/>
          <w:szCs w:val="28"/>
        </w:rPr>
        <w:t>2.17</w:t>
      </w:r>
      <w:r w:rsidR="004D6994" w:rsidRPr="004D6994">
        <w:rPr>
          <w:rFonts w:ascii="Times New Roman" w:hAnsi="Times New Roman"/>
          <w:sz w:val="28"/>
          <w:szCs w:val="28"/>
        </w:rPr>
        <w:t>)</w:t>
      </w:r>
    </w:p>
    <w:p w14:paraId="2B036D47" w14:textId="77777777" w:rsidR="004D6994" w:rsidRPr="004D6994" w:rsidRDefault="004D6994" w:rsidP="00E77239">
      <w:pPr>
        <w:tabs>
          <w:tab w:val="left" w:pos="-284"/>
        </w:tabs>
        <w:spacing w:after="0" w:line="353" w:lineRule="auto"/>
        <w:ind w:firstLine="709"/>
        <w:jc w:val="both"/>
        <w:rPr>
          <w:rFonts w:ascii="Times New Roman" w:eastAsiaTheme="minorEastAsia" w:hAnsi="Times New Roman"/>
          <w:sz w:val="28"/>
          <w:szCs w:val="28"/>
        </w:rPr>
      </w:pPr>
    </w:p>
    <w:p w14:paraId="3D8410B7" w14:textId="77777777" w:rsidR="004D6994" w:rsidRPr="004D6994" w:rsidRDefault="004D6994" w:rsidP="00E77239">
      <w:pPr>
        <w:tabs>
          <w:tab w:val="left" w:pos="-284"/>
        </w:tabs>
        <w:spacing w:after="0" w:line="353" w:lineRule="auto"/>
        <w:ind w:firstLine="709"/>
        <w:jc w:val="both"/>
        <w:rPr>
          <w:rFonts w:ascii="Times New Roman" w:eastAsiaTheme="minorEastAsia" w:hAnsi="Times New Roman"/>
          <w:sz w:val="28"/>
          <w:szCs w:val="28"/>
        </w:rPr>
      </w:pPr>
      <w:r w:rsidRPr="004D6994">
        <w:rPr>
          <w:rFonts w:ascii="Times New Roman" w:eastAsiaTheme="minorEastAsia" w:hAnsi="Times New Roman"/>
          <w:sz w:val="28"/>
          <w:szCs w:val="28"/>
        </w:rPr>
        <w:t>Для крайніх блоків</w:t>
      </w:r>
    </w:p>
    <w:p w14:paraId="2C633EB5" w14:textId="60AB372F" w:rsidR="004D6994" w:rsidRPr="001D4BCD" w:rsidRDefault="007318CB" w:rsidP="001D4BCD">
      <w:pPr>
        <w:tabs>
          <w:tab w:val="left" w:pos="-284"/>
        </w:tabs>
        <w:spacing w:after="0" w:line="353" w:lineRule="auto"/>
        <w:ind w:firstLine="709"/>
        <w:jc w:val="right"/>
        <w:rPr>
          <w:rFonts w:ascii="Times New Roman"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i</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i+1</m:t>
                </m:r>
              </m:sub>
            </m:sSub>
          </m:num>
          <m:den>
            <m:r>
              <w:rPr>
                <w:rFonts w:ascii="Cambria Math" w:hAnsi="Cambria Math"/>
                <w:sz w:val="28"/>
                <w:szCs w:val="28"/>
              </w:rPr>
              <m:t>3</m:t>
            </m:r>
          </m:den>
        </m:f>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i+1</m:t>
            </m:r>
          </m:sub>
        </m:sSub>
        <m:r>
          <w:rPr>
            <w:rFonts w:ascii="Cambria Math" w:eastAsiaTheme="minorEastAsia" w:hAnsi="Cambria Math"/>
            <w:sz w:val="28"/>
            <w:szCs w:val="28"/>
          </w:rPr>
          <m:t>,</m:t>
        </m:r>
      </m:oMath>
      <w:r w:rsidR="001D4BCD">
        <w:rPr>
          <w:rFonts w:ascii="Times New Roman" w:hAnsi="Times New Roman"/>
          <w:sz w:val="28"/>
          <w:szCs w:val="28"/>
        </w:rPr>
        <w:t xml:space="preserve">                                             </w:t>
      </w:r>
      <w:r w:rsidR="004D6994" w:rsidRPr="004D6994">
        <w:rPr>
          <w:rFonts w:ascii="Times New Roman" w:hAnsi="Times New Roman"/>
          <w:sz w:val="28"/>
          <w:szCs w:val="28"/>
        </w:rPr>
        <w:t>(</w:t>
      </w:r>
      <w:r w:rsidR="007C5E22">
        <w:rPr>
          <w:rFonts w:ascii="Times New Roman" w:hAnsi="Times New Roman"/>
          <w:sz w:val="28"/>
          <w:szCs w:val="28"/>
        </w:rPr>
        <w:t>2.18</w:t>
      </w:r>
      <w:r w:rsidR="004D6994" w:rsidRPr="004D6994">
        <w:rPr>
          <w:rFonts w:ascii="Times New Roman" w:hAnsi="Times New Roman"/>
          <w:sz w:val="28"/>
          <w:szCs w:val="28"/>
        </w:rPr>
        <w:t>)</w:t>
      </w:r>
    </w:p>
    <w:p w14:paraId="76697CBE" w14:textId="77777777" w:rsidR="004D6994" w:rsidRPr="004D6994" w:rsidRDefault="004D6994" w:rsidP="00E77239">
      <w:pPr>
        <w:tabs>
          <w:tab w:val="left" w:pos="-284"/>
        </w:tabs>
        <w:spacing w:after="0" w:line="353" w:lineRule="auto"/>
        <w:ind w:firstLine="709"/>
        <w:jc w:val="both"/>
        <w:rPr>
          <w:rFonts w:ascii="Times New Roman" w:eastAsiaTheme="minorEastAsia" w:hAnsi="Times New Roman"/>
          <w:sz w:val="28"/>
          <w:szCs w:val="28"/>
        </w:rPr>
      </w:pPr>
      <w:r w:rsidRPr="004D6994">
        <w:rPr>
          <w:rFonts w:ascii="Times New Roman" w:eastAsiaTheme="minorEastAsia" w:hAnsi="Times New Roman"/>
          <w:sz w:val="28"/>
          <w:szCs w:val="28"/>
        </w:rPr>
        <w:t xml:space="preserve">де </w:t>
      </w: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i</m:t>
            </m:r>
          </m:sub>
        </m:sSub>
      </m:oMath>
      <w:r w:rsidRPr="004D6994">
        <w:rPr>
          <w:rFonts w:ascii="Times New Roman" w:eastAsiaTheme="minorEastAsia" w:hAnsi="Times New Roman"/>
          <w:sz w:val="28"/>
          <w:szCs w:val="28"/>
        </w:rPr>
        <w:t xml:space="preserve"> ‒ об'єм між суміжними перерізами;</w:t>
      </w:r>
    </w:p>
    <w:p w14:paraId="47E380CE" w14:textId="77777777" w:rsidR="004D6994" w:rsidRPr="004D6994" w:rsidRDefault="007318CB" w:rsidP="00E77239">
      <w:pPr>
        <w:tabs>
          <w:tab w:val="left" w:pos="-284"/>
        </w:tabs>
        <w:spacing w:after="0" w:line="353" w:lineRule="auto"/>
        <w:ind w:firstLine="709"/>
        <w:jc w:val="both"/>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i</m:t>
            </m:r>
          </m:sub>
        </m:sSub>
      </m:oMath>
      <w:r w:rsidR="004D6994" w:rsidRPr="004D6994">
        <w:rPr>
          <w:rFonts w:ascii="Times New Roman" w:eastAsiaTheme="minorEastAsia" w:hAnsi="Times New Roman"/>
          <w:sz w:val="28"/>
          <w:szCs w:val="28"/>
        </w:rPr>
        <w:t xml:space="preserve"> ‒ площа парерізу;</w:t>
      </w:r>
    </w:p>
    <w:p w14:paraId="7DD13B5E" w14:textId="77777777" w:rsidR="004D6994" w:rsidRPr="004D6994" w:rsidRDefault="004D6994" w:rsidP="00E77239">
      <w:pPr>
        <w:tabs>
          <w:tab w:val="left" w:pos="-284"/>
        </w:tabs>
        <w:spacing w:after="0" w:line="353" w:lineRule="auto"/>
        <w:ind w:firstLine="709"/>
        <w:jc w:val="both"/>
        <w:rPr>
          <w:rFonts w:ascii="Times New Roman" w:eastAsiaTheme="minorEastAsia" w:hAnsi="Times New Roman"/>
          <w:sz w:val="28"/>
          <w:szCs w:val="28"/>
        </w:rPr>
      </w:pPr>
      <m:oMath>
        <m:r>
          <w:rPr>
            <w:rFonts w:ascii="Cambria Math" w:eastAsiaTheme="minorEastAsia" w:hAnsi="Cambria Math"/>
            <w:sz w:val="28"/>
            <w:szCs w:val="28"/>
          </w:rPr>
          <m:t>a</m:t>
        </m:r>
      </m:oMath>
      <w:r w:rsidRPr="004D6994">
        <w:rPr>
          <w:rFonts w:ascii="Times New Roman" w:eastAsiaTheme="minorEastAsia" w:hAnsi="Times New Roman"/>
          <w:sz w:val="28"/>
          <w:szCs w:val="28"/>
        </w:rPr>
        <w:t xml:space="preserve"> ‒ відстань між суміжними перерізами.</w:t>
      </w:r>
    </w:p>
    <w:p w14:paraId="6324727D" w14:textId="77777777" w:rsidR="00C61909" w:rsidRPr="00C61909" w:rsidRDefault="00C61909" w:rsidP="00C61909">
      <w:pPr>
        <w:tabs>
          <w:tab w:val="left" w:pos="-284"/>
        </w:tabs>
        <w:spacing w:after="0" w:line="353" w:lineRule="auto"/>
        <w:ind w:firstLine="709"/>
        <w:jc w:val="both"/>
        <w:rPr>
          <w:rFonts w:ascii="Times New Roman" w:eastAsiaTheme="minorEastAsia" w:hAnsi="Times New Roman"/>
          <w:sz w:val="28"/>
          <w:szCs w:val="28"/>
        </w:rPr>
      </w:pPr>
      <w:r w:rsidRPr="00C61909">
        <w:rPr>
          <w:rFonts w:ascii="Times New Roman" w:eastAsiaTheme="minorEastAsia" w:hAnsi="Times New Roman"/>
          <w:sz w:val="28"/>
          <w:szCs w:val="28"/>
        </w:rPr>
        <w:t>Метод вертикальних перерізів є особливо ефективним для блоків і заходок, що мають видовжені та наближено паралельні контури.</w:t>
      </w:r>
    </w:p>
    <w:p w14:paraId="08491F19" w14:textId="77777777" w:rsidR="00C61909" w:rsidRPr="00C61909" w:rsidRDefault="00C61909" w:rsidP="00C61909">
      <w:pPr>
        <w:tabs>
          <w:tab w:val="left" w:pos="-284"/>
        </w:tabs>
        <w:spacing w:after="0" w:line="353" w:lineRule="auto"/>
        <w:ind w:firstLine="709"/>
        <w:jc w:val="both"/>
        <w:rPr>
          <w:rFonts w:ascii="Times New Roman" w:eastAsiaTheme="minorEastAsia" w:hAnsi="Times New Roman"/>
          <w:sz w:val="28"/>
          <w:szCs w:val="28"/>
        </w:rPr>
      </w:pPr>
    </w:p>
    <w:p w14:paraId="7F3D01A7" w14:textId="77777777" w:rsidR="00C61909" w:rsidRDefault="00C61909" w:rsidP="00C61909">
      <w:pPr>
        <w:tabs>
          <w:tab w:val="left" w:pos="-284"/>
        </w:tabs>
        <w:spacing w:after="0" w:line="353" w:lineRule="auto"/>
        <w:ind w:firstLine="709"/>
        <w:jc w:val="both"/>
        <w:rPr>
          <w:rFonts w:ascii="Times New Roman" w:eastAsiaTheme="minorEastAsia" w:hAnsi="Times New Roman"/>
          <w:sz w:val="28"/>
          <w:szCs w:val="28"/>
        </w:rPr>
      </w:pPr>
      <w:r w:rsidRPr="00C61909">
        <w:rPr>
          <w:rFonts w:ascii="Times New Roman" w:eastAsiaTheme="minorEastAsia" w:hAnsi="Times New Roman"/>
          <w:sz w:val="28"/>
          <w:szCs w:val="28"/>
        </w:rPr>
        <w:lastRenderedPageBreak/>
        <w:t>У виконаному дослідженні вертикальні перерізи території проводили через кожні 15 м. На основі отриманих маркшейдерських даних та застосування методу паралельних вертикальних перерізів було обчислено об’єм блоку, запланованого до підриву, який становив V = 29 911,2 м³ (див. табл. 2.1). Такий результат підтверджує ефективність та достатню точність методу при підрахунку об’ємів вибухових блоків у складних гірничо-геологічних умовах.</w:t>
      </w:r>
    </w:p>
    <w:p w14:paraId="08DCC648" w14:textId="62755E2D" w:rsidR="004D6994" w:rsidRPr="00DD2543" w:rsidRDefault="004D6994" w:rsidP="00C61909">
      <w:pPr>
        <w:tabs>
          <w:tab w:val="left" w:pos="-284"/>
        </w:tabs>
        <w:spacing w:after="0" w:line="353" w:lineRule="auto"/>
        <w:ind w:firstLine="709"/>
        <w:jc w:val="right"/>
        <w:rPr>
          <w:rFonts w:ascii="Times New Roman" w:eastAsiaTheme="minorEastAsia" w:hAnsi="Times New Roman"/>
          <w:iCs/>
          <w:sz w:val="28"/>
          <w:szCs w:val="28"/>
        </w:rPr>
      </w:pPr>
      <w:r w:rsidRPr="00DD2543">
        <w:rPr>
          <w:rFonts w:ascii="Times New Roman" w:eastAsiaTheme="minorEastAsia" w:hAnsi="Times New Roman"/>
          <w:iCs/>
          <w:sz w:val="28"/>
          <w:szCs w:val="28"/>
        </w:rPr>
        <w:t xml:space="preserve">Таблиця </w:t>
      </w:r>
      <w:r w:rsidR="001936C0">
        <w:rPr>
          <w:rFonts w:ascii="Times New Roman" w:eastAsiaTheme="minorEastAsia" w:hAnsi="Times New Roman"/>
          <w:iCs/>
          <w:sz w:val="28"/>
          <w:szCs w:val="28"/>
        </w:rPr>
        <w:t>2</w:t>
      </w:r>
      <w:r w:rsidRPr="00DD2543">
        <w:rPr>
          <w:rFonts w:ascii="Times New Roman" w:eastAsiaTheme="minorEastAsia" w:hAnsi="Times New Roman"/>
          <w:iCs/>
          <w:sz w:val="28"/>
          <w:szCs w:val="28"/>
        </w:rPr>
        <w:t>.1.</w:t>
      </w:r>
    </w:p>
    <w:p w14:paraId="18AF7839" w14:textId="77777777" w:rsidR="004D6994" w:rsidRPr="00DD2543" w:rsidRDefault="004D6994" w:rsidP="00E77239">
      <w:pPr>
        <w:tabs>
          <w:tab w:val="left" w:pos="-284"/>
        </w:tabs>
        <w:spacing w:after="0" w:line="353" w:lineRule="auto"/>
        <w:ind w:firstLine="709"/>
        <w:jc w:val="center"/>
        <w:rPr>
          <w:rFonts w:ascii="Times New Roman" w:eastAsiaTheme="minorEastAsia" w:hAnsi="Times New Roman"/>
          <w:iCs/>
          <w:sz w:val="28"/>
          <w:szCs w:val="28"/>
        </w:rPr>
      </w:pPr>
      <w:r w:rsidRPr="00DD2543">
        <w:rPr>
          <w:rFonts w:ascii="Times New Roman" w:eastAsiaTheme="minorEastAsia" w:hAnsi="Times New Roman"/>
          <w:iCs/>
          <w:sz w:val="28"/>
          <w:szCs w:val="28"/>
        </w:rPr>
        <w:t>Визначення об’єму способом вертикальних перерізів</w:t>
      </w:r>
    </w:p>
    <w:p w14:paraId="1EA3E1CD" w14:textId="77777777" w:rsidR="004D6994" w:rsidRPr="004D6994" w:rsidRDefault="004D6994" w:rsidP="00E77239">
      <w:pPr>
        <w:tabs>
          <w:tab w:val="left" w:pos="-284"/>
        </w:tabs>
        <w:spacing w:after="0" w:line="353" w:lineRule="auto"/>
        <w:ind w:firstLine="709"/>
        <w:jc w:val="center"/>
        <w:rPr>
          <w:rFonts w:ascii="Times New Roman" w:eastAsiaTheme="minorEastAsia" w:hAnsi="Times New Roman"/>
          <w:sz w:val="28"/>
          <w:szCs w:val="28"/>
        </w:rPr>
      </w:pPr>
      <w:r w:rsidRPr="004D6994">
        <w:rPr>
          <w:noProof/>
          <w:sz w:val="28"/>
          <w:szCs w:val="28"/>
          <w:lang w:eastAsia="uk-UA"/>
        </w:rPr>
        <w:drawing>
          <wp:inline distT="0" distB="0" distL="0" distR="0" wp14:anchorId="06B41C13" wp14:editId="46A5B083">
            <wp:extent cx="4743450" cy="2927634"/>
            <wp:effectExtent l="0" t="0" r="0" b="6350"/>
            <wp:docPr id="1759" name="Рисунок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48946" cy="2931026"/>
                    </a:xfrm>
                    <a:prstGeom prst="rect">
                      <a:avLst/>
                    </a:prstGeom>
                  </pic:spPr>
                </pic:pic>
              </a:graphicData>
            </a:graphic>
          </wp:inline>
        </w:drawing>
      </w:r>
    </w:p>
    <w:p w14:paraId="048843DF" w14:textId="77777777" w:rsidR="00DD2543" w:rsidRDefault="00DD2543" w:rsidP="00E77239">
      <w:pPr>
        <w:tabs>
          <w:tab w:val="left" w:pos="-284"/>
        </w:tabs>
        <w:spacing w:after="0" w:line="353" w:lineRule="auto"/>
        <w:ind w:firstLine="709"/>
        <w:jc w:val="both"/>
        <w:rPr>
          <w:rFonts w:ascii="Times New Roman" w:eastAsiaTheme="minorEastAsia" w:hAnsi="Times New Roman"/>
          <w:sz w:val="28"/>
          <w:szCs w:val="28"/>
        </w:rPr>
      </w:pPr>
    </w:p>
    <w:p w14:paraId="6CC2F67C" w14:textId="364E6FE4" w:rsidR="00C61909" w:rsidRDefault="00C61909" w:rsidP="00C61909">
      <w:pPr>
        <w:tabs>
          <w:tab w:val="left" w:pos="-284"/>
        </w:tabs>
        <w:spacing w:after="0" w:line="353" w:lineRule="auto"/>
        <w:ind w:firstLine="709"/>
        <w:jc w:val="both"/>
        <w:rPr>
          <w:rFonts w:ascii="Times New Roman" w:eastAsiaTheme="minorEastAsia" w:hAnsi="Times New Roman"/>
          <w:sz w:val="28"/>
          <w:szCs w:val="28"/>
        </w:rPr>
      </w:pPr>
      <w:r w:rsidRPr="00C61909">
        <w:rPr>
          <w:rFonts w:ascii="Times New Roman" w:eastAsiaTheme="minorEastAsia" w:hAnsi="Times New Roman"/>
          <w:sz w:val="28"/>
          <w:szCs w:val="28"/>
        </w:rPr>
        <w:t>У випадках, коли рельєф (гіпсометрія) верхньої та нижньої площадок уступу змінюється незначно, для визначення об’єму вибухового блоку доцільно застосовувати метод горизонтальних перерізів (рис. 2.16). Цей метод передбачає побудову ряду горизонтальних контурів на різних відмітках та подальший розрахунок об’єму між ними на основі даних маркшейдерської зйомки. Він є зручним і достатньо точним для однорідних або слабко пересічених ділянок уступу</w:t>
      </w:r>
      <w:r>
        <w:rPr>
          <w:rFonts w:ascii="Times New Roman" w:eastAsiaTheme="minorEastAsia" w:hAnsi="Times New Roman"/>
          <w:sz w:val="28"/>
          <w:szCs w:val="28"/>
        </w:rPr>
        <w:t>.</w:t>
      </w:r>
    </w:p>
    <w:p w14:paraId="564B87D4" w14:textId="00E39818" w:rsidR="004D6994" w:rsidRPr="004D6994" w:rsidRDefault="004D6994" w:rsidP="00C61909">
      <w:pPr>
        <w:tabs>
          <w:tab w:val="left" w:pos="-284"/>
        </w:tabs>
        <w:spacing w:after="0" w:line="353" w:lineRule="auto"/>
        <w:ind w:firstLine="709"/>
        <w:jc w:val="both"/>
        <w:rPr>
          <w:rFonts w:ascii="Times New Roman" w:eastAsiaTheme="minorEastAsia" w:hAnsi="Times New Roman"/>
          <w:sz w:val="28"/>
          <w:szCs w:val="28"/>
        </w:rPr>
      </w:pPr>
      <w:r w:rsidRPr="004D6994">
        <w:rPr>
          <w:noProof/>
          <w:sz w:val="28"/>
          <w:szCs w:val="28"/>
          <w:lang w:eastAsia="uk-UA"/>
        </w:rPr>
        <w:lastRenderedPageBreak/>
        <w:drawing>
          <wp:inline distT="0" distB="0" distL="0" distR="0" wp14:anchorId="5D71607D" wp14:editId="15C56B75">
            <wp:extent cx="5485359" cy="2657475"/>
            <wp:effectExtent l="0" t="0" r="127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93634" cy="2661484"/>
                    </a:xfrm>
                    <a:prstGeom prst="rect">
                      <a:avLst/>
                    </a:prstGeom>
                  </pic:spPr>
                </pic:pic>
              </a:graphicData>
            </a:graphic>
          </wp:inline>
        </w:drawing>
      </w:r>
    </w:p>
    <w:p w14:paraId="2AA6B1F3" w14:textId="4FC03D28" w:rsidR="004D6994" w:rsidRPr="00DD2543" w:rsidRDefault="004D6994" w:rsidP="00E77239">
      <w:pPr>
        <w:tabs>
          <w:tab w:val="left" w:pos="-284"/>
        </w:tabs>
        <w:spacing w:after="120" w:line="353" w:lineRule="auto"/>
        <w:ind w:firstLine="709"/>
        <w:jc w:val="center"/>
        <w:rPr>
          <w:rFonts w:ascii="Times New Roman" w:eastAsiaTheme="minorEastAsia" w:hAnsi="Times New Roman"/>
          <w:iCs/>
          <w:sz w:val="28"/>
          <w:szCs w:val="28"/>
        </w:rPr>
      </w:pPr>
      <w:r w:rsidRPr="00DD2543">
        <w:rPr>
          <w:rFonts w:ascii="Times New Roman" w:eastAsiaTheme="minorEastAsia" w:hAnsi="Times New Roman"/>
          <w:iCs/>
          <w:sz w:val="28"/>
          <w:szCs w:val="28"/>
        </w:rPr>
        <w:t xml:space="preserve">Рис. </w:t>
      </w:r>
      <w:r w:rsidR="00CA2B20" w:rsidRPr="00DD2543">
        <w:rPr>
          <w:rFonts w:ascii="Times New Roman" w:eastAsiaTheme="minorEastAsia" w:hAnsi="Times New Roman"/>
          <w:iCs/>
          <w:sz w:val="28"/>
          <w:szCs w:val="28"/>
        </w:rPr>
        <w:t>2.16</w:t>
      </w:r>
      <w:r w:rsidRPr="00DD2543">
        <w:rPr>
          <w:rFonts w:ascii="Times New Roman" w:eastAsiaTheme="minorEastAsia" w:hAnsi="Times New Roman"/>
          <w:iCs/>
          <w:sz w:val="28"/>
          <w:szCs w:val="28"/>
        </w:rPr>
        <w:t>. Визначення об’єму способом горизонтальних перерізів</w:t>
      </w:r>
    </w:p>
    <w:p w14:paraId="65304503" w14:textId="5EABFCED" w:rsidR="004D6994" w:rsidRPr="001D4BCD" w:rsidRDefault="004D6994" w:rsidP="001D4BCD">
      <w:pPr>
        <w:tabs>
          <w:tab w:val="left" w:pos="-284"/>
        </w:tabs>
        <w:spacing w:after="0" w:line="353" w:lineRule="auto"/>
        <w:ind w:firstLine="709"/>
        <w:jc w:val="right"/>
        <w:rPr>
          <w:rFonts w:ascii="Times New Roman" w:hAnsi="Times New Roman"/>
          <w:sz w:val="28"/>
          <w:szCs w:val="28"/>
        </w:rPr>
      </w:pPr>
      <m:oMath>
        <m:r>
          <w:rPr>
            <w:rFonts w:ascii="Cambria Math" w:eastAsiaTheme="minorEastAsia" w:hAnsi="Cambria Math"/>
            <w:sz w:val="28"/>
            <w:szCs w:val="28"/>
          </w:rPr>
          <m:t>V</m:t>
        </m:r>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в</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н</m:t>
                </m:r>
              </m:sub>
            </m:sSub>
          </m:num>
          <m:den>
            <m:r>
              <w:rPr>
                <w:rFonts w:ascii="Cambria Math" w:hAnsi="Cambria Math"/>
                <w:sz w:val="28"/>
                <w:szCs w:val="28"/>
              </w:rPr>
              <m:t>2</m:t>
            </m:r>
          </m:den>
        </m:f>
        <m:r>
          <w:rPr>
            <w:rFonts w:ascii="Cambria Math" w:hAnsi="Cambria Math"/>
            <w:sz w:val="28"/>
            <w:szCs w:val="28"/>
          </w:rPr>
          <m:t>h</m:t>
        </m:r>
        <m:r>
          <w:rPr>
            <w:rFonts w:ascii="Cambria Math" w:eastAsiaTheme="minorEastAsia" w:hAnsi="Cambria Math"/>
            <w:sz w:val="28"/>
            <w:szCs w:val="28"/>
          </w:rPr>
          <m:t>,</m:t>
        </m:r>
      </m:oMath>
      <w:r w:rsidR="001D4BCD">
        <w:rPr>
          <w:rFonts w:ascii="Times New Roman" w:hAnsi="Times New Roman"/>
          <w:sz w:val="28"/>
          <w:szCs w:val="28"/>
        </w:rPr>
        <w:t xml:space="preserve">                                           </w:t>
      </w:r>
      <w:r w:rsidRPr="004D6994">
        <w:rPr>
          <w:rFonts w:ascii="Times New Roman" w:hAnsi="Times New Roman"/>
          <w:sz w:val="28"/>
          <w:szCs w:val="28"/>
        </w:rPr>
        <w:t>(</w:t>
      </w:r>
      <w:r w:rsidR="007C5E22">
        <w:rPr>
          <w:rFonts w:ascii="Times New Roman" w:hAnsi="Times New Roman"/>
          <w:sz w:val="28"/>
          <w:szCs w:val="28"/>
        </w:rPr>
        <w:t>2.19</w:t>
      </w:r>
      <w:r w:rsidRPr="004D6994">
        <w:rPr>
          <w:rFonts w:ascii="Times New Roman" w:hAnsi="Times New Roman"/>
          <w:sz w:val="28"/>
          <w:szCs w:val="28"/>
        </w:rPr>
        <w:t>)</w:t>
      </w:r>
    </w:p>
    <w:p w14:paraId="07D47AC8" w14:textId="77777777" w:rsidR="004D6994" w:rsidRPr="004D6994" w:rsidRDefault="004D6994" w:rsidP="00E77239">
      <w:pPr>
        <w:tabs>
          <w:tab w:val="left" w:pos="-284"/>
        </w:tabs>
        <w:spacing w:after="0" w:line="353" w:lineRule="auto"/>
        <w:ind w:firstLine="709"/>
        <w:jc w:val="both"/>
        <w:rPr>
          <w:rFonts w:ascii="Times New Roman" w:eastAsiaTheme="minorEastAsia" w:hAnsi="Times New Roman"/>
          <w:sz w:val="28"/>
          <w:szCs w:val="28"/>
        </w:rPr>
      </w:pPr>
      <w:r w:rsidRPr="004D6994">
        <w:rPr>
          <w:rFonts w:ascii="Times New Roman" w:eastAsiaTheme="minorEastAsia" w:hAnsi="Times New Roman"/>
          <w:sz w:val="28"/>
          <w:szCs w:val="28"/>
        </w:rPr>
        <w:t xml:space="preserve">де </w:t>
      </w:r>
      <m:oMath>
        <m:sSub>
          <m:sSubPr>
            <m:ctrlPr>
              <w:rPr>
                <w:rFonts w:ascii="Cambria Math" w:hAnsi="Cambria Math"/>
                <w:i/>
                <w:sz w:val="28"/>
                <w:szCs w:val="28"/>
              </w:rPr>
            </m:ctrlPr>
          </m:sSubPr>
          <m:e>
            <m:r>
              <w:rPr>
                <w:rFonts w:ascii="Cambria Math" w:hAnsi="Cambria Math"/>
                <w:sz w:val="28"/>
                <w:szCs w:val="28"/>
              </w:rPr>
              <m:t>S</m:t>
            </m:r>
          </m:e>
          <m:sub>
            <m:r>
              <w:rPr>
                <w:rFonts w:ascii="Cambria Math" w:hAnsi="Cambria Math"/>
                <w:sz w:val="28"/>
                <w:szCs w:val="28"/>
              </w:rPr>
              <m:t>в</m:t>
            </m:r>
          </m:sub>
        </m:sSub>
      </m:oMath>
      <w:r w:rsidRPr="004D6994">
        <w:rPr>
          <w:rFonts w:ascii="Times New Roman" w:eastAsiaTheme="minorEastAsia" w:hAnsi="Times New Roman"/>
          <w:sz w:val="28"/>
          <w:szCs w:val="28"/>
        </w:rPr>
        <w:t xml:space="preserve"> і </w:t>
      </w:r>
      <m:oMath>
        <m:sSub>
          <m:sSubPr>
            <m:ctrlPr>
              <w:rPr>
                <w:rFonts w:ascii="Cambria Math" w:eastAsiaTheme="minorEastAsia" w:hAnsi="Cambria Math"/>
                <w:i/>
                <w:sz w:val="28"/>
                <w:szCs w:val="28"/>
              </w:rPr>
            </m:ctrlPr>
          </m:sSubPr>
          <m:e>
            <m:r>
              <w:rPr>
                <w:rFonts w:ascii="Cambria Math" w:eastAsiaTheme="minorEastAsia" w:hAnsi="Cambria Math"/>
                <w:sz w:val="28"/>
                <w:szCs w:val="28"/>
              </w:rPr>
              <m:t>S</m:t>
            </m:r>
          </m:e>
          <m:sub>
            <m:r>
              <w:rPr>
                <w:rFonts w:ascii="Cambria Math" w:eastAsiaTheme="minorEastAsia" w:hAnsi="Cambria Math"/>
                <w:sz w:val="28"/>
                <w:szCs w:val="28"/>
              </w:rPr>
              <m:t>н</m:t>
            </m:r>
          </m:sub>
        </m:sSub>
      </m:oMath>
      <w:r w:rsidRPr="004D6994">
        <w:rPr>
          <w:rFonts w:ascii="Times New Roman" w:eastAsiaTheme="minorEastAsia" w:hAnsi="Times New Roman"/>
          <w:sz w:val="28"/>
          <w:szCs w:val="28"/>
        </w:rPr>
        <w:t xml:space="preserve"> ‒ відповідно площа блоку по верхній і нижній брівкам;</w:t>
      </w:r>
    </w:p>
    <w:p w14:paraId="7D76F357" w14:textId="77777777" w:rsidR="004D6994" w:rsidRPr="004D6994" w:rsidRDefault="004D6994" w:rsidP="00E77239">
      <w:pPr>
        <w:tabs>
          <w:tab w:val="left" w:pos="-284"/>
        </w:tabs>
        <w:spacing w:after="0" w:line="353" w:lineRule="auto"/>
        <w:ind w:firstLine="709"/>
        <w:jc w:val="both"/>
        <w:rPr>
          <w:rFonts w:ascii="Times New Roman" w:eastAsiaTheme="minorEastAsia" w:hAnsi="Times New Roman"/>
          <w:sz w:val="28"/>
          <w:szCs w:val="28"/>
        </w:rPr>
      </w:pPr>
      <m:oMath>
        <m:r>
          <w:rPr>
            <w:rFonts w:ascii="Cambria Math" w:eastAsiaTheme="minorEastAsia" w:hAnsi="Cambria Math"/>
            <w:sz w:val="28"/>
            <w:szCs w:val="28"/>
          </w:rPr>
          <m:t>h</m:t>
        </m:r>
      </m:oMath>
      <w:r w:rsidRPr="004D6994">
        <w:rPr>
          <w:rFonts w:ascii="Times New Roman" w:eastAsiaTheme="minorEastAsia" w:hAnsi="Times New Roman"/>
          <w:sz w:val="28"/>
          <w:szCs w:val="28"/>
        </w:rPr>
        <w:t xml:space="preserve"> ‒ середня висота блоку, що визначається як різниця середніх відміток верхньої та нижньої майданчиків уступу.</w:t>
      </w:r>
    </w:p>
    <w:p w14:paraId="44E4843A" w14:textId="4F220E81" w:rsidR="00C61909" w:rsidRDefault="00C61909" w:rsidP="00C61909">
      <w:pPr>
        <w:tabs>
          <w:tab w:val="left" w:pos="-284"/>
        </w:tabs>
        <w:spacing w:after="0" w:line="353" w:lineRule="auto"/>
        <w:ind w:firstLine="709"/>
        <w:jc w:val="both"/>
        <w:rPr>
          <w:rFonts w:ascii="Times New Roman" w:eastAsiaTheme="minorEastAsia" w:hAnsi="Times New Roman"/>
          <w:sz w:val="28"/>
          <w:szCs w:val="28"/>
        </w:rPr>
      </w:pPr>
      <w:r w:rsidRPr="00C61909">
        <w:rPr>
          <w:rFonts w:ascii="Times New Roman" w:eastAsiaTheme="minorEastAsia" w:hAnsi="Times New Roman"/>
          <w:sz w:val="28"/>
          <w:szCs w:val="28"/>
        </w:rPr>
        <w:t>У ході проведених досліджень із застосуванням методу паралельних горизонтальних перерізів було визначено об’єм блоку, запланованого до підриву.</w:t>
      </w:r>
      <w:r>
        <w:rPr>
          <w:rFonts w:ascii="Times New Roman" w:eastAsiaTheme="minorEastAsia" w:hAnsi="Times New Roman"/>
          <w:sz w:val="28"/>
          <w:szCs w:val="28"/>
        </w:rPr>
        <w:t xml:space="preserve"> Результат розрахунків становив </w:t>
      </w:r>
      <w:r w:rsidRPr="00C61909">
        <w:rPr>
          <w:rFonts w:ascii="Times New Roman" w:eastAsiaTheme="minorEastAsia" w:hAnsi="Times New Roman"/>
          <w:sz w:val="28"/>
          <w:szCs w:val="28"/>
        </w:rPr>
        <w:t>V = 29 358 м³, що узгоджується з геометричними характеристиками контуру блоку та параметрами уступу.</w:t>
      </w:r>
    </w:p>
    <w:p w14:paraId="1A2E452C" w14:textId="18B52E98" w:rsidR="00C579AC" w:rsidRDefault="00C61909" w:rsidP="00C579AC">
      <w:pPr>
        <w:tabs>
          <w:tab w:val="left" w:pos="-284"/>
        </w:tabs>
        <w:spacing w:after="0" w:line="353" w:lineRule="auto"/>
        <w:ind w:firstLine="709"/>
        <w:jc w:val="both"/>
        <w:rPr>
          <w:rFonts w:ascii="Times New Roman" w:eastAsiaTheme="minorEastAsia" w:hAnsi="Times New Roman"/>
          <w:sz w:val="28"/>
          <w:szCs w:val="28"/>
        </w:rPr>
      </w:pPr>
      <w:r w:rsidRPr="00C61909">
        <w:rPr>
          <w:rFonts w:ascii="Times New Roman" w:eastAsiaTheme="minorEastAsia" w:hAnsi="Times New Roman"/>
          <w:sz w:val="28"/>
          <w:szCs w:val="28"/>
        </w:rPr>
        <w:t>Більш трудомістким та детальним є підрахунок об’єму методом тригранних призм (рис. 2.17). Цей спосіб ґрунтується на розбитті блоку на систему просторових призм з трьома гранями, поверхні яких визначають за координатами характерних точок рельєфу. Метод дозволяє досягти високої точності навіть у складних гірничо-геологічних умовах та при значній мінливості контурів уступу, проте потребує більшого обсягу польових вимірювань і значних аналітичних обчислень.</w:t>
      </w:r>
      <w:r w:rsidR="00C579AC" w:rsidRPr="00C579AC">
        <w:rPr>
          <w:rFonts w:ascii="Times New Roman" w:eastAsiaTheme="minorEastAsia" w:hAnsi="Times New Roman"/>
          <w:sz w:val="28"/>
          <w:szCs w:val="28"/>
        </w:rPr>
        <w:t xml:space="preserve"> </w:t>
      </w:r>
    </w:p>
    <w:p w14:paraId="7C206419" w14:textId="77777777" w:rsidR="00C579AC" w:rsidRDefault="00C579AC" w:rsidP="00C579AC">
      <w:pPr>
        <w:tabs>
          <w:tab w:val="left" w:pos="-284"/>
        </w:tabs>
        <w:spacing w:after="0" w:line="353" w:lineRule="auto"/>
        <w:ind w:firstLine="709"/>
        <w:jc w:val="both"/>
        <w:rPr>
          <w:rFonts w:ascii="Times New Roman" w:eastAsiaTheme="minorEastAsia" w:hAnsi="Times New Roman"/>
          <w:sz w:val="28"/>
          <w:szCs w:val="28"/>
        </w:rPr>
      </w:pPr>
      <w:r w:rsidRPr="002612D0">
        <w:rPr>
          <w:rFonts w:ascii="Times New Roman" w:eastAsiaTheme="minorEastAsia" w:hAnsi="Times New Roman"/>
          <w:sz w:val="28"/>
          <w:szCs w:val="28"/>
        </w:rPr>
        <w:t>Під час визначення об’єму гірничого блоку методом розбиття його простору на систему тригранних призм використовують спеціальні розрахункові формули, які дають змогу точно визначит</w:t>
      </w:r>
      <w:r>
        <w:rPr>
          <w:rFonts w:ascii="Times New Roman" w:eastAsiaTheme="minorEastAsia" w:hAnsi="Times New Roman"/>
          <w:sz w:val="28"/>
          <w:szCs w:val="28"/>
        </w:rPr>
        <w:t>и об’єм складних за формою тіл:</w:t>
      </w:r>
    </w:p>
    <w:p w14:paraId="01AD1F5A" w14:textId="77777777" w:rsidR="00C579AC" w:rsidRPr="004D6994" w:rsidRDefault="00C579AC" w:rsidP="00C579AC">
      <w:pPr>
        <w:tabs>
          <w:tab w:val="left" w:pos="-284"/>
        </w:tabs>
        <w:spacing w:after="0" w:line="353" w:lineRule="auto"/>
        <w:ind w:firstLine="709"/>
        <w:jc w:val="right"/>
        <w:rPr>
          <w:rFonts w:ascii="Times New Roman" w:hAnsi="Times New Roman"/>
          <w:sz w:val="28"/>
          <w:szCs w:val="28"/>
        </w:rPr>
      </w:pPr>
      <m:oMath>
        <m:r>
          <w:rPr>
            <w:rFonts w:ascii="Cambria Math" w:eastAsiaTheme="minorEastAsia" w:hAnsi="Cambria Math"/>
            <w:sz w:val="28"/>
            <w:szCs w:val="28"/>
          </w:rPr>
          <m:t>V</m:t>
        </m:r>
        <m:r>
          <w:rPr>
            <w:rFonts w:ascii="Cambria Math" w:hAnsi="Cambria Math"/>
            <w:sz w:val="28"/>
            <w:szCs w:val="28"/>
          </w:rPr>
          <m:t>=</m:t>
        </m:r>
        <m:nary>
          <m:naryPr>
            <m:chr m:val="∑"/>
            <m:limLoc m:val="undOvr"/>
            <m:ctrlPr>
              <w:rPr>
                <w:rFonts w:ascii="Cambria Math" w:hAnsi="Cambria Math"/>
                <w:i/>
                <w:sz w:val="28"/>
                <w:szCs w:val="28"/>
              </w:rPr>
            </m:ctrlPr>
          </m:naryPr>
          <m:sub>
            <m:r>
              <w:rPr>
                <w:rFonts w:ascii="Cambria Math" w:hAnsi="Cambria Math"/>
                <w:sz w:val="28"/>
                <w:szCs w:val="28"/>
              </w:rPr>
              <m:t>i=1</m:t>
            </m:r>
          </m:sub>
          <m:sup>
            <m:r>
              <w:rPr>
                <w:rFonts w:ascii="Cambria Math" w:hAnsi="Cambria Math"/>
                <w:sz w:val="28"/>
                <w:szCs w:val="28"/>
              </w:rPr>
              <m:t>n</m:t>
            </m:r>
          </m:sup>
          <m:e>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i</m:t>
                </m:r>
              </m:sub>
            </m:sSub>
          </m:e>
        </m:nary>
        <m:r>
          <w:rPr>
            <w:rFonts w:ascii="Cambria Math" w:eastAsiaTheme="minorEastAsia" w:hAnsi="Cambria Math"/>
            <w:sz w:val="28"/>
            <w:szCs w:val="28"/>
          </w:rPr>
          <m:t>;</m:t>
        </m:r>
      </m:oMath>
      <w:r>
        <w:rPr>
          <w:rFonts w:ascii="Times New Roman" w:hAnsi="Times New Roman"/>
          <w:sz w:val="28"/>
          <w:szCs w:val="28"/>
        </w:rPr>
        <w:t xml:space="preserve">                                               </w:t>
      </w:r>
      <w:r w:rsidRPr="004D6994">
        <w:rPr>
          <w:rFonts w:ascii="Times New Roman" w:hAnsi="Times New Roman"/>
          <w:sz w:val="28"/>
          <w:szCs w:val="28"/>
        </w:rPr>
        <w:t>(</w:t>
      </w:r>
      <w:r>
        <w:rPr>
          <w:rFonts w:ascii="Times New Roman" w:hAnsi="Times New Roman"/>
          <w:sz w:val="28"/>
          <w:szCs w:val="28"/>
        </w:rPr>
        <w:t>2.20</w:t>
      </w:r>
      <w:r w:rsidRPr="004D6994">
        <w:rPr>
          <w:rFonts w:ascii="Times New Roman" w:hAnsi="Times New Roman"/>
          <w:sz w:val="28"/>
          <w:szCs w:val="28"/>
        </w:rPr>
        <w:t>)</w:t>
      </w:r>
    </w:p>
    <w:p w14:paraId="6998745E" w14:textId="77777777" w:rsidR="00C579AC" w:rsidRPr="001D4BCD" w:rsidRDefault="007318CB" w:rsidP="00C579AC">
      <w:pPr>
        <w:tabs>
          <w:tab w:val="left" w:pos="-284"/>
        </w:tabs>
        <w:spacing w:after="0" w:line="353" w:lineRule="auto"/>
        <w:ind w:firstLine="709"/>
        <w:jc w:val="right"/>
        <w:rPr>
          <w:rFonts w:ascii="Times New Roman"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i</m:t>
            </m:r>
          </m:sub>
        </m:sSub>
        <m:r>
          <w:rPr>
            <w:rFonts w:ascii="Cambria Math" w:hAnsi="Cambria Math"/>
            <w:sz w:val="28"/>
            <w:szCs w:val="28"/>
          </w:rPr>
          <m:t>=SH</m:t>
        </m:r>
        <m:r>
          <w:rPr>
            <w:rFonts w:ascii="Cambria Math" w:eastAsiaTheme="minorEastAsia" w:hAnsi="Cambria Math"/>
            <w:sz w:val="28"/>
            <w:szCs w:val="28"/>
          </w:rPr>
          <m:t>.</m:t>
        </m:r>
      </m:oMath>
      <w:r w:rsidR="00C579AC">
        <w:rPr>
          <w:rFonts w:ascii="Times New Roman" w:hAnsi="Times New Roman"/>
          <w:sz w:val="28"/>
          <w:szCs w:val="28"/>
        </w:rPr>
        <w:t xml:space="preserve">                                                  </w:t>
      </w:r>
      <w:r w:rsidR="00C579AC" w:rsidRPr="004D6994">
        <w:rPr>
          <w:rFonts w:ascii="Times New Roman" w:hAnsi="Times New Roman"/>
          <w:sz w:val="28"/>
          <w:szCs w:val="28"/>
        </w:rPr>
        <w:t>(</w:t>
      </w:r>
      <w:r w:rsidR="00C579AC">
        <w:rPr>
          <w:rFonts w:ascii="Times New Roman" w:hAnsi="Times New Roman"/>
          <w:sz w:val="28"/>
          <w:szCs w:val="28"/>
        </w:rPr>
        <w:t>2.21</w:t>
      </w:r>
      <w:r w:rsidR="00C579AC" w:rsidRPr="004D6994">
        <w:rPr>
          <w:rFonts w:ascii="Times New Roman" w:hAnsi="Times New Roman"/>
          <w:sz w:val="28"/>
          <w:szCs w:val="28"/>
        </w:rPr>
        <w:t>)</w:t>
      </w:r>
    </w:p>
    <w:p w14:paraId="607B9D45" w14:textId="77777777" w:rsidR="00C61909" w:rsidRDefault="00C61909" w:rsidP="00C61909">
      <w:pPr>
        <w:tabs>
          <w:tab w:val="left" w:pos="-284"/>
        </w:tabs>
        <w:spacing w:after="0" w:line="353" w:lineRule="auto"/>
        <w:ind w:firstLine="709"/>
        <w:jc w:val="both"/>
        <w:rPr>
          <w:rFonts w:ascii="Times New Roman" w:eastAsiaTheme="minorEastAsia" w:hAnsi="Times New Roman"/>
          <w:sz w:val="28"/>
          <w:szCs w:val="28"/>
        </w:rPr>
      </w:pPr>
    </w:p>
    <w:p w14:paraId="7323A510" w14:textId="014D4B71" w:rsidR="004D6994" w:rsidRPr="004D6994" w:rsidRDefault="004D6994" w:rsidP="00E77239">
      <w:pPr>
        <w:tabs>
          <w:tab w:val="left" w:pos="-284"/>
        </w:tabs>
        <w:spacing w:after="0" w:line="353" w:lineRule="auto"/>
        <w:ind w:firstLine="709"/>
        <w:jc w:val="center"/>
        <w:rPr>
          <w:rFonts w:ascii="Times New Roman" w:eastAsiaTheme="minorEastAsia" w:hAnsi="Times New Roman"/>
          <w:sz w:val="28"/>
          <w:szCs w:val="28"/>
        </w:rPr>
      </w:pPr>
      <w:r w:rsidRPr="004D6994">
        <w:rPr>
          <w:noProof/>
          <w:sz w:val="28"/>
          <w:szCs w:val="28"/>
          <w:lang w:eastAsia="uk-UA"/>
        </w:rPr>
        <w:lastRenderedPageBreak/>
        <w:drawing>
          <wp:inline distT="0" distB="0" distL="0" distR="0" wp14:anchorId="591BB834" wp14:editId="43C52B72">
            <wp:extent cx="4623403" cy="2686050"/>
            <wp:effectExtent l="0" t="0" r="635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623403" cy="2686050"/>
                    </a:xfrm>
                    <a:prstGeom prst="rect">
                      <a:avLst/>
                    </a:prstGeom>
                  </pic:spPr>
                </pic:pic>
              </a:graphicData>
            </a:graphic>
          </wp:inline>
        </w:drawing>
      </w:r>
    </w:p>
    <w:p w14:paraId="39805152" w14:textId="0CE36957" w:rsidR="004D6994" w:rsidRDefault="004D6994" w:rsidP="00E77239">
      <w:pPr>
        <w:tabs>
          <w:tab w:val="left" w:pos="-284"/>
        </w:tabs>
        <w:spacing w:before="120" w:after="120" w:line="353" w:lineRule="auto"/>
        <w:ind w:firstLine="709"/>
        <w:jc w:val="center"/>
        <w:rPr>
          <w:rFonts w:ascii="Times New Roman" w:eastAsiaTheme="minorEastAsia" w:hAnsi="Times New Roman"/>
          <w:iCs/>
          <w:sz w:val="28"/>
          <w:szCs w:val="28"/>
        </w:rPr>
      </w:pPr>
      <w:r w:rsidRPr="00DD2543">
        <w:rPr>
          <w:rFonts w:ascii="Times New Roman" w:eastAsiaTheme="minorEastAsia" w:hAnsi="Times New Roman"/>
          <w:iCs/>
          <w:sz w:val="28"/>
          <w:szCs w:val="28"/>
        </w:rPr>
        <w:t xml:space="preserve">Рис. </w:t>
      </w:r>
      <w:r w:rsidR="00CA2B20" w:rsidRPr="00DD2543">
        <w:rPr>
          <w:rFonts w:ascii="Times New Roman" w:eastAsiaTheme="minorEastAsia" w:hAnsi="Times New Roman"/>
          <w:iCs/>
          <w:sz w:val="28"/>
          <w:szCs w:val="28"/>
        </w:rPr>
        <w:t>2.17</w:t>
      </w:r>
      <w:r w:rsidRPr="00DD2543">
        <w:rPr>
          <w:rFonts w:ascii="Times New Roman" w:eastAsiaTheme="minorEastAsia" w:hAnsi="Times New Roman"/>
          <w:iCs/>
          <w:sz w:val="28"/>
          <w:szCs w:val="28"/>
        </w:rPr>
        <w:t>. Визначення об’єму способом тригранних призм(вид зверху)</w:t>
      </w:r>
    </w:p>
    <w:p w14:paraId="6CDA05CC" w14:textId="77777777" w:rsidR="00C579AC" w:rsidRPr="00DD2543" w:rsidRDefault="00C579AC" w:rsidP="00E77239">
      <w:pPr>
        <w:tabs>
          <w:tab w:val="left" w:pos="-284"/>
        </w:tabs>
        <w:spacing w:before="120" w:after="120" w:line="353" w:lineRule="auto"/>
        <w:ind w:firstLine="709"/>
        <w:jc w:val="center"/>
        <w:rPr>
          <w:rFonts w:ascii="Times New Roman" w:eastAsiaTheme="minorEastAsia" w:hAnsi="Times New Roman"/>
          <w:iCs/>
          <w:sz w:val="28"/>
          <w:szCs w:val="28"/>
        </w:rPr>
      </w:pPr>
    </w:p>
    <w:p w14:paraId="73F3E0CB" w14:textId="55E65BFD" w:rsidR="002612D0" w:rsidRDefault="002612D0" w:rsidP="002612D0">
      <w:pPr>
        <w:tabs>
          <w:tab w:val="left" w:pos="-284"/>
        </w:tabs>
        <w:spacing w:after="0" w:line="353" w:lineRule="auto"/>
        <w:ind w:firstLine="709"/>
        <w:jc w:val="both"/>
        <w:rPr>
          <w:rFonts w:ascii="Times New Roman" w:eastAsiaTheme="minorEastAsia" w:hAnsi="Times New Roman"/>
          <w:sz w:val="28"/>
          <w:szCs w:val="28"/>
        </w:rPr>
      </w:pPr>
      <w:r w:rsidRPr="002612D0">
        <w:rPr>
          <w:rFonts w:ascii="Times New Roman" w:eastAsiaTheme="minorEastAsia" w:hAnsi="Times New Roman"/>
          <w:sz w:val="28"/>
          <w:szCs w:val="28"/>
        </w:rPr>
        <w:t>На основі виконаних розрахунків із використанням методу тригранних призм об’єм блоку, що підлягає підриву, склав</w:t>
      </w:r>
      <w:r>
        <w:rPr>
          <w:rFonts w:ascii="Times New Roman" w:eastAsiaTheme="minorEastAsia" w:hAnsi="Times New Roman"/>
          <w:sz w:val="28"/>
          <w:szCs w:val="28"/>
        </w:rPr>
        <w:t xml:space="preserve"> </w:t>
      </w:r>
      <w:r w:rsidRPr="002612D0">
        <w:rPr>
          <w:rFonts w:ascii="Times New Roman" w:eastAsiaTheme="minorEastAsia" w:hAnsi="Times New Roman"/>
          <w:sz w:val="28"/>
          <w:szCs w:val="28"/>
        </w:rPr>
        <w:t>V = 29 779,2 м³ (див. табл. 2.2). Отримані дані підтверджують ефективність методу для детального аналізу геометричних характеристик вибухових блоків.</w:t>
      </w:r>
    </w:p>
    <w:p w14:paraId="371F45EC" w14:textId="6E03D28A" w:rsidR="004D6994" w:rsidRPr="00DD2543" w:rsidRDefault="004D6994" w:rsidP="002612D0">
      <w:pPr>
        <w:tabs>
          <w:tab w:val="left" w:pos="-284"/>
        </w:tabs>
        <w:spacing w:after="0" w:line="353" w:lineRule="auto"/>
        <w:ind w:firstLine="709"/>
        <w:jc w:val="right"/>
        <w:rPr>
          <w:rFonts w:ascii="Times New Roman" w:eastAsiaTheme="minorEastAsia" w:hAnsi="Times New Roman"/>
          <w:iCs/>
          <w:sz w:val="28"/>
          <w:szCs w:val="28"/>
          <w:lang w:val="ru-RU"/>
        </w:rPr>
      </w:pPr>
      <w:r w:rsidRPr="00DD2543">
        <w:rPr>
          <w:rFonts w:ascii="Times New Roman" w:eastAsiaTheme="minorEastAsia" w:hAnsi="Times New Roman"/>
          <w:iCs/>
          <w:sz w:val="28"/>
          <w:szCs w:val="28"/>
        </w:rPr>
        <w:t xml:space="preserve">Таблиця </w:t>
      </w:r>
      <w:r w:rsidR="001936C0">
        <w:rPr>
          <w:rFonts w:ascii="Times New Roman" w:eastAsiaTheme="minorEastAsia" w:hAnsi="Times New Roman"/>
          <w:iCs/>
          <w:sz w:val="28"/>
          <w:szCs w:val="28"/>
        </w:rPr>
        <w:t>2</w:t>
      </w:r>
      <w:r w:rsidRPr="00DD2543">
        <w:rPr>
          <w:rFonts w:ascii="Times New Roman" w:eastAsiaTheme="minorEastAsia" w:hAnsi="Times New Roman"/>
          <w:iCs/>
          <w:sz w:val="28"/>
          <w:szCs w:val="28"/>
        </w:rPr>
        <w:t>.2</w:t>
      </w:r>
      <w:r w:rsidRPr="00DD2543">
        <w:rPr>
          <w:rFonts w:ascii="Times New Roman" w:eastAsiaTheme="minorEastAsia" w:hAnsi="Times New Roman"/>
          <w:iCs/>
          <w:sz w:val="28"/>
          <w:szCs w:val="28"/>
          <w:lang w:val="ru-RU"/>
        </w:rPr>
        <w:t>.</w:t>
      </w:r>
    </w:p>
    <w:p w14:paraId="45CA3162" w14:textId="77777777" w:rsidR="004D6994" w:rsidRPr="00DD2543" w:rsidRDefault="004D6994" w:rsidP="00E77239">
      <w:pPr>
        <w:tabs>
          <w:tab w:val="left" w:pos="-284"/>
        </w:tabs>
        <w:spacing w:after="0" w:line="353" w:lineRule="auto"/>
        <w:ind w:firstLine="709"/>
        <w:jc w:val="center"/>
        <w:rPr>
          <w:rFonts w:ascii="Times New Roman" w:eastAsiaTheme="minorEastAsia" w:hAnsi="Times New Roman"/>
          <w:iCs/>
          <w:sz w:val="28"/>
          <w:szCs w:val="28"/>
        </w:rPr>
      </w:pPr>
      <w:r w:rsidRPr="00DD2543">
        <w:rPr>
          <w:rFonts w:ascii="Times New Roman" w:eastAsiaTheme="minorEastAsia" w:hAnsi="Times New Roman"/>
          <w:iCs/>
          <w:sz w:val="28"/>
          <w:szCs w:val="28"/>
        </w:rPr>
        <w:t>Визначення об’єму способом тригранних призм</w:t>
      </w:r>
    </w:p>
    <w:p w14:paraId="78D55923" w14:textId="77777777" w:rsidR="004D6994" w:rsidRPr="004D6994" w:rsidRDefault="004D6994" w:rsidP="00E77239">
      <w:pPr>
        <w:tabs>
          <w:tab w:val="left" w:pos="0"/>
        </w:tabs>
        <w:spacing w:after="0" w:line="353" w:lineRule="auto"/>
        <w:ind w:firstLine="709"/>
        <w:jc w:val="center"/>
        <w:rPr>
          <w:rFonts w:ascii="Times New Roman" w:eastAsiaTheme="minorEastAsia" w:hAnsi="Times New Roman"/>
          <w:sz w:val="28"/>
          <w:szCs w:val="28"/>
        </w:rPr>
      </w:pPr>
      <w:r w:rsidRPr="004D6994">
        <w:rPr>
          <w:noProof/>
          <w:sz w:val="28"/>
          <w:szCs w:val="28"/>
          <w:lang w:eastAsia="uk-UA"/>
        </w:rPr>
        <w:drawing>
          <wp:inline distT="0" distB="0" distL="0" distR="0" wp14:anchorId="392B71A1" wp14:editId="52B30980">
            <wp:extent cx="5305425" cy="3429992"/>
            <wp:effectExtent l="0" t="0" r="0" b="0"/>
            <wp:docPr id="1799" name="Рисунок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05425" cy="3429992"/>
                    </a:xfrm>
                    <a:prstGeom prst="rect">
                      <a:avLst/>
                    </a:prstGeom>
                  </pic:spPr>
                </pic:pic>
              </a:graphicData>
            </a:graphic>
          </wp:inline>
        </w:drawing>
      </w:r>
    </w:p>
    <w:p w14:paraId="7A717AF0" w14:textId="77777777" w:rsidR="00DD2543" w:rsidRDefault="00DD2543" w:rsidP="00E77239">
      <w:pPr>
        <w:tabs>
          <w:tab w:val="left" w:pos="-284"/>
        </w:tabs>
        <w:spacing w:after="0" w:line="353" w:lineRule="auto"/>
        <w:ind w:firstLine="709"/>
        <w:jc w:val="both"/>
        <w:rPr>
          <w:rFonts w:ascii="Times New Roman" w:eastAsiaTheme="minorEastAsia" w:hAnsi="Times New Roman"/>
          <w:sz w:val="28"/>
          <w:szCs w:val="28"/>
        </w:rPr>
      </w:pPr>
    </w:p>
    <w:p w14:paraId="2BC97A12" w14:textId="5A90F7C3" w:rsidR="004D6994" w:rsidRPr="004D6994" w:rsidRDefault="002612D0" w:rsidP="00E77239">
      <w:pPr>
        <w:tabs>
          <w:tab w:val="left" w:pos="-284"/>
        </w:tabs>
        <w:spacing w:after="0" w:line="353" w:lineRule="auto"/>
        <w:ind w:firstLine="709"/>
        <w:jc w:val="both"/>
        <w:rPr>
          <w:rFonts w:ascii="Times New Roman" w:eastAsiaTheme="minorEastAsia" w:hAnsi="Times New Roman"/>
          <w:sz w:val="28"/>
          <w:szCs w:val="28"/>
        </w:rPr>
      </w:pPr>
      <w:r w:rsidRPr="002612D0">
        <w:rPr>
          <w:rFonts w:ascii="Times New Roman" w:eastAsiaTheme="minorEastAsia" w:hAnsi="Times New Roman"/>
          <w:sz w:val="28"/>
          <w:szCs w:val="28"/>
        </w:rPr>
        <w:lastRenderedPageBreak/>
        <w:t>Якщо об’єм корисної копалини визначають безпосередньо за результатами маркшейдерської зйомки уступів, то допустима похибка підрахунку не повинна перевищувати значення, визначеного за відповідною формулою</w:t>
      </w:r>
      <w:r w:rsidR="004D6994" w:rsidRPr="004D6994">
        <w:rPr>
          <w:rFonts w:ascii="Times New Roman" w:eastAsiaTheme="minorEastAsia" w:hAnsi="Times New Roman"/>
          <w:sz w:val="28"/>
          <w:szCs w:val="28"/>
        </w:rPr>
        <w:t>:</w:t>
      </w:r>
    </w:p>
    <w:p w14:paraId="5FBE7B1B" w14:textId="66D9C74F" w:rsidR="004D6994" w:rsidRPr="001D4BCD" w:rsidRDefault="007318CB" w:rsidP="001D4BCD">
      <w:pPr>
        <w:tabs>
          <w:tab w:val="left" w:pos="-284"/>
        </w:tabs>
        <w:spacing w:after="0" w:line="353" w:lineRule="auto"/>
        <w:ind w:firstLine="709"/>
        <w:jc w:val="right"/>
        <w:rPr>
          <w:rFonts w:ascii="Times New Roman" w:hAnsi="Times New Roman"/>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доп</m:t>
            </m:r>
          </m:sub>
        </m:sSub>
        <m:r>
          <w:rPr>
            <w:rFonts w:ascii="Cambria Math" w:hAnsi="Cambria Math"/>
            <w:sz w:val="28"/>
            <w:szCs w:val="28"/>
          </w:rPr>
          <m:t>=</m:t>
        </m:r>
        <m:f>
          <m:fPr>
            <m:ctrlPr>
              <w:rPr>
                <w:rFonts w:ascii="Cambria Math" w:hAnsi="Cambria Math"/>
                <w:i/>
                <w:sz w:val="28"/>
                <w:szCs w:val="28"/>
                <w:lang w:val="ru-RU"/>
              </w:rPr>
            </m:ctrlPr>
          </m:fPr>
          <m:num>
            <m:r>
              <w:rPr>
                <w:rFonts w:ascii="Cambria Math" w:hAnsi="Cambria Math"/>
                <w:sz w:val="28"/>
                <w:szCs w:val="28"/>
                <w:lang w:val="ru-RU"/>
              </w:rPr>
              <m:t>1500</m:t>
            </m:r>
          </m:num>
          <m:den>
            <m:rad>
              <m:radPr>
                <m:degHide m:val="1"/>
                <m:ctrlPr>
                  <w:rPr>
                    <w:rFonts w:ascii="Cambria Math" w:hAnsi="Cambria Math"/>
                    <w:i/>
                    <w:sz w:val="28"/>
                    <w:szCs w:val="28"/>
                    <w:lang w:val="ru-RU"/>
                  </w:rPr>
                </m:ctrlPr>
              </m:radPr>
              <m:deg/>
              <m:e>
                <m:r>
                  <w:rPr>
                    <w:rFonts w:ascii="Cambria Math" w:hAnsi="Cambria Math"/>
                    <w:sz w:val="28"/>
                    <w:szCs w:val="28"/>
                    <w:lang w:val="en-US"/>
                  </w:rPr>
                  <m:t>V</m:t>
                </m:r>
              </m:e>
            </m:rad>
          </m:den>
        </m:f>
        <m:r>
          <w:rPr>
            <w:rFonts w:ascii="Cambria Math" w:eastAsiaTheme="minorEastAsia" w:hAnsi="Cambria Math"/>
            <w:sz w:val="28"/>
            <w:szCs w:val="28"/>
          </w:rPr>
          <m:t>,</m:t>
        </m:r>
      </m:oMath>
      <w:r w:rsidR="001D4BCD">
        <w:rPr>
          <w:rFonts w:ascii="Times New Roman" w:hAnsi="Times New Roman"/>
          <w:sz w:val="28"/>
          <w:szCs w:val="28"/>
        </w:rPr>
        <w:t xml:space="preserve">                                              </w:t>
      </w:r>
      <w:r w:rsidR="004D6994" w:rsidRPr="004D6994">
        <w:rPr>
          <w:rFonts w:ascii="Times New Roman" w:hAnsi="Times New Roman"/>
          <w:sz w:val="28"/>
          <w:szCs w:val="28"/>
        </w:rPr>
        <w:t>(</w:t>
      </w:r>
      <w:r w:rsidR="007C5E22">
        <w:rPr>
          <w:rFonts w:ascii="Times New Roman" w:hAnsi="Times New Roman"/>
          <w:sz w:val="28"/>
          <w:szCs w:val="28"/>
        </w:rPr>
        <w:t>2.22</w:t>
      </w:r>
      <w:r w:rsidR="004D6994" w:rsidRPr="004D6994">
        <w:rPr>
          <w:rFonts w:ascii="Times New Roman" w:hAnsi="Times New Roman"/>
          <w:sz w:val="28"/>
          <w:szCs w:val="28"/>
        </w:rPr>
        <w:t>)</w:t>
      </w:r>
    </w:p>
    <w:p w14:paraId="2985A13D" w14:textId="77777777" w:rsidR="004D6994" w:rsidRPr="004D6994" w:rsidRDefault="004D6994" w:rsidP="00E77239">
      <w:pPr>
        <w:tabs>
          <w:tab w:val="left" w:pos="-284"/>
        </w:tabs>
        <w:spacing w:after="0" w:line="353" w:lineRule="auto"/>
        <w:ind w:firstLine="709"/>
        <w:jc w:val="both"/>
        <w:rPr>
          <w:rFonts w:ascii="Times New Roman" w:eastAsiaTheme="minorEastAsia" w:hAnsi="Times New Roman"/>
          <w:sz w:val="28"/>
          <w:szCs w:val="28"/>
        </w:rPr>
      </w:pPr>
      <w:r w:rsidRPr="004D6994">
        <w:rPr>
          <w:rFonts w:ascii="Times New Roman" w:eastAsiaTheme="minorEastAsia" w:hAnsi="Times New Roman"/>
          <w:sz w:val="28"/>
          <w:szCs w:val="28"/>
        </w:rPr>
        <w:t xml:space="preserve">де </w:t>
      </w:r>
      <m:oMath>
        <m:r>
          <w:rPr>
            <w:rFonts w:ascii="Cambria Math" w:eastAsiaTheme="minorEastAsia" w:hAnsi="Cambria Math"/>
            <w:sz w:val="28"/>
            <w:szCs w:val="28"/>
          </w:rPr>
          <m:t>V</m:t>
        </m:r>
      </m:oMath>
      <w:r w:rsidRPr="004D6994">
        <w:rPr>
          <w:rFonts w:ascii="Times New Roman" w:eastAsiaTheme="minorEastAsia" w:hAnsi="Times New Roman"/>
          <w:sz w:val="28"/>
          <w:szCs w:val="28"/>
        </w:rPr>
        <w:t xml:space="preserve"> ‒ об'єм корисної копалини приведений до обсягу в цілику, м</w:t>
      </w:r>
      <w:r w:rsidRPr="004D6994">
        <w:rPr>
          <w:rFonts w:ascii="Times New Roman" w:eastAsiaTheme="minorEastAsia" w:hAnsi="Times New Roman"/>
          <w:sz w:val="28"/>
          <w:szCs w:val="28"/>
          <w:vertAlign w:val="superscript"/>
        </w:rPr>
        <w:t>3</w:t>
      </w:r>
      <w:r w:rsidRPr="004D6994">
        <w:rPr>
          <w:rFonts w:ascii="Times New Roman" w:eastAsiaTheme="minorEastAsia" w:hAnsi="Times New Roman"/>
          <w:sz w:val="28"/>
          <w:szCs w:val="28"/>
        </w:rPr>
        <w:t>.</w:t>
      </w:r>
    </w:p>
    <w:p w14:paraId="5DA7AA1D" w14:textId="064D8D4E" w:rsidR="002612D0" w:rsidRDefault="002612D0" w:rsidP="00E77239">
      <w:pPr>
        <w:tabs>
          <w:tab w:val="left" w:pos="-284"/>
        </w:tabs>
        <w:spacing w:after="0" w:line="353" w:lineRule="auto"/>
        <w:ind w:firstLine="709"/>
        <w:jc w:val="both"/>
        <w:rPr>
          <w:rFonts w:ascii="Times New Roman" w:eastAsiaTheme="minorEastAsia" w:hAnsi="Times New Roman"/>
          <w:sz w:val="28"/>
          <w:szCs w:val="28"/>
        </w:rPr>
      </w:pPr>
      <w:r w:rsidRPr="002612D0">
        <w:rPr>
          <w:rFonts w:ascii="Times New Roman" w:eastAsiaTheme="minorEastAsia" w:hAnsi="Times New Roman"/>
          <w:sz w:val="28"/>
          <w:szCs w:val="28"/>
        </w:rPr>
        <w:t xml:space="preserve">Дану формулу застосовують для об’ємів у межах 20–2000 тис. м³. У разі, якщо об’єм перевищує 2000 тис. м³, </w:t>
      </w:r>
      <w:r>
        <w:rPr>
          <w:rFonts w:ascii="Times New Roman" w:eastAsiaTheme="minorEastAsia" w:hAnsi="Times New Roman"/>
          <w:sz w:val="28"/>
          <w:szCs w:val="28"/>
        </w:rPr>
        <w:t xml:space="preserve">приймається допустима похибка </w:t>
      </w:r>
      <w:proofErr w:type="spellStart"/>
      <w:r>
        <w:rPr>
          <w:rFonts w:ascii="Times New Roman" w:eastAsiaTheme="minorEastAsia" w:hAnsi="Times New Roman"/>
          <w:sz w:val="28"/>
          <w:szCs w:val="28"/>
        </w:rPr>
        <w:t>σ</w:t>
      </w:r>
      <w:r w:rsidRPr="002612D0">
        <w:rPr>
          <w:rFonts w:ascii="Times New Roman" w:eastAsiaTheme="minorEastAsia" w:hAnsi="Times New Roman"/>
          <w:sz w:val="28"/>
          <w:szCs w:val="28"/>
          <w:vertAlign w:val="subscript"/>
        </w:rPr>
        <w:t>доп</w:t>
      </w:r>
      <w:proofErr w:type="spellEnd"/>
      <w:r w:rsidRPr="002612D0">
        <w:rPr>
          <w:rFonts w:ascii="Times New Roman" w:eastAsiaTheme="minorEastAsia" w:hAnsi="Times New Roman"/>
          <w:sz w:val="28"/>
          <w:szCs w:val="28"/>
        </w:rPr>
        <w:t xml:space="preserve"> = 1%. Для об’ємів менше 20 тис. м³ методику зйомки та порядок розрахунку коригують таким чином, щоб забезпечити похибку не більше 10%.</w:t>
      </w:r>
    </w:p>
    <w:p w14:paraId="12844ED8" w14:textId="0435FFFE" w:rsidR="004D6994" w:rsidRPr="004D6994" w:rsidRDefault="007318CB" w:rsidP="00E77239">
      <w:pPr>
        <w:tabs>
          <w:tab w:val="left" w:pos="-284"/>
        </w:tabs>
        <w:spacing w:after="0" w:line="353" w:lineRule="auto"/>
        <w:ind w:firstLine="709"/>
        <w:jc w:val="both"/>
        <w:rPr>
          <w:rFonts w:ascii="Times New Roman" w:eastAsiaTheme="minorEastAsia" w:hAnsi="Times New Roman"/>
          <w:sz w:val="28"/>
          <w:szCs w:val="28"/>
          <w:lang w:val="ru-RU"/>
        </w:rPr>
      </w:pPr>
      <m:oMathPara>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доп</m:t>
              </m:r>
            </m:sub>
          </m:sSub>
          <m:r>
            <w:rPr>
              <w:rFonts w:ascii="Cambria Math" w:hAnsi="Cambria Math"/>
              <w:sz w:val="28"/>
              <w:szCs w:val="28"/>
            </w:rPr>
            <m:t>=</m:t>
          </m:r>
          <m:f>
            <m:fPr>
              <m:ctrlPr>
                <w:rPr>
                  <w:rFonts w:ascii="Cambria Math" w:hAnsi="Cambria Math"/>
                  <w:i/>
                  <w:sz w:val="28"/>
                  <w:szCs w:val="28"/>
                  <w:lang w:val="ru-RU"/>
                </w:rPr>
              </m:ctrlPr>
            </m:fPr>
            <m:num>
              <m:r>
                <w:rPr>
                  <w:rFonts w:ascii="Cambria Math" w:hAnsi="Cambria Math"/>
                  <w:sz w:val="28"/>
                  <w:szCs w:val="28"/>
                  <w:lang w:val="ru-RU"/>
                </w:rPr>
                <m:t>1500</m:t>
              </m:r>
            </m:num>
            <m:den>
              <m:rad>
                <m:radPr>
                  <m:degHide m:val="1"/>
                  <m:ctrlPr>
                    <w:rPr>
                      <w:rFonts w:ascii="Cambria Math" w:hAnsi="Cambria Math"/>
                      <w:i/>
                      <w:sz w:val="28"/>
                      <w:szCs w:val="28"/>
                      <w:lang w:val="ru-RU"/>
                    </w:rPr>
                  </m:ctrlPr>
                </m:radPr>
                <m:deg/>
                <m:e>
                  <m:r>
                    <w:rPr>
                      <w:rFonts w:ascii="Cambria Math" w:hAnsi="Cambria Math"/>
                      <w:sz w:val="28"/>
                      <w:szCs w:val="28"/>
                      <w:lang w:val="en-US"/>
                    </w:rPr>
                    <m:t>29600</m:t>
                  </m:r>
                </m:e>
              </m:rad>
            </m:den>
          </m:f>
          <m:r>
            <w:rPr>
              <w:rFonts w:ascii="Cambria Math" w:hAnsi="Cambria Math"/>
              <w:sz w:val="28"/>
              <w:szCs w:val="28"/>
              <w:lang w:val="ru-RU"/>
            </w:rPr>
            <m:t>=8,7 %</m:t>
          </m:r>
        </m:oMath>
      </m:oMathPara>
    </w:p>
    <w:p w14:paraId="6138CCF5" w14:textId="614B341E" w:rsidR="002612D0" w:rsidRDefault="002612D0" w:rsidP="002612D0">
      <w:pPr>
        <w:tabs>
          <w:tab w:val="left" w:pos="-284"/>
        </w:tabs>
        <w:spacing w:after="0" w:line="353" w:lineRule="auto"/>
        <w:ind w:firstLine="709"/>
        <w:jc w:val="both"/>
        <w:rPr>
          <w:rFonts w:ascii="Times New Roman" w:eastAsiaTheme="minorEastAsia" w:hAnsi="Times New Roman"/>
          <w:sz w:val="28"/>
          <w:szCs w:val="28"/>
        </w:rPr>
      </w:pPr>
      <w:r w:rsidRPr="002612D0">
        <w:rPr>
          <w:rFonts w:ascii="Times New Roman" w:eastAsiaTheme="minorEastAsia" w:hAnsi="Times New Roman"/>
          <w:sz w:val="28"/>
          <w:szCs w:val="28"/>
        </w:rPr>
        <w:t>У ситуації, коли об’єм підірваної корисної копалини визначають у розпушеному стані на основі маркшейдерської зйомк</w:t>
      </w:r>
      <w:r>
        <w:rPr>
          <w:rFonts w:ascii="Times New Roman" w:eastAsiaTheme="minorEastAsia" w:hAnsi="Times New Roman"/>
          <w:sz w:val="28"/>
          <w:szCs w:val="28"/>
        </w:rPr>
        <w:t>и та перераховують у природний цілик</w:t>
      </w:r>
      <w:r w:rsidRPr="002612D0">
        <w:rPr>
          <w:rFonts w:ascii="Times New Roman" w:eastAsiaTheme="minorEastAsia" w:hAnsi="Times New Roman"/>
          <w:sz w:val="28"/>
          <w:szCs w:val="28"/>
        </w:rPr>
        <w:t xml:space="preserve"> через коефіцієнт розпушення порід, застосовується інша формула допустимої похибки.</w:t>
      </w:r>
    </w:p>
    <w:p w14:paraId="1920630B" w14:textId="5B1BCB1D" w:rsidR="004D6994" w:rsidRPr="001D4BCD" w:rsidRDefault="007318CB" w:rsidP="00A91E2A">
      <w:pPr>
        <w:tabs>
          <w:tab w:val="left" w:pos="-284"/>
        </w:tabs>
        <w:spacing w:after="0" w:line="353" w:lineRule="auto"/>
        <w:ind w:firstLine="709"/>
        <w:jc w:val="right"/>
        <w:rPr>
          <w:rFonts w:ascii="Times New Roman" w:hAnsi="Times New Roman"/>
          <w:sz w:val="28"/>
          <w:szCs w:val="28"/>
        </w:rPr>
      </w:pPr>
      <m:oMath>
        <m:sSub>
          <m:sSubPr>
            <m:ctrlPr>
              <w:rPr>
                <w:rFonts w:ascii="Cambria Math" w:eastAsiaTheme="minorEastAsia" w:hAnsi="Cambria Math"/>
                <w:i/>
                <w:sz w:val="28"/>
                <w:szCs w:val="28"/>
                <w:lang w:val="en-US"/>
              </w:rPr>
            </m:ctrlPr>
          </m:sSubPr>
          <m:e>
            <m:r>
              <w:rPr>
                <w:rFonts w:ascii="Cambria Math" w:eastAsiaTheme="minorEastAsia" w:hAnsi="Cambria Math"/>
                <w:sz w:val="28"/>
                <w:szCs w:val="28"/>
                <w:lang w:val="en-US"/>
              </w:rPr>
              <m:t>σ</m:t>
            </m:r>
          </m:e>
          <m:sub>
            <m:r>
              <w:rPr>
                <w:rFonts w:ascii="Cambria Math" w:eastAsiaTheme="minorEastAsia" w:hAnsi="Cambria Math"/>
                <w:sz w:val="28"/>
                <w:szCs w:val="28"/>
                <w:lang w:val="en-US"/>
              </w:rPr>
              <m:t>доп</m:t>
            </m:r>
          </m:sub>
        </m:sSub>
        <m:r>
          <w:rPr>
            <w:rFonts w:ascii="Cambria Math" w:hAnsi="Cambria Math"/>
            <w:sz w:val="28"/>
            <w:szCs w:val="28"/>
          </w:rPr>
          <m:t>=</m:t>
        </m:r>
        <m:f>
          <m:fPr>
            <m:ctrlPr>
              <w:rPr>
                <w:rFonts w:ascii="Cambria Math" w:hAnsi="Cambria Math"/>
                <w:i/>
                <w:sz w:val="28"/>
                <w:szCs w:val="28"/>
                <w:lang w:val="ru-RU"/>
              </w:rPr>
            </m:ctrlPr>
          </m:fPr>
          <m:num>
            <m:r>
              <w:rPr>
                <w:rFonts w:ascii="Cambria Math" w:hAnsi="Cambria Math"/>
                <w:sz w:val="28"/>
                <w:szCs w:val="28"/>
                <w:lang w:val="ru-RU"/>
              </w:rPr>
              <m:t>2200</m:t>
            </m:r>
          </m:num>
          <m:den>
            <m:rad>
              <m:radPr>
                <m:degHide m:val="1"/>
                <m:ctrlPr>
                  <w:rPr>
                    <w:rFonts w:ascii="Cambria Math" w:hAnsi="Cambria Math"/>
                    <w:i/>
                    <w:sz w:val="28"/>
                    <w:szCs w:val="28"/>
                    <w:lang w:val="ru-RU"/>
                  </w:rPr>
                </m:ctrlPr>
              </m:radPr>
              <m:deg/>
              <m:e>
                <m:r>
                  <w:rPr>
                    <w:rFonts w:ascii="Cambria Math" w:hAnsi="Cambria Math"/>
                    <w:sz w:val="28"/>
                    <w:szCs w:val="28"/>
                    <w:lang w:val="en-US"/>
                  </w:rPr>
                  <m:t>V</m:t>
                </m:r>
              </m:e>
            </m:rad>
          </m:den>
        </m:f>
        <m:r>
          <w:rPr>
            <w:rFonts w:ascii="Cambria Math" w:eastAsiaTheme="minorEastAsia" w:hAnsi="Cambria Math"/>
            <w:sz w:val="28"/>
            <w:szCs w:val="28"/>
          </w:rPr>
          <m:t>,</m:t>
        </m:r>
      </m:oMath>
      <w:r w:rsidR="001D4BCD">
        <w:rPr>
          <w:rFonts w:ascii="Times New Roman" w:hAnsi="Times New Roman"/>
          <w:sz w:val="28"/>
          <w:szCs w:val="28"/>
        </w:rPr>
        <w:t xml:space="preserve">                                                   </w:t>
      </w:r>
      <w:r w:rsidR="004D6994" w:rsidRPr="004D6994">
        <w:rPr>
          <w:rFonts w:ascii="Times New Roman" w:hAnsi="Times New Roman"/>
          <w:sz w:val="28"/>
          <w:szCs w:val="28"/>
        </w:rPr>
        <w:t>(</w:t>
      </w:r>
      <w:r w:rsidR="007C5E22">
        <w:rPr>
          <w:rFonts w:ascii="Times New Roman" w:hAnsi="Times New Roman"/>
          <w:sz w:val="28"/>
          <w:szCs w:val="28"/>
        </w:rPr>
        <w:t>2.23</w:t>
      </w:r>
      <w:r w:rsidR="004D6994" w:rsidRPr="004D6994">
        <w:rPr>
          <w:rFonts w:ascii="Times New Roman" w:hAnsi="Times New Roman"/>
          <w:sz w:val="28"/>
          <w:szCs w:val="28"/>
        </w:rPr>
        <w:t>)</w:t>
      </w:r>
    </w:p>
    <w:p w14:paraId="0A846648" w14:textId="4855D561" w:rsidR="004D6994" w:rsidRPr="004D6994" w:rsidRDefault="002612D0" w:rsidP="00A91E2A">
      <w:pPr>
        <w:tabs>
          <w:tab w:val="left" w:pos="-284"/>
        </w:tabs>
        <w:spacing w:after="0" w:line="353" w:lineRule="auto"/>
        <w:ind w:firstLine="709"/>
        <w:jc w:val="both"/>
        <w:rPr>
          <w:rFonts w:ascii="Times New Roman" w:eastAsiaTheme="minorEastAsia" w:hAnsi="Times New Roman"/>
          <w:sz w:val="28"/>
          <w:szCs w:val="28"/>
        </w:rPr>
      </w:pPr>
      <w:r w:rsidRPr="002612D0">
        <w:rPr>
          <w:rFonts w:ascii="Times New Roman" w:eastAsiaTheme="minorEastAsia" w:hAnsi="Times New Roman"/>
          <w:sz w:val="28"/>
          <w:szCs w:val="28"/>
        </w:rPr>
        <w:t xml:space="preserve">Вона рекомендована для об’ємів 45–2200 тис. м³. Якщо об’єм більший за 2200 тис. м³, приймають </w:t>
      </w:r>
      <w:proofErr w:type="spellStart"/>
      <w:r w:rsidRPr="002612D0">
        <w:rPr>
          <w:rFonts w:ascii="Times New Roman" w:eastAsiaTheme="minorEastAsia" w:hAnsi="Times New Roman"/>
          <w:sz w:val="28"/>
          <w:szCs w:val="28"/>
        </w:rPr>
        <w:t>σ₍доп</w:t>
      </w:r>
      <w:proofErr w:type="spellEnd"/>
      <w:r w:rsidRPr="002612D0">
        <w:rPr>
          <w:rFonts w:ascii="Times New Roman" w:eastAsiaTheme="minorEastAsia" w:hAnsi="Times New Roman"/>
          <w:sz w:val="28"/>
          <w:szCs w:val="28"/>
        </w:rPr>
        <w:t>₎ = 1,5%; при об’ємах менших за 45 тис. м³ використовують спеціальні методи зйомки, що гарантуют</w:t>
      </w:r>
      <w:r>
        <w:rPr>
          <w:rFonts w:ascii="Times New Roman" w:eastAsiaTheme="minorEastAsia" w:hAnsi="Times New Roman"/>
          <w:sz w:val="28"/>
          <w:szCs w:val="28"/>
        </w:rPr>
        <w:t xml:space="preserve">ь дотримання умови </w:t>
      </w:r>
      <w:proofErr w:type="spellStart"/>
      <w:r>
        <w:rPr>
          <w:rFonts w:ascii="Times New Roman" w:eastAsiaTheme="minorEastAsia" w:hAnsi="Times New Roman"/>
          <w:sz w:val="28"/>
          <w:szCs w:val="28"/>
        </w:rPr>
        <w:t>σ₍доп</w:t>
      </w:r>
      <w:proofErr w:type="spellEnd"/>
      <w:r>
        <w:rPr>
          <w:rFonts w:ascii="Times New Roman" w:eastAsiaTheme="minorEastAsia" w:hAnsi="Times New Roman"/>
          <w:sz w:val="28"/>
          <w:szCs w:val="28"/>
        </w:rPr>
        <w:t>₎ = 10%</w:t>
      </w:r>
      <w:r w:rsidR="00036C65">
        <w:rPr>
          <w:rFonts w:ascii="Times New Roman" w:eastAsiaTheme="minorEastAsia" w:hAnsi="Times New Roman"/>
          <w:sz w:val="28"/>
          <w:szCs w:val="28"/>
          <w:lang w:val="en-US"/>
        </w:rPr>
        <w:t>[20]</w:t>
      </w:r>
      <w:r w:rsidR="004D6994" w:rsidRPr="004D6994">
        <w:rPr>
          <w:rFonts w:ascii="Times New Roman" w:eastAsiaTheme="minorEastAsia" w:hAnsi="Times New Roman"/>
          <w:sz w:val="28"/>
          <w:szCs w:val="28"/>
        </w:rPr>
        <w:t>.</w:t>
      </w:r>
    </w:p>
    <w:p w14:paraId="0A301A67" w14:textId="5187BC0B" w:rsidR="00A91E2A" w:rsidRDefault="002612D0" w:rsidP="00A91E2A">
      <w:pPr>
        <w:spacing w:after="0" w:line="360" w:lineRule="auto"/>
        <w:ind w:firstLine="709"/>
        <w:jc w:val="both"/>
        <w:rPr>
          <w:rFonts w:ascii="Times New Roman" w:eastAsiaTheme="minorEastAsia" w:hAnsi="Times New Roman"/>
          <w:sz w:val="28"/>
          <w:szCs w:val="28"/>
        </w:rPr>
      </w:pPr>
      <w:r w:rsidRPr="002612D0">
        <w:rPr>
          <w:rFonts w:ascii="Times New Roman" w:eastAsiaTheme="minorEastAsia" w:hAnsi="Times New Roman"/>
          <w:sz w:val="28"/>
          <w:szCs w:val="28"/>
        </w:rPr>
        <w:t>Для забезпечення точності обліку та контролю виробничих показників з розкривних робіт і видобутку корисної копалини один раз на рік у кар’єрі проводять контрольний підрахунок об’ємів. Така процедура дозволяє виявити можливі невідповідності між фактичними й звітними даними, проаналізувати реальний стан гірничих робіт та забезпечити належну якість планування виробництва на майбутні періоди.</w:t>
      </w:r>
    </w:p>
    <w:p w14:paraId="39D98042" w14:textId="77777777" w:rsidR="009438BC" w:rsidRPr="004D6994" w:rsidRDefault="009438BC" w:rsidP="00A91E2A">
      <w:pPr>
        <w:spacing w:after="0" w:line="360" w:lineRule="auto"/>
        <w:ind w:firstLine="709"/>
        <w:jc w:val="both"/>
        <w:rPr>
          <w:rFonts w:ascii="Times New Roman" w:hAnsi="Times New Roman"/>
          <w:sz w:val="28"/>
          <w:szCs w:val="28"/>
          <w:lang w:eastAsia="uk-UA"/>
        </w:rPr>
      </w:pPr>
    </w:p>
    <w:p w14:paraId="1170EB0E" w14:textId="77777777" w:rsidR="000E523A" w:rsidRDefault="000E523A" w:rsidP="00CB1F90">
      <w:pPr>
        <w:spacing w:after="0" w:line="360" w:lineRule="auto"/>
        <w:ind w:firstLine="1134"/>
        <w:jc w:val="center"/>
        <w:rPr>
          <w:rFonts w:ascii="Times New Roman" w:hAnsi="Times New Roman"/>
          <w:b/>
          <w:sz w:val="28"/>
          <w:szCs w:val="28"/>
          <w:lang w:eastAsia="uk-UA"/>
        </w:rPr>
      </w:pPr>
    </w:p>
    <w:p w14:paraId="33F625B8" w14:textId="77777777" w:rsidR="000E523A" w:rsidRDefault="000E523A" w:rsidP="00CB1F90">
      <w:pPr>
        <w:spacing w:after="0" w:line="360" w:lineRule="auto"/>
        <w:ind w:firstLine="1134"/>
        <w:jc w:val="center"/>
        <w:rPr>
          <w:rFonts w:ascii="Times New Roman" w:hAnsi="Times New Roman"/>
          <w:b/>
          <w:sz w:val="28"/>
          <w:szCs w:val="28"/>
          <w:lang w:eastAsia="uk-UA"/>
        </w:rPr>
      </w:pPr>
    </w:p>
    <w:p w14:paraId="0511CF13" w14:textId="77777777" w:rsidR="000E523A" w:rsidRDefault="000E523A" w:rsidP="00CB1F90">
      <w:pPr>
        <w:spacing w:after="0" w:line="360" w:lineRule="auto"/>
        <w:ind w:firstLine="1134"/>
        <w:jc w:val="center"/>
        <w:rPr>
          <w:rFonts w:ascii="Times New Roman" w:hAnsi="Times New Roman"/>
          <w:b/>
          <w:sz w:val="28"/>
          <w:szCs w:val="28"/>
          <w:lang w:eastAsia="uk-UA"/>
        </w:rPr>
      </w:pPr>
    </w:p>
    <w:p w14:paraId="1741CD78" w14:textId="77777777" w:rsidR="000E523A" w:rsidRDefault="000E523A" w:rsidP="00CB1F90">
      <w:pPr>
        <w:spacing w:after="0" w:line="360" w:lineRule="auto"/>
        <w:ind w:firstLine="1134"/>
        <w:jc w:val="center"/>
        <w:rPr>
          <w:rFonts w:ascii="Times New Roman" w:hAnsi="Times New Roman"/>
          <w:b/>
          <w:sz w:val="28"/>
          <w:szCs w:val="28"/>
          <w:lang w:eastAsia="uk-UA"/>
        </w:rPr>
      </w:pPr>
    </w:p>
    <w:p w14:paraId="291B80F8" w14:textId="77777777" w:rsidR="00CB1F90" w:rsidRDefault="00CB1F90" w:rsidP="00CB1F90">
      <w:pPr>
        <w:spacing w:after="0" w:line="360" w:lineRule="auto"/>
        <w:ind w:firstLine="1134"/>
        <w:jc w:val="center"/>
        <w:rPr>
          <w:rFonts w:ascii="Times New Roman" w:hAnsi="Times New Roman"/>
          <w:b/>
          <w:sz w:val="28"/>
          <w:szCs w:val="28"/>
          <w:lang w:eastAsia="uk-UA"/>
        </w:rPr>
      </w:pPr>
      <w:r w:rsidRPr="00CB1F90">
        <w:rPr>
          <w:rFonts w:ascii="Times New Roman" w:hAnsi="Times New Roman"/>
          <w:b/>
          <w:sz w:val="28"/>
          <w:szCs w:val="28"/>
          <w:lang w:eastAsia="uk-UA"/>
        </w:rPr>
        <w:lastRenderedPageBreak/>
        <w:t>2.3.2. Оперативний облік видобутку</w:t>
      </w:r>
    </w:p>
    <w:p w14:paraId="152A439F" w14:textId="77777777" w:rsidR="000E523A" w:rsidRPr="00CB1F90" w:rsidRDefault="000E523A" w:rsidP="00CB1F90">
      <w:pPr>
        <w:spacing w:after="0" w:line="360" w:lineRule="auto"/>
        <w:ind w:firstLine="1134"/>
        <w:jc w:val="center"/>
        <w:rPr>
          <w:rFonts w:ascii="Times New Roman" w:hAnsi="Times New Roman"/>
          <w:b/>
          <w:sz w:val="28"/>
          <w:szCs w:val="28"/>
          <w:lang w:eastAsia="uk-UA"/>
        </w:rPr>
      </w:pPr>
    </w:p>
    <w:p w14:paraId="7C6F5ECC"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 xml:space="preserve">Оперативний облік об’ємів видобутку і розкриву на кар'єрах здійснюється шляхом підрахунку </w:t>
      </w:r>
      <w:proofErr w:type="spellStart"/>
      <w:r w:rsidRPr="005221F7">
        <w:rPr>
          <w:rFonts w:ascii="Times New Roman" w:eastAsiaTheme="minorEastAsia" w:hAnsi="Times New Roman"/>
          <w:sz w:val="28"/>
          <w:szCs w:val="28"/>
        </w:rPr>
        <w:t>ємностей</w:t>
      </w:r>
      <w:proofErr w:type="spellEnd"/>
      <w:r w:rsidRPr="005221F7">
        <w:rPr>
          <w:rFonts w:ascii="Times New Roman" w:eastAsiaTheme="minorEastAsia" w:hAnsi="Times New Roman"/>
          <w:sz w:val="28"/>
          <w:szCs w:val="28"/>
        </w:rPr>
        <w:t xml:space="preserve"> транспортних засобів, завантажених в забої гірничою масою і відправлених з кар'єру на склади корисної копалини.</w:t>
      </w:r>
    </w:p>
    <w:p w14:paraId="5794A102"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Відповідно до виду транспортних засобів, що застосовують на підприємстві, розрізняють наступні види оперативного обліку:</w:t>
      </w:r>
    </w:p>
    <w:p w14:paraId="7BF1AEF4" w14:textId="77777777" w:rsidR="005221F7" w:rsidRPr="005221F7" w:rsidRDefault="005221F7" w:rsidP="005221F7">
      <w:pPr>
        <w:pStyle w:val="a6"/>
        <w:numPr>
          <w:ilvl w:val="0"/>
          <w:numId w:val="1"/>
        </w:numPr>
        <w:tabs>
          <w:tab w:val="left" w:pos="-284"/>
        </w:tabs>
        <w:spacing w:after="0" w:line="353" w:lineRule="auto"/>
        <w:ind w:left="0" w:firstLine="567"/>
        <w:jc w:val="both"/>
        <w:rPr>
          <w:rFonts w:ascii="Times New Roman" w:eastAsiaTheme="minorEastAsia" w:hAnsi="Times New Roman" w:cs="Times New Roman"/>
          <w:sz w:val="28"/>
          <w:szCs w:val="28"/>
        </w:rPr>
      </w:pPr>
      <w:r w:rsidRPr="005221F7">
        <w:rPr>
          <w:rFonts w:ascii="Times New Roman" w:eastAsiaTheme="minorEastAsia" w:hAnsi="Times New Roman" w:cs="Times New Roman"/>
          <w:sz w:val="28"/>
          <w:szCs w:val="28"/>
        </w:rPr>
        <w:t>підрахунок кількості повністю завантажених гірничою масою залізничних вагонів (думпкарів), що надійшли на відвали і склади;</w:t>
      </w:r>
    </w:p>
    <w:p w14:paraId="01D1AFB2" w14:textId="77777777" w:rsidR="005221F7" w:rsidRPr="005221F7" w:rsidRDefault="005221F7" w:rsidP="005221F7">
      <w:pPr>
        <w:pStyle w:val="a6"/>
        <w:numPr>
          <w:ilvl w:val="0"/>
          <w:numId w:val="1"/>
        </w:numPr>
        <w:tabs>
          <w:tab w:val="left" w:pos="-284"/>
        </w:tabs>
        <w:spacing w:after="0" w:line="353" w:lineRule="auto"/>
        <w:ind w:left="0" w:firstLine="567"/>
        <w:jc w:val="both"/>
        <w:rPr>
          <w:rFonts w:ascii="Times New Roman" w:eastAsiaTheme="minorEastAsia" w:hAnsi="Times New Roman" w:cs="Times New Roman"/>
          <w:sz w:val="28"/>
          <w:szCs w:val="28"/>
        </w:rPr>
      </w:pPr>
      <w:r w:rsidRPr="005221F7">
        <w:rPr>
          <w:rFonts w:ascii="Times New Roman" w:eastAsiaTheme="minorEastAsia" w:hAnsi="Times New Roman" w:cs="Times New Roman"/>
          <w:sz w:val="28"/>
          <w:szCs w:val="28"/>
        </w:rPr>
        <w:t>підрахунок кількості повністю завантажених автосамоскидів, що надійшли на кінцеві пункти розвантаження;</w:t>
      </w:r>
    </w:p>
    <w:p w14:paraId="644DE61A" w14:textId="77777777" w:rsidR="005221F7" w:rsidRPr="005221F7" w:rsidRDefault="005221F7" w:rsidP="005221F7">
      <w:pPr>
        <w:pStyle w:val="a6"/>
        <w:numPr>
          <w:ilvl w:val="0"/>
          <w:numId w:val="1"/>
        </w:numPr>
        <w:tabs>
          <w:tab w:val="left" w:pos="-284"/>
        </w:tabs>
        <w:spacing w:after="0" w:line="353" w:lineRule="auto"/>
        <w:ind w:left="0" w:firstLine="567"/>
        <w:jc w:val="both"/>
        <w:rPr>
          <w:rFonts w:ascii="Times New Roman" w:eastAsiaTheme="minorEastAsia" w:hAnsi="Times New Roman" w:cs="Times New Roman"/>
          <w:sz w:val="28"/>
          <w:szCs w:val="28"/>
        </w:rPr>
      </w:pPr>
      <w:r w:rsidRPr="005221F7">
        <w:rPr>
          <w:rFonts w:ascii="Times New Roman" w:eastAsiaTheme="minorEastAsia" w:hAnsi="Times New Roman" w:cs="Times New Roman"/>
          <w:sz w:val="28"/>
          <w:szCs w:val="28"/>
        </w:rPr>
        <w:t>ваговий облік за допомогою вагонних, автомобільних або транспортерних ваг.</w:t>
      </w:r>
    </w:p>
    <w:p w14:paraId="1B815442"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Оперативний облік шляхом підрахунку кількості завантажених автосамоскидів (ємнісний облік) здійснюється диспетчерською службою кар'єра безперервно. У диспетчерському графіку відображаються такі дані:</w:t>
      </w:r>
    </w:p>
    <w:p w14:paraId="4B8A262B" w14:textId="77777777" w:rsidR="005221F7" w:rsidRPr="005221F7" w:rsidRDefault="005221F7" w:rsidP="005221F7">
      <w:pPr>
        <w:pStyle w:val="a6"/>
        <w:numPr>
          <w:ilvl w:val="0"/>
          <w:numId w:val="1"/>
        </w:numPr>
        <w:tabs>
          <w:tab w:val="left" w:pos="-284"/>
        </w:tabs>
        <w:spacing w:after="0" w:line="353" w:lineRule="auto"/>
        <w:ind w:left="0" w:firstLine="567"/>
        <w:jc w:val="both"/>
        <w:rPr>
          <w:rFonts w:ascii="Times New Roman" w:eastAsiaTheme="minorEastAsia" w:hAnsi="Times New Roman" w:cs="Times New Roman"/>
          <w:sz w:val="28"/>
          <w:szCs w:val="28"/>
        </w:rPr>
      </w:pPr>
      <w:r w:rsidRPr="005221F7">
        <w:rPr>
          <w:rFonts w:ascii="Times New Roman" w:eastAsiaTheme="minorEastAsia" w:hAnsi="Times New Roman" w:cs="Times New Roman"/>
          <w:sz w:val="28"/>
          <w:szCs w:val="28"/>
        </w:rPr>
        <w:t xml:space="preserve">з якого </w:t>
      </w:r>
      <w:proofErr w:type="spellStart"/>
      <w:r w:rsidRPr="005221F7">
        <w:rPr>
          <w:rFonts w:ascii="Times New Roman" w:eastAsiaTheme="minorEastAsia" w:hAnsi="Times New Roman" w:cs="Times New Roman"/>
          <w:sz w:val="28"/>
          <w:szCs w:val="28"/>
        </w:rPr>
        <w:t>вибою</w:t>
      </w:r>
      <w:proofErr w:type="spellEnd"/>
      <w:r w:rsidRPr="005221F7">
        <w:rPr>
          <w:rFonts w:ascii="Times New Roman" w:eastAsiaTheme="minorEastAsia" w:hAnsi="Times New Roman" w:cs="Times New Roman"/>
          <w:sz w:val="28"/>
          <w:szCs w:val="28"/>
        </w:rPr>
        <w:t xml:space="preserve"> відвантажена гірнича маса і в якій кількості;</w:t>
      </w:r>
    </w:p>
    <w:p w14:paraId="0DE71052" w14:textId="77777777" w:rsidR="005221F7" w:rsidRPr="005221F7" w:rsidRDefault="005221F7" w:rsidP="005221F7">
      <w:pPr>
        <w:pStyle w:val="a6"/>
        <w:numPr>
          <w:ilvl w:val="0"/>
          <w:numId w:val="1"/>
        </w:numPr>
        <w:tabs>
          <w:tab w:val="left" w:pos="-284"/>
        </w:tabs>
        <w:spacing w:after="0" w:line="353" w:lineRule="auto"/>
        <w:ind w:left="0" w:firstLine="567"/>
        <w:jc w:val="both"/>
        <w:rPr>
          <w:rFonts w:ascii="Times New Roman" w:eastAsiaTheme="minorEastAsia" w:hAnsi="Times New Roman" w:cs="Times New Roman"/>
          <w:sz w:val="28"/>
          <w:szCs w:val="28"/>
        </w:rPr>
      </w:pPr>
      <w:r w:rsidRPr="005221F7">
        <w:rPr>
          <w:rFonts w:ascii="Times New Roman" w:eastAsiaTheme="minorEastAsia" w:hAnsi="Times New Roman" w:cs="Times New Roman"/>
          <w:sz w:val="28"/>
          <w:szCs w:val="28"/>
        </w:rPr>
        <w:t>куди відправлена відвантажена гірнича маса (номер складу, найменування відвалу);</w:t>
      </w:r>
    </w:p>
    <w:p w14:paraId="7469E550" w14:textId="77777777" w:rsidR="005221F7" w:rsidRPr="005221F7" w:rsidRDefault="005221F7" w:rsidP="005221F7">
      <w:pPr>
        <w:pStyle w:val="a6"/>
        <w:numPr>
          <w:ilvl w:val="0"/>
          <w:numId w:val="1"/>
        </w:numPr>
        <w:tabs>
          <w:tab w:val="left" w:pos="-284"/>
        </w:tabs>
        <w:spacing w:after="0" w:line="353" w:lineRule="auto"/>
        <w:ind w:left="0" w:firstLine="567"/>
        <w:jc w:val="both"/>
        <w:rPr>
          <w:rFonts w:ascii="Times New Roman" w:eastAsiaTheme="minorEastAsia" w:hAnsi="Times New Roman" w:cs="Times New Roman"/>
          <w:sz w:val="28"/>
          <w:szCs w:val="28"/>
        </w:rPr>
      </w:pPr>
      <w:r w:rsidRPr="005221F7">
        <w:rPr>
          <w:rFonts w:ascii="Times New Roman" w:eastAsiaTheme="minorEastAsia" w:hAnsi="Times New Roman" w:cs="Times New Roman"/>
          <w:sz w:val="28"/>
          <w:szCs w:val="28"/>
        </w:rPr>
        <w:t>яким екскаватором проводилося навантаження автосамоскида.</w:t>
      </w:r>
    </w:p>
    <w:p w14:paraId="1D8F31DD"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 xml:space="preserve">При цьому об'єм відвантаженої гірничої маси з </w:t>
      </w:r>
      <w:proofErr w:type="spellStart"/>
      <w:r w:rsidRPr="005221F7">
        <w:rPr>
          <w:rFonts w:ascii="Times New Roman" w:eastAsiaTheme="minorEastAsia" w:hAnsi="Times New Roman"/>
          <w:sz w:val="28"/>
          <w:szCs w:val="28"/>
        </w:rPr>
        <w:t>вибою</w:t>
      </w:r>
      <w:proofErr w:type="spellEnd"/>
      <w:r w:rsidRPr="005221F7">
        <w:rPr>
          <w:rFonts w:ascii="Times New Roman" w:eastAsiaTheme="minorEastAsia" w:hAnsi="Times New Roman"/>
          <w:sz w:val="28"/>
          <w:szCs w:val="28"/>
        </w:rPr>
        <w:t xml:space="preserve"> кожного екскаватора визначається за формулою:</w:t>
      </w:r>
    </w:p>
    <w:p w14:paraId="465ACEE3" w14:textId="7BFCADB5" w:rsidR="005221F7" w:rsidRPr="005221F7" w:rsidRDefault="005221F7" w:rsidP="001D4BCD">
      <w:pPr>
        <w:tabs>
          <w:tab w:val="left" w:pos="-284"/>
        </w:tabs>
        <w:spacing w:after="0" w:line="353" w:lineRule="auto"/>
        <w:ind w:firstLine="709"/>
        <w:jc w:val="right"/>
        <w:rPr>
          <w:rFonts w:ascii="Times New Roman" w:eastAsiaTheme="minorEastAsia" w:hAnsi="Times New Roman"/>
          <w:sz w:val="28"/>
          <w:szCs w:val="28"/>
        </w:rPr>
      </w:pPr>
      <m:oMath>
        <m:r>
          <w:rPr>
            <w:rFonts w:ascii="Cambria Math" w:hAnsi="Cambria Math"/>
            <w:sz w:val="28"/>
            <w:szCs w:val="28"/>
          </w:rPr>
          <m:t>V=N</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m:t>
            </m:r>
          </m:sub>
        </m:sSub>
        <m:r>
          <w:rPr>
            <w:rFonts w:ascii="Cambria Math" w:hAnsi="Cambria Math"/>
            <w:sz w:val="28"/>
            <w:szCs w:val="28"/>
          </w:rPr>
          <m:t>K</m:t>
        </m:r>
        <m:r>
          <w:rPr>
            <w:rFonts w:ascii="Cambria Math" w:eastAsiaTheme="minorEastAsia" w:hAnsi="Cambria Math"/>
            <w:sz w:val="28"/>
            <w:szCs w:val="28"/>
          </w:rPr>
          <m:t>,</m:t>
        </m:r>
      </m:oMath>
      <w:r w:rsidR="001D4BCD">
        <w:rPr>
          <w:rFonts w:ascii="Times New Roman" w:eastAsiaTheme="minorEastAsia" w:hAnsi="Times New Roman"/>
          <w:sz w:val="28"/>
          <w:szCs w:val="28"/>
        </w:rPr>
        <w:t xml:space="preserve">                                            </w:t>
      </w:r>
      <w:r w:rsidRPr="005221F7">
        <w:rPr>
          <w:rFonts w:ascii="Times New Roman" w:hAnsi="Times New Roman"/>
          <w:sz w:val="28"/>
          <w:szCs w:val="28"/>
        </w:rPr>
        <w:t>(</w:t>
      </w:r>
      <w:r w:rsidR="007C5E22">
        <w:rPr>
          <w:rFonts w:ascii="Times New Roman" w:hAnsi="Times New Roman"/>
          <w:sz w:val="28"/>
          <w:szCs w:val="28"/>
        </w:rPr>
        <w:t>2.24</w:t>
      </w:r>
      <w:r w:rsidRPr="005221F7">
        <w:rPr>
          <w:rFonts w:ascii="Times New Roman" w:hAnsi="Times New Roman"/>
          <w:sz w:val="28"/>
          <w:szCs w:val="28"/>
        </w:rPr>
        <w:t>)</w:t>
      </w:r>
    </w:p>
    <w:p w14:paraId="24BFB68E"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 xml:space="preserve">де </w:t>
      </w:r>
      <m:oMath>
        <m:r>
          <w:rPr>
            <w:rFonts w:ascii="Cambria Math" w:eastAsiaTheme="minorEastAsia" w:hAnsi="Cambria Math"/>
            <w:sz w:val="28"/>
            <w:szCs w:val="28"/>
          </w:rPr>
          <m:t>N</m:t>
        </m:r>
      </m:oMath>
      <w:r w:rsidRPr="005221F7">
        <w:rPr>
          <w:rFonts w:ascii="Times New Roman" w:eastAsiaTheme="minorEastAsia" w:hAnsi="Times New Roman"/>
          <w:sz w:val="28"/>
          <w:szCs w:val="28"/>
        </w:rPr>
        <w:t xml:space="preserve"> ‒ кількість ємностей, підрахованих диспетчерською службою, </w:t>
      </w:r>
      <m:oMath>
        <m:r>
          <w:rPr>
            <w:rFonts w:ascii="Cambria Math" w:eastAsiaTheme="minorEastAsia" w:hAnsi="Cambria Math"/>
            <w:sz w:val="28"/>
            <w:szCs w:val="28"/>
          </w:rPr>
          <m:t>N</m:t>
        </m:r>
      </m:oMath>
      <w:r w:rsidRPr="005221F7">
        <w:rPr>
          <w:rFonts w:ascii="Times New Roman" w:eastAsiaTheme="minorEastAsia" w:hAnsi="Times New Roman"/>
          <w:sz w:val="28"/>
          <w:szCs w:val="28"/>
        </w:rPr>
        <w:t>=1624;</w:t>
      </w:r>
    </w:p>
    <w:p w14:paraId="69CB2220" w14:textId="77777777" w:rsidR="005221F7" w:rsidRPr="005221F7" w:rsidRDefault="007318CB" w:rsidP="005221F7">
      <w:pPr>
        <w:tabs>
          <w:tab w:val="left" w:pos="-284"/>
        </w:tabs>
        <w:spacing w:after="0" w:line="353" w:lineRule="auto"/>
        <w:ind w:firstLine="709"/>
        <w:jc w:val="both"/>
        <w:rPr>
          <w:rFonts w:ascii="Times New Roman" w:eastAsiaTheme="minorEastAsia"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n</m:t>
            </m:r>
          </m:sub>
        </m:sSub>
      </m:oMath>
      <w:r w:rsidR="005221F7" w:rsidRPr="005221F7">
        <w:rPr>
          <w:rFonts w:ascii="Times New Roman" w:eastAsiaTheme="minorEastAsia" w:hAnsi="Times New Roman"/>
          <w:sz w:val="28"/>
          <w:szCs w:val="28"/>
        </w:rPr>
        <w:t xml:space="preserve"> ‒ паспортний об’єм ємності (об’єм кузова), </w:t>
      </w: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n</m:t>
            </m:r>
          </m:sub>
        </m:sSub>
      </m:oMath>
      <w:r w:rsidR="005221F7" w:rsidRPr="005221F7">
        <w:rPr>
          <w:rFonts w:ascii="Times New Roman" w:eastAsiaTheme="minorEastAsia" w:hAnsi="Times New Roman"/>
          <w:sz w:val="28"/>
          <w:szCs w:val="28"/>
        </w:rPr>
        <w:t>=19,2 м</w:t>
      </w:r>
      <w:r w:rsidR="005221F7" w:rsidRPr="005221F7">
        <w:rPr>
          <w:rFonts w:ascii="Times New Roman" w:eastAsiaTheme="minorEastAsia" w:hAnsi="Times New Roman"/>
          <w:sz w:val="28"/>
          <w:szCs w:val="28"/>
          <w:vertAlign w:val="superscript"/>
        </w:rPr>
        <w:t>3</w:t>
      </w:r>
      <w:r w:rsidR="005221F7" w:rsidRPr="005221F7">
        <w:rPr>
          <w:rFonts w:ascii="Times New Roman" w:eastAsiaTheme="minorEastAsia" w:hAnsi="Times New Roman"/>
          <w:sz w:val="28"/>
          <w:szCs w:val="28"/>
        </w:rPr>
        <w:t>;</w:t>
      </w:r>
    </w:p>
    <w:p w14:paraId="30E91CD6"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m:oMath>
        <m:r>
          <w:rPr>
            <w:rFonts w:ascii="Cambria Math" w:hAnsi="Cambria Math"/>
            <w:sz w:val="28"/>
            <w:szCs w:val="28"/>
          </w:rPr>
          <m:t>K</m:t>
        </m:r>
      </m:oMath>
      <w:r w:rsidRPr="005221F7">
        <w:rPr>
          <w:rFonts w:ascii="Times New Roman" w:eastAsiaTheme="minorEastAsia" w:hAnsi="Times New Roman"/>
          <w:sz w:val="28"/>
          <w:szCs w:val="28"/>
        </w:rPr>
        <w:t xml:space="preserve"> ‒ коефіцієнт завантаження кузова,</w:t>
      </w:r>
      <m:oMath>
        <m:r>
          <w:rPr>
            <w:rFonts w:ascii="Cambria Math" w:hAnsi="Cambria Math"/>
            <w:sz w:val="28"/>
            <w:szCs w:val="28"/>
          </w:rPr>
          <m:t xml:space="preserve"> K</m:t>
        </m:r>
      </m:oMath>
      <w:r w:rsidRPr="005221F7">
        <w:rPr>
          <w:rFonts w:ascii="Times New Roman" w:eastAsiaTheme="minorEastAsia" w:hAnsi="Times New Roman"/>
          <w:sz w:val="28"/>
          <w:szCs w:val="28"/>
        </w:rPr>
        <w:t>=0,95.</w:t>
      </w:r>
    </w:p>
    <w:p w14:paraId="7A041734" w14:textId="77777777" w:rsidR="005221F7" w:rsidRPr="005221F7" w:rsidRDefault="005221F7" w:rsidP="005221F7">
      <w:pPr>
        <w:tabs>
          <w:tab w:val="left" w:pos="-284"/>
        </w:tabs>
        <w:spacing w:before="120" w:after="120" w:line="353" w:lineRule="auto"/>
        <w:ind w:firstLine="709"/>
        <w:jc w:val="both"/>
        <w:rPr>
          <w:rFonts w:ascii="Times New Roman" w:eastAsiaTheme="minorEastAsia" w:hAnsi="Times New Roman"/>
          <w:sz w:val="28"/>
          <w:szCs w:val="28"/>
        </w:rPr>
      </w:pPr>
      <m:oMathPara>
        <m:oMath>
          <m:r>
            <w:rPr>
              <w:rFonts w:ascii="Cambria Math" w:hAnsi="Cambria Math"/>
              <w:sz w:val="28"/>
              <w:szCs w:val="28"/>
            </w:rPr>
            <m:t xml:space="preserve">V=1624∙19,2∙0,95=29621,8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eastAsiaTheme="minorEastAsia" w:hAnsi="Cambria Math"/>
              <w:sz w:val="28"/>
              <w:szCs w:val="28"/>
            </w:rPr>
            <m:t>.</m:t>
          </m:r>
        </m:oMath>
      </m:oMathPara>
    </w:p>
    <w:p w14:paraId="09FB2173"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 xml:space="preserve">Теоретично оперативний облік гірничої маси по підрахованих відвантажених </w:t>
      </w:r>
      <w:proofErr w:type="spellStart"/>
      <w:r w:rsidRPr="005221F7">
        <w:rPr>
          <w:rFonts w:ascii="Times New Roman" w:eastAsiaTheme="minorEastAsia" w:hAnsi="Times New Roman"/>
          <w:sz w:val="28"/>
          <w:szCs w:val="28"/>
        </w:rPr>
        <w:t>ємностях</w:t>
      </w:r>
      <w:proofErr w:type="spellEnd"/>
      <w:r w:rsidRPr="005221F7">
        <w:rPr>
          <w:rFonts w:ascii="Times New Roman" w:eastAsiaTheme="minorEastAsia" w:hAnsi="Times New Roman"/>
          <w:sz w:val="28"/>
          <w:szCs w:val="28"/>
        </w:rPr>
        <w:t xml:space="preserve"> є найбільш точним. Дійсно, паспортна ємність кузова і кількість </w:t>
      </w:r>
      <w:proofErr w:type="spellStart"/>
      <w:r w:rsidRPr="005221F7">
        <w:rPr>
          <w:rFonts w:ascii="Times New Roman" w:eastAsiaTheme="minorEastAsia" w:hAnsi="Times New Roman"/>
          <w:sz w:val="28"/>
          <w:szCs w:val="28"/>
        </w:rPr>
        <w:t>ємностей</w:t>
      </w:r>
      <w:proofErr w:type="spellEnd"/>
      <w:r w:rsidRPr="005221F7">
        <w:rPr>
          <w:rFonts w:ascii="Times New Roman" w:eastAsiaTheme="minorEastAsia" w:hAnsi="Times New Roman"/>
          <w:sz w:val="28"/>
          <w:szCs w:val="28"/>
        </w:rPr>
        <w:t xml:space="preserve"> відомі заздалегідь. Коливання коефіцієнта завантаження, </w:t>
      </w:r>
      <w:r w:rsidRPr="005221F7">
        <w:rPr>
          <w:rFonts w:ascii="Times New Roman" w:eastAsiaTheme="minorEastAsia" w:hAnsi="Times New Roman"/>
          <w:sz w:val="28"/>
          <w:szCs w:val="28"/>
        </w:rPr>
        <w:lastRenderedPageBreak/>
        <w:t>якщо він визначається для кожної відвантаженої ємності, теж не робить істотного впливу на підрахований об’єм.</w:t>
      </w:r>
    </w:p>
    <w:p w14:paraId="023F007D"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Реальну ємність кузова визначають за формулою:</w:t>
      </w:r>
    </w:p>
    <w:p w14:paraId="656AB763" w14:textId="1DA8E3A7" w:rsidR="005221F7" w:rsidRPr="005221F7" w:rsidRDefault="007318CB" w:rsidP="001D4BCD">
      <w:pPr>
        <w:tabs>
          <w:tab w:val="left" w:pos="-284"/>
        </w:tabs>
        <w:spacing w:after="0" w:line="353" w:lineRule="auto"/>
        <w:ind w:firstLine="709"/>
        <w:jc w:val="right"/>
        <w:rPr>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p</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n</m:t>
            </m:r>
          </m:sub>
        </m:sSub>
        <m:r>
          <w:rPr>
            <w:rFonts w:ascii="Cambria Math" w:hAnsi="Cambria Math"/>
            <w:sz w:val="28"/>
            <w:szCs w:val="28"/>
          </w:rPr>
          <m:t>K</m:t>
        </m:r>
        <m:r>
          <w:rPr>
            <w:rFonts w:ascii="Cambria Math" w:eastAsiaTheme="minorEastAsia" w:hAnsi="Cambria Math"/>
            <w:sz w:val="28"/>
            <w:szCs w:val="28"/>
          </w:rPr>
          <m:t>,</m:t>
        </m:r>
      </m:oMath>
      <w:r w:rsidR="001D4BCD">
        <w:rPr>
          <w:sz w:val="28"/>
          <w:szCs w:val="28"/>
        </w:rPr>
        <w:t xml:space="preserve">                                                         </w:t>
      </w:r>
      <w:r w:rsidR="005221F7" w:rsidRPr="005221F7">
        <w:rPr>
          <w:rFonts w:ascii="Times New Roman" w:hAnsi="Times New Roman"/>
          <w:sz w:val="28"/>
          <w:szCs w:val="28"/>
        </w:rPr>
        <w:t>(</w:t>
      </w:r>
      <w:r w:rsidR="007C5E22">
        <w:rPr>
          <w:rFonts w:ascii="Times New Roman" w:hAnsi="Times New Roman"/>
          <w:sz w:val="28"/>
          <w:szCs w:val="28"/>
        </w:rPr>
        <w:t>2.25</w:t>
      </w:r>
      <w:r w:rsidR="005221F7" w:rsidRPr="005221F7">
        <w:rPr>
          <w:rFonts w:ascii="Times New Roman" w:hAnsi="Times New Roman"/>
          <w:sz w:val="28"/>
          <w:szCs w:val="28"/>
        </w:rPr>
        <w:t>)</w:t>
      </w:r>
    </w:p>
    <w:p w14:paraId="4A0A4E9F" w14:textId="77777777" w:rsidR="005221F7" w:rsidRPr="005221F7" w:rsidRDefault="007318CB" w:rsidP="005221F7">
      <w:pPr>
        <w:tabs>
          <w:tab w:val="left" w:pos="-284"/>
        </w:tabs>
        <w:spacing w:after="0" w:line="353" w:lineRule="auto"/>
        <w:ind w:firstLine="709"/>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p</m:t>
              </m:r>
            </m:sub>
          </m:sSub>
          <m:r>
            <w:rPr>
              <w:rFonts w:ascii="Cambria Math" w:hAnsi="Cambria Math"/>
              <w:sz w:val="28"/>
              <w:szCs w:val="28"/>
            </w:rPr>
            <m:t xml:space="preserve">=19,2∙0,95=18,24 </m:t>
          </m:r>
          <m:sSup>
            <m:sSupPr>
              <m:ctrlPr>
                <w:rPr>
                  <w:rFonts w:ascii="Cambria Math" w:hAnsi="Cambria Math"/>
                  <w:i/>
                  <w:sz w:val="28"/>
                  <w:szCs w:val="28"/>
                </w:rPr>
              </m:ctrlPr>
            </m:sSupPr>
            <m:e>
              <m:r>
                <w:rPr>
                  <w:rFonts w:ascii="Cambria Math" w:hAnsi="Cambria Math"/>
                  <w:sz w:val="28"/>
                  <w:szCs w:val="28"/>
                </w:rPr>
                <m:t>м</m:t>
              </m:r>
            </m:e>
            <m:sup>
              <m:r>
                <w:rPr>
                  <w:rFonts w:ascii="Cambria Math" w:hAnsi="Cambria Math"/>
                  <w:sz w:val="28"/>
                  <w:szCs w:val="28"/>
                </w:rPr>
                <m:t>3</m:t>
              </m:r>
            </m:sup>
          </m:sSup>
          <m:r>
            <w:rPr>
              <w:rFonts w:ascii="Cambria Math" w:hAnsi="Cambria Math"/>
              <w:sz w:val="28"/>
              <w:szCs w:val="28"/>
            </w:rPr>
            <m:t>.</m:t>
          </m:r>
        </m:oMath>
      </m:oMathPara>
    </w:p>
    <w:p w14:paraId="0876F4B2"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 xml:space="preserve">У практиці роботи кар'єрів визначення значень </w:t>
      </w:r>
      <m:oMath>
        <m:sSub>
          <m:sSubPr>
            <m:ctrlPr>
              <w:rPr>
                <w:rFonts w:ascii="Cambria Math" w:eastAsiaTheme="minorEastAsia" w:hAnsi="Cambria Math"/>
                <w:i/>
                <w:sz w:val="28"/>
                <w:szCs w:val="28"/>
              </w:rPr>
            </m:ctrlPr>
          </m:sSubPr>
          <m:e>
            <m:r>
              <w:rPr>
                <w:rFonts w:ascii="Cambria Math" w:eastAsiaTheme="minorEastAsia" w:hAnsi="Cambria Math"/>
                <w:sz w:val="28"/>
                <w:szCs w:val="28"/>
              </w:rPr>
              <m:t>V</m:t>
            </m:r>
          </m:e>
          <m:sub>
            <m:r>
              <w:rPr>
                <w:rFonts w:ascii="Cambria Math" w:eastAsiaTheme="minorEastAsia" w:hAnsi="Cambria Math"/>
                <w:sz w:val="28"/>
                <w:szCs w:val="28"/>
              </w:rPr>
              <m:t>p</m:t>
            </m:r>
          </m:sub>
        </m:sSub>
      </m:oMath>
      <w:r w:rsidRPr="005221F7">
        <w:rPr>
          <w:rFonts w:ascii="Times New Roman" w:eastAsiaTheme="minorEastAsia" w:hAnsi="Times New Roman"/>
          <w:sz w:val="28"/>
          <w:szCs w:val="28"/>
        </w:rPr>
        <w:t xml:space="preserve"> проводиться періодично для конкретного періоду часу, протягом якого реальне завантаження вважається однаковим. У цьому випадку похибку об’єму </w:t>
      </w:r>
      <m:oMath>
        <m:r>
          <w:rPr>
            <w:rFonts w:ascii="Cambria Math" w:eastAsiaTheme="minorEastAsia" w:hAnsi="Cambria Math"/>
            <w:sz w:val="28"/>
            <w:szCs w:val="28"/>
          </w:rPr>
          <m:t>V</m:t>
        </m:r>
      </m:oMath>
      <w:r w:rsidRPr="005221F7">
        <w:rPr>
          <w:rFonts w:ascii="Times New Roman" w:eastAsiaTheme="minorEastAsia" w:hAnsi="Times New Roman"/>
          <w:sz w:val="28"/>
          <w:szCs w:val="28"/>
        </w:rPr>
        <w:t xml:space="preserve"> обчислюють за формулою:</w:t>
      </w:r>
    </w:p>
    <w:p w14:paraId="5218C28C" w14:textId="6A85483A" w:rsidR="005221F7" w:rsidRPr="001D4BCD" w:rsidRDefault="007318CB" w:rsidP="001D4BCD">
      <w:pPr>
        <w:tabs>
          <w:tab w:val="left" w:pos="-284"/>
        </w:tabs>
        <w:spacing w:after="0" w:line="353" w:lineRule="auto"/>
        <w:ind w:firstLine="709"/>
        <w:jc w:val="right"/>
        <w:rPr>
          <w:rFonts w:ascii="Times New Roman" w:hAnsi="Times New Roman"/>
          <w:sz w:val="28"/>
          <w:szCs w:val="28"/>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m</m:t>
            </m:r>
          </m:e>
          <m:sub>
            <m:r>
              <w:rPr>
                <w:rFonts w:ascii="Cambria Math" w:eastAsiaTheme="minorEastAsia" w:hAnsi="Cambria Math"/>
                <w:sz w:val="28"/>
                <w:szCs w:val="28"/>
              </w:rPr>
              <m:t>V</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m</m:t>
            </m:r>
          </m:e>
          <m:sub>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p</m:t>
                </m:r>
              </m:sub>
            </m:sSub>
          </m:sub>
        </m:sSub>
        <m:f>
          <m:fPr>
            <m:ctrlPr>
              <w:rPr>
                <w:rFonts w:ascii="Cambria Math" w:hAnsi="Cambria Math"/>
                <w:i/>
                <w:sz w:val="28"/>
                <w:szCs w:val="28"/>
              </w:rPr>
            </m:ctrlPr>
          </m:fPr>
          <m:num>
            <m:r>
              <w:rPr>
                <w:rFonts w:ascii="Cambria Math" w:hAnsi="Cambria Math"/>
                <w:sz w:val="28"/>
                <w:szCs w:val="28"/>
              </w:rPr>
              <m:t>N</m:t>
            </m:r>
          </m:num>
          <m:den>
            <m:rad>
              <m:radPr>
                <m:degHide m:val="1"/>
                <m:ctrlPr>
                  <w:rPr>
                    <w:rFonts w:ascii="Cambria Math" w:hAnsi="Cambria Math"/>
                    <w:i/>
                    <w:sz w:val="28"/>
                    <w:szCs w:val="28"/>
                  </w:rPr>
                </m:ctrlPr>
              </m:radPr>
              <m:deg/>
              <m:e>
                <m:r>
                  <w:rPr>
                    <w:rFonts w:ascii="Cambria Math" w:hAnsi="Cambria Math"/>
                    <w:sz w:val="28"/>
                    <w:szCs w:val="28"/>
                  </w:rPr>
                  <m:t>n</m:t>
                </m:r>
              </m:e>
            </m:rad>
          </m:den>
        </m:f>
        <m:r>
          <w:rPr>
            <w:rFonts w:ascii="Cambria Math" w:eastAsiaTheme="minorEastAsia" w:hAnsi="Cambria Math"/>
            <w:sz w:val="28"/>
            <w:szCs w:val="28"/>
          </w:rPr>
          <m:t>,</m:t>
        </m:r>
      </m:oMath>
      <w:r w:rsidR="001D4BCD">
        <w:rPr>
          <w:rFonts w:ascii="Times New Roman" w:hAnsi="Times New Roman"/>
          <w:sz w:val="28"/>
          <w:szCs w:val="28"/>
        </w:rPr>
        <w:t xml:space="preserve">                                               </w:t>
      </w:r>
      <w:r w:rsidR="005221F7" w:rsidRPr="005221F7">
        <w:rPr>
          <w:rFonts w:ascii="Times New Roman" w:hAnsi="Times New Roman"/>
          <w:sz w:val="28"/>
          <w:szCs w:val="28"/>
        </w:rPr>
        <w:t>(</w:t>
      </w:r>
      <w:r w:rsidR="007C5E22">
        <w:rPr>
          <w:rFonts w:ascii="Times New Roman" w:hAnsi="Times New Roman"/>
          <w:sz w:val="28"/>
          <w:szCs w:val="28"/>
        </w:rPr>
        <w:t>2.26</w:t>
      </w:r>
      <w:r w:rsidR="005221F7" w:rsidRPr="005221F7">
        <w:rPr>
          <w:rFonts w:ascii="Times New Roman" w:hAnsi="Times New Roman"/>
          <w:sz w:val="28"/>
          <w:szCs w:val="28"/>
        </w:rPr>
        <w:t>)</w:t>
      </w:r>
    </w:p>
    <w:p w14:paraId="1AEC4543" w14:textId="77777777" w:rsidR="005221F7" w:rsidRPr="005221F7" w:rsidRDefault="005221F7" w:rsidP="005221F7">
      <w:pPr>
        <w:tabs>
          <w:tab w:val="left" w:pos="-284"/>
        </w:tabs>
        <w:spacing w:after="0" w:line="353" w:lineRule="auto"/>
        <w:ind w:firstLine="709"/>
        <w:jc w:val="both"/>
        <w:rPr>
          <w:rFonts w:ascii="Times New Roman" w:hAnsi="Times New Roman"/>
          <w:iCs/>
          <w:sz w:val="28"/>
          <w:szCs w:val="28"/>
        </w:rPr>
      </w:pPr>
      <w:r w:rsidRPr="005221F7">
        <w:rPr>
          <w:rFonts w:ascii="Times New Roman" w:hAnsi="Times New Roman"/>
          <w:iCs/>
          <w:sz w:val="28"/>
          <w:szCs w:val="28"/>
        </w:rPr>
        <w:t xml:space="preserve">де </w:t>
      </w:r>
      <m:oMath>
        <m:r>
          <w:rPr>
            <w:rFonts w:ascii="Cambria Math" w:hAnsi="Cambria Math"/>
            <w:sz w:val="28"/>
            <w:szCs w:val="28"/>
          </w:rPr>
          <m:t>N</m:t>
        </m:r>
      </m:oMath>
      <w:r w:rsidRPr="005221F7">
        <w:rPr>
          <w:rFonts w:ascii="Times New Roman" w:hAnsi="Times New Roman"/>
          <w:iCs/>
          <w:sz w:val="28"/>
          <w:szCs w:val="28"/>
        </w:rPr>
        <w:t xml:space="preserve"> ‒ загальна кількість ємностей, відвантажених за звітний період;</w:t>
      </w:r>
    </w:p>
    <w:p w14:paraId="7529CAFE" w14:textId="77777777" w:rsidR="005221F7" w:rsidRPr="005221F7" w:rsidRDefault="005221F7" w:rsidP="005221F7">
      <w:pPr>
        <w:tabs>
          <w:tab w:val="left" w:pos="-284"/>
        </w:tabs>
        <w:spacing w:after="0" w:line="353" w:lineRule="auto"/>
        <w:ind w:firstLine="709"/>
        <w:jc w:val="both"/>
        <w:rPr>
          <w:rFonts w:ascii="Times New Roman" w:hAnsi="Times New Roman"/>
          <w:iCs/>
          <w:sz w:val="28"/>
          <w:szCs w:val="28"/>
        </w:rPr>
      </w:pPr>
      <m:oMath>
        <m:r>
          <w:rPr>
            <w:rFonts w:ascii="Cambria Math" w:hAnsi="Cambria Math"/>
            <w:sz w:val="28"/>
            <w:szCs w:val="28"/>
          </w:rPr>
          <m:t>n</m:t>
        </m:r>
      </m:oMath>
      <w:r w:rsidRPr="005221F7">
        <w:rPr>
          <w:rFonts w:ascii="Times New Roman" w:hAnsi="Times New Roman"/>
          <w:iCs/>
          <w:sz w:val="28"/>
          <w:szCs w:val="28"/>
        </w:rPr>
        <w:t xml:space="preserve"> ‒ кількість контрольних визначень реальної ємності кузова;</w:t>
      </w:r>
    </w:p>
    <w:p w14:paraId="5F5D6031" w14:textId="77777777" w:rsidR="005221F7" w:rsidRPr="005221F7" w:rsidRDefault="007318CB" w:rsidP="005221F7">
      <w:pPr>
        <w:tabs>
          <w:tab w:val="left" w:pos="-284"/>
        </w:tabs>
        <w:spacing w:after="0" w:line="353" w:lineRule="auto"/>
        <w:ind w:firstLine="709"/>
        <w:jc w:val="both"/>
        <w:rPr>
          <w:rFonts w:ascii="Times New Roman" w:hAnsi="Times New Roman"/>
          <w:iCs/>
          <w:sz w:val="28"/>
          <w:szCs w:val="28"/>
        </w:rPr>
      </w:pPr>
      <m:oMath>
        <m:sSub>
          <m:sSubPr>
            <m:ctrlPr>
              <w:rPr>
                <w:rFonts w:ascii="Cambria Math" w:hAnsi="Cambria Math"/>
                <w:i/>
                <w:iCs/>
                <w:sz w:val="28"/>
                <w:szCs w:val="28"/>
              </w:rPr>
            </m:ctrlPr>
          </m:sSubPr>
          <m:e>
            <m:r>
              <w:rPr>
                <w:rFonts w:ascii="Cambria Math" w:hAnsi="Cambria Math"/>
                <w:sz w:val="28"/>
                <w:szCs w:val="28"/>
              </w:rPr>
              <m:t>m</m:t>
            </m:r>
          </m:e>
          <m:sub>
            <m:sSub>
              <m:sSubPr>
                <m:ctrlPr>
                  <w:rPr>
                    <w:rFonts w:ascii="Cambria Math" w:hAnsi="Cambria Math"/>
                    <w:i/>
                    <w:iCs/>
                    <w:sz w:val="28"/>
                    <w:szCs w:val="28"/>
                  </w:rPr>
                </m:ctrlPr>
              </m:sSubPr>
              <m:e>
                <m:r>
                  <w:rPr>
                    <w:rFonts w:ascii="Cambria Math" w:hAnsi="Cambria Math"/>
                    <w:sz w:val="28"/>
                    <w:szCs w:val="28"/>
                  </w:rPr>
                  <m:t>V</m:t>
                </m:r>
              </m:e>
              <m:sub>
                <m:r>
                  <w:rPr>
                    <w:rFonts w:ascii="Cambria Math" w:hAnsi="Cambria Math"/>
                    <w:sz w:val="28"/>
                    <w:szCs w:val="28"/>
                  </w:rPr>
                  <m:t>p</m:t>
                </m:r>
              </m:sub>
            </m:sSub>
          </m:sub>
        </m:sSub>
      </m:oMath>
      <w:r w:rsidR="005221F7" w:rsidRPr="005221F7">
        <w:rPr>
          <w:rFonts w:ascii="Times New Roman" w:hAnsi="Times New Roman"/>
          <w:iCs/>
          <w:sz w:val="28"/>
          <w:szCs w:val="28"/>
        </w:rPr>
        <w:t xml:space="preserve"> ‒ похибка окремого визначення реального завантаження кузова, м</w:t>
      </w:r>
      <w:r w:rsidR="005221F7" w:rsidRPr="005221F7">
        <w:rPr>
          <w:rFonts w:ascii="Times New Roman" w:hAnsi="Times New Roman"/>
          <w:iCs/>
          <w:sz w:val="28"/>
          <w:szCs w:val="28"/>
          <w:vertAlign w:val="superscript"/>
        </w:rPr>
        <w:t>3</w:t>
      </w:r>
      <w:r w:rsidR="005221F7" w:rsidRPr="005221F7">
        <w:rPr>
          <w:rFonts w:ascii="Times New Roman" w:hAnsi="Times New Roman"/>
          <w:iCs/>
          <w:sz w:val="28"/>
          <w:szCs w:val="28"/>
        </w:rPr>
        <w:t>.</w:t>
      </w:r>
    </w:p>
    <w:p w14:paraId="1C4023A0" w14:textId="018A2599"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З формули (</w:t>
      </w:r>
      <w:r w:rsidR="007C5E22">
        <w:rPr>
          <w:rFonts w:ascii="Times New Roman" w:eastAsiaTheme="minorEastAsia" w:hAnsi="Times New Roman"/>
          <w:sz w:val="28"/>
          <w:szCs w:val="28"/>
        </w:rPr>
        <w:t>2.26</w:t>
      </w:r>
      <w:r w:rsidRPr="005221F7">
        <w:rPr>
          <w:rFonts w:ascii="Times New Roman" w:eastAsiaTheme="minorEastAsia" w:hAnsi="Times New Roman"/>
          <w:sz w:val="28"/>
          <w:szCs w:val="28"/>
        </w:rPr>
        <w:t>) випливає, що чим частіше визначається реальна ємність кузова, тим менше похибка.</w:t>
      </w:r>
    </w:p>
    <w:p w14:paraId="63A37336"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При разовому визначенні реальної ємності користуються формулою:</w:t>
      </w:r>
    </w:p>
    <w:p w14:paraId="42ECE478" w14:textId="55D0BB95" w:rsidR="005221F7" w:rsidRPr="005221F7" w:rsidRDefault="007318CB" w:rsidP="001D4BCD">
      <w:pPr>
        <w:tabs>
          <w:tab w:val="left" w:pos="-284"/>
        </w:tabs>
        <w:spacing w:after="0" w:line="353" w:lineRule="auto"/>
        <w:ind w:firstLine="709"/>
        <w:jc w:val="right"/>
        <w:rPr>
          <w:rFonts w:ascii="Times New Roman" w:eastAsiaTheme="minorEastAsia" w:hAnsi="Times New Roman"/>
          <w:sz w:val="28"/>
          <w:szCs w:val="28"/>
        </w:rPr>
      </w:p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V</m:t>
            </m:r>
          </m:sub>
        </m:sSub>
        <m:r>
          <w:rPr>
            <w:rFonts w:ascii="Cambria Math" w:hAnsi="Cambria Math"/>
            <w:sz w:val="28"/>
            <w:szCs w:val="28"/>
          </w:rPr>
          <m:t>=</m:t>
        </m:r>
        <m:sSub>
          <m:sSubPr>
            <m:ctrlPr>
              <w:rPr>
                <w:rFonts w:ascii="Cambria Math" w:hAnsi="Cambria Math"/>
                <w:i/>
                <w:sz w:val="28"/>
                <w:szCs w:val="28"/>
                <w:lang w:val="ru-RU"/>
              </w:rPr>
            </m:ctrlPr>
          </m:sSubPr>
          <m:e>
            <m:r>
              <w:rPr>
                <w:rFonts w:ascii="Cambria Math" w:hAnsi="Cambria Math"/>
                <w:sz w:val="28"/>
                <w:szCs w:val="28"/>
                <w:lang w:val="en-US"/>
              </w:rPr>
              <m:t>m</m:t>
            </m:r>
          </m:e>
          <m:sub>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p</m:t>
                </m:r>
              </m:sub>
            </m:sSub>
          </m:sub>
        </m:sSub>
        <m:r>
          <w:rPr>
            <w:rFonts w:ascii="Cambria Math" w:hAnsi="Cambria Math"/>
            <w:sz w:val="28"/>
            <w:szCs w:val="28"/>
          </w:rPr>
          <m:t>N</m:t>
        </m:r>
        <m:r>
          <w:rPr>
            <w:rFonts w:ascii="Cambria Math" w:eastAsiaTheme="minorEastAsia" w:hAnsi="Cambria Math"/>
            <w:sz w:val="28"/>
            <w:szCs w:val="28"/>
          </w:rPr>
          <m:t>.</m:t>
        </m:r>
      </m:oMath>
      <w:r w:rsidR="001D4BCD">
        <w:rPr>
          <w:rFonts w:ascii="Times New Roman" w:eastAsiaTheme="minorEastAsia" w:hAnsi="Times New Roman"/>
          <w:sz w:val="28"/>
          <w:szCs w:val="28"/>
        </w:rPr>
        <w:t xml:space="preserve">                                             </w:t>
      </w:r>
      <w:r w:rsidR="005221F7" w:rsidRPr="005221F7">
        <w:rPr>
          <w:rFonts w:ascii="Times New Roman" w:hAnsi="Times New Roman"/>
          <w:sz w:val="28"/>
          <w:szCs w:val="28"/>
        </w:rPr>
        <w:t>(</w:t>
      </w:r>
      <w:r w:rsidR="007C5E22">
        <w:rPr>
          <w:rFonts w:ascii="Times New Roman" w:hAnsi="Times New Roman"/>
          <w:sz w:val="28"/>
          <w:szCs w:val="28"/>
        </w:rPr>
        <w:t>2.27</w:t>
      </w:r>
      <w:r w:rsidR="005221F7" w:rsidRPr="005221F7">
        <w:rPr>
          <w:rFonts w:ascii="Times New Roman" w:hAnsi="Times New Roman"/>
          <w:sz w:val="28"/>
          <w:szCs w:val="28"/>
        </w:rPr>
        <w:t>)</w:t>
      </w:r>
    </w:p>
    <w:p w14:paraId="15059A26" w14:textId="77777777" w:rsidR="005221F7" w:rsidRP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Похибка оперативного обліку визначення об’ємів визначається за формулою:</w:t>
      </w:r>
    </w:p>
    <w:p w14:paraId="3A122655" w14:textId="1BC39A4C" w:rsidR="005221F7" w:rsidRPr="001D4BCD" w:rsidRDefault="007318CB" w:rsidP="001D4BCD">
      <w:pPr>
        <w:tabs>
          <w:tab w:val="left" w:pos="-284"/>
        </w:tabs>
        <w:spacing w:after="0" w:line="353" w:lineRule="auto"/>
        <w:ind w:firstLine="709"/>
        <w:jc w:val="right"/>
        <w:rPr>
          <w:rFonts w:ascii="Times New Roman" w:eastAsiaTheme="minorEastAsia" w:hAnsi="Times New Roman"/>
          <w:sz w:val="28"/>
          <w:szCs w:val="28"/>
        </w:rPr>
      </w:pPr>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V</m:t>
            </m:r>
          </m:sub>
        </m:sSub>
        <m:r>
          <w:rPr>
            <w:rFonts w:ascii="Cambria Math" w:hAnsi="Cambria Math"/>
            <w:sz w:val="28"/>
            <w:szCs w:val="28"/>
          </w:rPr>
          <m:t>=</m:t>
        </m:r>
        <m:f>
          <m:fPr>
            <m:ctrlPr>
              <w:rPr>
                <w:rFonts w:ascii="Cambria Math" w:hAnsi="Cambria Math"/>
                <w:i/>
                <w:sz w:val="28"/>
                <w:szCs w:val="28"/>
                <w:lang w:val="ru-RU"/>
              </w:rPr>
            </m:ctrlPr>
          </m:fPr>
          <m:num>
            <m:sSub>
              <m:sSubPr>
                <m:ctrlPr>
                  <w:rPr>
                    <w:rFonts w:ascii="Cambria Math" w:hAnsi="Cambria Math"/>
                    <w:i/>
                    <w:sz w:val="28"/>
                    <w:szCs w:val="28"/>
                    <w:lang w:val="ru-RU"/>
                  </w:rPr>
                </m:ctrlPr>
              </m:sSubPr>
              <m:e>
                <m:r>
                  <w:rPr>
                    <w:rFonts w:ascii="Cambria Math" w:hAnsi="Cambria Math"/>
                    <w:sz w:val="28"/>
                    <w:szCs w:val="28"/>
                    <w:lang w:val="en-US"/>
                  </w:rPr>
                  <m:t>100m</m:t>
                </m:r>
              </m:e>
              <m:sub>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p</m:t>
                    </m:r>
                  </m:sub>
                </m:sSub>
              </m:sub>
            </m:sSub>
          </m:num>
          <m:den>
            <m:sSub>
              <m:sSubPr>
                <m:ctrlPr>
                  <w:rPr>
                    <w:rFonts w:ascii="Cambria Math" w:hAnsi="Cambria Math"/>
                    <w:i/>
                    <w:sz w:val="28"/>
                    <w:szCs w:val="28"/>
                    <w:lang w:val="en-US"/>
                  </w:rPr>
                </m:ctrlPr>
              </m:sSubPr>
              <m:e>
                <m:r>
                  <w:rPr>
                    <w:rFonts w:ascii="Cambria Math" w:hAnsi="Cambria Math"/>
                    <w:sz w:val="28"/>
                    <w:szCs w:val="28"/>
                    <w:lang w:val="en-US"/>
                  </w:rPr>
                  <m:t>V</m:t>
                </m:r>
              </m:e>
              <m:sub>
                <m:r>
                  <w:rPr>
                    <w:rFonts w:ascii="Cambria Math" w:hAnsi="Cambria Math"/>
                    <w:sz w:val="28"/>
                    <w:szCs w:val="28"/>
                    <w:lang w:val="en-US"/>
                  </w:rPr>
                  <m:t>p</m:t>
                </m:r>
              </m:sub>
            </m:sSub>
            <m:rad>
              <m:radPr>
                <m:degHide m:val="1"/>
                <m:ctrlPr>
                  <w:rPr>
                    <w:rFonts w:ascii="Cambria Math" w:hAnsi="Cambria Math"/>
                    <w:i/>
                    <w:sz w:val="28"/>
                    <w:szCs w:val="28"/>
                    <w:lang w:val="en-US"/>
                  </w:rPr>
                </m:ctrlPr>
              </m:radPr>
              <m:deg/>
              <m:e>
                <m:r>
                  <w:rPr>
                    <w:rFonts w:ascii="Cambria Math" w:hAnsi="Cambria Math"/>
                    <w:sz w:val="28"/>
                    <w:szCs w:val="28"/>
                    <w:lang w:val="en-US"/>
                  </w:rPr>
                  <m:t>n</m:t>
                </m:r>
              </m:e>
            </m:rad>
          </m:den>
        </m:f>
        <m:r>
          <w:rPr>
            <w:rFonts w:ascii="Cambria Math" w:eastAsiaTheme="minorEastAsia" w:hAnsi="Cambria Math"/>
            <w:sz w:val="28"/>
            <w:szCs w:val="28"/>
          </w:rPr>
          <m:t>.</m:t>
        </m:r>
      </m:oMath>
      <w:r w:rsidR="001D4BCD">
        <w:rPr>
          <w:rFonts w:ascii="Times New Roman" w:eastAsiaTheme="minorEastAsia" w:hAnsi="Times New Roman"/>
          <w:sz w:val="28"/>
          <w:szCs w:val="28"/>
        </w:rPr>
        <w:t xml:space="preserve">                                                    </w:t>
      </w:r>
      <w:r w:rsidR="005221F7" w:rsidRPr="005221F7">
        <w:rPr>
          <w:rFonts w:ascii="Times New Roman" w:hAnsi="Times New Roman"/>
          <w:sz w:val="28"/>
          <w:szCs w:val="28"/>
        </w:rPr>
        <w:t>(</w:t>
      </w:r>
      <w:r w:rsidR="007C5E22">
        <w:rPr>
          <w:rFonts w:ascii="Times New Roman" w:hAnsi="Times New Roman"/>
          <w:sz w:val="28"/>
          <w:szCs w:val="28"/>
        </w:rPr>
        <w:t>2.28</w:t>
      </w:r>
      <w:r w:rsidR="005221F7" w:rsidRPr="005221F7">
        <w:rPr>
          <w:rFonts w:ascii="Times New Roman" w:hAnsi="Times New Roman"/>
          <w:sz w:val="28"/>
          <w:szCs w:val="28"/>
        </w:rPr>
        <w:t>)</w:t>
      </w:r>
    </w:p>
    <w:p w14:paraId="65555967" w14:textId="77777777" w:rsidR="005221F7" w:rsidRPr="005221F7" w:rsidRDefault="007318CB" w:rsidP="005221F7">
      <w:pPr>
        <w:tabs>
          <w:tab w:val="left" w:pos="-284"/>
        </w:tabs>
        <w:spacing w:after="0" w:line="353" w:lineRule="auto"/>
        <w:ind w:firstLine="709"/>
        <w:jc w:val="both"/>
        <w:rPr>
          <w:rFonts w:ascii="Times New Roman" w:eastAsiaTheme="minorEastAsia" w:hAnsi="Times New Roman"/>
          <w:sz w:val="28"/>
          <w:szCs w:val="28"/>
        </w:rPr>
      </w:pPr>
      <m:oMathPara>
        <m:oMath>
          <m:sSub>
            <m:sSubPr>
              <m:ctrlPr>
                <w:rPr>
                  <w:rFonts w:ascii="Cambria Math" w:eastAsiaTheme="minorEastAsia" w:hAnsi="Cambria Math"/>
                  <w:i/>
                  <w:sz w:val="28"/>
                  <w:szCs w:val="28"/>
                  <w:lang w:val="ru-RU"/>
                </w:rPr>
              </m:ctrlPr>
            </m:sSubPr>
            <m:e>
              <m:r>
                <w:rPr>
                  <w:rFonts w:ascii="Cambria Math" w:eastAsiaTheme="minorEastAsia" w:hAnsi="Cambria Math"/>
                  <w:sz w:val="28"/>
                  <w:szCs w:val="28"/>
                  <w:lang w:val="en-US"/>
                </w:rPr>
                <m:t>M</m:t>
              </m:r>
            </m:e>
            <m:sub>
              <m:r>
                <w:rPr>
                  <w:rFonts w:ascii="Cambria Math" w:eastAsiaTheme="minorEastAsia" w:hAnsi="Cambria Math"/>
                  <w:sz w:val="28"/>
                  <w:szCs w:val="28"/>
                  <w:lang w:val="en-US"/>
                </w:rPr>
                <m:t>V</m:t>
              </m:r>
            </m:sub>
          </m:sSub>
          <m:r>
            <w:rPr>
              <w:rFonts w:ascii="Cambria Math" w:hAnsi="Cambria Math"/>
              <w:sz w:val="28"/>
              <w:szCs w:val="28"/>
            </w:rPr>
            <m:t>=</m:t>
          </m:r>
          <m:f>
            <m:fPr>
              <m:ctrlPr>
                <w:rPr>
                  <w:rFonts w:ascii="Cambria Math" w:hAnsi="Cambria Math"/>
                  <w:i/>
                  <w:sz w:val="28"/>
                  <w:szCs w:val="28"/>
                  <w:lang w:val="ru-RU"/>
                </w:rPr>
              </m:ctrlPr>
            </m:fPr>
            <m:num>
              <m:r>
                <w:rPr>
                  <w:rFonts w:ascii="Cambria Math" w:hAnsi="Cambria Math"/>
                  <w:sz w:val="28"/>
                  <w:szCs w:val="28"/>
                  <w:lang w:val="ru-RU"/>
                </w:rPr>
                <m:t>100∙0,1</m:t>
              </m:r>
            </m:num>
            <m:den>
              <m:r>
                <w:rPr>
                  <w:rFonts w:ascii="Cambria Math" w:hAnsi="Cambria Math"/>
                  <w:sz w:val="28"/>
                  <w:szCs w:val="28"/>
                  <w:lang w:val="en-US"/>
                </w:rPr>
                <m:t>18,24∙5</m:t>
              </m:r>
            </m:den>
          </m:f>
          <m:r>
            <w:rPr>
              <w:rFonts w:ascii="Cambria Math" w:hAnsi="Cambria Math"/>
              <w:sz w:val="28"/>
              <w:szCs w:val="28"/>
              <w:lang w:val="ru-RU"/>
            </w:rPr>
            <m:t>=0,11.</m:t>
          </m:r>
        </m:oMath>
      </m:oMathPara>
    </w:p>
    <w:p w14:paraId="1653AC0C" w14:textId="4391CCB8" w:rsidR="005221F7" w:rsidRDefault="005221F7" w:rsidP="005221F7">
      <w:pPr>
        <w:tabs>
          <w:tab w:val="left" w:pos="-284"/>
        </w:tabs>
        <w:spacing w:after="0" w:line="353" w:lineRule="auto"/>
        <w:ind w:firstLine="709"/>
        <w:jc w:val="both"/>
        <w:rPr>
          <w:rFonts w:ascii="Times New Roman" w:eastAsiaTheme="minorEastAsia" w:hAnsi="Times New Roman"/>
          <w:sz w:val="28"/>
          <w:szCs w:val="28"/>
        </w:rPr>
      </w:pPr>
      <w:r w:rsidRPr="005221F7">
        <w:rPr>
          <w:rFonts w:ascii="Times New Roman" w:eastAsiaTheme="minorEastAsia" w:hAnsi="Times New Roman"/>
          <w:sz w:val="28"/>
          <w:szCs w:val="28"/>
        </w:rPr>
        <w:t>Автоматичні ваги призначені для транспортерів з тканинної прорезиненої стрічки шириною 400-2000 мм. Вага матеріалу, переміщеного транспортером, фіксується шестизначним лічильником, а продуктивність вказується на спеціальній шкалі. Принцип дії ваг заснований на трансформації коливальних рухів секції датчика за допомогою плоского фрикційного варіатора в електричні імпульси, що приводять у рух механізм лічильника. Швидкість стрічки транспортера не повинна перевищувати 2,6 м/</w:t>
      </w:r>
      <w:proofErr w:type="spellStart"/>
      <w:r w:rsidRPr="005221F7">
        <w:rPr>
          <w:rFonts w:ascii="Times New Roman" w:eastAsiaTheme="minorEastAsia" w:hAnsi="Times New Roman"/>
          <w:sz w:val="28"/>
          <w:szCs w:val="28"/>
        </w:rPr>
        <w:t>сек</w:t>
      </w:r>
      <w:proofErr w:type="spellEnd"/>
      <w:r w:rsidRPr="005221F7">
        <w:rPr>
          <w:rFonts w:ascii="Times New Roman" w:eastAsiaTheme="minorEastAsia" w:hAnsi="Times New Roman"/>
          <w:sz w:val="28"/>
          <w:szCs w:val="28"/>
        </w:rPr>
        <w:t xml:space="preserve">. Ваги розраховані на певне граничне навантаження і не фіксують на лічильнику вантаж, що виходить за </w:t>
      </w:r>
      <w:r w:rsidRPr="005221F7">
        <w:rPr>
          <w:rFonts w:ascii="Times New Roman" w:eastAsiaTheme="minorEastAsia" w:hAnsi="Times New Roman"/>
          <w:sz w:val="28"/>
          <w:szCs w:val="28"/>
        </w:rPr>
        <w:lastRenderedPageBreak/>
        <w:t>верхню межу навантаження. Точність ваг, що гарантується заводом-виробником, дорівнює 1% від вантажу, що зважується</w:t>
      </w:r>
      <w:r w:rsidR="00036C65">
        <w:rPr>
          <w:rFonts w:ascii="Times New Roman" w:eastAsiaTheme="minorEastAsia" w:hAnsi="Times New Roman"/>
          <w:sz w:val="28"/>
          <w:szCs w:val="28"/>
          <w:lang w:val="en-US"/>
        </w:rPr>
        <w:t xml:space="preserve"> [21]</w:t>
      </w:r>
      <w:r w:rsidRPr="005221F7">
        <w:rPr>
          <w:rFonts w:ascii="Times New Roman" w:eastAsiaTheme="minorEastAsia" w:hAnsi="Times New Roman"/>
          <w:sz w:val="28"/>
          <w:szCs w:val="28"/>
        </w:rPr>
        <w:t>.</w:t>
      </w:r>
    </w:p>
    <w:p w14:paraId="22FC03DB" w14:textId="77777777" w:rsidR="00134DA1" w:rsidRPr="00134DA1" w:rsidRDefault="00134DA1" w:rsidP="00134DA1">
      <w:pPr>
        <w:tabs>
          <w:tab w:val="left" w:pos="-284"/>
        </w:tabs>
        <w:spacing w:before="400" w:after="400" w:line="360" w:lineRule="auto"/>
        <w:ind w:firstLine="709"/>
        <w:jc w:val="center"/>
        <w:rPr>
          <w:rFonts w:ascii="Times New Roman" w:hAnsi="Times New Roman"/>
          <w:b/>
          <w:sz w:val="28"/>
          <w:szCs w:val="28"/>
        </w:rPr>
      </w:pPr>
      <w:r>
        <w:rPr>
          <w:rFonts w:ascii="Times New Roman" w:hAnsi="Times New Roman"/>
          <w:b/>
          <w:sz w:val="28"/>
          <w:szCs w:val="28"/>
        </w:rPr>
        <w:t>2.3.3</w:t>
      </w:r>
      <w:r w:rsidRPr="00134DA1">
        <w:rPr>
          <w:rFonts w:ascii="Times New Roman" w:hAnsi="Times New Roman"/>
          <w:b/>
          <w:sz w:val="28"/>
          <w:szCs w:val="28"/>
        </w:rPr>
        <w:t xml:space="preserve">. Порівняння маркшейдерських вимірів і оперативного ємнісного обліку </w:t>
      </w:r>
    </w:p>
    <w:p w14:paraId="5112E7BA" w14:textId="77777777" w:rsidR="001C6F4A" w:rsidRPr="001C6F4A" w:rsidRDefault="001C6F4A" w:rsidP="001C6F4A">
      <w:pPr>
        <w:tabs>
          <w:tab w:val="left" w:pos="-284"/>
        </w:tabs>
        <w:spacing w:after="0" w:line="360" w:lineRule="auto"/>
        <w:ind w:firstLine="709"/>
        <w:jc w:val="both"/>
        <w:rPr>
          <w:rFonts w:ascii="Times New Roman" w:eastAsiaTheme="minorEastAsia" w:hAnsi="Times New Roman"/>
          <w:sz w:val="28"/>
          <w:szCs w:val="28"/>
        </w:rPr>
      </w:pPr>
      <w:r w:rsidRPr="001C6F4A">
        <w:rPr>
          <w:rFonts w:ascii="Times New Roman" w:eastAsiaTheme="minorEastAsia" w:hAnsi="Times New Roman"/>
          <w:sz w:val="28"/>
          <w:szCs w:val="28"/>
        </w:rPr>
        <w:t xml:space="preserve">Оперативний ємнісний облік, за умови належної організації та регулярного контролю, забезпечує достатньо високу точність отримуваних даних. Для підтримання цієї точності необхідно систематично перевіряти фактичне навантаження транспортних засобів. Це здійснюється шляхом вибіркових вимірювань об’єму гірничої маси у кузові або за допомогою </w:t>
      </w:r>
      <w:proofErr w:type="spellStart"/>
      <w:r w:rsidRPr="001C6F4A">
        <w:rPr>
          <w:rFonts w:ascii="Times New Roman" w:eastAsiaTheme="minorEastAsia" w:hAnsi="Times New Roman"/>
          <w:sz w:val="28"/>
          <w:szCs w:val="28"/>
        </w:rPr>
        <w:t>фотоконтролю</w:t>
      </w:r>
      <w:proofErr w:type="spellEnd"/>
      <w:r w:rsidRPr="001C6F4A">
        <w:rPr>
          <w:rFonts w:ascii="Times New Roman" w:eastAsiaTheme="minorEastAsia" w:hAnsi="Times New Roman"/>
          <w:sz w:val="28"/>
          <w:szCs w:val="28"/>
        </w:rPr>
        <w:t xml:space="preserve"> ступеня завантаження, що дозволяє </w:t>
      </w:r>
      <w:proofErr w:type="spellStart"/>
      <w:r w:rsidRPr="001C6F4A">
        <w:rPr>
          <w:rFonts w:ascii="Times New Roman" w:eastAsiaTheme="minorEastAsia" w:hAnsi="Times New Roman"/>
          <w:sz w:val="28"/>
          <w:szCs w:val="28"/>
        </w:rPr>
        <w:t>оперативно</w:t>
      </w:r>
      <w:proofErr w:type="spellEnd"/>
      <w:r w:rsidRPr="001C6F4A">
        <w:rPr>
          <w:rFonts w:ascii="Times New Roman" w:eastAsiaTheme="minorEastAsia" w:hAnsi="Times New Roman"/>
          <w:sz w:val="28"/>
          <w:szCs w:val="28"/>
        </w:rPr>
        <w:t xml:space="preserve"> виявляти відхилення від заданих параметрів.</w:t>
      </w:r>
    </w:p>
    <w:p w14:paraId="77FFB5FD" w14:textId="77777777" w:rsidR="001C6F4A" w:rsidRPr="001C6F4A" w:rsidRDefault="001C6F4A" w:rsidP="001C6F4A">
      <w:pPr>
        <w:tabs>
          <w:tab w:val="left" w:pos="-284"/>
        </w:tabs>
        <w:spacing w:after="0" w:line="360" w:lineRule="auto"/>
        <w:ind w:firstLine="709"/>
        <w:jc w:val="both"/>
        <w:rPr>
          <w:rFonts w:ascii="Times New Roman" w:eastAsiaTheme="minorEastAsia" w:hAnsi="Times New Roman"/>
          <w:sz w:val="28"/>
          <w:szCs w:val="28"/>
        </w:rPr>
      </w:pPr>
      <w:r w:rsidRPr="001C6F4A">
        <w:rPr>
          <w:rFonts w:ascii="Times New Roman" w:eastAsiaTheme="minorEastAsia" w:hAnsi="Times New Roman"/>
          <w:sz w:val="28"/>
          <w:szCs w:val="28"/>
        </w:rPr>
        <w:t xml:space="preserve">Оскільки маркшейдерське визначення об’єму гірничої маси, виконане методом тахеометричної зйомки, є вкрай трудомістким процесом, а його точність часто не перевищує точності </w:t>
      </w:r>
      <w:proofErr w:type="spellStart"/>
      <w:r w:rsidRPr="001C6F4A">
        <w:rPr>
          <w:rFonts w:ascii="Times New Roman" w:eastAsiaTheme="minorEastAsia" w:hAnsi="Times New Roman"/>
          <w:sz w:val="28"/>
          <w:szCs w:val="28"/>
        </w:rPr>
        <w:t>грамотно</w:t>
      </w:r>
      <w:proofErr w:type="spellEnd"/>
      <w:r w:rsidRPr="001C6F4A">
        <w:rPr>
          <w:rFonts w:ascii="Times New Roman" w:eastAsiaTheme="minorEastAsia" w:hAnsi="Times New Roman"/>
          <w:sz w:val="28"/>
          <w:szCs w:val="28"/>
        </w:rPr>
        <w:t xml:space="preserve"> організованого оперативного ємнісного обліку, доцільно приділяти особливу увагу саме вдосконаленню та контролю оперативних методів. Надійний контроль за оперативним обліком дає змогу мінімізувати потребу у проведенні складних і тривалих маркшейдерських замірів, що значно спрощує організацію облікового процесу.</w:t>
      </w:r>
    </w:p>
    <w:p w14:paraId="50F069BA" w14:textId="77777777" w:rsidR="001C6F4A" w:rsidRDefault="001C6F4A" w:rsidP="001C6F4A">
      <w:pPr>
        <w:tabs>
          <w:tab w:val="left" w:pos="-284"/>
        </w:tabs>
        <w:spacing w:after="0" w:line="360" w:lineRule="auto"/>
        <w:ind w:firstLine="709"/>
        <w:jc w:val="both"/>
        <w:rPr>
          <w:rFonts w:ascii="Times New Roman" w:eastAsiaTheme="minorEastAsia" w:hAnsi="Times New Roman"/>
          <w:sz w:val="28"/>
          <w:szCs w:val="28"/>
        </w:rPr>
      </w:pPr>
      <w:r w:rsidRPr="001C6F4A">
        <w:rPr>
          <w:rFonts w:ascii="Times New Roman" w:eastAsiaTheme="minorEastAsia" w:hAnsi="Times New Roman"/>
          <w:sz w:val="28"/>
          <w:szCs w:val="28"/>
        </w:rPr>
        <w:t>Результати порівняння точності різних методів визначення об’єму вибухової (</w:t>
      </w:r>
      <w:proofErr w:type="spellStart"/>
      <w:r w:rsidRPr="001C6F4A">
        <w:rPr>
          <w:rFonts w:ascii="Times New Roman" w:eastAsiaTheme="minorEastAsia" w:hAnsi="Times New Roman"/>
          <w:sz w:val="28"/>
          <w:szCs w:val="28"/>
        </w:rPr>
        <w:t>взірваної</w:t>
      </w:r>
      <w:proofErr w:type="spellEnd"/>
      <w:r w:rsidRPr="001C6F4A">
        <w:rPr>
          <w:rFonts w:ascii="Times New Roman" w:eastAsiaTheme="minorEastAsia" w:hAnsi="Times New Roman"/>
          <w:sz w:val="28"/>
          <w:szCs w:val="28"/>
        </w:rPr>
        <w:t>) маси наведені в таблиці 2.3.</w:t>
      </w:r>
    </w:p>
    <w:p w14:paraId="11C74494" w14:textId="3214EAB3" w:rsidR="00134DA1" w:rsidRPr="00DD2543" w:rsidRDefault="00134DA1" w:rsidP="001C6F4A">
      <w:pPr>
        <w:tabs>
          <w:tab w:val="left" w:pos="-284"/>
        </w:tabs>
        <w:spacing w:after="0" w:line="360" w:lineRule="auto"/>
        <w:ind w:firstLine="709"/>
        <w:jc w:val="right"/>
        <w:rPr>
          <w:rFonts w:ascii="Times New Roman" w:hAnsi="Times New Roman"/>
          <w:iCs/>
          <w:sz w:val="28"/>
          <w:szCs w:val="28"/>
        </w:rPr>
      </w:pPr>
      <w:r w:rsidRPr="00DD2543">
        <w:rPr>
          <w:rFonts w:ascii="Times New Roman" w:hAnsi="Times New Roman"/>
          <w:iCs/>
          <w:sz w:val="28"/>
          <w:szCs w:val="28"/>
        </w:rPr>
        <w:t xml:space="preserve">Таблиця </w:t>
      </w:r>
      <w:r w:rsidR="00A047A4">
        <w:rPr>
          <w:rFonts w:ascii="Times New Roman" w:hAnsi="Times New Roman"/>
          <w:iCs/>
          <w:sz w:val="28"/>
          <w:szCs w:val="28"/>
        </w:rPr>
        <w:t>2</w:t>
      </w:r>
      <w:r w:rsidRPr="00DD2543">
        <w:rPr>
          <w:rFonts w:ascii="Times New Roman" w:hAnsi="Times New Roman"/>
          <w:iCs/>
          <w:sz w:val="28"/>
          <w:szCs w:val="28"/>
        </w:rPr>
        <w:t>.3</w:t>
      </w:r>
    </w:p>
    <w:p w14:paraId="249E9CE3" w14:textId="77777777" w:rsidR="00134DA1" w:rsidRPr="00134DA1" w:rsidRDefault="00134DA1" w:rsidP="000E2A2E">
      <w:pPr>
        <w:tabs>
          <w:tab w:val="left" w:pos="-284"/>
        </w:tabs>
        <w:spacing w:after="0" w:line="353" w:lineRule="auto"/>
        <w:ind w:firstLine="709"/>
        <w:jc w:val="center"/>
        <w:rPr>
          <w:rFonts w:ascii="Times New Roman" w:hAnsi="Times New Roman"/>
          <w:sz w:val="28"/>
          <w:szCs w:val="28"/>
        </w:rPr>
      </w:pPr>
      <w:r w:rsidRPr="00134DA1">
        <w:rPr>
          <w:rFonts w:ascii="Times New Roman" w:eastAsiaTheme="minorEastAsia" w:hAnsi="Times New Roman"/>
          <w:sz w:val="28"/>
          <w:szCs w:val="28"/>
        </w:rPr>
        <w:t>Порівняння точності різних методів вимірювання об’єму блоку</w:t>
      </w:r>
    </w:p>
    <w:p w14:paraId="03CE2B97" w14:textId="41AD9D37" w:rsidR="001C6F4A" w:rsidRDefault="005744AC" w:rsidP="005744AC">
      <w:pPr>
        <w:spacing w:after="0" w:line="360" w:lineRule="auto"/>
        <w:ind w:hanging="142"/>
        <w:jc w:val="both"/>
        <w:rPr>
          <w:rFonts w:ascii="Times New Roman" w:hAnsi="Times New Roman"/>
          <w:noProof/>
          <w:sz w:val="28"/>
          <w:szCs w:val="28"/>
          <w:lang w:eastAsia="uk-UA"/>
        </w:rPr>
      </w:pPr>
      <w:r>
        <w:rPr>
          <w:noProof/>
          <w:lang w:eastAsia="uk-UA"/>
        </w:rPr>
        <w:drawing>
          <wp:inline distT="0" distB="0" distL="0" distR="0" wp14:anchorId="3C750CF7" wp14:editId="2B7C7EFE">
            <wp:extent cx="6196965" cy="204251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212025" cy="2047474"/>
                    </a:xfrm>
                    <a:prstGeom prst="rect">
                      <a:avLst/>
                    </a:prstGeom>
                  </pic:spPr>
                </pic:pic>
              </a:graphicData>
            </a:graphic>
          </wp:inline>
        </w:drawing>
      </w:r>
    </w:p>
    <w:p w14:paraId="48805E25" w14:textId="75EF9904" w:rsidR="00F368CC" w:rsidRPr="008F4B10" w:rsidRDefault="001C6F4A" w:rsidP="00F368CC">
      <w:pPr>
        <w:spacing w:after="0" w:line="360" w:lineRule="auto"/>
        <w:ind w:firstLine="567"/>
        <w:jc w:val="both"/>
        <w:rPr>
          <w:rFonts w:ascii="Times New Roman" w:hAnsi="Times New Roman"/>
          <w:sz w:val="28"/>
          <w:szCs w:val="28"/>
          <w:lang w:eastAsia="uk-UA"/>
        </w:rPr>
      </w:pPr>
      <w:r w:rsidRPr="001C6F4A">
        <w:rPr>
          <w:rFonts w:ascii="Times New Roman" w:hAnsi="Times New Roman"/>
          <w:noProof/>
          <w:sz w:val="28"/>
          <w:szCs w:val="28"/>
          <w:lang w:eastAsia="uk-UA"/>
        </w:rPr>
        <w:lastRenderedPageBreak/>
        <w:t>Аналіз цих даних показав, що найбільш точним методом підрахунку об’єму блоку, який підривається, є метод тригранних призм. Його висока точність пояснюється детальнішим врахуванням геометричної форми блоку, що дозволяє отримувати більш достовірні результати в порівнянні з іншими підходами.</w:t>
      </w:r>
    </w:p>
    <w:p w14:paraId="2A81E343" w14:textId="77777777" w:rsidR="005744AC" w:rsidRDefault="005744AC" w:rsidP="008F4B10">
      <w:pPr>
        <w:spacing w:after="0" w:line="360" w:lineRule="auto"/>
        <w:ind w:firstLine="567"/>
        <w:jc w:val="center"/>
        <w:rPr>
          <w:rFonts w:ascii="Times New Roman" w:hAnsi="Times New Roman"/>
          <w:b/>
          <w:sz w:val="28"/>
          <w:szCs w:val="28"/>
          <w:lang w:eastAsia="uk-UA"/>
        </w:rPr>
      </w:pPr>
    </w:p>
    <w:p w14:paraId="7FA87D6A" w14:textId="77777777" w:rsidR="008F4B10" w:rsidRPr="008F4B10" w:rsidRDefault="00CB1F90" w:rsidP="008F4B10">
      <w:pPr>
        <w:spacing w:after="0" w:line="360" w:lineRule="auto"/>
        <w:ind w:firstLine="567"/>
        <w:jc w:val="center"/>
        <w:rPr>
          <w:rFonts w:ascii="Times New Roman" w:hAnsi="Times New Roman"/>
          <w:b/>
          <w:sz w:val="28"/>
          <w:szCs w:val="28"/>
          <w:lang w:eastAsia="uk-UA"/>
        </w:rPr>
      </w:pPr>
      <w:r>
        <w:rPr>
          <w:rFonts w:ascii="Times New Roman" w:hAnsi="Times New Roman"/>
          <w:b/>
          <w:sz w:val="28"/>
          <w:szCs w:val="28"/>
          <w:lang w:eastAsia="uk-UA"/>
        </w:rPr>
        <w:t>2.4</w:t>
      </w:r>
      <w:r w:rsidR="008F4B10" w:rsidRPr="008F4B10">
        <w:rPr>
          <w:rFonts w:ascii="Times New Roman" w:hAnsi="Times New Roman"/>
          <w:b/>
          <w:sz w:val="28"/>
          <w:szCs w:val="28"/>
          <w:lang w:eastAsia="uk-UA"/>
        </w:rPr>
        <w:t>. Вибір методу</w:t>
      </w:r>
    </w:p>
    <w:p w14:paraId="7DE052C0" w14:textId="77777777" w:rsidR="008F4B10" w:rsidRPr="008F4B10" w:rsidRDefault="008F4B10" w:rsidP="008F4B10">
      <w:pPr>
        <w:spacing w:after="0" w:line="360" w:lineRule="auto"/>
        <w:ind w:firstLine="567"/>
        <w:jc w:val="both"/>
        <w:rPr>
          <w:rFonts w:ascii="Times New Roman" w:hAnsi="Times New Roman"/>
          <w:sz w:val="28"/>
          <w:szCs w:val="28"/>
          <w:lang w:eastAsia="uk-UA"/>
        </w:rPr>
      </w:pPr>
    </w:p>
    <w:p w14:paraId="2E27AC0E" w14:textId="77777777" w:rsidR="00D02225"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Вибір конкретного методу залежить від низки факторів. </w:t>
      </w:r>
    </w:p>
    <w:p w14:paraId="1A05A2FB" w14:textId="4FD7DDC0" w:rsidR="008F4B10" w:rsidRPr="008F4B10" w:rsidRDefault="008F4B10" w:rsidP="0043672D">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Висока точність потрібна при детальному плануванні робіт, контролі якості видобутку, а також у випадках, коли відхилення в об’ємах можуть призвести до значних фінансових втрат або порушень технологічного процесу.</w:t>
      </w:r>
      <w:r w:rsidR="0043672D">
        <w:rPr>
          <w:rFonts w:ascii="Times New Roman" w:hAnsi="Times New Roman"/>
          <w:sz w:val="28"/>
          <w:szCs w:val="28"/>
          <w:lang w:eastAsia="uk-UA"/>
        </w:rPr>
        <w:t xml:space="preserve"> </w:t>
      </w:r>
      <w:r w:rsidRPr="008F4B10">
        <w:rPr>
          <w:rFonts w:ascii="Times New Roman" w:hAnsi="Times New Roman"/>
          <w:sz w:val="28"/>
          <w:szCs w:val="28"/>
          <w:lang w:eastAsia="uk-UA"/>
        </w:rPr>
        <w:t>Для таких завдань переважно використовують сучасні цифрові методи — 3D-сканування, фотограмметрію, лазерне сканування, які забезпечують високу роздільну здатність і точність.</w:t>
      </w:r>
      <w:r w:rsidR="0043672D">
        <w:rPr>
          <w:rFonts w:ascii="Times New Roman" w:hAnsi="Times New Roman"/>
          <w:sz w:val="28"/>
          <w:szCs w:val="28"/>
          <w:lang w:eastAsia="uk-UA"/>
        </w:rPr>
        <w:t xml:space="preserve"> </w:t>
      </w:r>
      <w:r w:rsidRPr="008F4B10">
        <w:rPr>
          <w:rFonts w:ascii="Times New Roman" w:hAnsi="Times New Roman"/>
          <w:sz w:val="28"/>
          <w:szCs w:val="28"/>
          <w:lang w:eastAsia="uk-UA"/>
        </w:rPr>
        <w:t xml:space="preserve">Якщо точність не є критичною, можна застосовувати традиційні геодезичні методи або </w:t>
      </w:r>
      <w:proofErr w:type="spellStart"/>
      <w:r w:rsidRPr="008F4B10">
        <w:rPr>
          <w:rFonts w:ascii="Times New Roman" w:hAnsi="Times New Roman"/>
          <w:sz w:val="28"/>
          <w:szCs w:val="28"/>
          <w:lang w:eastAsia="uk-UA"/>
        </w:rPr>
        <w:t>об’ємно</w:t>
      </w:r>
      <w:proofErr w:type="spellEnd"/>
      <w:r w:rsidRPr="008F4B10">
        <w:rPr>
          <w:rFonts w:ascii="Times New Roman" w:hAnsi="Times New Roman"/>
          <w:sz w:val="28"/>
          <w:szCs w:val="28"/>
          <w:lang w:eastAsia="uk-UA"/>
        </w:rPr>
        <w:t>-планіметричні розрахунки.</w:t>
      </w:r>
    </w:p>
    <w:p w14:paraId="68C96D46" w14:textId="6269745E" w:rsidR="008F4B10" w:rsidRPr="008F4B10" w:rsidRDefault="008F4B10" w:rsidP="0043672D">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Для великих кар’єрів і відкритих розробок ефективними є методи дистанційного зондування, аерофотозйомка та супутникові знімки, які дозволяють охопити великі території з мінімальними витратами часу.</w:t>
      </w:r>
      <w:r w:rsidR="0043672D">
        <w:rPr>
          <w:rFonts w:ascii="Times New Roman" w:hAnsi="Times New Roman"/>
          <w:sz w:val="28"/>
          <w:szCs w:val="28"/>
          <w:lang w:eastAsia="uk-UA"/>
        </w:rPr>
        <w:t xml:space="preserve"> </w:t>
      </w:r>
      <w:r w:rsidRPr="008F4B10">
        <w:rPr>
          <w:rFonts w:ascii="Times New Roman" w:hAnsi="Times New Roman"/>
          <w:sz w:val="28"/>
          <w:szCs w:val="28"/>
          <w:lang w:eastAsia="uk-UA"/>
        </w:rPr>
        <w:t xml:space="preserve">Для дрібних або середніх за розміром об’єктів часто достатньо геодезичної зйомки або фотограмметрії з використанням </w:t>
      </w:r>
      <w:proofErr w:type="spellStart"/>
      <w:r w:rsidRPr="008F4B10">
        <w:rPr>
          <w:rFonts w:ascii="Times New Roman" w:hAnsi="Times New Roman"/>
          <w:sz w:val="28"/>
          <w:szCs w:val="28"/>
          <w:lang w:eastAsia="uk-UA"/>
        </w:rPr>
        <w:t>дронів</w:t>
      </w:r>
      <w:proofErr w:type="spellEnd"/>
      <w:r w:rsidRPr="008F4B10">
        <w:rPr>
          <w:rFonts w:ascii="Times New Roman" w:hAnsi="Times New Roman"/>
          <w:sz w:val="28"/>
          <w:szCs w:val="28"/>
          <w:lang w:eastAsia="uk-UA"/>
        </w:rPr>
        <w:t xml:space="preserve">.  </w:t>
      </w:r>
    </w:p>
    <w:p w14:paraId="1271F5D1"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При підземних роботах вибір методу </w:t>
      </w:r>
      <w:proofErr w:type="spellStart"/>
      <w:r w:rsidRPr="008F4B10">
        <w:rPr>
          <w:rFonts w:ascii="Times New Roman" w:hAnsi="Times New Roman"/>
          <w:sz w:val="28"/>
          <w:szCs w:val="28"/>
          <w:lang w:eastAsia="uk-UA"/>
        </w:rPr>
        <w:t>ускладнюється</w:t>
      </w:r>
      <w:proofErr w:type="spellEnd"/>
      <w:r w:rsidRPr="008F4B10">
        <w:rPr>
          <w:rFonts w:ascii="Times New Roman" w:hAnsi="Times New Roman"/>
          <w:sz w:val="28"/>
          <w:szCs w:val="28"/>
          <w:lang w:eastAsia="uk-UA"/>
        </w:rPr>
        <w:t xml:space="preserve">, і зазвичай застосовують комбінацію геодезичних вимірювань і </w:t>
      </w:r>
      <w:proofErr w:type="spellStart"/>
      <w:r w:rsidRPr="008F4B10">
        <w:rPr>
          <w:rFonts w:ascii="Times New Roman" w:hAnsi="Times New Roman"/>
          <w:sz w:val="28"/>
          <w:szCs w:val="28"/>
          <w:lang w:eastAsia="uk-UA"/>
        </w:rPr>
        <w:t>об’ємно</w:t>
      </w:r>
      <w:proofErr w:type="spellEnd"/>
      <w:r w:rsidRPr="008F4B10">
        <w:rPr>
          <w:rFonts w:ascii="Times New Roman" w:hAnsi="Times New Roman"/>
          <w:sz w:val="28"/>
          <w:szCs w:val="28"/>
          <w:lang w:eastAsia="uk-UA"/>
        </w:rPr>
        <w:t>-планіметричних методів.</w:t>
      </w:r>
    </w:p>
    <w:p w14:paraId="6C82BFF5" w14:textId="0960D3AE" w:rsidR="008F4B10" w:rsidRPr="008F4B10" w:rsidRDefault="008F4B10" w:rsidP="0043672D">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Складний рельєф, наявність перешкод (рослинність, будівлі, техніка) можуть ускладнювати проведення наземних геодезичних робіт. У таких випадках перевагу надають аерофотозйомці, </w:t>
      </w:r>
      <w:proofErr w:type="spellStart"/>
      <w:r w:rsidRPr="008F4B10">
        <w:rPr>
          <w:rFonts w:ascii="Times New Roman" w:hAnsi="Times New Roman"/>
          <w:sz w:val="28"/>
          <w:szCs w:val="28"/>
          <w:lang w:eastAsia="uk-UA"/>
        </w:rPr>
        <w:t>дронам</w:t>
      </w:r>
      <w:proofErr w:type="spellEnd"/>
      <w:r w:rsidRPr="008F4B10">
        <w:rPr>
          <w:rFonts w:ascii="Times New Roman" w:hAnsi="Times New Roman"/>
          <w:sz w:val="28"/>
          <w:szCs w:val="28"/>
          <w:lang w:eastAsia="uk-UA"/>
        </w:rPr>
        <w:t xml:space="preserve"> або супутниковим знімкам.</w:t>
      </w:r>
      <w:r w:rsidR="0043672D">
        <w:rPr>
          <w:rFonts w:ascii="Times New Roman" w:hAnsi="Times New Roman"/>
          <w:sz w:val="28"/>
          <w:szCs w:val="28"/>
          <w:lang w:eastAsia="uk-UA"/>
        </w:rPr>
        <w:t xml:space="preserve"> </w:t>
      </w:r>
      <w:r w:rsidRPr="008F4B10">
        <w:rPr>
          <w:rFonts w:ascii="Times New Roman" w:hAnsi="Times New Roman"/>
          <w:sz w:val="28"/>
          <w:szCs w:val="28"/>
          <w:lang w:eastAsia="uk-UA"/>
        </w:rPr>
        <w:t>Віддаленість об’єкта, складність під’їзду та безпека робіт також впливають на вибір методу.</w:t>
      </w:r>
    </w:p>
    <w:p w14:paraId="14A37B57" w14:textId="027589C9" w:rsidR="008F4B10" w:rsidRPr="008F4B10" w:rsidRDefault="008F4B10" w:rsidP="001230CF">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Наявність сучасного обладнання (лазерних сканерів, </w:t>
      </w:r>
      <w:proofErr w:type="spellStart"/>
      <w:r w:rsidRPr="008F4B10">
        <w:rPr>
          <w:rFonts w:ascii="Times New Roman" w:hAnsi="Times New Roman"/>
          <w:sz w:val="28"/>
          <w:szCs w:val="28"/>
          <w:lang w:eastAsia="uk-UA"/>
        </w:rPr>
        <w:t>дронів</w:t>
      </w:r>
      <w:proofErr w:type="spellEnd"/>
      <w:r w:rsidRPr="008F4B10">
        <w:rPr>
          <w:rFonts w:ascii="Times New Roman" w:hAnsi="Times New Roman"/>
          <w:sz w:val="28"/>
          <w:szCs w:val="28"/>
          <w:lang w:eastAsia="uk-UA"/>
        </w:rPr>
        <w:t xml:space="preserve">, програмного забезпечення для обробки даних) та кваліфікованих фахівців визначає </w:t>
      </w:r>
      <w:r w:rsidRPr="008F4B10">
        <w:rPr>
          <w:rFonts w:ascii="Times New Roman" w:hAnsi="Times New Roman"/>
          <w:sz w:val="28"/>
          <w:szCs w:val="28"/>
          <w:lang w:eastAsia="uk-UA"/>
        </w:rPr>
        <w:lastRenderedPageBreak/>
        <w:t>можливість застосування інноваційних методів.</w:t>
      </w:r>
      <w:r w:rsidR="001230CF">
        <w:rPr>
          <w:rFonts w:ascii="Times New Roman" w:hAnsi="Times New Roman"/>
          <w:sz w:val="28"/>
          <w:szCs w:val="28"/>
          <w:lang w:eastAsia="uk-UA"/>
        </w:rPr>
        <w:t xml:space="preserve"> </w:t>
      </w:r>
      <w:r w:rsidRPr="008F4B10">
        <w:rPr>
          <w:rFonts w:ascii="Times New Roman" w:hAnsi="Times New Roman"/>
          <w:sz w:val="28"/>
          <w:szCs w:val="28"/>
          <w:lang w:eastAsia="uk-UA"/>
        </w:rPr>
        <w:t>Якщо ресурси обмежені, доцільно використовувати традиційні геодезичні методи, які потребують меншої технічної оснащеності.</w:t>
      </w:r>
    </w:p>
    <w:p w14:paraId="56BC9444" w14:textId="472256FC" w:rsidR="008F4B10" w:rsidRPr="008F4B10" w:rsidRDefault="00D87B53" w:rsidP="00140BDE">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Також в</w:t>
      </w:r>
      <w:r w:rsidR="008F4B10" w:rsidRPr="008F4B10">
        <w:rPr>
          <w:rFonts w:ascii="Times New Roman" w:hAnsi="Times New Roman"/>
          <w:sz w:val="28"/>
          <w:szCs w:val="28"/>
          <w:lang w:eastAsia="uk-UA"/>
        </w:rPr>
        <w:t>артість проведення вимірювань, обробки даних і подальшого аналізу є важливим критерієм.</w:t>
      </w:r>
      <w:r w:rsidR="001230CF">
        <w:rPr>
          <w:rFonts w:ascii="Times New Roman" w:hAnsi="Times New Roman"/>
          <w:sz w:val="28"/>
          <w:szCs w:val="28"/>
          <w:lang w:eastAsia="uk-UA"/>
        </w:rPr>
        <w:t xml:space="preserve"> </w:t>
      </w:r>
      <w:r w:rsidR="008F4B10" w:rsidRPr="008F4B10">
        <w:rPr>
          <w:rFonts w:ascii="Times New Roman" w:hAnsi="Times New Roman"/>
          <w:sz w:val="28"/>
          <w:szCs w:val="28"/>
          <w:lang w:eastAsia="uk-UA"/>
        </w:rPr>
        <w:t>Сучасні цифрові методи, хоч і дорожчі на початковому етапі, можуть зекономити час і знизити загальні витрати за рахунок автоматизації та підвищення точності. Традиційні методи дешевші, але можуть вимагати більше часу і людських ресурсів.</w:t>
      </w:r>
    </w:p>
    <w:p w14:paraId="1B90D523"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Якщо необхідно швидко отримати результати, перевагу слід віддавати методам з оперативним збором і обробкою даних, наприклад, аерофотозйомці з </w:t>
      </w:r>
      <w:proofErr w:type="spellStart"/>
      <w:r w:rsidRPr="008F4B10">
        <w:rPr>
          <w:rFonts w:ascii="Times New Roman" w:hAnsi="Times New Roman"/>
          <w:sz w:val="28"/>
          <w:szCs w:val="28"/>
          <w:lang w:eastAsia="uk-UA"/>
        </w:rPr>
        <w:t>дронів</w:t>
      </w:r>
      <w:proofErr w:type="spellEnd"/>
      <w:r w:rsidRPr="008F4B10">
        <w:rPr>
          <w:rFonts w:ascii="Times New Roman" w:hAnsi="Times New Roman"/>
          <w:sz w:val="28"/>
          <w:szCs w:val="28"/>
          <w:lang w:eastAsia="uk-UA"/>
        </w:rPr>
        <w:t xml:space="preserve"> або лазерному скануванню.  </w:t>
      </w:r>
    </w:p>
    <w:p w14:paraId="1E4D70CA"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Традиційні методи можуть займати більше часу через необхідність проведення польових робіт і ручної обробки результатів.</w:t>
      </w:r>
    </w:p>
    <w:p w14:paraId="642A6E28" w14:textId="5FCF9926" w:rsidR="008F4B10" w:rsidRPr="008F4B10" w:rsidRDefault="008F4B10" w:rsidP="00140BDE">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У складних або небезпечних умовах (нестабільні схили, токсичні викиди, підземні роботи) застосування дистанційних методів (</w:t>
      </w:r>
      <w:proofErr w:type="spellStart"/>
      <w:r w:rsidRPr="008F4B10">
        <w:rPr>
          <w:rFonts w:ascii="Times New Roman" w:hAnsi="Times New Roman"/>
          <w:sz w:val="28"/>
          <w:szCs w:val="28"/>
          <w:lang w:eastAsia="uk-UA"/>
        </w:rPr>
        <w:t>дрони</w:t>
      </w:r>
      <w:proofErr w:type="spellEnd"/>
      <w:r w:rsidRPr="008F4B10">
        <w:rPr>
          <w:rFonts w:ascii="Times New Roman" w:hAnsi="Times New Roman"/>
          <w:sz w:val="28"/>
          <w:szCs w:val="28"/>
          <w:lang w:eastAsia="uk-UA"/>
        </w:rPr>
        <w:t xml:space="preserve">, супутники) дозволяє мінімізувати ризики для персоналу. Геодезичні методи, що вимагають безпосередньої присутності на об’єкті, можуть бути обмежені або потребувати додаткових заходів безпеки. </w:t>
      </w:r>
    </w:p>
    <w:p w14:paraId="6B425D03" w14:textId="77777777" w:rsidR="00C26727" w:rsidRPr="008F4B10" w:rsidRDefault="00C26727" w:rsidP="00C26727">
      <w:pPr>
        <w:spacing w:after="0" w:line="360" w:lineRule="auto"/>
        <w:ind w:firstLine="709"/>
        <w:jc w:val="right"/>
        <w:rPr>
          <w:rFonts w:ascii="Times New Roman" w:hAnsi="Times New Roman"/>
          <w:sz w:val="28"/>
          <w:szCs w:val="28"/>
          <w:lang w:eastAsia="uk-UA"/>
        </w:rPr>
      </w:pPr>
      <w:r w:rsidRPr="008F4B10">
        <w:rPr>
          <w:rFonts w:ascii="Times New Roman" w:hAnsi="Times New Roman"/>
          <w:sz w:val="28"/>
          <w:szCs w:val="28"/>
          <w:lang w:eastAsia="uk-UA"/>
        </w:rPr>
        <w:t xml:space="preserve">Табл. </w:t>
      </w:r>
      <w:r>
        <w:rPr>
          <w:rFonts w:ascii="Times New Roman" w:hAnsi="Times New Roman"/>
          <w:sz w:val="28"/>
          <w:szCs w:val="28"/>
          <w:lang w:eastAsia="uk-UA"/>
        </w:rPr>
        <w:t>2.4</w:t>
      </w:r>
    </w:p>
    <w:p w14:paraId="6BF71B8C" w14:textId="77777777" w:rsidR="00C26727" w:rsidRDefault="00C26727" w:rsidP="00C26727">
      <w:pPr>
        <w:tabs>
          <w:tab w:val="left" w:pos="6413"/>
        </w:tabs>
        <w:spacing w:after="0" w:line="360" w:lineRule="auto"/>
        <w:ind w:firstLine="709"/>
        <w:jc w:val="center"/>
        <w:rPr>
          <w:rFonts w:ascii="Times New Roman" w:hAnsi="Times New Roman"/>
          <w:sz w:val="28"/>
          <w:szCs w:val="28"/>
          <w:lang w:eastAsia="uk-UA"/>
        </w:rPr>
      </w:pPr>
      <w:r w:rsidRPr="008F4B10">
        <w:rPr>
          <w:rFonts w:ascii="Times New Roman" w:hAnsi="Times New Roman"/>
          <w:sz w:val="28"/>
          <w:szCs w:val="28"/>
          <w:lang w:eastAsia="uk-UA"/>
        </w:rPr>
        <w:t>Підсумкова таблиця критеріїв вибору методу</w:t>
      </w:r>
    </w:p>
    <w:tbl>
      <w:tblPr>
        <w:tblStyle w:val="a4"/>
        <w:tblW w:w="0" w:type="auto"/>
        <w:tblLook w:val="04A0" w:firstRow="1" w:lastRow="0" w:firstColumn="1" w:lastColumn="0" w:noHBand="0" w:noVBand="1"/>
      </w:tblPr>
      <w:tblGrid>
        <w:gridCol w:w="3209"/>
        <w:gridCol w:w="3210"/>
        <w:gridCol w:w="3210"/>
      </w:tblGrid>
      <w:tr w:rsidR="00C26727" w:rsidRPr="00E369DD" w14:paraId="199E31FB" w14:textId="77777777" w:rsidTr="00BE0294">
        <w:tc>
          <w:tcPr>
            <w:tcW w:w="3209" w:type="dxa"/>
          </w:tcPr>
          <w:p w14:paraId="01E8B396"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Критерії</w:t>
            </w:r>
          </w:p>
        </w:tc>
        <w:tc>
          <w:tcPr>
            <w:tcW w:w="3210" w:type="dxa"/>
          </w:tcPr>
          <w:p w14:paraId="573E405B"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Рекомендовані методи</w:t>
            </w:r>
          </w:p>
        </w:tc>
        <w:tc>
          <w:tcPr>
            <w:tcW w:w="3210" w:type="dxa"/>
          </w:tcPr>
          <w:p w14:paraId="0A37CC1D"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Коментар</w:t>
            </w:r>
          </w:p>
        </w:tc>
      </w:tr>
      <w:tr w:rsidR="00C26727" w14:paraId="67FC1239" w14:textId="77777777" w:rsidTr="00BE0294">
        <w:tc>
          <w:tcPr>
            <w:tcW w:w="3209" w:type="dxa"/>
          </w:tcPr>
          <w:p w14:paraId="64F01B8F"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Висока точність</w:t>
            </w:r>
          </w:p>
        </w:tc>
        <w:tc>
          <w:tcPr>
            <w:tcW w:w="3210" w:type="dxa"/>
          </w:tcPr>
          <w:p w14:paraId="6A5E31AF"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3D – сканування, фотограмметрія</w:t>
            </w:r>
          </w:p>
        </w:tc>
        <w:tc>
          <w:tcPr>
            <w:tcW w:w="3210" w:type="dxa"/>
          </w:tcPr>
          <w:p w14:paraId="3AA506A1"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Для детального контролю</w:t>
            </w:r>
          </w:p>
        </w:tc>
      </w:tr>
      <w:tr w:rsidR="00C26727" w14:paraId="6A92D96C" w14:textId="77777777" w:rsidTr="00BE0294">
        <w:tc>
          <w:tcPr>
            <w:tcW w:w="3209" w:type="dxa"/>
          </w:tcPr>
          <w:p w14:paraId="4C53F657"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Великий масштаб</w:t>
            </w:r>
          </w:p>
        </w:tc>
        <w:tc>
          <w:tcPr>
            <w:tcW w:w="3210" w:type="dxa"/>
          </w:tcPr>
          <w:p w14:paraId="4C1E3515"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Аерофотозйомка, супутникові знімки</w:t>
            </w:r>
          </w:p>
        </w:tc>
        <w:tc>
          <w:tcPr>
            <w:tcW w:w="3210" w:type="dxa"/>
          </w:tcPr>
          <w:p w14:paraId="3DE7396D"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Охоплення великої території</w:t>
            </w:r>
          </w:p>
        </w:tc>
      </w:tr>
      <w:tr w:rsidR="00C26727" w14:paraId="33CE32E5" w14:textId="77777777" w:rsidTr="00BE0294">
        <w:tc>
          <w:tcPr>
            <w:tcW w:w="3209" w:type="dxa"/>
          </w:tcPr>
          <w:p w14:paraId="1EABE15F"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Складний рельєф</w:t>
            </w:r>
          </w:p>
        </w:tc>
        <w:tc>
          <w:tcPr>
            <w:tcW w:w="3210" w:type="dxa"/>
          </w:tcPr>
          <w:p w14:paraId="42F1CAE2"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 xml:space="preserve">Лазерне сканування, </w:t>
            </w:r>
            <w:proofErr w:type="spellStart"/>
            <w:r>
              <w:rPr>
                <w:rFonts w:ascii="Times New Roman" w:hAnsi="Times New Roman"/>
                <w:sz w:val="28"/>
                <w:szCs w:val="28"/>
                <w:lang w:eastAsia="uk-UA"/>
              </w:rPr>
              <w:t>дрони</w:t>
            </w:r>
            <w:proofErr w:type="spellEnd"/>
          </w:p>
        </w:tc>
        <w:tc>
          <w:tcPr>
            <w:tcW w:w="3210" w:type="dxa"/>
          </w:tcPr>
          <w:p w14:paraId="510123FB"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Мінімізація перешкод</w:t>
            </w:r>
          </w:p>
        </w:tc>
      </w:tr>
      <w:tr w:rsidR="00C26727" w14:paraId="62C2FA94" w14:textId="77777777" w:rsidTr="00BE0294">
        <w:tc>
          <w:tcPr>
            <w:tcW w:w="3209" w:type="dxa"/>
          </w:tcPr>
          <w:p w14:paraId="08834573"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Обмежені ресурси</w:t>
            </w:r>
          </w:p>
        </w:tc>
        <w:tc>
          <w:tcPr>
            <w:tcW w:w="3210" w:type="dxa"/>
          </w:tcPr>
          <w:p w14:paraId="2F0C007B"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 xml:space="preserve">Геодезична зйомка, </w:t>
            </w:r>
            <w:proofErr w:type="spellStart"/>
            <w:r>
              <w:rPr>
                <w:rFonts w:ascii="Times New Roman" w:hAnsi="Times New Roman"/>
                <w:sz w:val="28"/>
                <w:szCs w:val="28"/>
                <w:lang w:eastAsia="uk-UA"/>
              </w:rPr>
              <w:t>об’ємно</w:t>
            </w:r>
            <w:proofErr w:type="spellEnd"/>
            <w:r>
              <w:rPr>
                <w:rFonts w:ascii="Times New Roman" w:hAnsi="Times New Roman"/>
                <w:sz w:val="28"/>
                <w:szCs w:val="28"/>
                <w:lang w:eastAsia="uk-UA"/>
              </w:rPr>
              <w:t>-планіметричні</w:t>
            </w:r>
          </w:p>
        </w:tc>
        <w:tc>
          <w:tcPr>
            <w:tcW w:w="3210" w:type="dxa"/>
          </w:tcPr>
          <w:p w14:paraId="7A7B2EE5"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Менша вартість, більша трудомісткість</w:t>
            </w:r>
          </w:p>
        </w:tc>
      </w:tr>
      <w:tr w:rsidR="00C26727" w14:paraId="633CDECC" w14:textId="77777777" w:rsidTr="00BE0294">
        <w:tc>
          <w:tcPr>
            <w:tcW w:w="3209" w:type="dxa"/>
          </w:tcPr>
          <w:p w14:paraId="6D13F57A"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 xml:space="preserve">Швидкість отримання </w:t>
            </w:r>
            <w:proofErr w:type="spellStart"/>
            <w:r w:rsidRPr="00E369DD">
              <w:rPr>
                <w:rFonts w:ascii="Times New Roman" w:hAnsi="Times New Roman"/>
                <w:b/>
                <w:bCs/>
                <w:sz w:val="28"/>
                <w:szCs w:val="28"/>
                <w:lang w:eastAsia="uk-UA"/>
              </w:rPr>
              <w:t>данних</w:t>
            </w:r>
            <w:proofErr w:type="spellEnd"/>
          </w:p>
        </w:tc>
        <w:tc>
          <w:tcPr>
            <w:tcW w:w="3210" w:type="dxa"/>
          </w:tcPr>
          <w:p w14:paraId="31BD30DF"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 xml:space="preserve">Аерофотозйомка, </w:t>
            </w:r>
            <w:proofErr w:type="spellStart"/>
            <w:r>
              <w:rPr>
                <w:rFonts w:ascii="Times New Roman" w:hAnsi="Times New Roman"/>
                <w:sz w:val="28"/>
                <w:szCs w:val="28"/>
                <w:lang w:eastAsia="uk-UA"/>
              </w:rPr>
              <w:t>дрони</w:t>
            </w:r>
            <w:proofErr w:type="spellEnd"/>
            <w:r>
              <w:rPr>
                <w:rFonts w:ascii="Times New Roman" w:hAnsi="Times New Roman"/>
                <w:sz w:val="28"/>
                <w:szCs w:val="28"/>
                <w:lang w:eastAsia="uk-UA"/>
              </w:rPr>
              <w:t>, Лазерне сканування</w:t>
            </w:r>
          </w:p>
        </w:tc>
        <w:tc>
          <w:tcPr>
            <w:tcW w:w="3210" w:type="dxa"/>
          </w:tcPr>
          <w:p w14:paraId="4208B60D"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Оперативність</w:t>
            </w:r>
          </w:p>
        </w:tc>
      </w:tr>
      <w:tr w:rsidR="00C26727" w14:paraId="30CBA954" w14:textId="77777777" w:rsidTr="00BE0294">
        <w:tc>
          <w:tcPr>
            <w:tcW w:w="3209" w:type="dxa"/>
          </w:tcPr>
          <w:p w14:paraId="313C1C4A" w14:textId="77777777" w:rsidR="00C26727" w:rsidRPr="00E369DD" w:rsidRDefault="00C26727" w:rsidP="00BE0294">
            <w:pPr>
              <w:tabs>
                <w:tab w:val="left" w:pos="6413"/>
              </w:tabs>
              <w:spacing w:line="276" w:lineRule="auto"/>
              <w:jc w:val="center"/>
              <w:rPr>
                <w:rFonts w:ascii="Times New Roman" w:hAnsi="Times New Roman"/>
                <w:b/>
                <w:bCs/>
                <w:sz w:val="28"/>
                <w:szCs w:val="28"/>
                <w:lang w:eastAsia="uk-UA"/>
              </w:rPr>
            </w:pPr>
            <w:r w:rsidRPr="00E369DD">
              <w:rPr>
                <w:rFonts w:ascii="Times New Roman" w:hAnsi="Times New Roman"/>
                <w:b/>
                <w:bCs/>
                <w:sz w:val="28"/>
                <w:szCs w:val="28"/>
                <w:lang w:eastAsia="uk-UA"/>
              </w:rPr>
              <w:t>Безпека</w:t>
            </w:r>
          </w:p>
        </w:tc>
        <w:tc>
          <w:tcPr>
            <w:tcW w:w="3210" w:type="dxa"/>
          </w:tcPr>
          <w:p w14:paraId="6A16171A" w14:textId="77777777" w:rsidR="00C26727" w:rsidRDefault="00C26727" w:rsidP="00BE0294">
            <w:pPr>
              <w:tabs>
                <w:tab w:val="left" w:pos="6413"/>
              </w:tabs>
              <w:spacing w:line="276" w:lineRule="auto"/>
              <w:jc w:val="center"/>
              <w:rPr>
                <w:rFonts w:ascii="Times New Roman" w:hAnsi="Times New Roman"/>
                <w:sz w:val="28"/>
                <w:szCs w:val="28"/>
                <w:lang w:eastAsia="uk-UA"/>
              </w:rPr>
            </w:pPr>
            <w:proofErr w:type="spellStart"/>
            <w:r>
              <w:rPr>
                <w:rFonts w:ascii="Times New Roman" w:hAnsi="Times New Roman"/>
                <w:sz w:val="28"/>
                <w:szCs w:val="28"/>
                <w:lang w:eastAsia="uk-UA"/>
              </w:rPr>
              <w:t>Дрони</w:t>
            </w:r>
            <w:proofErr w:type="spellEnd"/>
            <w:r>
              <w:rPr>
                <w:rFonts w:ascii="Times New Roman" w:hAnsi="Times New Roman"/>
                <w:sz w:val="28"/>
                <w:szCs w:val="28"/>
                <w:lang w:eastAsia="uk-UA"/>
              </w:rPr>
              <w:t>, супутники</w:t>
            </w:r>
          </w:p>
        </w:tc>
        <w:tc>
          <w:tcPr>
            <w:tcW w:w="3210" w:type="dxa"/>
          </w:tcPr>
          <w:p w14:paraId="6C812093" w14:textId="77777777" w:rsidR="00C26727" w:rsidRDefault="00C26727" w:rsidP="00BE0294">
            <w:pPr>
              <w:tabs>
                <w:tab w:val="left" w:pos="6413"/>
              </w:tabs>
              <w:spacing w:line="276" w:lineRule="auto"/>
              <w:jc w:val="center"/>
              <w:rPr>
                <w:rFonts w:ascii="Times New Roman" w:hAnsi="Times New Roman"/>
                <w:sz w:val="28"/>
                <w:szCs w:val="28"/>
                <w:lang w:eastAsia="uk-UA"/>
              </w:rPr>
            </w:pPr>
            <w:r>
              <w:rPr>
                <w:rFonts w:ascii="Times New Roman" w:hAnsi="Times New Roman"/>
                <w:sz w:val="28"/>
                <w:szCs w:val="28"/>
                <w:lang w:eastAsia="uk-UA"/>
              </w:rPr>
              <w:t>Зниження ризиків для персоналу</w:t>
            </w:r>
          </w:p>
        </w:tc>
      </w:tr>
    </w:tbl>
    <w:p w14:paraId="1FF3911D" w14:textId="77777777" w:rsidR="00C26727" w:rsidRDefault="00C26727" w:rsidP="00E77239">
      <w:pPr>
        <w:spacing w:after="0" w:line="360" w:lineRule="auto"/>
        <w:ind w:firstLine="709"/>
        <w:jc w:val="both"/>
        <w:rPr>
          <w:rFonts w:ascii="Times New Roman" w:hAnsi="Times New Roman"/>
          <w:sz w:val="28"/>
          <w:szCs w:val="28"/>
          <w:lang w:eastAsia="uk-UA"/>
        </w:rPr>
      </w:pPr>
    </w:p>
    <w:p w14:paraId="4AD0E3A6" w14:textId="051BB479"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lastRenderedPageBreak/>
        <w:t>Для комплексного і точного визначення об’ємів гірничої маси часто застосовують комбінований підхід, поєднуючи традиційні геодезичні методи з сучасними цифровими технологіями.</w:t>
      </w:r>
    </w:p>
    <w:p w14:paraId="2D3D0062"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Таким чином, вибір методу визначення об’ємів гірничої маси повинен базуватися на комплексному аналізі технічних, економічних та організаційних факторів, що забезпечить оптимальне співвідношення точності, вартості та безпеки робіт.</w:t>
      </w:r>
    </w:p>
    <w:p w14:paraId="18448B64" w14:textId="77777777" w:rsidR="00F368CC" w:rsidRPr="008F4B10" w:rsidRDefault="00F368CC" w:rsidP="00E77239">
      <w:pPr>
        <w:spacing w:after="0" w:line="360" w:lineRule="auto"/>
        <w:ind w:firstLine="709"/>
        <w:jc w:val="both"/>
        <w:rPr>
          <w:rFonts w:ascii="Times New Roman" w:hAnsi="Times New Roman"/>
          <w:sz w:val="28"/>
          <w:szCs w:val="28"/>
          <w:lang w:eastAsia="uk-UA"/>
        </w:rPr>
      </w:pPr>
    </w:p>
    <w:p w14:paraId="18A4425D" w14:textId="77777777" w:rsidR="00E77239" w:rsidRDefault="00E77239" w:rsidP="00E77239">
      <w:pPr>
        <w:spacing w:after="0" w:line="360" w:lineRule="auto"/>
        <w:ind w:firstLine="709"/>
        <w:jc w:val="center"/>
        <w:rPr>
          <w:rFonts w:ascii="Times New Roman" w:hAnsi="Times New Roman"/>
          <w:b/>
          <w:sz w:val="28"/>
          <w:szCs w:val="28"/>
          <w:lang w:eastAsia="uk-UA"/>
        </w:rPr>
      </w:pPr>
    </w:p>
    <w:p w14:paraId="7092A4C0" w14:textId="77777777" w:rsidR="00495080" w:rsidRDefault="00495080" w:rsidP="00E77239">
      <w:pPr>
        <w:spacing w:after="0" w:line="360" w:lineRule="auto"/>
        <w:ind w:firstLine="709"/>
        <w:jc w:val="center"/>
        <w:rPr>
          <w:rFonts w:ascii="Times New Roman" w:hAnsi="Times New Roman"/>
          <w:b/>
          <w:sz w:val="28"/>
          <w:szCs w:val="28"/>
          <w:lang w:eastAsia="uk-UA"/>
        </w:rPr>
      </w:pPr>
    </w:p>
    <w:p w14:paraId="44C75814" w14:textId="77777777" w:rsidR="00495080" w:rsidRDefault="00495080" w:rsidP="00E77239">
      <w:pPr>
        <w:spacing w:after="0" w:line="360" w:lineRule="auto"/>
        <w:ind w:firstLine="709"/>
        <w:jc w:val="center"/>
        <w:rPr>
          <w:rFonts w:ascii="Times New Roman" w:hAnsi="Times New Roman"/>
          <w:b/>
          <w:sz w:val="28"/>
          <w:szCs w:val="28"/>
          <w:lang w:eastAsia="uk-UA"/>
        </w:rPr>
      </w:pPr>
    </w:p>
    <w:p w14:paraId="18CDA0C3" w14:textId="77777777" w:rsidR="00FB7DAF" w:rsidRDefault="00FB7DAF" w:rsidP="00E77239">
      <w:pPr>
        <w:spacing w:after="0" w:line="360" w:lineRule="auto"/>
        <w:ind w:firstLine="709"/>
        <w:jc w:val="center"/>
        <w:rPr>
          <w:rFonts w:ascii="Times New Roman" w:hAnsi="Times New Roman"/>
          <w:b/>
          <w:sz w:val="28"/>
          <w:szCs w:val="28"/>
          <w:lang w:eastAsia="uk-UA"/>
        </w:rPr>
      </w:pPr>
    </w:p>
    <w:p w14:paraId="239D111D" w14:textId="77777777" w:rsidR="00FB7DAF" w:rsidRDefault="00FB7DAF" w:rsidP="00E77239">
      <w:pPr>
        <w:spacing w:after="0" w:line="360" w:lineRule="auto"/>
        <w:ind w:firstLine="709"/>
        <w:jc w:val="center"/>
        <w:rPr>
          <w:rFonts w:ascii="Times New Roman" w:hAnsi="Times New Roman"/>
          <w:b/>
          <w:sz w:val="28"/>
          <w:szCs w:val="28"/>
          <w:lang w:eastAsia="uk-UA"/>
        </w:rPr>
      </w:pPr>
    </w:p>
    <w:p w14:paraId="5BA648D2" w14:textId="77777777" w:rsidR="00FB7DAF" w:rsidRDefault="00FB7DAF" w:rsidP="00E77239">
      <w:pPr>
        <w:spacing w:after="0" w:line="360" w:lineRule="auto"/>
        <w:ind w:firstLine="709"/>
        <w:jc w:val="center"/>
        <w:rPr>
          <w:rFonts w:ascii="Times New Roman" w:hAnsi="Times New Roman"/>
          <w:b/>
          <w:sz w:val="28"/>
          <w:szCs w:val="28"/>
          <w:lang w:eastAsia="uk-UA"/>
        </w:rPr>
      </w:pPr>
    </w:p>
    <w:p w14:paraId="2E8ADA8C" w14:textId="77777777" w:rsidR="00495080" w:rsidRDefault="00495080" w:rsidP="00E77239">
      <w:pPr>
        <w:spacing w:after="0" w:line="360" w:lineRule="auto"/>
        <w:ind w:firstLine="709"/>
        <w:jc w:val="center"/>
        <w:rPr>
          <w:rFonts w:ascii="Times New Roman" w:hAnsi="Times New Roman"/>
          <w:b/>
          <w:sz w:val="28"/>
          <w:szCs w:val="28"/>
          <w:lang w:eastAsia="uk-UA"/>
        </w:rPr>
      </w:pPr>
    </w:p>
    <w:p w14:paraId="1FEEFA30" w14:textId="77777777" w:rsidR="00495080" w:rsidRDefault="00495080" w:rsidP="00E77239">
      <w:pPr>
        <w:spacing w:after="0" w:line="360" w:lineRule="auto"/>
        <w:ind w:firstLine="709"/>
        <w:jc w:val="center"/>
        <w:rPr>
          <w:rFonts w:ascii="Times New Roman" w:hAnsi="Times New Roman"/>
          <w:b/>
          <w:sz w:val="28"/>
          <w:szCs w:val="28"/>
          <w:lang w:eastAsia="uk-UA"/>
        </w:rPr>
      </w:pPr>
    </w:p>
    <w:p w14:paraId="6DD11489" w14:textId="77777777" w:rsidR="00041C92" w:rsidRDefault="00041C92" w:rsidP="00933F81">
      <w:pPr>
        <w:spacing w:after="0" w:line="360" w:lineRule="auto"/>
        <w:rPr>
          <w:rFonts w:ascii="Times New Roman" w:hAnsi="Times New Roman"/>
          <w:b/>
          <w:sz w:val="28"/>
          <w:szCs w:val="28"/>
          <w:lang w:eastAsia="uk-UA"/>
        </w:rPr>
      </w:pPr>
    </w:p>
    <w:p w14:paraId="30CC15D3" w14:textId="77777777" w:rsidR="001D4BCD" w:rsidRDefault="001D4BCD" w:rsidP="00933F81">
      <w:pPr>
        <w:spacing w:after="0" w:line="360" w:lineRule="auto"/>
        <w:rPr>
          <w:rFonts w:ascii="Times New Roman" w:hAnsi="Times New Roman"/>
          <w:b/>
          <w:sz w:val="28"/>
          <w:szCs w:val="28"/>
          <w:lang w:eastAsia="uk-UA"/>
        </w:rPr>
      </w:pPr>
    </w:p>
    <w:p w14:paraId="206E0A0F" w14:textId="77777777" w:rsidR="001D4BCD" w:rsidRDefault="001D4BCD" w:rsidP="00933F81">
      <w:pPr>
        <w:spacing w:after="0" w:line="360" w:lineRule="auto"/>
        <w:rPr>
          <w:rFonts w:ascii="Times New Roman" w:hAnsi="Times New Roman"/>
          <w:b/>
          <w:sz w:val="28"/>
          <w:szCs w:val="28"/>
          <w:lang w:eastAsia="uk-UA"/>
        </w:rPr>
      </w:pPr>
    </w:p>
    <w:p w14:paraId="3884B179" w14:textId="77777777" w:rsidR="001D4BCD" w:rsidRDefault="001D4BCD" w:rsidP="00933F81">
      <w:pPr>
        <w:spacing w:after="0" w:line="360" w:lineRule="auto"/>
        <w:rPr>
          <w:rFonts w:ascii="Times New Roman" w:hAnsi="Times New Roman"/>
          <w:b/>
          <w:sz w:val="28"/>
          <w:szCs w:val="28"/>
          <w:lang w:eastAsia="uk-UA"/>
        </w:rPr>
      </w:pPr>
    </w:p>
    <w:p w14:paraId="102BD429" w14:textId="77777777" w:rsidR="00C26727" w:rsidRDefault="00C26727" w:rsidP="00933F81">
      <w:pPr>
        <w:spacing w:after="0" w:line="360" w:lineRule="auto"/>
        <w:rPr>
          <w:rFonts w:ascii="Times New Roman" w:hAnsi="Times New Roman"/>
          <w:b/>
          <w:sz w:val="28"/>
          <w:szCs w:val="28"/>
          <w:lang w:eastAsia="uk-UA"/>
        </w:rPr>
      </w:pPr>
    </w:p>
    <w:p w14:paraId="7C76D7CC" w14:textId="77777777" w:rsidR="00C26727" w:rsidRDefault="00C26727" w:rsidP="00933F81">
      <w:pPr>
        <w:spacing w:after="0" w:line="360" w:lineRule="auto"/>
        <w:rPr>
          <w:rFonts w:ascii="Times New Roman" w:hAnsi="Times New Roman"/>
          <w:b/>
          <w:sz w:val="28"/>
          <w:szCs w:val="28"/>
          <w:lang w:eastAsia="uk-UA"/>
        </w:rPr>
      </w:pPr>
    </w:p>
    <w:p w14:paraId="7641A212" w14:textId="77777777" w:rsidR="00C26727" w:rsidRDefault="00C26727" w:rsidP="00933F81">
      <w:pPr>
        <w:spacing w:after="0" w:line="360" w:lineRule="auto"/>
        <w:rPr>
          <w:rFonts w:ascii="Times New Roman" w:hAnsi="Times New Roman"/>
          <w:b/>
          <w:sz w:val="28"/>
          <w:szCs w:val="28"/>
          <w:lang w:eastAsia="uk-UA"/>
        </w:rPr>
      </w:pPr>
    </w:p>
    <w:p w14:paraId="4EF37B35" w14:textId="77777777" w:rsidR="00C26727" w:rsidRDefault="00C26727" w:rsidP="00933F81">
      <w:pPr>
        <w:spacing w:after="0" w:line="360" w:lineRule="auto"/>
        <w:rPr>
          <w:rFonts w:ascii="Times New Roman" w:hAnsi="Times New Roman"/>
          <w:b/>
          <w:sz w:val="28"/>
          <w:szCs w:val="28"/>
          <w:lang w:eastAsia="uk-UA"/>
        </w:rPr>
      </w:pPr>
    </w:p>
    <w:p w14:paraId="6DCA8508" w14:textId="77777777" w:rsidR="00C26727" w:rsidRDefault="00C26727" w:rsidP="00933F81">
      <w:pPr>
        <w:spacing w:after="0" w:line="360" w:lineRule="auto"/>
        <w:rPr>
          <w:rFonts w:ascii="Times New Roman" w:hAnsi="Times New Roman"/>
          <w:b/>
          <w:sz w:val="28"/>
          <w:szCs w:val="28"/>
          <w:lang w:eastAsia="uk-UA"/>
        </w:rPr>
      </w:pPr>
    </w:p>
    <w:p w14:paraId="0D5E6983" w14:textId="77777777" w:rsidR="00C26727" w:rsidRDefault="00C26727" w:rsidP="00933F81">
      <w:pPr>
        <w:spacing w:after="0" w:line="360" w:lineRule="auto"/>
        <w:rPr>
          <w:rFonts w:ascii="Times New Roman" w:hAnsi="Times New Roman"/>
          <w:b/>
          <w:sz w:val="28"/>
          <w:szCs w:val="28"/>
          <w:lang w:eastAsia="uk-UA"/>
        </w:rPr>
      </w:pPr>
    </w:p>
    <w:p w14:paraId="7A0285C0" w14:textId="77777777" w:rsidR="00C26727" w:rsidRDefault="00C26727" w:rsidP="00933F81">
      <w:pPr>
        <w:spacing w:after="0" w:line="360" w:lineRule="auto"/>
        <w:rPr>
          <w:rFonts w:ascii="Times New Roman" w:hAnsi="Times New Roman"/>
          <w:b/>
          <w:sz w:val="28"/>
          <w:szCs w:val="28"/>
          <w:lang w:eastAsia="uk-UA"/>
        </w:rPr>
      </w:pPr>
    </w:p>
    <w:p w14:paraId="4DD21BAC" w14:textId="77777777" w:rsidR="00C26727" w:rsidRDefault="00C26727" w:rsidP="00933F81">
      <w:pPr>
        <w:spacing w:after="0" w:line="360" w:lineRule="auto"/>
        <w:rPr>
          <w:rFonts w:ascii="Times New Roman" w:hAnsi="Times New Roman"/>
          <w:b/>
          <w:sz w:val="28"/>
          <w:szCs w:val="28"/>
          <w:lang w:eastAsia="uk-UA"/>
        </w:rPr>
      </w:pPr>
    </w:p>
    <w:p w14:paraId="107C7851" w14:textId="77777777" w:rsidR="00C26727" w:rsidRDefault="00C26727" w:rsidP="00933F81">
      <w:pPr>
        <w:spacing w:after="0" w:line="360" w:lineRule="auto"/>
        <w:rPr>
          <w:rFonts w:ascii="Times New Roman" w:hAnsi="Times New Roman"/>
          <w:b/>
          <w:sz w:val="28"/>
          <w:szCs w:val="28"/>
          <w:lang w:eastAsia="uk-UA"/>
        </w:rPr>
      </w:pPr>
    </w:p>
    <w:p w14:paraId="1220854F" w14:textId="77777777" w:rsidR="00C26727" w:rsidRDefault="00C26727" w:rsidP="00933F81">
      <w:pPr>
        <w:spacing w:after="0" w:line="360" w:lineRule="auto"/>
        <w:rPr>
          <w:rFonts w:ascii="Times New Roman" w:hAnsi="Times New Roman"/>
          <w:b/>
          <w:sz w:val="28"/>
          <w:szCs w:val="28"/>
          <w:lang w:eastAsia="uk-UA"/>
        </w:rPr>
      </w:pPr>
    </w:p>
    <w:p w14:paraId="5CFF7203" w14:textId="77777777" w:rsidR="00933F81" w:rsidRDefault="00933F81" w:rsidP="00933F81">
      <w:pPr>
        <w:spacing w:after="0" w:line="360" w:lineRule="auto"/>
        <w:rPr>
          <w:rFonts w:ascii="Times New Roman" w:hAnsi="Times New Roman"/>
          <w:b/>
          <w:sz w:val="28"/>
          <w:szCs w:val="28"/>
          <w:lang w:eastAsia="uk-UA"/>
        </w:rPr>
      </w:pPr>
    </w:p>
    <w:p w14:paraId="714881C6" w14:textId="77777777" w:rsidR="008F4B10" w:rsidRPr="008F4B10" w:rsidRDefault="008F4B10" w:rsidP="00E77239">
      <w:pPr>
        <w:spacing w:after="0" w:line="360" w:lineRule="auto"/>
        <w:ind w:firstLine="709"/>
        <w:jc w:val="center"/>
        <w:rPr>
          <w:rFonts w:ascii="Times New Roman" w:hAnsi="Times New Roman"/>
          <w:b/>
          <w:sz w:val="28"/>
          <w:szCs w:val="28"/>
          <w:lang w:eastAsia="uk-UA"/>
        </w:rPr>
      </w:pPr>
      <w:r w:rsidRPr="008F4B10">
        <w:rPr>
          <w:rFonts w:ascii="Times New Roman" w:hAnsi="Times New Roman"/>
          <w:b/>
          <w:sz w:val="28"/>
          <w:szCs w:val="28"/>
          <w:lang w:eastAsia="uk-UA"/>
        </w:rPr>
        <w:lastRenderedPageBreak/>
        <w:t>3. АНАЛІЗ ЕФЕКТИВНОСТІ ВИКОРИСТАННЯ МЕТОДІВ</w:t>
      </w:r>
    </w:p>
    <w:p w14:paraId="05A776EE" w14:textId="5C1E0AFA" w:rsidR="008F4B10" w:rsidRPr="008F4B10" w:rsidRDefault="008F4B10" w:rsidP="00E77239">
      <w:pPr>
        <w:spacing w:after="0" w:line="360" w:lineRule="auto"/>
        <w:ind w:firstLine="709"/>
        <w:jc w:val="center"/>
        <w:rPr>
          <w:rFonts w:ascii="Times New Roman" w:hAnsi="Times New Roman"/>
          <w:b/>
          <w:sz w:val="28"/>
          <w:szCs w:val="28"/>
          <w:lang w:eastAsia="uk-UA"/>
        </w:rPr>
      </w:pPr>
      <w:r w:rsidRPr="008F4B10">
        <w:rPr>
          <w:rFonts w:ascii="Times New Roman" w:hAnsi="Times New Roman"/>
          <w:b/>
          <w:sz w:val="28"/>
          <w:szCs w:val="28"/>
          <w:lang w:eastAsia="uk-UA"/>
        </w:rPr>
        <w:t>3.1. Ефективність традиційних методів</w:t>
      </w:r>
    </w:p>
    <w:p w14:paraId="048A2E74" w14:textId="77777777" w:rsidR="008F4B10" w:rsidRPr="008F4B10" w:rsidRDefault="008F4B10" w:rsidP="008F4B10">
      <w:pPr>
        <w:spacing w:after="0" w:line="360" w:lineRule="auto"/>
        <w:jc w:val="both"/>
        <w:rPr>
          <w:rFonts w:ascii="Times New Roman" w:hAnsi="Times New Roman"/>
          <w:sz w:val="28"/>
          <w:szCs w:val="28"/>
          <w:lang w:eastAsia="uk-UA"/>
        </w:rPr>
      </w:pPr>
      <w:r w:rsidRPr="008F4B10">
        <w:rPr>
          <w:rFonts w:ascii="Times New Roman" w:hAnsi="Times New Roman"/>
          <w:sz w:val="28"/>
          <w:szCs w:val="28"/>
          <w:lang w:eastAsia="uk-UA"/>
        </w:rPr>
        <w:tab/>
      </w:r>
    </w:p>
    <w:p w14:paraId="4424CF23"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Традиційні методи визначення об’ємів гірничої маси, що базуються на використанні тахеометрів, нівелірів і теодолітів, залишаються важливою складовою маркшейдерської практики. Вони забезпечують високу надійність і достатню точність вимірювань, особливо при виконанні контрольних або локальних робіт. За умови правильної організації зйомки похибка визначення координат за такими методами зазвичай не перевищує 2–5 см, що є прийнятним для більшості гірничих задач.</w:t>
      </w:r>
    </w:p>
    <w:p w14:paraId="532B57FE"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Однією з головних переваг традиційних методів є незалежність від складного обладнання та цифрових систем — результати вимірювань отримуються безпосередньо в польових умовах, що дозволяє контролювати їх достовірність. Крім того, ці методи залишаються ефективними при обмеженому технічному забезпеченні або в умовах, коли використання безпілотних технологій є неможливим (наприклад, у закритих або глибоких кар’єрах).</w:t>
      </w:r>
    </w:p>
    <w:p w14:paraId="40DB82CA"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Разом з тим, традиційні методи мають ряд суттєвих обмежень, що знижують їх ефективність у сучасному виробництві. Насамперед це висока трудомісткість та низька оперативність: проведення повноцінної тахеометричної або нівелірної зйомки потребує значного часу та залучення кількох фахівців. При великих обсягах робіт цей процес може тривати від кількох днів до тижня.</w:t>
      </w:r>
    </w:p>
    <w:p w14:paraId="40355F37"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Іншим недоліком є обмежена деталізація отриманих даних. Традиційна зйомка фіксує лише окремі точки рельєфу, що зменшує точність побудови цифрової моделі місцевості. Це особливо відчутно при моделюванні складних або </w:t>
      </w:r>
      <w:proofErr w:type="spellStart"/>
      <w:r w:rsidRPr="008F4B10">
        <w:rPr>
          <w:rFonts w:ascii="Times New Roman" w:hAnsi="Times New Roman"/>
          <w:sz w:val="28"/>
          <w:szCs w:val="28"/>
          <w:lang w:eastAsia="uk-UA"/>
        </w:rPr>
        <w:t>фрагментованих</w:t>
      </w:r>
      <w:proofErr w:type="spellEnd"/>
      <w:r w:rsidRPr="008F4B10">
        <w:rPr>
          <w:rFonts w:ascii="Times New Roman" w:hAnsi="Times New Roman"/>
          <w:sz w:val="28"/>
          <w:szCs w:val="28"/>
          <w:lang w:eastAsia="uk-UA"/>
        </w:rPr>
        <w:t xml:space="preserve"> поверхонь, де важливо врахувати навіть незначні зміни висоти.</w:t>
      </w:r>
    </w:p>
    <w:p w14:paraId="5A92A708" w14:textId="5BE6DB34"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Також існує вищий ризик людських помилок, пов’язаний із ручними вимірюваннями, введенням даних та побудовою профілів. Крім того, робота маркшейдера безпосередньо у зоні кар’єру створює додаткові ризики для безпеки</w:t>
      </w:r>
      <w:r w:rsidR="00F24AB9">
        <w:rPr>
          <w:rFonts w:ascii="Times New Roman" w:hAnsi="Times New Roman"/>
          <w:sz w:val="28"/>
          <w:szCs w:val="28"/>
          <w:lang w:eastAsia="uk-UA"/>
        </w:rPr>
        <w:t xml:space="preserve"> </w:t>
      </w:r>
      <w:r w:rsidR="00F24AB9">
        <w:rPr>
          <w:rFonts w:ascii="Times New Roman" w:hAnsi="Times New Roman"/>
          <w:sz w:val="28"/>
          <w:szCs w:val="28"/>
          <w:lang w:val="en-US" w:eastAsia="uk-UA"/>
        </w:rPr>
        <w:t>[15</w:t>
      </w:r>
      <w:r w:rsidR="00F24AB9">
        <w:rPr>
          <w:rFonts w:ascii="Times New Roman" w:hAnsi="Times New Roman"/>
          <w:sz w:val="28"/>
          <w:szCs w:val="28"/>
          <w:lang w:eastAsia="uk-UA"/>
        </w:rPr>
        <w:t>, с.30-41</w:t>
      </w:r>
      <w:r w:rsidR="00F24AB9">
        <w:rPr>
          <w:rFonts w:ascii="Times New Roman" w:hAnsi="Times New Roman"/>
          <w:sz w:val="28"/>
          <w:szCs w:val="28"/>
          <w:lang w:val="en-US" w:eastAsia="uk-UA"/>
        </w:rPr>
        <w:t>]</w:t>
      </w:r>
      <w:r w:rsidRPr="008F4B10">
        <w:rPr>
          <w:rFonts w:ascii="Times New Roman" w:hAnsi="Times New Roman"/>
          <w:sz w:val="28"/>
          <w:szCs w:val="28"/>
          <w:lang w:eastAsia="uk-UA"/>
        </w:rPr>
        <w:t>.</w:t>
      </w:r>
    </w:p>
    <w:p w14:paraId="471EC6E1"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lastRenderedPageBreak/>
        <w:t>Отже, традиційні методи залишаються надійним інструментом контролю та перевірки результатів, однак вони поступаються сучасним цифровим технологіям за швидкістю, деталізацією та рівнем автоматизації. Їх використання доцільне переважно для контрольних робіт або на об’єктах із невеликими масштабами видобутку.</w:t>
      </w:r>
    </w:p>
    <w:p w14:paraId="02C091F0" w14:textId="77777777" w:rsidR="008F4B10" w:rsidRPr="008F4B10" w:rsidRDefault="008F4B10" w:rsidP="00E77239">
      <w:pPr>
        <w:spacing w:after="0" w:line="360" w:lineRule="auto"/>
        <w:ind w:firstLine="709"/>
        <w:jc w:val="both"/>
        <w:rPr>
          <w:rFonts w:ascii="Times New Roman" w:hAnsi="Times New Roman"/>
          <w:sz w:val="28"/>
          <w:szCs w:val="28"/>
          <w:lang w:eastAsia="uk-UA"/>
        </w:rPr>
      </w:pPr>
    </w:p>
    <w:p w14:paraId="30AB62C1" w14:textId="77777777" w:rsidR="008F4B10" w:rsidRPr="008F4B10" w:rsidRDefault="008F4B10" w:rsidP="00E77239">
      <w:pPr>
        <w:spacing w:after="0" w:line="360" w:lineRule="auto"/>
        <w:ind w:firstLine="709"/>
        <w:jc w:val="center"/>
        <w:rPr>
          <w:rFonts w:ascii="Times New Roman" w:hAnsi="Times New Roman"/>
          <w:b/>
          <w:sz w:val="28"/>
          <w:szCs w:val="28"/>
          <w:lang w:eastAsia="uk-UA"/>
        </w:rPr>
      </w:pPr>
      <w:r w:rsidRPr="008F4B10">
        <w:rPr>
          <w:rFonts w:ascii="Times New Roman" w:hAnsi="Times New Roman"/>
          <w:b/>
          <w:sz w:val="28"/>
          <w:szCs w:val="28"/>
          <w:lang w:eastAsia="uk-UA"/>
        </w:rPr>
        <w:t xml:space="preserve">3.2. Переваги сучасних інструментальних та цифрових </w:t>
      </w:r>
      <w:r w:rsidR="008B1A75">
        <w:rPr>
          <w:rFonts w:ascii="Times New Roman" w:hAnsi="Times New Roman"/>
          <w:b/>
          <w:sz w:val="28"/>
          <w:szCs w:val="28"/>
          <w:lang w:eastAsia="uk-UA"/>
        </w:rPr>
        <w:t>методів</w:t>
      </w:r>
    </w:p>
    <w:p w14:paraId="39F8534B" w14:textId="77777777" w:rsidR="008F4B10" w:rsidRPr="008F4B10" w:rsidRDefault="008F4B10" w:rsidP="00E77239">
      <w:pPr>
        <w:spacing w:after="0" w:line="360" w:lineRule="auto"/>
        <w:ind w:firstLine="709"/>
        <w:jc w:val="both"/>
        <w:rPr>
          <w:rFonts w:ascii="Times New Roman" w:hAnsi="Times New Roman"/>
          <w:sz w:val="28"/>
          <w:szCs w:val="28"/>
          <w:lang w:eastAsia="uk-UA"/>
        </w:rPr>
      </w:pPr>
    </w:p>
    <w:p w14:paraId="06A0322D"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 Сучасний етап розвитку маркшейдерської справи характеризується активним впровадженням цифрових технологій та високоточних інструментів, які значно розширюють можливості контролю, аналізу та планування гірничих робіт. Використання таких рішень забезпечує підвищення точності, швидкості та безпеки виконання маркшейдерських вимірювань, а також сприяє оптимізації виробничих процесів.</w:t>
      </w:r>
    </w:p>
    <w:p w14:paraId="4AB1983A" w14:textId="1FBB3784"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Однією з головних переваг сучасних інструментів є висока точність і стабільність результатів. Лазерні сканери, електронні тахеометри, GNSS-приймачі та безпілотні літальні апарати дозволяють отримувати тривимірні моделі місцевості з точністю до кількох сантиметрів. Це забезпечує детальне відображення рельєфу кар’єру, дозволяє виконувати точні підрахунки об’ємів гірничої маси та відстежувати динаміку змін у часі.</w:t>
      </w:r>
    </w:p>
    <w:p w14:paraId="1A29C589"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Другою суттєвою перевагою є оперативність отримання та обробки даних. Завдяки цифровим системам зйомки, програмному забезпеченню (</w:t>
      </w:r>
      <w:proofErr w:type="spellStart"/>
      <w:r w:rsidRPr="008F4B10">
        <w:rPr>
          <w:rFonts w:ascii="Times New Roman" w:hAnsi="Times New Roman"/>
          <w:sz w:val="28"/>
          <w:szCs w:val="28"/>
          <w:lang w:eastAsia="uk-UA"/>
        </w:rPr>
        <w:t>Agisoft</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Metashape</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AutoCAD</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Civil</w:t>
      </w:r>
      <w:proofErr w:type="spellEnd"/>
      <w:r w:rsidRPr="008F4B10">
        <w:rPr>
          <w:rFonts w:ascii="Times New Roman" w:hAnsi="Times New Roman"/>
          <w:sz w:val="28"/>
          <w:szCs w:val="28"/>
          <w:lang w:eastAsia="uk-UA"/>
        </w:rPr>
        <w:t xml:space="preserve"> 3D, </w:t>
      </w:r>
      <w:proofErr w:type="spellStart"/>
      <w:r w:rsidRPr="008F4B10">
        <w:rPr>
          <w:rFonts w:ascii="Times New Roman" w:hAnsi="Times New Roman"/>
          <w:sz w:val="28"/>
          <w:szCs w:val="28"/>
          <w:lang w:eastAsia="uk-UA"/>
        </w:rPr>
        <w:t>Surpac</w:t>
      </w:r>
      <w:proofErr w:type="spellEnd"/>
      <w:r w:rsidRPr="008F4B10">
        <w:rPr>
          <w:rFonts w:ascii="Times New Roman" w:hAnsi="Times New Roman"/>
          <w:sz w:val="28"/>
          <w:szCs w:val="28"/>
          <w:lang w:eastAsia="uk-UA"/>
        </w:rPr>
        <w:t xml:space="preserve">, </w:t>
      </w:r>
      <w:proofErr w:type="spellStart"/>
      <w:r w:rsidRPr="008F4B10">
        <w:rPr>
          <w:rFonts w:ascii="Times New Roman" w:hAnsi="Times New Roman"/>
          <w:sz w:val="28"/>
          <w:szCs w:val="28"/>
          <w:lang w:eastAsia="uk-UA"/>
        </w:rPr>
        <w:t>Micromine</w:t>
      </w:r>
      <w:proofErr w:type="spellEnd"/>
      <w:r w:rsidRPr="008F4B10">
        <w:rPr>
          <w:rFonts w:ascii="Times New Roman" w:hAnsi="Times New Roman"/>
          <w:sz w:val="28"/>
          <w:szCs w:val="28"/>
          <w:lang w:eastAsia="uk-UA"/>
        </w:rPr>
        <w:t xml:space="preserve">) та хмарним платформам для обміну даними, інформація про стан гірничих робіт може бути отримана, оброблена й передана у реальному або майже реальному часі. Це дозволяє </w:t>
      </w:r>
      <w:proofErr w:type="spellStart"/>
      <w:r w:rsidRPr="008F4B10">
        <w:rPr>
          <w:rFonts w:ascii="Times New Roman" w:hAnsi="Times New Roman"/>
          <w:sz w:val="28"/>
          <w:szCs w:val="28"/>
          <w:lang w:eastAsia="uk-UA"/>
        </w:rPr>
        <w:t>оперативно</w:t>
      </w:r>
      <w:proofErr w:type="spellEnd"/>
      <w:r w:rsidRPr="008F4B10">
        <w:rPr>
          <w:rFonts w:ascii="Times New Roman" w:hAnsi="Times New Roman"/>
          <w:sz w:val="28"/>
          <w:szCs w:val="28"/>
          <w:lang w:eastAsia="uk-UA"/>
        </w:rPr>
        <w:t xml:space="preserve"> приймати управлінські рішення та швидко реагувати на зміни у виробничих умовах.</w:t>
      </w:r>
    </w:p>
    <w:p w14:paraId="4F8BD1CA" w14:textId="116BDBB1"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Важливою перевагою є підвищення рівня безпеки робіт. Використання дистанційних технологій (зйомка з </w:t>
      </w:r>
      <w:proofErr w:type="spellStart"/>
      <w:r w:rsidRPr="008F4B10">
        <w:rPr>
          <w:rFonts w:ascii="Times New Roman" w:hAnsi="Times New Roman"/>
          <w:sz w:val="28"/>
          <w:szCs w:val="28"/>
          <w:lang w:eastAsia="uk-UA"/>
        </w:rPr>
        <w:t>дронів</w:t>
      </w:r>
      <w:proofErr w:type="spellEnd"/>
      <w:r w:rsidRPr="008F4B10">
        <w:rPr>
          <w:rFonts w:ascii="Times New Roman" w:hAnsi="Times New Roman"/>
          <w:sz w:val="28"/>
          <w:szCs w:val="28"/>
          <w:lang w:eastAsia="uk-UA"/>
        </w:rPr>
        <w:t>, лазерне сканування з безпечних позицій) зменшує потребу у фізичному перебуванні працівників у небезпечних зонах кар’єру, тим самим знижуючи ризик травматизму</w:t>
      </w:r>
      <w:r w:rsidR="00312626">
        <w:rPr>
          <w:rFonts w:ascii="Times New Roman" w:hAnsi="Times New Roman"/>
          <w:sz w:val="28"/>
          <w:szCs w:val="28"/>
          <w:lang w:eastAsia="uk-UA"/>
        </w:rPr>
        <w:t xml:space="preserve"> </w:t>
      </w:r>
      <w:r w:rsidR="00312626">
        <w:rPr>
          <w:rFonts w:ascii="Times New Roman" w:hAnsi="Times New Roman"/>
          <w:sz w:val="28"/>
          <w:szCs w:val="28"/>
          <w:lang w:val="en-US" w:eastAsia="uk-UA"/>
        </w:rPr>
        <w:t>[22]</w:t>
      </w:r>
      <w:r w:rsidRPr="008F4B10">
        <w:rPr>
          <w:rFonts w:ascii="Times New Roman" w:hAnsi="Times New Roman"/>
          <w:sz w:val="28"/>
          <w:szCs w:val="28"/>
          <w:lang w:eastAsia="uk-UA"/>
        </w:rPr>
        <w:t>.</w:t>
      </w:r>
    </w:p>
    <w:p w14:paraId="41FC14FD"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lastRenderedPageBreak/>
        <w:t xml:space="preserve">Цифрові технології також забезпечують автоматизацію розрахунків і зменшення впливу людського </w:t>
      </w:r>
      <w:proofErr w:type="spellStart"/>
      <w:r w:rsidRPr="008F4B10">
        <w:rPr>
          <w:rFonts w:ascii="Times New Roman" w:hAnsi="Times New Roman"/>
          <w:sz w:val="28"/>
          <w:szCs w:val="28"/>
          <w:lang w:eastAsia="uk-UA"/>
        </w:rPr>
        <w:t>фактора</w:t>
      </w:r>
      <w:proofErr w:type="spellEnd"/>
      <w:r w:rsidRPr="008F4B10">
        <w:rPr>
          <w:rFonts w:ascii="Times New Roman" w:hAnsi="Times New Roman"/>
          <w:sz w:val="28"/>
          <w:szCs w:val="28"/>
          <w:lang w:eastAsia="uk-UA"/>
        </w:rPr>
        <w:t>. Програмні комплекси виконують аналіз даних, побудову моделей і підрахунки об’ємів за єдиними алгоритмами, що гарантує повторюваність і об’єктивність результатів. Це, у свою чергу, спрощує контроль якості виконаних робіт і знижує ймовірність помилок при обробці великого обсягу інформації.</w:t>
      </w:r>
    </w:p>
    <w:p w14:paraId="7EBE093F"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 xml:space="preserve">Не менш важливою перевагою є економічна ефективність. Хоча початкові витрати на придбання сучасного обладнання та програмного забезпечення можуть бути значними, у довгостроковій перспективі </w:t>
      </w:r>
      <w:proofErr w:type="spellStart"/>
      <w:r w:rsidRPr="008F4B10">
        <w:rPr>
          <w:rFonts w:ascii="Times New Roman" w:hAnsi="Times New Roman"/>
          <w:sz w:val="28"/>
          <w:szCs w:val="28"/>
          <w:lang w:eastAsia="uk-UA"/>
        </w:rPr>
        <w:t>цифровізація</w:t>
      </w:r>
      <w:proofErr w:type="spellEnd"/>
      <w:r w:rsidRPr="008F4B10">
        <w:rPr>
          <w:rFonts w:ascii="Times New Roman" w:hAnsi="Times New Roman"/>
          <w:sz w:val="28"/>
          <w:szCs w:val="28"/>
          <w:lang w:eastAsia="uk-UA"/>
        </w:rPr>
        <w:t xml:space="preserve"> дозволяє суттєво скоротити витрати на польові роботи, підвищити продуктивність персоналу та зменшити час, необхідний для виконання маркшейдерських зйомок.</w:t>
      </w:r>
    </w:p>
    <w:p w14:paraId="5B759FD5" w14:textId="77777777" w:rsidR="008F4B10" w:rsidRPr="008F4B10" w:rsidRDefault="008F4B10" w:rsidP="00E77239">
      <w:pPr>
        <w:spacing w:after="0" w:line="360" w:lineRule="auto"/>
        <w:ind w:firstLine="709"/>
        <w:jc w:val="both"/>
        <w:rPr>
          <w:rFonts w:ascii="Times New Roman" w:hAnsi="Times New Roman"/>
          <w:sz w:val="28"/>
          <w:szCs w:val="28"/>
          <w:lang w:eastAsia="uk-UA"/>
        </w:rPr>
      </w:pPr>
      <w:r w:rsidRPr="008F4B10">
        <w:rPr>
          <w:rFonts w:ascii="Times New Roman" w:hAnsi="Times New Roman"/>
          <w:sz w:val="28"/>
          <w:szCs w:val="28"/>
          <w:lang w:eastAsia="uk-UA"/>
        </w:rPr>
        <w:t>Нарешті, застосування інструментальних та цифрових технологій створює основу для інтегрованого управління даними. Результати зйомок можуть бути об’єднані в єдину геоінформаційну систему (ГІС), що забезпечує централізоване зберігання, аналіз і візуалізацію інформації про стан гірничих робіт, рельєф, відвали, рекультивацію тощо.</w:t>
      </w:r>
    </w:p>
    <w:p w14:paraId="4A81A870" w14:textId="77777777" w:rsidR="008F4B10" w:rsidRPr="008F4B10" w:rsidRDefault="008F4B10" w:rsidP="00E77239">
      <w:pPr>
        <w:spacing w:after="0" w:line="360" w:lineRule="auto"/>
        <w:ind w:firstLine="709"/>
        <w:jc w:val="both"/>
        <w:rPr>
          <w:rFonts w:ascii="Times New Roman" w:hAnsi="Times New Roman"/>
          <w:sz w:val="28"/>
          <w:szCs w:val="28"/>
          <w:lang w:eastAsia="uk-UA"/>
        </w:rPr>
      </w:pPr>
    </w:p>
    <w:p w14:paraId="6B27A667" w14:textId="75DCF8D5" w:rsidR="008F4B10" w:rsidRPr="008F4B10" w:rsidRDefault="008F4B10" w:rsidP="00E77239">
      <w:pPr>
        <w:spacing w:after="0" w:line="360" w:lineRule="auto"/>
        <w:ind w:firstLine="709"/>
        <w:jc w:val="center"/>
        <w:rPr>
          <w:rFonts w:ascii="Times New Roman" w:hAnsi="Times New Roman"/>
          <w:b/>
          <w:sz w:val="28"/>
          <w:szCs w:val="28"/>
          <w:lang w:eastAsia="uk-UA"/>
        </w:rPr>
      </w:pPr>
      <w:r w:rsidRPr="008F4B10">
        <w:rPr>
          <w:rFonts w:ascii="Times New Roman" w:hAnsi="Times New Roman"/>
          <w:b/>
          <w:sz w:val="28"/>
          <w:szCs w:val="28"/>
          <w:lang w:eastAsia="uk-UA"/>
        </w:rPr>
        <w:t>3.3. Програмна обробка даних</w:t>
      </w:r>
    </w:p>
    <w:p w14:paraId="6D775BF5" w14:textId="47EFD40B" w:rsidR="008F4B10" w:rsidRPr="00D34CFF" w:rsidRDefault="008F4B10" w:rsidP="004F3EA0">
      <w:pPr>
        <w:spacing w:after="0" w:line="360" w:lineRule="auto"/>
        <w:jc w:val="both"/>
        <w:rPr>
          <w:rFonts w:ascii="Times New Roman" w:hAnsi="Times New Roman"/>
          <w:strike/>
          <w:sz w:val="28"/>
          <w:szCs w:val="28"/>
          <w:lang w:eastAsia="uk-UA"/>
        </w:rPr>
      </w:pPr>
    </w:p>
    <w:p w14:paraId="3F9387F7" w14:textId="2A259536" w:rsidR="006A023E" w:rsidRPr="006A023E" w:rsidRDefault="00716040" w:rsidP="00716040">
      <w:pPr>
        <w:spacing w:after="0" w:line="360" w:lineRule="auto"/>
        <w:ind w:firstLine="709"/>
        <w:jc w:val="both"/>
        <w:rPr>
          <w:rFonts w:ascii="Times New Roman" w:hAnsi="Times New Roman"/>
          <w:sz w:val="28"/>
          <w:szCs w:val="28"/>
          <w:lang w:eastAsia="uk-UA"/>
        </w:rPr>
      </w:pPr>
      <w:r>
        <w:rPr>
          <w:rFonts w:ascii="Times New Roman" w:hAnsi="Times New Roman"/>
          <w:sz w:val="28"/>
          <w:szCs w:val="28"/>
          <w:lang w:eastAsia="uk-UA"/>
        </w:rPr>
        <w:t>Актуальність теми</w:t>
      </w:r>
      <w:r w:rsidR="006A023E" w:rsidRPr="006A023E">
        <w:rPr>
          <w:rFonts w:ascii="Times New Roman" w:hAnsi="Times New Roman"/>
          <w:sz w:val="28"/>
          <w:szCs w:val="28"/>
          <w:lang w:eastAsia="uk-UA"/>
        </w:rPr>
        <w:t xml:space="preserve"> зумовлена зростанням вимог до точності та оперативності маркшейдерського забезпечення. З огляду на зростання видобутку блочного каменю у 2023–2024 роках [23], актуальним є впровадження технологій, що підвищують точність і скорочують тривалість вимірювань. Перспективним інструментом є безпілотні літальні апарати, які дозволяють зменшити трудові витрати та підвищити достовірність об’ємних розрахунків.</w:t>
      </w:r>
    </w:p>
    <w:p w14:paraId="195A1526" w14:textId="7FECF5B9" w:rsidR="00755FA1" w:rsidRDefault="006A023E" w:rsidP="006A023E">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 xml:space="preserve">Дослідження проведено на кар’єрі блочної сировини у вересні та грудні 2024 року, що дало змогу оцінити вплив сезонних змін на якість </w:t>
      </w:r>
      <w:proofErr w:type="spellStart"/>
      <w:r w:rsidRPr="006A023E">
        <w:rPr>
          <w:rFonts w:ascii="Times New Roman" w:hAnsi="Times New Roman"/>
          <w:sz w:val="28"/>
          <w:szCs w:val="28"/>
          <w:lang w:eastAsia="uk-UA"/>
        </w:rPr>
        <w:t>аерофотограмметричних</w:t>
      </w:r>
      <w:proofErr w:type="spellEnd"/>
      <w:r w:rsidRPr="006A023E">
        <w:rPr>
          <w:rFonts w:ascii="Times New Roman" w:hAnsi="Times New Roman"/>
          <w:sz w:val="28"/>
          <w:szCs w:val="28"/>
          <w:lang w:eastAsia="uk-UA"/>
        </w:rPr>
        <w:t xml:space="preserve"> вимірювань, у тому числі відповідно до результатів попередніх робіт [24].</w:t>
      </w:r>
    </w:p>
    <w:p w14:paraId="46AB3C86" w14:textId="16834FBE" w:rsidR="006A023E" w:rsidRPr="006A023E" w:rsidRDefault="006A023E" w:rsidP="00716040">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lastRenderedPageBreak/>
        <w:t xml:space="preserve">Збирання просторових даних здійснювалося методом аерофотознімання з використанням БПЛА DJI </w:t>
      </w:r>
      <w:proofErr w:type="spellStart"/>
      <w:r w:rsidRPr="006A023E">
        <w:rPr>
          <w:rFonts w:ascii="Times New Roman" w:hAnsi="Times New Roman"/>
          <w:sz w:val="28"/>
          <w:szCs w:val="28"/>
          <w:lang w:eastAsia="uk-UA"/>
        </w:rPr>
        <w:t>Mini</w:t>
      </w:r>
      <w:proofErr w:type="spellEnd"/>
      <w:r w:rsidRPr="006A023E">
        <w:rPr>
          <w:rFonts w:ascii="Times New Roman" w:hAnsi="Times New Roman"/>
          <w:sz w:val="28"/>
          <w:szCs w:val="28"/>
          <w:lang w:eastAsia="uk-UA"/>
        </w:rPr>
        <w:t xml:space="preserve"> 3 </w:t>
      </w:r>
      <w:proofErr w:type="spellStart"/>
      <w:r w:rsidRPr="006A023E">
        <w:rPr>
          <w:rFonts w:ascii="Times New Roman" w:hAnsi="Times New Roman"/>
          <w:sz w:val="28"/>
          <w:szCs w:val="28"/>
          <w:lang w:eastAsia="uk-UA"/>
        </w:rPr>
        <w:t>Pro</w:t>
      </w:r>
      <w:proofErr w:type="spellEnd"/>
      <w:r w:rsidR="00716040">
        <w:rPr>
          <w:rFonts w:ascii="Times New Roman" w:hAnsi="Times New Roman"/>
          <w:sz w:val="28"/>
          <w:szCs w:val="28"/>
          <w:lang w:eastAsia="uk-UA"/>
        </w:rPr>
        <w:t xml:space="preserve"> та програма планування польотів DJI </w:t>
      </w:r>
      <w:proofErr w:type="spellStart"/>
      <w:r w:rsidR="00716040">
        <w:rPr>
          <w:rFonts w:ascii="Times New Roman" w:hAnsi="Times New Roman"/>
          <w:sz w:val="28"/>
          <w:szCs w:val="28"/>
          <w:lang w:eastAsia="uk-UA"/>
        </w:rPr>
        <w:t>Fly</w:t>
      </w:r>
      <w:proofErr w:type="spellEnd"/>
      <w:r w:rsidRPr="006A023E">
        <w:rPr>
          <w:rFonts w:ascii="Times New Roman" w:hAnsi="Times New Roman"/>
          <w:sz w:val="28"/>
          <w:szCs w:val="28"/>
          <w:lang w:eastAsia="uk-UA"/>
        </w:rPr>
        <w:t xml:space="preserve">. Координати опорних точок визначали за допомогою GNSS-приймача в режимі RTK, що забезпечило сантиметрову точність позиціонування. Обробку знімків виконували у </w:t>
      </w:r>
      <w:proofErr w:type="spellStart"/>
      <w:r w:rsidRPr="006A023E">
        <w:rPr>
          <w:rFonts w:ascii="Times New Roman" w:hAnsi="Times New Roman"/>
          <w:sz w:val="28"/>
          <w:szCs w:val="28"/>
          <w:lang w:eastAsia="uk-UA"/>
        </w:rPr>
        <w:t>Agisoft</w:t>
      </w:r>
      <w:proofErr w:type="spellEnd"/>
      <w:r w:rsidRPr="006A023E">
        <w:rPr>
          <w:rFonts w:ascii="Times New Roman" w:hAnsi="Times New Roman"/>
          <w:sz w:val="28"/>
          <w:szCs w:val="28"/>
          <w:lang w:eastAsia="uk-UA"/>
        </w:rPr>
        <w:t xml:space="preserve"> </w:t>
      </w:r>
      <w:proofErr w:type="spellStart"/>
      <w:r w:rsidRPr="006A023E">
        <w:rPr>
          <w:rFonts w:ascii="Times New Roman" w:hAnsi="Times New Roman"/>
          <w:sz w:val="28"/>
          <w:szCs w:val="28"/>
          <w:lang w:eastAsia="uk-UA"/>
        </w:rPr>
        <w:t>Metashape</w:t>
      </w:r>
      <w:proofErr w:type="spellEnd"/>
      <w:r w:rsidRPr="006A023E">
        <w:rPr>
          <w:rFonts w:ascii="Times New Roman" w:hAnsi="Times New Roman"/>
          <w:sz w:val="28"/>
          <w:szCs w:val="28"/>
          <w:lang w:eastAsia="uk-UA"/>
        </w:rPr>
        <w:t xml:space="preserve"> [25] із застосуванням алгоритмів </w:t>
      </w:r>
      <w:proofErr w:type="spellStart"/>
      <w:r w:rsidRPr="006A023E">
        <w:rPr>
          <w:rFonts w:ascii="Times New Roman" w:hAnsi="Times New Roman"/>
          <w:sz w:val="28"/>
          <w:szCs w:val="28"/>
          <w:lang w:eastAsia="uk-UA"/>
        </w:rPr>
        <w:t>SfM</w:t>
      </w:r>
      <w:proofErr w:type="spellEnd"/>
      <w:r w:rsidRPr="006A023E">
        <w:rPr>
          <w:rFonts w:ascii="Times New Roman" w:hAnsi="Times New Roman"/>
          <w:sz w:val="28"/>
          <w:szCs w:val="28"/>
          <w:lang w:eastAsia="uk-UA"/>
        </w:rPr>
        <w:t xml:space="preserve">, у результаті чого отримано густу хмару точок і високоточну цифрову модель поверхні. Подальше моделювання рельєфу та розрахунок об’ємів проводили в </w:t>
      </w:r>
      <w:proofErr w:type="spellStart"/>
      <w:r w:rsidRPr="006A023E">
        <w:rPr>
          <w:rFonts w:ascii="Times New Roman" w:hAnsi="Times New Roman"/>
          <w:sz w:val="28"/>
          <w:szCs w:val="28"/>
          <w:lang w:eastAsia="uk-UA"/>
        </w:rPr>
        <w:t>Autodesk</w:t>
      </w:r>
      <w:proofErr w:type="spellEnd"/>
      <w:r w:rsidRPr="006A023E">
        <w:rPr>
          <w:rFonts w:ascii="Times New Roman" w:hAnsi="Times New Roman"/>
          <w:sz w:val="28"/>
          <w:szCs w:val="28"/>
          <w:lang w:eastAsia="uk-UA"/>
        </w:rPr>
        <w:t xml:space="preserve"> </w:t>
      </w:r>
      <w:proofErr w:type="spellStart"/>
      <w:r w:rsidRPr="006A023E">
        <w:rPr>
          <w:rFonts w:ascii="Times New Roman" w:hAnsi="Times New Roman"/>
          <w:sz w:val="28"/>
          <w:szCs w:val="28"/>
          <w:lang w:eastAsia="uk-UA"/>
        </w:rPr>
        <w:t>Civil</w:t>
      </w:r>
      <w:proofErr w:type="spellEnd"/>
      <w:r w:rsidRPr="006A023E">
        <w:rPr>
          <w:rFonts w:ascii="Times New Roman" w:hAnsi="Times New Roman"/>
          <w:sz w:val="28"/>
          <w:szCs w:val="28"/>
          <w:lang w:eastAsia="uk-UA"/>
        </w:rPr>
        <w:t xml:space="preserve"> 3D [26] із використання</w:t>
      </w:r>
      <w:r w:rsidR="00BF6D7F">
        <w:rPr>
          <w:rFonts w:ascii="Times New Roman" w:hAnsi="Times New Roman"/>
          <w:sz w:val="28"/>
          <w:szCs w:val="28"/>
          <w:lang w:eastAsia="uk-UA"/>
        </w:rPr>
        <w:t xml:space="preserve">м </w:t>
      </w:r>
      <w:proofErr w:type="spellStart"/>
      <w:r w:rsidR="00BF6D7F">
        <w:rPr>
          <w:rFonts w:ascii="Times New Roman" w:hAnsi="Times New Roman"/>
          <w:sz w:val="28"/>
          <w:szCs w:val="28"/>
          <w:lang w:eastAsia="uk-UA"/>
        </w:rPr>
        <w:t>геостатистичної</w:t>
      </w:r>
      <w:proofErr w:type="spellEnd"/>
      <w:r w:rsidR="00BF6D7F">
        <w:rPr>
          <w:rFonts w:ascii="Times New Roman" w:hAnsi="Times New Roman"/>
          <w:sz w:val="28"/>
          <w:szCs w:val="28"/>
          <w:lang w:eastAsia="uk-UA"/>
        </w:rPr>
        <w:t xml:space="preserve"> інтерполяції, </w:t>
      </w:r>
      <w:r w:rsidRPr="006A023E">
        <w:rPr>
          <w:rFonts w:ascii="Times New Roman" w:hAnsi="Times New Roman"/>
          <w:sz w:val="28"/>
          <w:szCs w:val="28"/>
          <w:lang w:eastAsia="uk-UA"/>
        </w:rPr>
        <w:t>що забезпечило високу достовірність отриманих результатів.</w:t>
      </w:r>
    </w:p>
    <w:p w14:paraId="0711FC02" w14:textId="77777777" w:rsidR="006A023E" w:rsidRPr="006A023E" w:rsidRDefault="006A023E" w:rsidP="006A023E">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 xml:space="preserve">Для підвищення точності та повторюваності зйомок стандартизовано параметри польоту: поздовжнє перекриття 80 %, поперечне — 70 %. Оптимальна висота польоту, встановлена експериментально, становить 60 м, що забезпечує роздільну здатність 2,14 см/піксель для DJI </w:t>
      </w:r>
      <w:proofErr w:type="spellStart"/>
      <w:r w:rsidRPr="006A023E">
        <w:rPr>
          <w:rFonts w:ascii="Times New Roman" w:hAnsi="Times New Roman"/>
          <w:sz w:val="28"/>
          <w:szCs w:val="28"/>
          <w:lang w:eastAsia="uk-UA"/>
        </w:rPr>
        <w:t>Mini</w:t>
      </w:r>
      <w:proofErr w:type="spellEnd"/>
      <w:r w:rsidRPr="006A023E">
        <w:rPr>
          <w:rFonts w:ascii="Times New Roman" w:hAnsi="Times New Roman"/>
          <w:sz w:val="28"/>
          <w:szCs w:val="28"/>
          <w:lang w:eastAsia="uk-UA"/>
        </w:rPr>
        <w:t xml:space="preserve"> 3 </w:t>
      </w:r>
      <w:proofErr w:type="spellStart"/>
      <w:r w:rsidRPr="006A023E">
        <w:rPr>
          <w:rFonts w:ascii="Times New Roman" w:hAnsi="Times New Roman"/>
          <w:sz w:val="28"/>
          <w:szCs w:val="28"/>
          <w:lang w:eastAsia="uk-UA"/>
        </w:rPr>
        <w:t>Pro</w:t>
      </w:r>
      <w:proofErr w:type="spellEnd"/>
      <w:r w:rsidRPr="006A023E">
        <w:rPr>
          <w:rFonts w:ascii="Times New Roman" w:hAnsi="Times New Roman"/>
          <w:sz w:val="28"/>
          <w:szCs w:val="28"/>
          <w:lang w:eastAsia="uk-UA"/>
        </w:rPr>
        <w:t xml:space="preserve"> [27].</w:t>
      </w:r>
    </w:p>
    <w:p w14:paraId="0C384CED" w14:textId="77777777" w:rsidR="00716040" w:rsidRDefault="006A023E" w:rsidP="00716040">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 xml:space="preserve">Регулярне проведення </w:t>
      </w:r>
      <w:proofErr w:type="spellStart"/>
      <w:r w:rsidRPr="006A023E">
        <w:rPr>
          <w:rFonts w:ascii="Times New Roman" w:hAnsi="Times New Roman"/>
          <w:sz w:val="28"/>
          <w:szCs w:val="28"/>
          <w:lang w:eastAsia="uk-UA"/>
        </w:rPr>
        <w:t>аерофотограмметричних</w:t>
      </w:r>
      <w:proofErr w:type="spellEnd"/>
      <w:r w:rsidRPr="006A023E">
        <w:rPr>
          <w:rFonts w:ascii="Times New Roman" w:hAnsi="Times New Roman"/>
          <w:sz w:val="28"/>
          <w:szCs w:val="28"/>
          <w:lang w:eastAsia="uk-UA"/>
        </w:rPr>
        <w:t xml:space="preserve"> зйомок дозволяє формувати уніфіковану методику контролю рельєфу, мінімізувати вплив випадкових похибок і забезпечити стабільну </w:t>
      </w:r>
      <w:proofErr w:type="spellStart"/>
      <w:r w:rsidRPr="006A023E">
        <w:rPr>
          <w:rFonts w:ascii="Times New Roman" w:hAnsi="Times New Roman"/>
          <w:sz w:val="28"/>
          <w:szCs w:val="28"/>
          <w:lang w:eastAsia="uk-UA"/>
        </w:rPr>
        <w:t>порівнюваність</w:t>
      </w:r>
      <w:proofErr w:type="spellEnd"/>
      <w:r w:rsidRPr="006A023E">
        <w:rPr>
          <w:rFonts w:ascii="Times New Roman" w:hAnsi="Times New Roman"/>
          <w:sz w:val="28"/>
          <w:szCs w:val="28"/>
          <w:lang w:eastAsia="uk-UA"/>
        </w:rPr>
        <w:t xml:space="preserve"> результатів у часі, що є важливим для точного моніторингу об’ємів видобутку блочної сировини.</w:t>
      </w:r>
    </w:p>
    <w:p w14:paraId="6CD85D61" w14:textId="77777777" w:rsidR="00682C1C" w:rsidRDefault="00716040" w:rsidP="00682C1C">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Після завершення польоту проводиться обов’язковий контроль якості зображень: перевіряють різкість, експонування, перекриття та повноту покриття ділянки. У разі виявлення дефектів виконується додатковий політ, що гарантує достовірність вхідних даних для фотограмметричної обробки.</w:t>
      </w:r>
      <w:r w:rsidR="00682C1C" w:rsidRPr="00682C1C">
        <w:rPr>
          <w:rFonts w:ascii="Times New Roman" w:hAnsi="Times New Roman"/>
          <w:sz w:val="28"/>
          <w:szCs w:val="28"/>
          <w:lang w:eastAsia="uk-UA"/>
        </w:rPr>
        <w:t xml:space="preserve"> </w:t>
      </w:r>
    </w:p>
    <w:p w14:paraId="743EA11A" w14:textId="77777777" w:rsidR="00682C1C" w:rsidRDefault="00682C1C" w:rsidP="00682C1C">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Якість вихідних знімків визначає точність цифрової моделі рельєфу й об’ємних розрахунків, тому процедура їх контролю є невід’ємною частиною технологічного циклу. Стандартизована методика забезпечила стабільну відтворюваність: отримано 330 знімків у третьому кварталі та 334 — у четвертому.</w:t>
      </w:r>
      <w:r w:rsidRPr="00682C1C">
        <w:rPr>
          <w:rFonts w:ascii="Times New Roman" w:hAnsi="Times New Roman"/>
          <w:sz w:val="28"/>
          <w:szCs w:val="28"/>
          <w:lang w:eastAsia="uk-UA"/>
        </w:rPr>
        <w:t xml:space="preserve"> </w:t>
      </w:r>
    </w:p>
    <w:p w14:paraId="2D81168E" w14:textId="21B750D1" w:rsidR="00682C1C" w:rsidRDefault="00682C1C" w:rsidP="00682C1C">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 xml:space="preserve">У </w:t>
      </w:r>
      <w:proofErr w:type="spellStart"/>
      <w:r w:rsidRPr="006A023E">
        <w:rPr>
          <w:rFonts w:ascii="Times New Roman" w:hAnsi="Times New Roman"/>
          <w:sz w:val="28"/>
          <w:szCs w:val="28"/>
          <w:lang w:eastAsia="uk-UA"/>
        </w:rPr>
        <w:t>Agisoft</w:t>
      </w:r>
      <w:proofErr w:type="spellEnd"/>
      <w:r w:rsidRPr="006A023E">
        <w:rPr>
          <w:rFonts w:ascii="Times New Roman" w:hAnsi="Times New Roman"/>
          <w:sz w:val="28"/>
          <w:szCs w:val="28"/>
          <w:lang w:eastAsia="uk-UA"/>
        </w:rPr>
        <w:t xml:space="preserve"> </w:t>
      </w:r>
      <w:proofErr w:type="spellStart"/>
      <w:r w:rsidRPr="006A023E">
        <w:rPr>
          <w:rFonts w:ascii="Times New Roman" w:hAnsi="Times New Roman"/>
          <w:sz w:val="28"/>
          <w:szCs w:val="28"/>
          <w:lang w:eastAsia="uk-UA"/>
        </w:rPr>
        <w:t>Metashape</w:t>
      </w:r>
      <w:proofErr w:type="spellEnd"/>
      <w:r w:rsidRPr="006A023E">
        <w:rPr>
          <w:rFonts w:ascii="Times New Roman" w:hAnsi="Times New Roman"/>
          <w:sz w:val="28"/>
          <w:szCs w:val="28"/>
          <w:lang w:eastAsia="uk-UA"/>
        </w:rPr>
        <w:t xml:space="preserve"> автоматично визначено зв’язувальні точки: 168 тис. для третього кварталу та 175 тис. для четвертого. Зростання їх кількості зумовлене сезонними умовами: відсутність листя взимку сприяє кращому розпізнаванню рельєфу й підвищує точність реконструкції.</w:t>
      </w:r>
    </w:p>
    <w:p w14:paraId="2C2B4421" w14:textId="43834481" w:rsidR="00682C1C" w:rsidRPr="006A023E" w:rsidRDefault="00682C1C" w:rsidP="00682C1C">
      <w:pPr>
        <w:spacing w:after="0" w:line="360" w:lineRule="auto"/>
        <w:ind w:firstLine="709"/>
        <w:jc w:val="both"/>
        <w:rPr>
          <w:rFonts w:ascii="Times New Roman" w:hAnsi="Times New Roman"/>
          <w:sz w:val="28"/>
          <w:szCs w:val="28"/>
          <w:lang w:eastAsia="uk-UA"/>
        </w:rPr>
      </w:pPr>
    </w:p>
    <w:p w14:paraId="165A20A3" w14:textId="77777777" w:rsidR="008F4B10" w:rsidRPr="008F4B10" w:rsidRDefault="008F4B10" w:rsidP="006974C6">
      <w:pPr>
        <w:spacing w:after="0" w:line="360" w:lineRule="auto"/>
        <w:ind w:firstLine="426"/>
        <w:jc w:val="both"/>
        <w:rPr>
          <w:rFonts w:ascii="Times New Roman" w:hAnsi="Times New Roman"/>
          <w:sz w:val="28"/>
          <w:szCs w:val="28"/>
          <w:lang w:eastAsia="uk-UA"/>
        </w:rPr>
      </w:pPr>
      <w:r w:rsidRPr="008F4B10">
        <w:rPr>
          <w:noProof/>
          <w:lang w:eastAsia="uk-UA"/>
        </w:rPr>
        <w:lastRenderedPageBreak/>
        <w:drawing>
          <wp:inline distT="0" distB="0" distL="0" distR="0" wp14:anchorId="2B47161F" wp14:editId="3847F3BB">
            <wp:extent cx="5539563" cy="3451092"/>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62218" cy="3465206"/>
                    </a:xfrm>
                    <a:prstGeom prst="rect">
                      <a:avLst/>
                    </a:prstGeom>
                  </pic:spPr>
                </pic:pic>
              </a:graphicData>
            </a:graphic>
          </wp:inline>
        </w:drawing>
      </w:r>
    </w:p>
    <w:p w14:paraId="1AA2B9A6" w14:textId="6E103C7A" w:rsidR="008F4B10" w:rsidRPr="008F4B10" w:rsidRDefault="008F4B10" w:rsidP="000D7D48">
      <w:pPr>
        <w:spacing w:after="0" w:line="360" w:lineRule="auto"/>
        <w:ind w:firstLine="709"/>
        <w:jc w:val="center"/>
        <w:rPr>
          <w:rFonts w:ascii="Times New Roman" w:hAnsi="Times New Roman"/>
          <w:sz w:val="28"/>
          <w:szCs w:val="28"/>
          <w:lang w:eastAsia="uk-UA"/>
        </w:rPr>
      </w:pPr>
      <w:r w:rsidRPr="008F4B10">
        <w:rPr>
          <w:rFonts w:ascii="Times New Roman" w:hAnsi="Times New Roman"/>
          <w:sz w:val="28"/>
          <w:szCs w:val="28"/>
          <w:lang w:eastAsia="uk-UA"/>
        </w:rPr>
        <w:t xml:space="preserve">Рис. </w:t>
      </w:r>
      <w:r w:rsidR="000D7D48">
        <w:rPr>
          <w:rFonts w:ascii="Times New Roman" w:hAnsi="Times New Roman"/>
          <w:sz w:val="28"/>
          <w:szCs w:val="28"/>
          <w:lang w:eastAsia="uk-UA"/>
        </w:rPr>
        <w:t>2.18</w:t>
      </w:r>
      <w:r w:rsidRPr="008F4B10">
        <w:rPr>
          <w:rFonts w:ascii="Times New Roman" w:hAnsi="Times New Roman"/>
          <w:sz w:val="28"/>
          <w:szCs w:val="28"/>
          <w:lang w:eastAsia="uk-UA"/>
        </w:rPr>
        <w:t xml:space="preserve">. Інтерфейс планувальника польоту, </w:t>
      </w:r>
      <w:r w:rsidR="00BF6D7F">
        <w:rPr>
          <w:rFonts w:ascii="Times New Roman" w:hAnsi="Times New Roman"/>
          <w:sz w:val="28"/>
          <w:szCs w:val="28"/>
          <w:lang w:eastAsia="uk-UA"/>
        </w:rPr>
        <w:t>прогнозований маршрут</w:t>
      </w:r>
    </w:p>
    <w:p w14:paraId="311BAAE4" w14:textId="77777777" w:rsidR="006A023E" w:rsidRDefault="006A023E" w:rsidP="006A023E">
      <w:pPr>
        <w:spacing w:after="0" w:line="360" w:lineRule="auto"/>
        <w:ind w:firstLine="709"/>
        <w:jc w:val="both"/>
        <w:rPr>
          <w:rFonts w:ascii="Times New Roman" w:hAnsi="Times New Roman"/>
          <w:sz w:val="28"/>
          <w:szCs w:val="28"/>
          <w:lang w:eastAsia="uk-UA"/>
        </w:rPr>
      </w:pPr>
    </w:p>
    <w:p w14:paraId="081D43FD" w14:textId="77777777" w:rsidR="00682C1C" w:rsidRPr="006A023E" w:rsidRDefault="00682C1C" w:rsidP="00682C1C">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 xml:space="preserve">Система опорних точок складалася з трьох постійних реперів, розташованих поза межами активних робіт, і 8–9 тимчасових маркерів, нанесених у зоні видобутку [28]. Таке поєднання забезпечило стабільність </w:t>
      </w:r>
      <w:proofErr w:type="spellStart"/>
      <w:r w:rsidRPr="006A023E">
        <w:rPr>
          <w:rFonts w:ascii="Times New Roman" w:hAnsi="Times New Roman"/>
          <w:sz w:val="28"/>
          <w:szCs w:val="28"/>
          <w:lang w:eastAsia="uk-UA"/>
        </w:rPr>
        <w:t>геоприв’язки</w:t>
      </w:r>
      <w:proofErr w:type="spellEnd"/>
      <w:r w:rsidRPr="006A023E">
        <w:rPr>
          <w:rFonts w:ascii="Times New Roman" w:hAnsi="Times New Roman"/>
          <w:sz w:val="28"/>
          <w:szCs w:val="28"/>
          <w:lang w:eastAsia="uk-UA"/>
        </w:rPr>
        <w:t xml:space="preserve"> між різними етапами зйомок та підвищило точність визначення висотних відміток. Усі координати визначено в системі МСК-18, що гарантує сумісність результатів з картографічними матеріалами підприємства.</w:t>
      </w:r>
    </w:p>
    <w:p w14:paraId="0BBE4890" w14:textId="2AF6D452" w:rsidR="006A023E" w:rsidRPr="006A023E" w:rsidRDefault="006A023E" w:rsidP="006A023E">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 xml:space="preserve">Частину маркерів було використано як контрольні точки для незалежної оцінки точності моделі. Основним показником якості ЦМР є середньоквадратична похибка: у вересні вона становила 57 мм для опорних та 138 мм для контрольних точок, у грудні — зменшилася до 48 мм і 123 мм відповідно. Це свідчить про підвищення точності </w:t>
      </w:r>
      <w:proofErr w:type="spellStart"/>
      <w:r w:rsidRPr="006A023E">
        <w:rPr>
          <w:rFonts w:ascii="Times New Roman" w:hAnsi="Times New Roman"/>
          <w:sz w:val="28"/>
          <w:szCs w:val="28"/>
          <w:lang w:eastAsia="uk-UA"/>
        </w:rPr>
        <w:t>геоприв’язки</w:t>
      </w:r>
      <w:proofErr w:type="spellEnd"/>
      <w:r w:rsidRPr="006A023E">
        <w:rPr>
          <w:rFonts w:ascii="Times New Roman" w:hAnsi="Times New Roman"/>
          <w:sz w:val="28"/>
          <w:szCs w:val="28"/>
          <w:lang w:eastAsia="uk-UA"/>
        </w:rPr>
        <w:t xml:space="preserve"> та надійності моделі</w:t>
      </w:r>
      <w:r w:rsidR="00682C1C">
        <w:rPr>
          <w:rFonts w:ascii="Times New Roman" w:hAnsi="Times New Roman"/>
          <w:sz w:val="28"/>
          <w:szCs w:val="28"/>
          <w:lang w:eastAsia="uk-UA"/>
        </w:rPr>
        <w:t xml:space="preserve"> [29</w:t>
      </w:r>
      <w:r w:rsidR="00682C1C" w:rsidRPr="006A023E">
        <w:rPr>
          <w:rFonts w:ascii="Times New Roman" w:hAnsi="Times New Roman"/>
          <w:sz w:val="28"/>
          <w:szCs w:val="28"/>
          <w:lang w:eastAsia="uk-UA"/>
        </w:rPr>
        <w:t>]</w:t>
      </w:r>
      <w:r w:rsidRPr="006A023E">
        <w:rPr>
          <w:rFonts w:ascii="Times New Roman" w:hAnsi="Times New Roman"/>
          <w:sz w:val="28"/>
          <w:szCs w:val="28"/>
          <w:lang w:eastAsia="uk-UA"/>
        </w:rPr>
        <w:t>.</w:t>
      </w:r>
    </w:p>
    <w:p w14:paraId="7B9D08AF" w14:textId="7818CF81" w:rsidR="006A023E" w:rsidRPr="006A023E" w:rsidRDefault="006A023E" w:rsidP="006A023E">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Після оптимізації параметрів камер сформовано щільну хмару точок, що детально відтворює геометрію кар’єру. Далі виконано її класифікацію для відокремлення поверхні землі від рослинно</w:t>
      </w:r>
      <w:r w:rsidR="000F60BF">
        <w:rPr>
          <w:rFonts w:ascii="Times New Roman" w:hAnsi="Times New Roman"/>
          <w:sz w:val="28"/>
          <w:szCs w:val="28"/>
          <w:lang w:eastAsia="uk-UA"/>
        </w:rPr>
        <w:t>сті, техніки та інших об’єктів</w:t>
      </w:r>
      <w:r w:rsidRPr="006A023E">
        <w:rPr>
          <w:rFonts w:ascii="Times New Roman" w:hAnsi="Times New Roman"/>
          <w:sz w:val="28"/>
          <w:szCs w:val="28"/>
          <w:lang w:eastAsia="uk-UA"/>
        </w:rPr>
        <w:t>[30].</w:t>
      </w:r>
    </w:p>
    <w:p w14:paraId="41A60EEF" w14:textId="77777777" w:rsidR="006A023E" w:rsidRPr="006A023E" w:rsidRDefault="006A023E" w:rsidP="006A023E">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 xml:space="preserve">На основі очищеної моделі створено </w:t>
      </w:r>
      <w:proofErr w:type="spellStart"/>
      <w:r w:rsidRPr="006A023E">
        <w:rPr>
          <w:rFonts w:ascii="Times New Roman" w:hAnsi="Times New Roman"/>
          <w:sz w:val="28"/>
          <w:szCs w:val="28"/>
          <w:lang w:eastAsia="uk-UA"/>
        </w:rPr>
        <w:t>ортофотоплан</w:t>
      </w:r>
      <w:proofErr w:type="spellEnd"/>
      <w:r w:rsidRPr="006A023E">
        <w:rPr>
          <w:rFonts w:ascii="Times New Roman" w:hAnsi="Times New Roman"/>
          <w:sz w:val="28"/>
          <w:szCs w:val="28"/>
          <w:lang w:eastAsia="uk-UA"/>
        </w:rPr>
        <w:t xml:space="preserve"> з уніфікованим масштабом і мінімальними мозаїчними переходами, що покращило інтерпретацію даних та оптимізувало обчислення.</w:t>
      </w:r>
    </w:p>
    <w:p w14:paraId="0ABFCC82" w14:textId="421D4B72" w:rsidR="006A023E" w:rsidRPr="006A023E" w:rsidRDefault="006A023E" w:rsidP="00912B08">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lastRenderedPageBreak/>
        <w:t xml:space="preserve">Для подальших розрахунків хмару точок імпортовано в </w:t>
      </w:r>
      <w:proofErr w:type="spellStart"/>
      <w:r w:rsidRPr="006A023E">
        <w:rPr>
          <w:rFonts w:ascii="Times New Roman" w:hAnsi="Times New Roman"/>
          <w:sz w:val="28"/>
          <w:szCs w:val="28"/>
          <w:lang w:eastAsia="uk-UA"/>
        </w:rPr>
        <w:t>Autodesk</w:t>
      </w:r>
      <w:proofErr w:type="spellEnd"/>
      <w:r w:rsidRPr="006A023E">
        <w:rPr>
          <w:rFonts w:ascii="Times New Roman" w:hAnsi="Times New Roman"/>
          <w:sz w:val="28"/>
          <w:szCs w:val="28"/>
          <w:lang w:eastAsia="uk-UA"/>
        </w:rPr>
        <w:t xml:space="preserve"> </w:t>
      </w:r>
      <w:proofErr w:type="spellStart"/>
      <w:r w:rsidRPr="006A023E">
        <w:rPr>
          <w:rFonts w:ascii="Times New Roman" w:hAnsi="Times New Roman"/>
          <w:sz w:val="28"/>
          <w:szCs w:val="28"/>
          <w:lang w:eastAsia="uk-UA"/>
        </w:rPr>
        <w:t>Civil</w:t>
      </w:r>
      <w:proofErr w:type="spellEnd"/>
      <w:r w:rsidRPr="006A023E">
        <w:rPr>
          <w:rFonts w:ascii="Times New Roman" w:hAnsi="Times New Roman"/>
          <w:sz w:val="28"/>
          <w:szCs w:val="28"/>
          <w:lang w:eastAsia="uk-UA"/>
        </w:rPr>
        <w:t xml:space="preserve"> 3D, де методом </w:t>
      </w:r>
      <w:proofErr w:type="spellStart"/>
      <w:r w:rsidRPr="006A023E">
        <w:rPr>
          <w:rFonts w:ascii="Times New Roman" w:hAnsi="Times New Roman"/>
          <w:sz w:val="28"/>
          <w:szCs w:val="28"/>
          <w:lang w:eastAsia="uk-UA"/>
        </w:rPr>
        <w:t>кригінга</w:t>
      </w:r>
      <w:proofErr w:type="spellEnd"/>
      <w:r w:rsidRPr="006A023E">
        <w:rPr>
          <w:rFonts w:ascii="Times New Roman" w:hAnsi="Times New Roman"/>
          <w:sz w:val="28"/>
          <w:szCs w:val="28"/>
          <w:lang w:eastAsia="uk-UA"/>
        </w:rPr>
        <w:t xml:space="preserve"> поб</w:t>
      </w:r>
      <w:r w:rsidR="00912B08">
        <w:rPr>
          <w:rFonts w:ascii="Times New Roman" w:hAnsi="Times New Roman"/>
          <w:sz w:val="28"/>
          <w:szCs w:val="28"/>
          <w:lang w:eastAsia="uk-UA"/>
        </w:rPr>
        <w:t xml:space="preserve">удовано точні поверхні рельєфу. </w:t>
      </w:r>
      <w:r w:rsidRPr="006A023E">
        <w:rPr>
          <w:rFonts w:ascii="Times New Roman" w:hAnsi="Times New Roman"/>
          <w:sz w:val="28"/>
          <w:szCs w:val="28"/>
          <w:lang w:eastAsia="uk-UA"/>
        </w:rPr>
        <w:t xml:space="preserve">Межі розрахункових ділянок визначалися візуально за </w:t>
      </w:r>
      <w:proofErr w:type="spellStart"/>
      <w:r w:rsidRPr="006A023E">
        <w:rPr>
          <w:rFonts w:ascii="Times New Roman" w:hAnsi="Times New Roman"/>
          <w:sz w:val="28"/>
          <w:szCs w:val="28"/>
          <w:lang w:eastAsia="uk-UA"/>
        </w:rPr>
        <w:t>ортофотопланами</w:t>
      </w:r>
      <w:proofErr w:type="spellEnd"/>
      <w:r w:rsidRPr="006A023E">
        <w:rPr>
          <w:rFonts w:ascii="Times New Roman" w:hAnsi="Times New Roman"/>
          <w:sz w:val="28"/>
          <w:szCs w:val="28"/>
          <w:lang w:eastAsia="uk-UA"/>
        </w:rPr>
        <w:t xml:space="preserve"> різних періодів [31] з урахуванням реальних змін у конфігурації кар’єру, що дозволило зосередити аналіз лише на активних зонах і підвищити точність об’ємних розрахунків.</w:t>
      </w:r>
    </w:p>
    <w:p w14:paraId="57EF4345" w14:textId="77777777" w:rsidR="006A023E" w:rsidRDefault="006A023E" w:rsidP="006A023E">
      <w:pPr>
        <w:spacing w:after="0" w:line="360" w:lineRule="auto"/>
        <w:ind w:firstLine="709"/>
        <w:jc w:val="both"/>
        <w:rPr>
          <w:rFonts w:ascii="Times New Roman" w:hAnsi="Times New Roman"/>
          <w:sz w:val="28"/>
          <w:szCs w:val="28"/>
          <w:lang w:eastAsia="uk-UA"/>
        </w:rPr>
      </w:pPr>
      <w:r w:rsidRPr="006A023E">
        <w:rPr>
          <w:rFonts w:ascii="Times New Roman" w:hAnsi="Times New Roman"/>
          <w:sz w:val="28"/>
          <w:szCs w:val="28"/>
          <w:lang w:eastAsia="uk-UA"/>
        </w:rPr>
        <w:t xml:space="preserve">Завершальним етапом стало порівняння побудованих поверхонь у </w:t>
      </w:r>
      <w:proofErr w:type="spellStart"/>
      <w:r w:rsidRPr="006A023E">
        <w:rPr>
          <w:rFonts w:ascii="Times New Roman" w:hAnsi="Times New Roman"/>
          <w:sz w:val="28"/>
          <w:szCs w:val="28"/>
          <w:lang w:eastAsia="uk-UA"/>
        </w:rPr>
        <w:t>Civil</w:t>
      </w:r>
      <w:proofErr w:type="spellEnd"/>
      <w:r w:rsidRPr="006A023E">
        <w:rPr>
          <w:rFonts w:ascii="Times New Roman" w:hAnsi="Times New Roman"/>
          <w:sz w:val="28"/>
          <w:szCs w:val="28"/>
          <w:lang w:eastAsia="uk-UA"/>
        </w:rPr>
        <w:t xml:space="preserve"> 3D: програма автоматично обчислює різницю висот і визначає об’єми вийнятої породи, забезпечуючи високу точність та відтворюваність результатів.</w:t>
      </w:r>
    </w:p>
    <w:p w14:paraId="641DD7C6" w14:textId="4588337F" w:rsidR="00364CEB" w:rsidRDefault="00364CEB" w:rsidP="006A023E">
      <w:pPr>
        <w:spacing w:after="0" w:line="360" w:lineRule="auto"/>
        <w:ind w:firstLine="709"/>
        <w:jc w:val="both"/>
        <w:rPr>
          <w:rFonts w:ascii="Times New Roman" w:hAnsi="Times New Roman"/>
          <w:sz w:val="28"/>
          <w:szCs w:val="28"/>
          <w:lang w:eastAsia="uk-UA"/>
        </w:rPr>
      </w:pPr>
      <w:r w:rsidRPr="00364CEB">
        <w:rPr>
          <w:rFonts w:ascii="Times New Roman" w:hAnsi="Times New Roman"/>
          <w:sz w:val="28"/>
          <w:szCs w:val="28"/>
          <w:lang w:eastAsia="uk-UA"/>
        </w:rPr>
        <w:t xml:space="preserve">На рисунку 2.19 подано результати порівняння цифрових поверхонь із виділенням зон за робочими горизонтами. Модель кар’єру, побудована на основі щільної хмари точок, відображає рельєф із високою деталізацією. Для візуальної інтерпретації робочі ділянки позначено різними кольорами: рожевим — зони видобутку (горизонти 196 і 202), жовтим — розкривні роботи, </w:t>
      </w:r>
      <w:proofErr w:type="spellStart"/>
      <w:r w:rsidRPr="00364CEB">
        <w:rPr>
          <w:rFonts w:ascii="Times New Roman" w:hAnsi="Times New Roman"/>
          <w:sz w:val="28"/>
          <w:szCs w:val="28"/>
          <w:lang w:eastAsia="uk-UA"/>
        </w:rPr>
        <w:t>синімі</w:t>
      </w:r>
      <w:proofErr w:type="spellEnd"/>
      <w:r w:rsidRPr="00364CEB">
        <w:rPr>
          <w:rFonts w:ascii="Times New Roman" w:hAnsi="Times New Roman"/>
          <w:sz w:val="28"/>
          <w:szCs w:val="28"/>
          <w:lang w:eastAsia="uk-UA"/>
        </w:rPr>
        <w:t xml:space="preserve"> контурами — межі ділянок, включених до об’ємного аналізу. </w:t>
      </w:r>
    </w:p>
    <w:p w14:paraId="629B9B74" w14:textId="66420B23" w:rsidR="00364CEB" w:rsidRPr="008F4B10" w:rsidRDefault="00364CEB" w:rsidP="00364CEB">
      <w:pPr>
        <w:spacing w:after="0" w:line="360" w:lineRule="auto"/>
        <w:ind w:firstLine="709"/>
        <w:jc w:val="center"/>
        <w:rPr>
          <w:rFonts w:ascii="Times New Roman" w:hAnsi="Times New Roman"/>
          <w:sz w:val="28"/>
          <w:szCs w:val="28"/>
          <w:lang w:eastAsia="uk-UA"/>
        </w:rPr>
      </w:pPr>
      <w:r w:rsidRPr="008F4B10">
        <w:rPr>
          <w:noProof/>
          <w:lang w:eastAsia="uk-UA"/>
        </w:rPr>
        <w:drawing>
          <wp:inline distT="0" distB="0" distL="0" distR="0" wp14:anchorId="1F59F400" wp14:editId="6F48B349">
            <wp:extent cx="6120765" cy="461899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765" cy="4618990"/>
                    </a:xfrm>
                    <a:prstGeom prst="rect">
                      <a:avLst/>
                    </a:prstGeom>
                  </pic:spPr>
                </pic:pic>
              </a:graphicData>
            </a:graphic>
          </wp:inline>
        </w:drawing>
      </w:r>
      <w:r w:rsidRPr="00364CEB">
        <w:rPr>
          <w:rFonts w:ascii="Times New Roman" w:hAnsi="Times New Roman"/>
          <w:sz w:val="28"/>
          <w:szCs w:val="28"/>
          <w:lang w:eastAsia="uk-UA"/>
        </w:rPr>
        <w:t xml:space="preserve"> </w:t>
      </w:r>
      <w:r w:rsidRPr="008F4B10">
        <w:rPr>
          <w:rFonts w:ascii="Times New Roman" w:hAnsi="Times New Roman"/>
          <w:sz w:val="28"/>
          <w:szCs w:val="28"/>
          <w:lang w:eastAsia="uk-UA"/>
        </w:rPr>
        <w:t>Рис. 2.</w:t>
      </w:r>
      <w:r>
        <w:rPr>
          <w:rFonts w:ascii="Times New Roman" w:hAnsi="Times New Roman"/>
          <w:sz w:val="28"/>
          <w:szCs w:val="28"/>
          <w:lang w:eastAsia="uk-UA"/>
        </w:rPr>
        <w:t>19.</w:t>
      </w:r>
      <w:r w:rsidR="007205CF">
        <w:rPr>
          <w:rFonts w:ascii="Times New Roman" w:hAnsi="Times New Roman"/>
          <w:sz w:val="28"/>
          <w:szCs w:val="28"/>
          <w:lang w:eastAsia="uk-UA"/>
        </w:rPr>
        <w:t xml:space="preserve"> Простір</w:t>
      </w:r>
      <w:r w:rsidRPr="008F4B10">
        <w:rPr>
          <w:rFonts w:ascii="Times New Roman" w:hAnsi="Times New Roman"/>
          <w:sz w:val="28"/>
          <w:szCs w:val="28"/>
          <w:lang w:eastAsia="uk-UA"/>
        </w:rPr>
        <w:t xml:space="preserve"> моделювання </w:t>
      </w:r>
      <w:proofErr w:type="spellStart"/>
      <w:r w:rsidRPr="008F4B10">
        <w:rPr>
          <w:rFonts w:ascii="Times New Roman" w:hAnsi="Times New Roman"/>
          <w:sz w:val="28"/>
          <w:szCs w:val="28"/>
          <w:lang w:eastAsia="uk-UA"/>
        </w:rPr>
        <w:t>Civil</w:t>
      </w:r>
      <w:proofErr w:type="spellEnd"/>
      <w:r w:rsidRPr="008F4B10">
        <w:rPr>
          <w:rFonts w:ascii="Times New Roman" w:hAnsi="Times New Roman"/>
          <w:sz w:val="28"/>
          <w:szCs w:val="28"/>
          <w:lang w:eastAsia="uk-UA"/>
        </w:rPr>
        <w:t xml:space="preserve"> 3D, вікна аналізу поверхонь</w:t>
      </w:r>
    </w:p>
    <w:p w14:paraId="69489A47" w14:textId="77777777" w:rsidR="00364CEB" w:rsidRDefault="00364CEB" w:rsidP="00364CEB">
      <w:pPr>
        <w:spacing w:after="0" w:line="360" w:lineRule="auto"/>
        <w:ind w:firstLine="709"/>
        <w:jc w:val="both"/>
        <w:rPr>
          <w:rFonts w:ascii="Times New Roman" w:hAnsi="Times New Roman"/>
          <w:sz w:val="28"/>
          <w:szCs w:val="28"/>
          <w:lang w:eastAsia="uk-UA"/>
        </w:rPr>
      </w:pPr>
    </w:p>
    <w:p w14:paraId="152C69CE" w14:textId="77777777" w:rsidR="00912B08" w:rsidRDefault="00912B08" w:rsidP="00912B08">
      <w:pPr>
        <w:spacing w:after="0" w:line="360" w:lineRule="auto"/>
        <w:ind w:firstLine="709"/>
        <w:jc w:val="both"/>
        <w:rPr>
          <w:rFonts w:ascii="Times New Roman" w:hAnsi="Times New Roman"/>
          <w:sz w:val="28"/>
          <w:szCs w:val="28"/>
          <w:lang w:eastAsia="uk-UA"/>
        </w:rPr>
      </w:pPr>
      <w:r w:rsidRPr="00364CEB">
        <w:rPr>
          <w:rFonts w:ascii="Times New Roman" w:hAnsi="Times New Roman"/>
          <w:sz w:val="28"/>
          <w:szCs w:val="28"/>
          <w:lang w:eastAsia="uk-UA"/>
        </w:rPr>
        <w:lastRenderedPageBreak/>
        <w:t>Таблиця 3.1 містить результати підрахунків об’ємів за різні періоди.</w:t>
      </w:r>
      <w:r>
        <w:rPr>
          <w:rFonts w:ascii="Times New Roman" w:hAnsi="Times New Roman"/>
          <w:sz w:val="28"/>
          <w:szCs w:val="28"/>
          <w:lang w:eastAsia="uk-UA"/>
        </w:rPr>
        <w:t xml:space="preserve"> </w:t>
      </w:r>
    </w:p>
    <w:p w14:paraId="35573543" w14:textId="3D3E0BE6" w:rsidR="008F4B10" w:rsidRPr="008F4B10" w:rsidRDefault="008F4B10" w:rsidP="005D5DA2">
      <w:pPr>
        <w:spacing w:after="0" w:line="360" w:lineRule="auto"/>
        <w:ind w:firstLine="709"/>
        <w:jc w:val="right"/>
        <w:rPr>
          <w:rFonts w:ascii="Times New Roman" w:hAnsi="Times New Roman"/>
          <w:sz w:val="28"/>
          <w:szCs w:val="28"/>
          <w:lang w:eastAsia="uk-UA"/>
        </w:rPr>
      </w:pPr>
      <w:r w:rsidRPr="008F4B10">
        <w:rPr>
          <w:rFonts w:ascii="Times New Roman" w:hAnsi="Times New Roman"/>
          <w:sz w:val="28"/>
          <w:szCs w:val="28"/>
          <w:lang w:eastAsia="uk-UA"/>
        </w:rPr>
        <w:t>Таблиця</w:t>
      </w:r>
      <w:r w:rsidR="00A047A4">
        <w:rPr>
          <w:rFonts w:ascii="Times New Roman" w:hAnsi="Times New Roman"/>
          <w:sz w:val="28"/>
          <w:szCs w:val="28"/>
          <w:lang w:eastAsia="uk-UA"/>
        </w:rPr>
        <w:t xml:space="preserve"> 3.</w:t>
      </w:r>
      <w:r w:rsidRPr="008F4B10">
        <w:rPr>
          <w:rFonts w:ascii="Times New Roman" w:hAnsi="Times New Roman"/>
          <w:sz w:val="28"/>
          <w:szCs w:val="28"/>
          <w:lang w:eastAsia="uk-UA"/>
        </w:rPr>
        <w:t xml:space="preserve">1 </w:t>
      </w:r>
    </w:p>
    <w:p w14:paraId="6DA32D45" w14:textId="77777777" w:rsidR="008F4B10" w:rsidRPr="008F4B10" w:rsidRDefault="008F4B10" w:rsidP="00E77239">
      <w:pPr>
        <w:spacing w:after="0" w:line="360" w:lineRule="auto"/>
        <w:ind w:firstLine="709"/>
        <w:jc w:val="center"/>
        <w:rPr>
          <w:rFonts w:ascii="Times New Roman" w:hAnsi="Times New Roman"/>
          <w:sz w:val="28"/>
          <w:szCs w:val="28"/>
          <w:lang w:eastAsia="uk-UA"/>
        </w:rPr>
      </w:pPr>
      <w:r w:rsidRPr="008F4B10">
        <w:rPr>
          <w:rFonts w:ascii="Times New Roman" w:hAnsi="Times New Roman"/>
          <w:sz w:val="28"/>
          <w:szCs w:val="28"/>
          <w:lang w:eastAsia="uk-UA"/>
        </w:rPr>
        <w:t>Результати підрахунку об’ємів</w:t>
      </w:r>
    </w:p>
    <w:p w14:paraId="280C996B" w14:textId="77777777" w:rsidR="008F4B10" w:rsidRPr="008F4B10" w:rsidRDefault="008F4B10" w:rsidP="00041C92">
      <w:pPr>
        <w:spacing w:after="0" w:line="360" w:lineRule="auto"/>
        <w:jc w:val="center"/>
        <w:rPr>
          <w:rFonts w:ascii="Times New Roman" w:hAnsi="Times New Roman"/>
          <w:sz w:val="28"/>
          <w:szCs w:val="28"/>
          <w:lang w:eastAsia="uk-UA"/>
        </w:rPr>
      </w:pPr>
      <w:r w:rsidRPr="008F4B10">
        <w:rPr>
          <w:noProof/>
          <w:lang w:eastAsia="uk-UA"/>
        </w:rPr>
        <w:drawing>
          <wp:inline distT="0" distB="0" distL="0" distR="0" wp14:anchorId="00A94A12" wp14:editId="798B4863">
            <wp:extent cx="6120765" cy="10509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765" cy="1050925"/>
                    </a:xfrm>
                    <a:prstGeom prst="rect">
                      <a:avLst/>
                    </a:prstGeom>
                  </pic:spPr>
                </pic:pic>
              </a:graphicData>
            </a:graphic>
          </wp:inline>
        </w:drawing>
      </w:r>
    </w:p>
    <w:p w14:paraId="06666030" w14:textId="77777777" w:rsidR="008F4B10" w:rsidRPr="008F4B10" w:rsidRDefault="008F4B10" w:rsidP="00E77239">
      <w:pPr>
        <w:spacing w:after="0" w:line="360" w:lineRule="auto"/>
        <w:ind w:firstLine="709"/>
        <w:jc w:val="both"/>
        <w:rPr>
          <w:rFonts w:ascii="Times New Roman" w:hAnsi="Times New Roman"/>
          <w:sz w:val="28"/>
          <w:szCs w:val="28"/>
          <w:lang w:eastAsia="uk-UA"/>
        </w:rPr>
      </w:pPr>
    </w:p>
    <w:p w14:paraId="7E24D93C" w14:textId="77777777" w:rsidR="00364CEB" w:rsidRPr="00364CEB" w:rsidRDefault="00364CEB" w:rsidP="00364CEB">
      <w:pPr>
        <w:spacing w:after="0" w:line="360" w:lineRule="auto"/>
        <w:ind w:firstLine="709"/>
        <w:jc w:val="both"/>
        <w:rPr>
          <w:rFonts w:ascii="Times New Roman" w:hAnsi="Times New Roman"/>
          <w:sz w:val="28"/>
          <w:szCs w:val="28"/>
          <w:lang w:eastAsia="uk-UA"/>
        </w:rPr>
      </w:pPr>
      <w:r w:rsidRPr="00364CEB">
        <w:rPr>
          <w:rFonts w:ascii="Times New Roman" w:hAnsi="Times New Roman"/>
          <w:sz w:val="28"/>
          <w:szCs w:val="28"/>
          <w:lang w:eastAsia="uk-UA"/>
        </w:rPr>
        <w:t xml:space="preserve">Методика продемонструвала значну перевагу над традиційними маркшейдерськими підходами: фотограмметрія та автоматизована обробка забезпечили вищу точність, оперативність і відтворюваність результатів. Цифрові моделі мінімізують суб’єктивні похибки та забезпечують </w:t>
      </w:r>
      <w:proofErr w:type="spellStart"/>
      <w:r w:rsidRPr="00364CEB">
        <w:rPr>
          <w:rFonts w:ascii="Times New Roman" w:hAnsi="Times New Roman"/>
          <w:sz w:val="28"/>
          <w:szCs w:val="28"/>
          <w:lang w:eastAsia="uk-UA"/>
        </w:rPr>
        <w:t>порівнюваність</w:t>
      </w:r>
      <w:proofErr w:type="spellEnd"/>
      <w:r w:rsidRPr="00364CEB">
        <w:rPr>
          <w:rFonts w:ascii="Times New Roman" w:hAnsi="Times New Roman"/>
          <w:sz w:val="28"/>
          <w:szCs w:val="28"/>
          <w:lang w:eastAsia="uk-UA"/>
        </w:rPr>
        <w:t xml:space="preserve"> даних у рамках регулярних квартальних зйомок.</w:t>
      </w:r>
    </w:p>
    <w:p w14:paraId="5B0CC251" w14:textId="2A2F6B37" w:rsidR="00364CEB" w:rsidRPr="00364CEB" w:rsidRDefault="00364CEB" w:rsidP="00364CEB">
      <w:pPr>
        <w:spacing w:after="0" w:line="360" w:lineRule="auto"/>
        <w:ind w:firstLine="709"/>
        <w:jc w:val="both"/>
        <w:rPr>
          <w:rFonts w:ascii="Times New Roman" w:hAnsi="Times New Roman"/>
          <w:sz w:val="28"/>
          <w:szCs w:val="28"/>
          <w:lang w:eastAsia="uk-UA"/>
        </w:rPr>
      </w:pPr>
      <w:r w:rsidRPr="00364CEB">
        <w:rPr>
          <w:rFonts w:ascii="Times New Roman" w:hAnsi="Times New Roman"/>
          <w:sz w:val="28"/>
          <w:szCs w:val="28"/>
          <w:lang w:eastAsia="uk-UA"/>
        </w:rPr>
        <w:t>Дослідження підтвердило ефективність застосування БПЛА та сучасних фотограмметричних технол</w:t>
      </w:r>
      <w:r w:rsidR="00716040">
        <w:rPr>
          <w:rFonts w:ascii="Times New Roman" w:hAnsi="Times New Roman"/>
          <w:sz w:val="28"/>
          <w:szCs w:val="28"/>
          <w:lang w:eastAsia="uk-UA"/>
        </w:rPr>
        <w:t xml:space="preserve">огій у маркшейдерських роботах. </w:t>
      </w:r>
      <w:r w:rsidRPr="00364CEB">
        <w:rPr>
          <w:rFonts w:ascii="Times New Roman" w:hAnsi="Times New Roman"/>
          <w:sz w:val="28"/>
          <w:szCs w:val="28"/>
          <w:lang w:eastAsia="uk-UA"/>
        </w:rPr>
        <w:t>Максимальної точності досягають за умови використання комбінованої системи опорних точок та стандартизованих маршрутів польоту і налаштувань обладнання.</w:t>
      </w:r>
    </w:p>
    <w:p w14:paraId="50685FE0" w14:textId="757030B2" w:rsidR="008F4B10" w:rsidRDefault="00364CEB" w:rsidP="00842DF6">
      <w:pPr>
        <w:spacing w:after="0" w:line="360" w:lineRule="auto"/>
        <w:ind w:firstLine="709"/>
        <w:jc w:val="both"/>
        <w:rPr>
          <w:rFonts w:ascii="Times New Roman" w:hAnsi="Times New Roman"/>
          <w:sz w:val="28"/>
          <w:szCs w:val="28"/>
          <w:lang w:eastAsia="uk-UA"/>
        </w:rPr>
      </w:pPr>
      <w:r w:rsidRPr="00364CEB">
        <w:rPr>
          <w:rFonts w:ascii="Times New Roman" w:hAnsi="Times New Roman"/>
          <w:sz w:val="28"/>
          <w:szCs w:val="28"/>
          <w:lang w:eastAsia="uk-UA"/>
        </w:rPr>
        <w:t>Також встановлено, що сезонні чинники суттєво впливають на якість реконструкції рельєфу: зйомка в період мінімальної рослинності забезпечує краще розпізнавання поверхні і підвищує достовірність обчислених об’ємів.</w:t>
      </w:r>
    </w:p>
    <w:p w14:paraId="6C0901BD" w14:textId="77777777" w:rsidR="00842DF6" w:rsidRPr="008F4B10" w:rsidRDefault="00842DF6" w:rsidP="00842DF6">
      <w:pPr>
        <w:spacing w:after="0" w:line="360" w:lineRule="auto"/>
        <w:ind w:firstLine="709"/>
        <w:jc w:val="both"/>
        <w:rPr>
          <w:rFonts w:ascii="Times New Roman" w:hAnsi="Times New Roman"/>
          <w:sz w:val="28"/>
          <w:szCs w:val="28"/>
          <w:lang w:eastAsia="uk-UA"/>
        </w:rPr>
      </w:pPr>
    </w:p>
    <w:p w14:paraId="4F32E885" w14:textId="77777777" w:rsidR="008F4B10" w:rsidRPr="008F4B10" w:rsidRDefault="008F4B10" w:rsidP="00E77239">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t>3.4. Порівняльна характеристика результатів різних методів</w:t>
      </w:r>
    </w:p>
    <w:p w14:paraId="6F0F0F7B" w14:textId="77777777" w:rsidR="008F4B10" w:rsidRPr="008F4B10" w:rsidRDefault="008F4B10" w:rsidP="00E77239">
      <w:pPr>
        <w:spacing w:after="0" w:line="360" w:lineRule="auto"/>
        <w:ind w:firstLine="709"/>
        <w:jc w:val="both"/>
        <w:rPr>
          <w:rFonts w:ascii="Times New Roman" w:hAnsi="Times New Roman"/>
          <w:sz w:val="28"/>
          <w:szCs w:val="28"/>
        </w:rPr>
      </w:pPr>
    </w:p>
    <w:p w14:paraId="2FD1C15E"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Порівняльна характеристика результатів різних методів визначення об’ємів гірничої маси</w:t>
      </w:r>
    </w:p>
    <w:p w14:paraId="1CF40B57"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Для оцінки ефективності різних підходів до визначення об’ємів гірничої маси було проведено порівняння між традиційними маркшейдерськими методами (тахеометрична та нівелірна зйомка), лазерним скануванням та </w:t>
      </w:r>
      <w:proofErr w:type="spellStart"/>
      <w:r w:rsidRPr="008F4B10">
        <w:rPr>
          <w:rFonts w:ascii="Times New Roman" w:hAnsi="Times New Roman"/>
          <w:sz w:val="28"/>
          <w:szCs w:val="28"/>
        </w:rPr>
        <w:t>аерофотограмметричним</w:t>
      </w:r>
      <w:proofErr w:type="spellEnd"/>
      <w:r w:rsidRPr="008F4B10">
        <w:rPr>
          <w:rFonts w:ascii="Times New Roman" w:hAnsi="Times New Roman"/>
          <w:sz w:val="28"/>
          <w:szCs w:val="28"/>
        </w:rPr>
        <w:t xml:space="preserve"> методом із використанням БПЛА.</w:t>
      </w:r>
    </w:p>
    <w:p w14:paraId="5963DA6D"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lastRenderedPageBreak/>
        <w:t>Порівняння виконувалося за основними критеріями: точність, оперативність, трудомісткість, вартість виконання, рівень безпеки та деталізація результатів.</w:t>
      </w:r>
    </w:p>
    <w:p w14:paraId="66BF6EEC" w14:textId="5AFD053E" w:rsidR="008F4B10" w:rsidRPr="008F4B10" w:rsidRDefault="008F4B10" w:rsidP="00E77239">
      <w:pPr>
        <w:spacing w:after="0" w:line="360" w:lineRule="auto"/>
        <w:ind w:firstLine="709"/>
        <w:jc w:val="right"/>
        <w:rPr>
          <w:rFonts w:ascii="Times New Roman" w:hAnsi="Times New Roman"/>
          <w:sz w:val="28"/>
          <w:szCs w:val="28"/>
        </w:rPr>
      </w:pPr>
      <w:r w:rsidRPr="008F4B10">
        <w:rPr>
          <w:rFonts w:ascii="Times New Roman" w:hAnsi="Times New Roman"/>
          <w:sz w:val="28"/>
          <w:szCs w:val="28"/>
        </w:rPr>
        <w:t xml:space="preserve">Таблиця </w:t>
      </w:r>
      <w:r w:rsidR="00A047A4">
        <w:rPr>
          <w:rFonts w:ascii="Times New Roman" w:hAnsi="Times New Roman"/>
          <w:sz w:val="28"/>
          <w:szCs w:val="28"/>
        </w:rPr>
        <w:t>3.2</w:t>
      </w:r>
    </w:p>
    <w:p w14:paraId="590F4014" w14:textId="77777777" w:rsidR="008F4B10" w:rsidRPr="008F4B10" w:rsidRDefault="008F4B10" w:rsidP="00E77239">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Порівняльна характеристика методів визначення об’ємів гірничої маси</w:t>
      </w:r>
    </w:p>
    <w:tbl>
      <w:tblPr>
        <w:tblStyle w:val="a4"/>
        <w:tblW w:w="0" w:type="auto"/>
        <w:tblLook w:val="04A0" w:firstRow="1" w:lastRow="0" w:firstColumn="1" w:lastColumn="0" w:noHBand="0" w:noVBand="1"/>
      </w:tblPr>
      <w:tblGrid>
        <w:gridCol w:w="2541"/>
        <w:gridCol w:w="2431"/>
        <w:gridCol w:w="2139"/>
        <w:gridCol w:w="2518"/>
      </w:tblGrid>
      <w:tr w:rsidR="008F4B10" w:rsidRPr="008F4B10" w14:paraId="1D75A7FD" w14:textId="77777777" w:rsidTr="00D12FED">
        <w:tc>
          <w:tcPr>
            <w:tcW w:w="2689" w:type="dxa"/>
            <w:vAlign w:val="center"/>
            <w:hideMark/>
          </w:tcPr>
          <w:p w14:paraId="391A3222" w14:textId="77777777" w:rsidR="008F4B10" w:rsidRPr="008F4B10" w:rsidRDefault="008F4B10" w:rsidP="008F4B10">
            <w:pPr>
              <w:rPr>
                <w:rFonts w:ascii="Times New Roman" w:hAnsi="Times New Roman"/>
                <w:b/>
                <w:bCs/>
                <w:sz w:val="24"/>
                <w:szCs w:val="24"/>
                <w:lang w:eastAsia="uk-UA"/>
              </w:rPr>
            </w:pPr>
            <w:r w:rsidRPr="008F4B10">
              <w:rPr>
                <w:rFonts w:ascii="Times New Roman" w:hAnsi="Times New Roman"/>
                <w:b/>
                <w:bCs/>
                <w:sz w:val="24"/>
                <w:szCs w:val="24"/>
                <w:lang w:eastAsia="uk-UA"/>
              </w:rPr>
              <w:t>Критерій</w:t>
            </w:r>
          </w:p>
        </w:tc>
        <w:tc>
          <w:tcPr>
            <w:tcW w:w="2198" w:type="dxa"/>
            <w:vAlign w:val="center"/>
            <w:hideMark/>
          </w:tcPr>
          <w:p w14:paraId="3D020749" w14:textId="77777777" w:rsidR="008F4B10" w:rsidRPr="008F4B10" w:rsidRDefault="008F4B10" w:rsidP="008F4B10">
            <w:pPr>
              <w:jc w:val="center"/>
              <w:rPr>
                <w:rFonts w:ascii="Times New Roman" w:hAnsi="Times New Roman"/>
                <w:b/>
                <w:bCs/>
                <w:sz w:val="24"/>
                <w:szCs w:val="24"/>
                <w:lang w:eastAsia="uk-UA"/>
              </w:rPr>
            </w:pPr>
            <w:r w:rsidRPr="008F4B10">
              <w:rPr>
                <w:rFonts w:ascii="Times New Roman" w:hAnsi="Times New Roman"/>
                <w:b/>
                <w:bCs/>
                <w:sz w:val="24"/>
                <w:szCs w:val="24"/>
                <w:lang w:eastAsia="uk-UA"/>
              </w:rPr>
              <w:t>Традиційні методи (тахеометр, нівелір)</w:t>
            </w:r>
          </w:p>
        </w:tc>
        <w:tc>
          <w:tcPr>
            <w:tcW w:w="1808" w:type="dxa"/>
            <w:vAlign w:val="center"/>
            <w:hideMark/>
          </w:tcPr>
          <w:p w14:paraId="11DE598F" w14:textId="77777777" w:rsidR="008F4B10" w:rsidRPr="008F4B10" w:rsidRDefault="008F4B10" w:rsidP="008F4B10">
            <w:pPr>
              <w:jc w:val="center"/>
              <w:rPr>
                <w:rFonts w:ascii="Times New Roman" w:hAnsi="Times New Roman"/>
                <w:b/>
                <w:bCs/>
                <w:sz w:val="24"/>
                <w:szCs w:val="24"/>
                <w:lang w:eastAsia="uk-UA"/>
              </w:rPr>
            </w:pPr>
            <w:r w:rsidRPr="008F4B10">
              <w:rPr>
                <w:rFonts w:ascii="Times New Roman" w:hAnsi="Times New Roman"/>
                <w:b/>
                <w:bCs/>
                <w:sz w:val="24"/>
                <w:szCs w:val="24"/>
                <w:lang w:eastAsia="uk-UA"/>
              </w:rPr>
              <w:t>Лазерне сканування (</w:t>
            </w:r>
            <w:proofErr w:type="spellStart"/>
            <w:r w:rsidRPr="008F4B10">
              <w:rPr>
                <w:rFonts w:ascii="Times New Roman" w:hAnsi="Times New Roman"/>
                <w:b/>
                <w:bCs/>
                <w:sz w:val="24"/>
                <w:szCs w:val="24"/>
                <w:lang w:eastAsia="uk-UA"/>
              </w:rPr>
              <w:t>LiDAR</w:t>
            </w:r>
            <w:proofErr w:type="spellEnd"/>
            <w:r w:rsidRPr="008F4B10">
              <w:rPr>
                <w:rFonts w:ascii="Times New Roman" w:hAnsi="Times New Roman"/>
                <w:b/>
                <w:bCs/>
                <w:sz w:val="24"/>
                <w:szCs w:val="24"/>
                <w:lang w:eastAsia="uk-UA"/>
              </w:rPr>
              <w:t>)</w:t>
            </w:r>
          </w:p>
        </w:tc>
        <w:tc>
          <w:tcPr>
            <w:tcW w:w="0" w:type="auto"/>
            <w:vAlign w:val="center"/>
            <w:hideMark/>
          </w:tcPr>
          <w:p w14:paraId="1A1E74DB" w14:textId="77777777" w:rsidR="008F4B10" w:rsidRPr="008F4B10" w:rsidRDefault="008F4B10" w:rsidP="008F4B10">
            <w:pPr>
              <w:jc w:val="center"/>
              <w:rPr>
                <w:rFonts w:ascii="Times New Roman" w:hAnsi="Times New Roman"/>
                <w:b/>
                <w:bCs/>
                <w:sz w:val="24"/>
                <w:szCs w:val="24"/>
                <w:lang w:eastAsia="uk-UA"/>
              </w:rPr>
            </w:pPr>
            <w:r w:rsidRPr="008F4B10">
              <w:rPr>
                <w:rFonts w:ascii="Times New Roman" w:hAnsi="Times New Roman"/>
                <w:b/>
                <w:bCs/>
                <w:sz w:val="24"/>
                <w:szCs w:val="24"/>
                <w:lang w:eastAsia="uk-UA"/>
              </w:rPr>
              <w:t>Аерофотограмметрія (БПЛА)</w:t>
            </w:r>
          </w:p>
        </w:tc>
      </w:tr>
      <w:tr w:rsidR="008F4B10" w:rsidRPr="008F4B10" w14:paraId="42F265A6" w14:textId="77777777" w:rsidTr="00D12FED">
        <w:tc>
          <w:tcPr>
            <w:tcW w:w="2689" w:type="dxa"/>
            <w:vAlign w:val="center"/>
            <w:hideMark/>
          </w:tcPr>
          <w:p w14:paraId="45BA51C0"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b/>
                <w:bCs/>
                <w:sz w:val="24"/>
                <w:szCs w:val="24"/>
                <w:lang w:eastAsia="uk-UA"/>
              </w:rPr>
              <w:t>Точність вимірювань</w:t>
            </w:r>
          </w:p>
        </w:tc>
        <w:tc>
          <w:tcPr>
            <w:tcW w:w="2198" w:type="dxa"/>
            <w:vAlign w:val="center"/>
            <w:hideMark/>
          </w:tcPr>
          <w:p w14:paraId="17DF1F79"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2–5 см при правильній організації зйомки</w:t>
            </w:r>
          </w:p>
        </w:tc>
        <w:tc>
          <w:tcPr>
            <w:tcW w:w="1808" w:type="dxa"/>
            <w:vAlign w:val="center"/>
            <w:hideMark/>
          </w:tcPr>
          <w:p w14:paraId="65C72DEF"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1–3 см при високій щільності сканування</w:t>
            </w:r>
          </w:p>
        </w:tc>
        <w:tc>
          <w:tcPr>
            <w:tcW w:w="0" w:type="auto"/>
            <w:vAlign w:val="center"/>
            <w:hideMark/>
          </w:tcPr>
          <w:p w14:paraId="253A26E2"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2–5 см (залежно від висоти польоту та кількості опорних точок)</w:t>
            </w:r>
          </w:p>
        </w:tc>
      </w:tr>
      <w:tr w:rsidR="008F4B10" w:rsidRPr="008F4B10" w14:paraId="48E52C50" w14:textId="77777777" w:rsidTr="00D12FED">
        <w:tc>
          <w:tcPr>
            <w:tcW w:w="2689" w:type="dxa"/>
            <w:vAlign w:val="center"/>
            <w:hideMark/>
          </w:tcPr>
          <w:p w14:paraId="683257F6"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b/>
                <w:bCs/>
                <w:sz w:val="24"/>
                <w:szCs w:val="24"/>
                <w:lang w:eastAsia="uk-UA"/>
              </w:rPr>
              <w:t>Деталізація моделі</w:t>
            </w:r>
          </w:p>
        </w:tc>
        <w:tc>
          <w:tcPr>
            <w:tcW w:w="2198" w:type="dxa"/>
            <w:vAlign w:val="center"/>
            <w:hideMark/>
          </w:tcPr>
          <w:p w14:paraId="6E655D38"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Обмежена (окремі точки рельєфу)</w:t>
            </w:r>
          </w:p>
        </w:tc>
        <w:tc>
          <w:tcPr>
            <w:tcW w:w="1808" w:type="dxa"/>
            <w:vAlign w:val="center"/>
            <w:hideMark/>
          </w:tcPr>
          <w:p w14:paraId="41B619EA"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Висока (мільйони точок, повна 3D-модель)</w:t>
            </w:r>
          </w:p>
        </w:tc>
        <w:tc>
          <w:tcPr>
            <w:tcW w:w="0" w:type="auto"/>
            <w:vAlign w:val="center"/>
            <w:hideMark/>
          </w:tcPr>
          <w:p w14:paraId="020D077E"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 xml:space="preserve">Висока (щільна хмара точок та </w:t>
            </w:r>
            <w:proofErr w:type="spellStart"/>
            <w:r w:rsidRPr="008F4B10">
              <w:rPr>
                <w:rFonts w:ascii="Times New Roman" w:hAnsi="Times New Roman"/>
                <w:sz w:val="24"/>
                <w:szCs w:val="24"/>
                <w:lang w:eastAsia="uk-UA"/>
              </w:rPr>
              <w:t>ортофотоплан</w:t>
            </w:r>
            <w:proofErr w:type="spellEnd"/>
            <w:r w:rsidRPr="008F4B10">
              <w:rPr>
                <w:rFonts w:ascii="Times New Roman" w:hAnsi="Times New Roman"/>
                <w:sz w:val="24"/>
                <w:szCs w:val="24"/>
                <w:lang w:eastAsia="uk-UA"/>
              </w:rPr>
              <w:t>)</w:t>
            </w:r>
          </w:p>
        </w:tc>
      </w:tr>
      <w:tr w:rsidR="008F4B10" w:rsidRPr="008F4B10" w14:paraId="457E1284" w14:textId="77777777" w:rsidTr="00D12FED">
        <w:tc>
          <w:tcPr>
            <w:tcW w:w="2689" w:type="dxa"/>
            <w:vAlign w:val="center"/>
            <w:hideMark/>
          </w:tcPr>
          <w:p w14:paraId="1AE1D41B"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b/>
                <w:bCs/>
                <w:sz w:val="24"/>
                <w:szCs w:val="24"/>
                <w:lang w:eastAsia="uk-UA"/>
              </w:rPr>
              <w:t>Оперативність</w:t>
            </w:r>
          </w:p>
        </w:tc>
        <w:tc>
          <w:tcPr>
            <w:tcW w:w="2198" w:type="dxa"/>
            <w:vAlign w:val="center"/>
            <w:hideMark/>
          </w:tcPr>
          <w:p w14:paraId="6492CE86"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Низька (кілька днів)</w:t>
            </w:r>
          </w:p>
        </w:tc>
        <w:tc>
          <w:tcPr>
            <w:tcW w:w="1808" w:type="dxa"/>
            <w:vAlign w:val="center"/>
            <w:hideMark/>
          </w:tcPr>
          <w:p w14:paraId="6F09C5CA"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Висока (1–2 години зйомки, обробка – 1 день)</w:t>
            </w:r>
          </w:p>
        </w:tc>
        <w:tc>
          <w:tcPr>
            <w:tcW w:w="0" w:type="auto"/>
            <w:vAlign w:val="center"/>
            <w:hideMark/>
          </w:tcPr>
          <w:p w14:paraId="64F5D1CA" w14:textId="77777777" w:rsidR="008F4B10" w:rsidRPr="008F4B10" w:rsidRDefault="008F4B10" w:rsidP="008F4B10">
            <w:pPr>
              <w:jc w:val="center"/>
              <w:rPr>
                <w:rFonts w:ascii="Times New Roman" w:hAnsi="Times New Roman"/>
                <w:sz w:val="24"/>
                <w:szCs w:val="24"/>
                <w:lang w:eastAsia="uk-UA"/>
              </w:rPr>
            </w:pPr>
            <w:r w:rsidRPr="008F4B10">
              <w:rPr>
                <w:rFonts w:ascii="Times New Roman" w:hAnsi="Times New Roman"/>
                <w:sz w:val="24"/>
                <w:szCs w:val="24"/>
                <w:lang w:eastAsia="uk-UA"/>
              </w:rPr>
              <w:t>Висока (зйомка до 1 години, обробка – 1–2 дні)</w:t>
            </w:r>
          </w:p>
        </w:tc>
      </w:tr>
      <w:tr w:rsidR="00A32B90" w:rsidRPr="008F4B10" w14:paraId="353CC6CB" w14:textId="77777777" w:rsidTr="00E206A9">
        <w:tc>
          <w:tcPr>
            <w:tcW w:w="0" w:type="auto"/>
            <w:vAlign w:val="center"/>
            <w:hideMark/>
          </w:tcPr>
          <w:p w14:paraId="7AED4107" w14:textId="77777777" w:rsidR="00A32B90" w:rsidRPr="008F4B10" w:rsidRDefault="00A32B90" w:rsidP="00E206A9">
            <w:pPr>
              <w:rPr>
                <w:rFonts w:ascii="Times New Roman" w:hAnsi="Times New Roman"/>
                <w:sz w:val="24"/>
                <w:szCs w:val="24"/>
                <w:lang w:eastAsia="uk-UA"/>
              </w:rPr>
            </w:pPr>
            <w:r w:rsidRPr="008F4B10">
              <w:rPr>
                <w:rFonts w:ascii="Times New Roman" w:hAnsi="Times New Roman"/>
                <w:b/>
                <w:bCs/>
                <w:sz w:val="24"/>
                <w:szCs w:val="24"/>
                <w:lang w:eastAsia="uk-UA"/>
              </w:rPr>
              <w:t>Трудомісткість</w:t>
            </w:r>
          </w:p>
        </w:tc>
        <w:tc>
          <w:tcPr>
            <w:tcW w:w="0" w:type="auto"/>
            <w:vAlign w:val="center"/>
            <w:hideMark/>
          </w:tcPr>
          <w:p w14:paraId="7AE4A70B"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Висока, потребує 2–3 осіб</w:t>
            </w:r>
          </w:p>
        </w:tc>
        <w:tc>
          <w:tcPr>
            <w:tcW w:w="0" w:type="auto"/>
            <w:vAlign w:val="center"/>
            <w:hideMark/>
          </w:tcPr>
          <w:p w14:paraId="30E95ACA"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Середня, 1–2 оператори</w:t>
            </w:r>
          </w:p>
        </w:tc>
        <w:tc>
          <w:tcPr>
            <w:tcW w:w="0" w:type="auto"/>
            <w:vAlign w:val="center"/>
            <w:hideMark/>
          </w:tcPr>
          <w:p w14:paraId="034CD2B9"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Низька, 1 оператор</w:t>
            </w:r>
          </w:p>
        </w:tc>
      </w:tr>
      <w:tr w:rsidR="00A32B90" w:rsidRPr="008F4B10" w14:paraId="0758620B" w14:textId="77777777" w:rsidTr="00E206A9">
        <w:tc>
          <w:tcPr>
            <w:tcW w:w="0" w:type="auto"/>
            <w:vAlign w:val="center"/>
            <w:hideMark/>
          </w:tcPr>
          <w:p w14:paraId="77A32D71" w14:textId="77777777" w:rsidR="00A32B90" w:rsidRPr="008F4B10" w:rsidRDefault="00A32B90" w:rsidP="00E206A9">
            <w:pPr>
              <w:rPr>
                <w:rFonts w:ascii="Times New Roman" w:hAnsi="Times New Roman"/>
                <w:sz w:val="24"/>
                <w:szCs w:val="24"/>
                <w:lang w:eastAsia="uk-UA"/>
              </w:rPr>
            </w:pPr>
            <w:r w:rsidRPr="008F4B10">
              <w:rPr>
                <w:rFonts w:ascii="Times New Roman" w:hAnsi="Times New Roman"/>
                <w:b/>
                <w:bCs/>
                <w:sz w:val="24"/>
                <w:szCs w:val="24"/>
                <w:lang w:eastAsia="uk-UA"/>
              </w:rPr>
              <w:t>Безпека робіт</w:t>
            </w:r>
          </w:p>
        </w:tc>
        <w:tc>
          <w:tcPr>
            <w:tcW w:w="0" w:type="auto"/>
            <w:vAlign w:val="center"/>
            <w:hideMark/>
          </w:tcPr>
          <w:p w14:paraId="4A1334C5"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Залежить від умов (робота безпосередньо в забої)</w:t>
            </w:r>
          </w:p>
        </w:tc>
        <w:tc>
          <w:tcPr>
            <w:tcW w:w="0" w:type="auto"/>
            <w:vAlign w:val="center"/>
            <w:hideMark/>
          </w:tcPr>
          <w:p w14:paraId="5DDC58FC"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Безпечна (зйомка з відстані)</w:t>
            </w:r>
          </w:p>
        </w:tc>
        <w:tc>
          <w:tcPr>
            <w:tcW w:w="0" w:type="auto"/>
            <w:vAlign w:val="center"/>
            <w:hideMark/>
          </w:tcPr>
          <w:p w14:paraId="694E9934"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Безпечна (зйомка з повітря)</w:t>
            </w:r>
          </w:p>
        </w:tc>
      </w:tr>
      <w:tr w:rsidR="00A32B90" w:rsidRPr="008F4B10" w14:paraId="537156CA" w14:textId="77777777" w:rsidTr="00E206A9">
        <w:tc>
          <w:tcPr>
            <w:tcW w:w="0" w:type="auto"/>
            <w:vAlign w:val="center"/>
            <w:hideMark/>
          </w:tcPr>
          <w:p w14:paraId="64B60707" w14:textId="77777777" w:rsidR="00A32B90" w:rsidRPr="008F4B10" w:rsidRDefault="00A32B90" w:rsidP="00E206A9">
            <w:pPr>
              <w:rPr>
                <w:rFonts w:ascii="Times New Roman" w:hAnsi="Times New Roman"/>
                <w:sz w:val="24"/>
                <w:szCs w:val="24"/>
                <w:lang w:eastAsia="uk-UA"/>
              </w:rPr>
            </w:pPr>
            <w:r w:rsidRPr="008F4B10">
              <w:rPr>
                <w:rFonts w:ascii="Times New Roman" w:hAnsi="Times New Roman"/>
                <w:b/>
                <w:bCs/>
                <w:sz w:val="24"/>
                <w:szCs w:val="24"/>
                <w:lang w:eastAsia="uk-UA"/>
              </w:rPr>
              <w:t>Вартість обладнання</w:t>
            </w:r>
          </w:p>
        </w:tc>
        <w:tc>
          <w:tcPr>
            <w:tcW w:w="0" w:type="auto"/>
            <w:vAlign w:val="center"/>
            <w:hideMark/>
          </w:tcPr>
          <w:p w14:paraId="363878E0"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Низька (тахеометр, нівелір)</w:t>
            </w:r>
          </w:p>
        </w:tc>
        <w:tc>
          <w:tcPr>
            <w:tcW w:w="0" w:type="auto"/>
            <w:vAlign w:val="center"/>
            <w:hideMark/>
          </w:tcPr>
          <w:p w14:paraId="2F820158"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Висока (</w:t>
            </w:r>
            <w:proofErr w:type="spellStart"/>
            <w:r w:rsidRPr="008F4B10">
              <w:rPr>
                <w:rFonts w:ascii="Times New Roman" w:hAnsi="Times New Roman"/>
                <w:sz w:val="24"/>
                <w:szCs w:val="24"/>
                <w:lang w:eastAsia="uk-UA"/>
              </w:rPr>
              <w:t>LiDAR</w:t>
            </w:r>
            <w:proofErr w:type="spellEnd"/>
            <w:r w:rsidRPr="008F4B10">
              <w:rPr>
                <w:rFonts w:ascii="Times New Roman" w:hAnsi="Times New Roman"/>
                <w:sz w:val="24"/>
                <w:szCs w:val="24"/>
                <w:lang w:eastAsia="uk-UA"/>
              </w:rPr>
              <w:t xml:space="preserve"> 300–700 тис. грн)</w:t>
            </w:r>
          </w:p>
        </w:tc>
        <w:tc>
          <w:tcPr>
            <w:tcW w:w="0" w:type="auto"/>
            <w:vAlign w:val="center"/>
            <w:hideMark/>
          </w:tcPr>
          <w:p w14:paraId="297A49E3"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Середня (БПЛА 50–150 тис. грн)</w:t>
            </w:r>
          </w:p>
        </w:tc>
      </w:tr>
      <w:tr w:rsidR="00A32B90" w:rsidRPr="008F4B10" w14:paraId="749086D6" w14:textId="77777777" w:rsidTr="00E206A9">
        <w:tc>
          <w:tcPr>
            <w:tcW w:w="0" w:type="auto"/>
            <w:vAlign w:val="center"/>
            <w:hideMark/>
          </w:tcPr>
          <w:p w14:paraId="3E1B6E9B" w14:textId="77777777" w:rsidR="00A32B90" w:rsidRPr="008F4B10" w:rsidRDefault="00A32B90" w:rsidP="00E206A9">
            <w:pPr>
              <w:rPr>
                <w:rFonts w:ascii="Times New Roman" w:hAnsi="Times New Roman"/>
                <w:sz w:val="24"/>
                <w:szCs w:val="24"/>
                <w:lang w:eastAsia="uk-UA"/>
              </w:rPr>
            </w:pPr>
            <w:r w:rsidRPr="008F4B10">
              <w:rPr>
                <w:rFonts w:ascii="Times New Roman" w:hAnsi="Times New Roman"/>
                <w:b/>
                <w:bCs/>
                <w:sz w:val="24"/>
                <w:szCs w:val="24"/>
                <w:lang w:eastAsia="uk-UA"/>
              </w:rPr>
              <w:t>Швидкість отримання результатів</w:t>
            </w:r>
          </w:p>
        </w:tc>
        <w:tc>
          <w:tcPr>
            <w:tcW w:w="0" w:type="auto"/>
            <w:vAlign w:val="center"/>
            <w:hideMark/>
          </w:tcPr>
          <w:p w14:paraId="3D6F0760"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Низька (3–5 днів)</w:t>
            </w:r>
          </w:p>
        </w:tc>
        <w:tc>
          <w:tcPr>
            <w:tcW w:w="0" w:type="auto"/>
            <w:vAlign w:val="center"/>
            <w:hideMark/>
          </w:tcPr>
          <w:p w14:paraId="677ACA42"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Висока (1–2 дні)</w:t>
            </w:r>
          </w:p>
        </w:tc>
        <w:tc>
          <w:tcPr>
            <w:tcW w:w="0" w:type="auto"/>
            <w:vAlign w:val="center"/>
            <w:hideMark/>
          </w:tcPr>
          <w:p w14:paraId="6CAE44C1"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Висока (1–3 дні)</w:t>
            </w:r>
          </w:p>
        </w:tc>
      </w:tr>
      <w:tr w:rsidR="00A32B90" w:rsidRPr="008F4B10" w14:paraId="6726275F" w14:textId="77777777" w:rsidTr="00E206A9">
        <w:tc>
          <w:tcPr>
            <w:tcW w:w="0" w:type="auto"/>
            <w:vAlign w:val="center"/>
            <w:hideMark/>
          </w:tcPr>
          <w:p w14:paraId="6791C124" w14:textId="77777777" w:rsidR="00A32B90" w:rsidRPr="008F4B10" w:rsidRDefault="00A32B90" w:rsidP="00E206A9">
            <w:pPr>
              <w:rPr>
                <w:rFonts w:ascii="Times New Roman" w:hAnsi="Times New Roman"/>
                <w:sz w:val="24"/>
                <w:szCs w:val="24"/>
                <w:lang w:eastAsia="uk-UA"/>
              </w:rPr>
            </w:pPr>
            <w:r w:rsidRPr="008F4B10">
              <w:rPr>
                <w:rFonts w:ascii="Times New Roman" w:hAnsi="Times New Roman"/>
                <w:b/>
                <w:bCs/>
                <w:sz w:val="24"/>
                <w:szCs w:val="24"/>
                <w:lang w:eastAsia="uk-UA"/>
              </w:rPr>
              <w:t>Можливість повторного використання даних</w:t>
            </w:r>
          </w:p>
        </w:tc>
        <w:tc>
          <w:tcPr>
            <w:tcW w:w="0" w:type="auto"/>
            <w:vAlign w:val="center"/>
            <w:hideMark/>
          </w:tcPr>
          <w:p w14:paraId="5DAB7697"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Обмежена</w:t>
            </w:r>
          </w:p>
        </w:tc>
        <w:tc>
          <w:tcPr>
            <w:tcW w:w="0" w:type="auto"/>
            <w:vAlign w:val="center"/>
            <w:hideMark/>
          </w:tcPr>
          <w:p w14:paraId="15F16A01"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Повна (3D-модель зберігається для аналізу)</w:t>
            </w:r>
          </w:p>
        </w:tc>
        <w:tc>
          <w:tcPr>
            <w:tcW w:w="0" w:type="auto"/>
            <w:vAlign w:val="center"/>
            <w:hideMark/>
          </w:tcPr>
          <w:p w14:paraId="697C7876"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Повна (цифрові моделі легко оновлюються)</w:t>
            </w:r>
          </w:p>
        </w:tc>
      </w:tr>
      <w:tr w:rsidR="00A32B90" w:rsidRPr="008F4B10" w14:paraId="37406B3F" w14:textId="77777777" w:rsidTr="00E206A9">
        <w:tc>
          <w:tcPr>
            <w:tcW w:w="0" w:type="auto"/>
            <w:vAlign w:val="center"/>
            <w:hideMark/>
          </w:tcPr>
          <w:p w14:paraId="3DC165EB" w14:textId="77777777" w:rsidR="00A32B90" w:rsidRPr="008F4B10" w:rsidRDefault="00A32B90" w:rsidP="00E206A9">
            <w:pPr>
              <w:rPr>
                <w:rFonts w:ascii="Times New Roman" w:hAnsi="Times New Roman"/>
                <w:sz w:val="24"/>
                <w:szCs w:val="24"/>
                <w:lang w:eastAsia="uk-UA"/>
              </w:rPr>
            </w:pPr>
            <w:r w:rsidRPr="008F4B10">
              <w:rPr>
                <w:rFonts w:ascii="Times New Roman" w:hAnsi="Times New Roman"/>
                <w:b/>
                <w:bCs/>
                <w:sz w:val="24"/>
                <w:szCs w:val="24"/>
                <w:lang w:eastAsia="uk-UA"/>
              </w:rPr>
              <w:t>Придатність для великих площ</w:t>
            </w:r>
          </w:p>
        </w:tc>
        <w:tc>
          <w:tcPr>
            <w:tcW w:w="0" w:type="auto"/>
            <w:vAlign w:val="center"/>
            <w:hideMark/>
          </w:tcPr>
          <w:p w14:paraId="3F6FAC42"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Обмежена</w:t>
            </w:r>
          </w:p>
        </w:tc>
        <w:tc>
          <w:tcPr>
            <w:tcW w:w="0" w:type="auto"/>
            <w:vAlign w:val="center"/>
            <w:hideMark/>
          </w:tcPr>
          <w:p w14:paraId="3A30292F"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Висока</w:t>
            </w:r>
          </w:p>
        </w:tc>
        <w:tc>
          <w:tcPr>
            <w:tcW w:w="0" w:type="auto"/>
            <w:vAlign w:val="center"/>
            <w:hideMark/>
          </w:tcPr>
          <w:p w14:paraId="64A8B54E"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Дуже висока</w:t>
            </w:r>
          </w:p>
        </w:tc>
      </w:tr>
      <w:tr w:rsidR="00A32B90" w:rsidRPr="008F4B10" w14:paraId="4BA4759F" w14:textId="77777777" w:rsidTr="00E206A9">
        <w:tc>
          <w:tcPr>
            <w:tcW w:w="0" w:type="auto"/>
            <w:vAlign w:val="center"/>
            <w:hideMark/>
          </w:tcPr>
          <w:p w14:paraId="3D5F17AB" w14:textId="77777777" w:rsidR="00A32B90" w:rsidRPr="008F4B10" w:rsidRDefault="00A32B90" w:rsidP="00E206A9">
            <w:pPr>
              <w:rPr>
                <w:rFonts w:ascii="Times New Roman" w:hAnsi="Times New Roman"/>
                <w:sz w:val="24"/>
                <w:szCs w:val="24"/>
                <w:lang w:eastAsia="uk-UA"/>
              </w:rPr>
            </w:pPr>
            <w:r w:rsidRPr="008F4B10">
              <w:rPr>
                <w:rFonts w:ascii="Times New Roman" w:hAnsi="Times New Roman"/>
                <w:b/>
                <w:bCs/>
                <w:sz w:val="24"/>
                <w:szCs w:val="24"/>
                <w:lang w:eastAsia="uk-UA"/>
              </w:rPr>
              <w:t>Залежність від погодних умов</w:t>
            </w:r>
          </w:p>
        </w:tc>
        <w:tc>
          <w:tcPr>
            <w:tcW w:w="0" w:type="auto"/>
            <w:vAlign w:val="center"/>
            <w:hideMark/>
          </w:tcPr>
          <w:p w14:paraId="041BD56A"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Мінімальна</w:t>
            </w:r>
          </w:p>
        </w:tc>
        <w:tc>
          <w:tcPr>
            <w:tcW w:w="0" w:type="auto"/>
            <w:vAlign w:val="center"/>
            <w:hideMark/>
          </w:tcPr>
          <w:p w14:paraId="3AD6F244"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Мінімальна</w:t>
            </w:r>
          </w:p>
        </w:tc>
        <w:tc>
          <w:tcPr>
            <w:tcW w:w="0" w:type="auto"/>
            <w:vAlign w:val="center"/>
            <w:hideMark/>
          </w:tcPr>
          <w:p w14:paraId="6318DB5D" w14:textId="77777777" w:rsidR="00A32B90" w:rsidRPr="008F4B10" w:rsidRDefault="00A32B90" w:rsidP="00E206A9">
            <w:pPr>
              <w:jc w:val="center"/>
              <w:rPr>
                <w:rFonts w:ascii="Times New Roman" w:hAnsi="Times New Roman"/>
                <w:sz w:val="24"/>
                <w:szCs w:val="24"/>
                <w:lang w:eastAsia="uk-UA"/>
              </w:rPr>
            </w:pPr>
            <w:r w:rsidRPr="008F4B10">
              <w:rPr>
                <w:rFonts w:ascii="Times New Roman" w:hAnsi="Times New Roman"/>
                <w:sz w:val="24"/>
                <w:szCs w:val="24"/>
                <w:lang w:eastAsia="uk-UA"/>
              </w:rPr>
              <w:t>Середня (впливає вітер і освітлення)</w:t>
            </w:r>
          </w:p>
        </w:tc>
      </w:tr>
    </w:tbl>
    <w:p w14:paraId="6126082C" w14:textId="77777777" w:rsidR="00A32B90" w:rsidRDefault="00A32B90" w:rsidP="00E77239">
      <w:pPr>
        <w:spacing w:after="0" w:line="360" w:lineRule="auto"/>
        <w:ind w:firstLine="709"/>
        <w:jc w:val="both"/>
        <w:rPr>
          <w:rFonts w:ascii="Times New Roman" w:hAnsi="Times New Roman"/>
          <w:sz w:val="28"/>
          <w:szCs w:val="28"/>
        </w:rPr>
      </w:pPr>
    </w:p>
    <w:p w14:paraId="388163D6"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Традиційні методи забезпечують достатню точність, але відзначаються високою трудомісткістю та низькою продуктивністю. Вони ефективні переважно для контрольних зйомок, невеликих площ і калібрування сучасних моделей.</w:t>
      </w:r>
    </w:p>
    <w:p w14:paraId="56DFD9BD"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Лазерне сканування дає найвищу точність і деталізацію, дозволяючи отримати реалістичну 3D-модель кар’єру. Проте висока вартість обладнання та </w:t>
      </w:r>
      <w:r w:rsidRPr="008F4B10">
        <w:rPr>
          <w:rFonts w:ascii="Times New Roman" w:hAnsi="Times New Roman"/>
          <w:sz w:val="28"/>
          <w:szCs w:val="28"/>
        </w:rPr>
        <w:lastRenderedPageBreak/>
        <w:t>потреба у складній обробці даних обмежують його застосування на невеликих підприємствах.</w:t>
      </w:r>
    </w:p>
    <w:p w14:paraId="64B10F0F"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Аерофотограмметрія з використанням БПЛА є оптимальним компромісом між точністю, вартістю та швидкістю виконання. Вона забезпечує високу ефективність у квартальних і поточних маркшейдерських зйомках, дозволяє вести системний моніторинг змін рельєфу та спрощує обробку даних.</w:t>
      </w:r>
    </w:p>
    <w:p w14:paraId="29331896" w14:textId="6177BBEE" w:rsidR="002B73BF" w:rsidRPr="008F4B10" w:rsidRDefault="008F4B10" w:rsidP="00C251C9">
      <w:pPr>
        <w:spacing w:after="0" w:line="360" w:lineRule="auto"/>
        <w:ind w:firstLine="709"/>
        <w:jc w:val="both"/>
        <w:rPr>
          <w:rFonts w:ascii="Times New Roman" w:hAnsi="Times New Roman"/>
          <w:sz w:val="28"/>
          <w:szCs w:val="28"/>
        </w:rPr>
      </w:pPr>
      <w:r w:rsidRPr="008F4B10">
        <w:rPr>
          <w:rFonts w:ascii="Times New Roman" w:hAnsi="Times New Roman"/>
          <w:sz w:val="28"/>
          <w:szCs w:val="28"/>
        </w:rPr>
        <w:t>Порівняльний аналіз показує, що сучасні цифрові методи — особливо аерофотограмметрія на основі БПЛА — є найефективнішими для регулярного визначення об’ємів гірничої маси. Вони поєднують високу точність, швидкість отримання результатів та економічну доцільність, при цьому забезпечуючи безпечні умови праці маркшейдерів.</w:t>
      </w:r>
    </w:p>
    <w:p w14:paraId="2842F7CD" w14:textId="77777777" w:rsidR="008B1A75" w:rsidRDefault="008B1A75" w:rsidP="00E77239">
      <w:pPr>
        <w:spacing w:after="0" w:line="360" w:lineRule="auto"/>
        <w:ind w:firstLine="709"/>
        <w:jc w:val="center"/>
        <w:rPr>
          <w:rFonts w:ascii="Times New Roman" w:hAnsi="Times New Roman"/>
          <w:b/>
          <w:sz w:val="28"/>
          <w:szCs w:val="28"/>
        </w:rPr>
      </w:pPr>
    </w:p>
    <w:p w14:paraId="47A1A692" w14:textId="2CDFBA8D" w:rsidR="008F4B10" w:rsidRPr="008F4B10" w:rsidRDefault="008F4B10" w:rsidP="00E77239">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t>3.5. Економічні аспекти</w:t>
      </w:r>
    </w:p>
    <w:p w14:paraId="1F8009B4" w14:textId="77777777" w:rsidR="002B73BF" w:rsidRDefault="002B73BF" w:rsidP="00E77239">
      <w:pPr>
        <w:spacing w:after="0" w:line="360" w:lineRule="auto"/>
        <w:ind w:firstLine="709"/>
        <w:jc w:val="both"/>
        <w:rPr>
          <w:rFonts w:ascii="Times New Roman" w:hAnsi="Times New Roman"/>
          <w:sz w:val="28"/>
          <w:szCs w:val="28"/>
        </w:rPr>
      </w:pPr>
    </w:p>
    <w:p w14:paraId="0E010FFE" w14:textId="2D073D28" w:rsidR="0054688C" w:rsidRPr="0054688C" w:rsidRDefault="0054688C" w:rsidP="0054688C">
      <w:pPr>
        <w:spacing w:after="0" w:line="360" w:lineRule="auto"/>
        <w:ind w:firstLine="709"/>
        <w:jc w:val="both"/>
        <w:rPr>
          <w:rFonts w:ascii="Times New Roman" w:hAnsi="Times New Roman"/>
          <w:sz w:val="28"/>
          <w:szCs w:val="28"/>
        </w:rPr>
      </w:pPr>
      <w:r w:rsidRPr="0054688C">
        <w:rPr>
          <w:rFonts w:ascii="Times New Roman" w:hAnsi="Times New Roman"/>
          <w:sz w:val="28"/>
          <w:szCs w:val="28"/>
        </w:rPr>
        <w:t>Впровадження сучасних методів визначення об’ємів гірничої маси, зокрема із застосуванням безпілотних літальних апаратів (БПЛА) та цифрової фотограмметрії, потребує певних початкових інвестицій, однак у середньостроковій перспективі забезпечує суттєве зниження витрат на маркшейдерське забезпечення та підвищення ефективності управління гірничим виробництвом.</w:t>
      </w:r>
    </w:p>
    <w:p w14:paraId="59CF2F54" w14:textId="2FFF99AB" w:rsidR="0054688C" w:rsidRPr="0054688C" w:rsidRDefault="0054688C" w:rsidP="0054688C">
      <w:pPr>
        <w:spacing w:after="0" w:line="360" w:lineRule="auto"/>
        <w:ind w:firstLine="709"/>
        <w:jc w:val="both"/>
        <w:rPr>
          <w:rFonts w:ascii="Times New Roman" w:hAnsi="Times New Roman"/>
          <w:sz w:val="28"/>
          <w:szCs w:val="28"/>
        </w:rPr>
      </w:pPr>
      <w:r w:rsidRPr="0054688C">
        <w:rPr>
          <w:rFonts w:ascii="Times New Roman" w:hAnsi="Times New Roman"/>
          <w:sz w:val="28"/>
          <w:szCs w:val="28"/>
        </w:rPr>
        <w:t xml:space="preserve">Основна структура витрат на впровадження сучасних методів включає кілька складових. Найбільшу частку становить придбання обладнання. Вартість професійних БПЛА для маркшейдерських цілей (таких як DJI </w:t>
      </w:r>
      <w:proofErr w:type="spellStart"/>
      <w:r w:rsidRPr="0054688C">
        <w:rPr>
          <w:rFonts w:ascii="Times New Roman" w:hAnsi="Times New Roman"/>
          <w:sz w:val="28"/>
          <w:szCs w:val="28"/>
        </w:rPr>
        <w:t>Mavic</w:t>
      </w:r>
      <w:proofErr w:type="spellEnd"/>
      <w:r w:rsidRPr="0054688C">
        <w:rPr>
          <w:rFonts w:ascii="Times New Roman" w:hAnsi="Times New Roman"/>
          <w:sz w:val="28"/>
          <w:szCs w:val="28"/>
        </w:rPr>
        <w:t xml:space="preserve"> 3 </w:t>
      </w:r>
      <w:proofErr w:type="spellStart"/>
      <w:r w:rsidRPr="0054688C">
        <w:rPr>
          <w:rFonts w:ascii="Times New Roman" w:hAnsi="Times New Roman"/>
          <w:sz w:val="28"/>
          <w:szCs w:val="28"/>
        </w:rPr>
        <w:t>Enterprise</w:t>
      </w:r>
      <w:proofErr w:type="spellEnd"/>
      <w:r w:rsidRPr="0054688C">
        <w:rPr>
          <w:rFonts w:ascii="Times New Roman" w:hAnsi="Times New Roman"/>
          <w:sz w:val="28"/>
          <w:szCs w:val="28"/>
        </w:rPr>
        <w:t xml:space="preserve">, </w:t>
      </w:r>
      <w:proofErr w:type="spellStart"/>
      <w:r w:rsidRPr="0054688C">
        <w:rPr>
          <w:rFonts w:ascii="Times New Roman" w:hAnsi="Times New Roman"/>
          <w:sz w:val="28"/>
          <w:szCs w:val="28"/>
        </w:rPr>
        <w:t>Phantom</w:t>
      </w:r>
      <w:proofErr w:type="spellEnd"/>
      <w:r w:rsidRPr="0054688C">
        <w:rPr>
          <w:rFonts w:ascii="Times New Roman" w:hAnsi="Times New Roman"/>
          <w:sz w:val="28"/>
          <w:szCs w:val="28"/>
        </w:rPr>
        <w:t xml:space="preserve"> 4 RTK, </w:t>
      </w:r>
      <w:proofErr w:type="spellStart"/>
      <w:r w:rsidRPr="0054688C">
        <w:rPr>
          <w:rFonts w:ascii="Times New Roman" w:hAnsi="Times New Roman"/>
          <w:sz w:val="28"/>
          <w:szCs w:val="28"/>
        </w:rPr>
        <w:t>Autel</w:t>
      </w:r>
      <w:proofErr w:type="spellEnd"/>
      <w:r w:rsidRPr="0054688C">
        <w:rPr>
          <w:rFonts w:ascii="Times New Roman" w:hAnsi="Times New Roman"/>
          <w:sz w:val="28"/>
          <w:szCs w:val="28"/>
        </w:rPr>
        <w:t xml:space="preserve"> EVO II RTK) зазвичай коливається від 80 до 250 тис. грн, залежно від комплектації, технічних характеристик та наявності додаткових модулів навігації. Для підвищення точності обов’язковим є використання GNSS-приймача з підтримкою RTK, ціна якого становить </w:t>
      </w:r>
      <w:r w:rsidR="00005971">
        <w:rPr>
          <w:rFonts w:ascii="Times New Roman" w:hAnsi="Times New Roman"/>
          <w:sz w:val="28"/>
          <w:szCs w:val="28"/>
        </w:rPr>
        <w:t xml:space="preserve">від </w:t>
      </w:r>
      <w:r w:rsidRPr="0054688C">
        <w:rPr>
          <w:rFonts w:ascii="Times New Roman" w:hAnsi="Times New Roman"/>
          <w:sz w:val="28"/>
          <w:szCs w:val="28"/>
        </w:rPr>
        <w:t>150–300 тис. грн. Також варто врахувати вартість допоміжного обладнання — маркерів, вимірювальних віх, ноутбуків для обробки даних.</w:t>
      </w:r>
    </w:p>
    <w:p w14:paraId="7C57A239" w14:textId="2D4DE71B" w:rsidR="0054688C" w:rsidRPr="0054688C" w:rsidRDefault="0054688C" w:rsidP="0054688C">
      <w:pPr>
        <w:spacing w:after="0" w:line="360" w:lineRule="auto"/>
        <w:ind w:firstLine="709"/>
        <w:jc w:val="both"/>
        <w:rPr>
          <w:rFonts w:ascii="Times New Roman" w:hAnsi="Times New Roman"/>
          <w:sz w:val="28"/>
          <w:szCs w:val="28"/>
        </w:rPr>
      </w:pPr>
      <w:r w:rsidRPr="0054688C">
        <w:rPr>
          <w:rFonts w:ascii="Times New Roman" w:hAnsi="Times New Roman"/>
          <w:sz w:val="28"/>
          <w:szCs w:val="28"/>
        </w:rPr>
        <w:t xml:space="preserve">Вагомою частиною інвестицій є придбання програмного забезпечення для обробки фотограмметричних матеріалів. Найпоширенішими програмами є </w:t>
      </w:r>
      <w:proofErr w:type="spellStart"/>
      <w:r w:rsidRPr="0054688C">
        <w:rPr>
          <w:rFonts w:ascii="Times New Roman" w:hAnsi="Times New Roman"/>
          <w:sz w:val="28"/>
          <w:szCs w:val="28"/>
        </w:rPr>
        <w:lastRenderedPageBreak/>
        <w:t>Agisoft</w:t>
      </w:r>
      <w:proofErr w:type="spellEnd"/>
      <w:r w:rsidRPr="0054688C">
        <w:rPr>
          <w:rFonts w:ascii="Times New Roman" w:hAnsi="Times New Roman"/>
          <w:sz w:val="28"/>
          <w:szCs w:val="28"/>
        </w:rPr>
        <w:t xml:space="preserve"> </w:t>
      </w:r>
      <w:proofErr w:type="spellStart"/>
      <w:r w:rsidRPr="0054688C">
        <w:rPr>
          <w:rFonts w:ascii="Times New Roman" w:hAnsi="Times New Roman"/>
          <w:sz w:val="28"/>
          <w:szCs w:val="28"/>
        </w:rPr>
        <w:t>Metashape</w:t>
      </w:r>
      <w:proofErr w:type="spellEnd"/>
      <w:r w:rsidRPr="0054688C">
        <w:rPr>
          <w:rFonts w:ascii="Times New Roman" w:hAnsi="Times New Roman"/>
          <w:sz w:val="28"/>
          <w:szCs w:val="28"/>
        </w:rPr>
        <w:t xml:space="preserve">, Pix4Dmapper, </w:t>
      </w:r>
      <w:proofErr w:type="spellStart"/>
      <w:r w:rsidRPr="0054688C">
        <w:rPr>
          <w:rFonts w:ascii="Times New Roman" w:hAnsi="Times New Roman"/>
          <w:sz w:val="28"/>
          <w:szCs w:val="28"/>
        </w:rPr>
        <w:t>DroneDeploy</w:t>
      </w:r>
      <w:proofErr w:type="spellEnd"/>
      <w:r w:rsidRPr="0054688C">
        <w:rPr>
          <w:rFonts w:ascii="Times New Roman" w:hAnsi="Times New Roman"/>
          <w:sz w:val="28"/>
          <w:szCs w:val="28"/>
        </w:rPr>
        <w:t xml:space="preserve"> та </w:t>
      </w:r>
      <w:proofErr w:type="spellStart"/>
      <w:r w:rsidRPr="0054688C">
        <w:rPr>
          <w:rFonts w:ascii="Times New Roman" w:hAnsi="Times New Roman"/>
          <w:sz w:val="28"/>
          <w:szCs w:val="28"/>
        </w:rPr>
        <w:t>Autodesk</w:t>
      </w:r>
      <w:proofErr w:type="spellEnd"/>
      <w:r w:rsidRPr="0054688C">
        <w:rPr>
          <w:rFonts w:ascii="Times New Roman" w:hAnsi="Times New Roman"/>
          <w:sz w:val="28"/>
          <w:szCs w:val="28"/>
        </w:rPr>
        <w:t xml:space="preserve"> </w:t>
      </w:r>
      <w:proofErr w:type="spellStart"/>
      <w:r w:rsidRPr="0054688C">
        <w:rPr>
          <w:rFonts w:ascii="Times New Roman" w:hAnsi="Times New Roman"/>
          <w:sz w:val="28"/>
          <w:szCs w:val="28"/>
        </w:rPr>
        <w:t>Civil</w:t>
      </w:r>
      <w:proofErr w:type="spellEnd"/>
      <w:r w:rsidRPr="0054688C">
        <w:rPr>
          <w:rFonts w:ascii="Times New Roman" w:hAnsi="Times New Roman"/>
          <w:sz w:val="28"/>
          <w:szCs w:val="28"/>
        </w:rPr>
        <w:t xml:space="preserve"> 3D. Вартість ліцензій становить</w:t>
      </w:r>
      <w:r w:rsidR="002424CC">
        <w:rPr>
          <w:rFonts w:ascii="Times New Roman" w:hAnsi="Times New Roman"/>
          <w:sz w:val="28"/>
          <w:szCs w:val="28"/>
        </w:rPr>
        <w:t xml:space="preserve"> від</w:t>
      </w:r>
      <w:r w:rsidRPr="0054688C">
        <w:rPr>
          <w:rFonts w:ascii="Times New Roman" w:hAnsi="Times New Roman"/>
          <w:sz w:val="28"/>
          <w:szCs w:val="28"/>
        </w:rPr>
        <w:t xml:space="preserve"> 20–60 тис. грн на рік, проте в рамках освітніх чи наукових </w:t>
      </w:r>
      <w:proofErr w:type="spellStart"/>
      <w:r w:rsidRPr="0054688C">
        <w:rPr>
          <w:rFonts w:ascii="Times New Roman" w:hAnsi="Times New Roman"/>
          <w:sz w:val="28"/>
          <w:szCs w:val="28"/>
        </w:rPr>
        <w:t>проєктів</w:t>
      </w:r>
      <w:proofErr w:type="spellEnd"/>
      <w:r w:rsidRPr="0054688C">
        <w:rPr>
          <w:rFonts w:ascii="Times New Roman" w:hAnsi="Times New Roman"/>
          <w:sz w:val="28"/>
          <w:szCs w:val="28"/>
        </w:rPr>
        <w:t xml:space="preserve"> можливе використання безкоштовних або академічних версій.</w:t>
      </w:r>
    </w:p>
    <w:p w14:paraId="48F75673" w14:textId="77777777" w:rsidR="0054688C" w:rsidRPr="0054688C" w:rsidRDefault="0054688C" w:rsidP="0054688C">
      <w:pPr>
        <w:spacing w:after="0" w:line="360" w:lineRule="auto"/>
        <w:ind w:firstLine="709"/>
        <w:jc w:val="both"/>
        <w:rPr>
          <w:rFonts w:ascii="Times New Roman" w:hAnsi="Times New Roman"/>
          <w:sz w:val="28"/>
          <w:szCs w:val="28"/>
        </w:rPr>
      </w:pPr>
      <w:r w:rsidRPr="0054688C">
        <w:rPr>
          <w:rFonts w:ascii="Times New Roman" w:hAnsi="Times New Roman"/>
          <w:sz w:val="28"/>
          <w:szCs w:val="28"/>
        </w:rPr>
        <w:t>Окрему увагу слід приділити підготовці персоналу. Навчання операторів БПЛА та спеціалістів із цифрової обробки даних коштує близько 10–30 тис. грн на одного працівника, проте це одноразові інвестиції, які забезпечують стабільний ефект у подальшій діяльності підприємства.</w:t>
      </w:r>
    </w:p>
    <w:p w14:paraId="53BC4946" w14:textId="77777777" w:rsidR="0054688C" w:rsidRPr="0054688C" w:rsidRDefault="0054688C" w:rsidP="0054688C">
      <w:pPr>
        <w:spacing w:after="0" w:line="360" w:lineRule="auto"/>
        <w:ind w:firstLine="709"/>
        <w:jc w:val="both"/>
        <w:rPr>
          <w:rFonts w:ascii="Times New Roman" w:hAnsi="Times New Roman"/>
          <w:sz w:val="28"/>
          <w:szCs w:val="28"/>
        </w:rPr>
      </w:pPr>
      <w:r w:rsidRPr="0054688C">
        <w:rPr>
          <w:rFonts w:ascii="Times New Roman" w:hAnsi="Times New Roman"/>
          <w:sz w:val="28"/>
          <w:szCs w:val="28"/>
        </w:rPr>
        <w:t xml:space="preserve">До експлуатаційних витрат належать регулярне технічне обслуговування </w:t>
      </w:r>
      <w:proofErr w:type="spellStart"/>
      <w:r w:rsidRPr="0054688C">
        <w:rPr>
          <w:rFonts w:ascii="Times New Roman" w:hAnsi="Times New Roman"/>
          <w:sz w:val="28"/>
          <w:szCs w:val="28"/>
        </w:rPr>
        <w:t>дронів</w:t>
      </w:r>
      <w:proofErr w:type="spellEnd"/>
      <w:r w:rsidRPr="0054688C">
        <w:rPr>
          <w:rFonts w:ascii="Times New Roman" w:hAnsi="Times New Roman"/>
          <w:sz w:val="28"/>
          <w:szCs w:val="28"/>
        </w:rPr>
        <w:t>, заміна акумуляторів, оновлення програмного забезпечення, а також зберігання великих обсягів фотограмметричних даних. Орієнтовно це становить 10–15 тис. грн на рік, що є незначною сумою порівняно з вигодами від автоматизації процесів.</w:t>
      </w:r>
    </w:p>
    <w:p w14:paraId="7953F7EA" w14:textId="77777777" w:rsidR="0054688C" w:rsidRPr="0054688C" w:rsidRDefault="0054688C" w:rsidP="0054688C">
      <w:pPr>
        <w:spacing w:after="0" w:line="360" w:lineRule="auto"/>
        <w:ind w:firstLine="709"/>
        <w:jc w:val="both"/>
        <w:rPr>
          <w:rFonts w:ascii="Times New Roman" w:hAnsi="Times New Roman"/>
          <w:sz w:val="28"/>
          <w:szCs w:val="28"/>
        </w:rPr>
      </w:pPr>
      <w:r w:rsidRPr="0054688C">
        <w:rPr>
          <w:rFonts w:ascii="Times New Roman" w:hAnsi="Times New Roman"/>
          <w:sz w:val="28"/>
          <w:szCs w:val="28"/>
        </w:rPr>
        <w:t xml:space="preserve">Попри відносно високі стартові витрати, економічна ефективність сучасних методів проявляється вже після кількох циклів зйомки. Квартальна зйомка кар’єру за допомогою БПЛА виконується протягом 1–2 днів, тоді як традиційні наземні методи потребують 5–7 днів роботи групи із двох-трьох спеціалістів. Це дозволяє зменшити витрати на оплату праці на 40–60 %. Додатково знижується кількість похибок у підрахунках об’ємів, що мінімізує фінансові втрати, пов’язані з </w:t>
      </w:r>
      <w:proofErr w:type="spellStart"/>
      <w:r w:rsidRPr="0054688C">
        <w:rPr>
          <w:rFonts w:ascii="Times New Roman" w:hAnsi="Times New Roman"/>
          <w:sz w:val="28"/>
          <w:szCs w:val="28"/>
        </w:rPr>
        <w:t>неточностями</w:t>
      </w:r>
      <w:proofErr w:type="spellEnd"/>
      <w:r w:rsidRPr="0054688C">
        <w:rPr>
          <w:rFonts w:ascii="Times New Roman" w:hAnsi="Times New Roman"/>
          <w:sz w:val="28"/>
          <w:szCs w:val="28"/>
        </w:rPr>
        <w:t xml:space="preserve"> у звітності чи взаєморозрахунках із партнерами.</w:t>
      </w:r>
    </w:p>
    <w:p w14:paraId="255AC505" w14:textId="2B23011C" w:rsidR="0054688C" w:rsidRPr="0054688C" w:rsidRDefault="0054688C" w:rsidP="0054688C">
      <w:pPr>
        <w:spacing w:after="0" w:line="360" w:lineRule="auto"/>
        <w:ind w:firstLine="709"/>
        <w:jc w:val="both"/>
        <w:rPr>
          <w:rFonts w:ascii="Times New Roman" w:hAnsi="Times New Roman"/>
          <w:sz w:val="28"/>
          <w:szCs w:val="28"/>
        </w:rPr>
      </w:pPr>
      <w:r w:rsidRPr="0054688C">
        <w:rPr>
          <w:rFonts w:ascii="Times New Roman" w:hAnsi="Times New Roman"/>
          <w:sz w:val="28"/>
          <w:szCs w:val="28"/>
        </w:rPr>
        <w:t>Оперативність отримання результатів дозволяє підприємству швидше реагувати на зміни у виробничих процесах, коригувати план видобутку, зменшувати простої техніки та підвищувати ефективність використання ресурсів. За оцінками фахівців, економія може сягати 10–15 % від загальних витрат на гірничі роботи</w:t>
      </w:r>
      <w:r w:rsidR="001D277D">
        <w:rPr>
          <w:rFonts w:ascii="Times New Roman" w:hAnsi="Times New Roman"/>
          <w:sz w:val="28"/>
          <w:szCs w:val="28"/>
        </w:rPr>
        <w:t xml:space="preserve"> </w:t>
      </w:r>
      <w:r w:rsidR="001D277D">
        <w:rPr>
          <w:rFonts w:ascii="Times New Roman" w:hAnsi="Times New Roman"/>
          <w:sz w:val="28"/>
          <w:szCs w:val="28"/>
          <w:lang w:val="en-US"/>
        </w:rPr>
        <w:t>[32]</w:t>
      </w:r>
      <w:r w:rsidRPr="0054688C">
        <w:rPr>
          <w:rFonts w:ascii="Times New Roman" w:hAnsi="Times New Roman"/>
          <w:sz w:val="28"/>
          <w:szCs w:val="28"/>
        </w:rPr>
        <w:t>.</w:t>
      </w:r>
    </w:p>
    <w:p w14:paraId="264511C8" w14:textId="3029095A" w:rsidR="008F4B10" w:rsidRPr="008F4B10" w:rsidRDefault="0054688C" w:rsidP="0054688C">
      <w:pPr>
        <w:spacing w:after="0" w:line="360" w:lineRule="auto"/>
        <w:ind w:firstLine="709"/>
        <w:jc w:val="both"/>
        <w:rPr>
          <w:rFonts w:ascii="Times New Roman" w:hAnsi="Times New Roman"/>
          <w:sz w:val="28"/>
          <w:szCs w:val="28"/>
        </w:rPr>
      </w:pPr>
      <w:r w:rsidRPr="0054688C">
        <w:rPr>
          <w:rFonts w:ascii="Times New Roman" w:hAnsi="Times New Roman"/>
          <w:sz w:val="28"/>
          <w:szCs w:val="28"/>
        </w:rPr>
        <w:t xml:space="preserve">У підсумку, повна окупність системи </w:t>
      </w:r>
      <w:proofErr w:type="spellStart"/>
      <w:r w:rsidRPr="0054688C">
        <w:rPr>
          <w:rFonts w:ascii="Times New Roman" w:hAnsi="Times New Roman"/>
          <w:sz w:val="28"/>
          <w:szCs w:val="28"/>
        </w:rPr>
        <w:t>аерофотограмметричного</w:t>
      </w:r>
      <w:proofErr w:type="spellEnd"/>
      <w:r w:rsidRPr="0054688C">
        <w:rPr>
          <w:rFonts w:ascii="Times New Roman" w:hAnsi="Times New Roman"/>
          <w:sz w:val="28"/>
          <w:szCs w:val="28"/>
        </w:rPr>
        <w:t xml:space="preserve"> контролю на середньому кар’єрі досягається протягом 1,5–2 років, після чого використання БПЛА та цифрових методів стає суттєво вигіднішим, ніж традиційні геодезичні підходи. Таким чином, інвестиції у </w:t>
      </w:r>
      <w:proofErr w:type="spellStart"/>
      <w:r w:rsidRPr="0054688C">
        <w:rPr>
          <w:rFonts w:ascii="Times New Roman" w:hAnsi="Times New Roman"/>
          <w:sz w:val="28"/>
          <w:szCs w:val="28"/>
        </w:rPr>
        <w:t>цифровізацію</w:t>
      </w:r>
      <w:proofErr w:type="spellEnd"/>
      <w:r w:rsidRPr="0054688C">
        <w:rPr>
          <w:rFonts w:ascii="Times New Roman" w:hAnsi="Times New Roman"/>
          <w:sz w:val="28"/>
          <w:szCs w:val="28"/>
        </w:rPr>
        <w:t xml:space="preserve"> маркшейдерських процесів не лише підвищують точність і швидкість отримання даних, а й забезпечують довгострокову економічну доцільність для гірничих підприємств.</w:t>
      </w:r>
      <w:r w:rsidR="00831152">
        <w:rPr>
          <w:rFonts w:ascii="Times New Roman" w:hAnsi="Times New Roman"/>
          <w:sz w:val="28"/>
          <w:szCs w:val="28"/>
        </w:rPr>
        <w:t xml:space="preserve"> </w:t>
      </w:r>
      <w:r w:rsidR="008F4B10" w:rsidRPr="008F4B10">
        <w:rPr>
          <w:rFonts w:ascii="Times New Roman" w:hAnsi="Times New Roman"/>
          <w:sz w:val="28"/>
          <w:szCs w:val="28"/>
        </w:rPr>
        <w:t xml:space="preserve">Крім </w:t>
      </w:r>
      <w:r w:rsidR="008F4B10" w:rsidRPr="008F4B10">
        <w:rPr>
          <w:rFonts w:ascii="Times New Roman" w:hAnsi="Times New Roman"/>
          <w:sz w:val="28"/>
          <w:szCs w:val="28"/>
        </w:rPr>
        <w:lastRenderedPageBreak/>
        <w:t>безпосередньої економії коштів, впровадження цифрових технологій створює додаткові стратегічні переваги: підвищення рівня безпеки праці (зменшення необхідності роботи людей у небезпечних зонах кар’єру); зростання репутаційної цінності підприємства через використання сучасних технологій; можливість інтеграції цифрових моделей у системи управління гірничим виробництвом (</w:t>
      </w:r>
      <w:proofErr w:type="spellStart"/>
      <w:r w:rsidR="008F4B10" w:rsidRPr="008F4B10">
        <w:rPr>
          <w:rFonts w:ascii="Times New Roman" w:hAnsi="Times New Roman"/>
          <w:sz w:val="28"/>
          <w:szCs w:val="28"/>
        </w:rPr>
        <w:t>Mine</w:t>
      </w:r>
      <w:proofErr w:type="spellEnd"/>
      <w:r w:rsidR="008F4B10" w:rsidRPr="008F4B10">
        <w:rPr>
          <w:rFonts w:ascii="Times New Roman" w:hAnsi="Times New Roman"/>
          <w:sz w:val="28"/>
          <w:szCs w:val="28"/>
        </w:rPr>
        <w:t xml:space="preserve"> </w:t>
      </w:r>
      <w:proofErr w:type="spellStart"/>
      <w:r w:rsidR="008F4B10" w:rsidRPr="008F4B10">
        <w:rPr>
          <w:rFonts w:ascii="Times New Roman" w:hAnsi="Times New Roman"/>
          <w:sz w:val="28"/>
          <w:szCs w:val="28"/>
        </w:rPr>
        <w:t>Planning</w:t>
      </w:r>
      <w:proofErr w:type="spellEnd"/>
      <w:r w:rsidR="008F4B10" w:rsidRPr="008F4B10">
        <w:rPr>
          <w:rFonts w:ascii="Times New Roman" w:hAnsi="Times New Roman"/>
          <w:sz w:val="28"/>
          <w:szCs w:val="28"/>
        </w:rPr>
        <w:t>, GIS); створення архіву цифрових даних, що спрощує довгостроковий моніторинг змін у межах родовища.</w:t>
      </w:r>
    </w:p>
    <w:p w14:paraId="42C7EBA4"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Хоча впровадження сучасних методів визначення об’ємів гірничої маси потребує початкових інвестицій у техніку та програмне забезпечення, загальна економічна ефективність цих технологій є беззаперечною. Вони забезпечують зменшення трудових і часових витрат, підвищення точності вимірювань та створюють основу для подальшої </w:t>
      </w:r>
      <w:proofErr w:type="spellStart"/>
      <w:r w:rsidRPr="008F4B10">
        <w:rPr>
          <w:rFonts w:ascii="Times New Roman" w:hAnsi="Times New Roman"/>
          <w:sz w:val="28"/>
          <w:szCs w:val="28"/>
        </w:rPr>
        <w:t>цифровізації</w:t>
      </w:r>
      <w:proofErr w:type="spellEnd"/>
      <w:r w:rsidRPr="008F4B10">
        <w:rPr>
          <w:rFonts w:ascii="Times New Roman" w:hAnsi="Times New Roman"/>
          <w:sz w:val="28"/>
          <w:szCs w:val="28"/>
        </w:rPr>
        <w:t xml:space="preserve"> гірничого виробництва.</w:t>
      </w:r>
    </w:p>
    <w:p w14:paraId="5AC1E361" w14:textId="77777777" w:rsidR="00D12FED" w:rsidRDefault="00D12FED" w:rsidP="00E77239">
      <w:pPr>
        <w:spacing w:after="0" w:line="360" w:lineRule="auto"/>
        <w:ind w:firstLine="709"/>
        <w:jc w:val="center"/>
        <w:rPr>
          <w:rFonts w:ascii="Times New Roman" w:hAnsi="Times New Roman"/>
          <w:b/>
          <w:sz w:val="28"/>
          <w:szCs w:val="28"/>
        </w:rPr>
      </w:pPr>
    </w:p>
    <w:p w14:paraId="605A4D90" w14:textId="77777777" w:rsidR="008F4B10" w:rsidRDefault="008F4B10" w:rsidP="00E77239">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t>3.6. Трудомісткість та операційна продуктивність</w:t>
      </w:r>
    </w:p>
    <w:p w14:paraId="5B3CF7F9" w14:textId="77777777" w:rsidR="00D12FED" w:rsidRPr="008F4B10" w:rsidRDefault="00D12FED" w:rsidP="00E77239">
      <w:pPr>
        <w:spacing w:after="0" w:line="360" w:lineRule="auto"/>
        <w:ind w:firstLine="709"/>
        <w:jc w:val="center"/>
        <w:rPr>
          <w:rFonts w:ascii="Times New Roman" w:hAnsi="Times New Roman"/>
          <w:b/>
          <w:sz w:val="28"/>
          <w:szCs w:val="28"/>
        </w:rPr>
      </w:pPr>
    </w:p>
    <w:p w14:paraId="58490D99"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Трудомісткість маркшейдерських робіт безпосередньо впливає на ефективність гірничого виробництва, оскільки визначає час, необхідний для виконання зйомки, обробки даних і отримання кінцевих результатів. У традиційних методах обрахунку об’ємів гірничої маси цей процес є складним, багатоступеневим і потребує значної кількості людських ресурсів.</w:t>
      </w:r>
    </w:p>
    <w:p w14:paraId="3F650E0E" w14:textId="77777777" w:rsidR="00D12FED" w:rsidRDefault="008F4B10" w:rsidP="00D12FED">
      <w:pPr>
        <w:spacing w:after="0" w:line="360" w:lineRule="auto"/>
        <w:ind w:firstLine="709"/>
        <w:jc w:val="both"/>
        <w:rPr>
          <w:rFonts w:ascii="Times New Roman" w:hAnsi="Times New Roman"/>
          <w:sz w:val="28"/>
          <w:szCs w:val="28"/>
        </w:rPr>
      </w:pPr>
      <w:r w:rsidRPr="008F4B10">
        <w:rPr>
          <w:rFonts w:ascii="Times New Roman" w:hAnsi="Times New Roman"/>
          <w:sz w:val="28"/>
          <w:szCs w:val="28"/>
        </w:rPr>
        <w:t>Сучасні технології, зокрема аерофотограмметрія з використанням безпілотних літальних апаратів (БПЛА), дозволяють істотно зменшити трудові витрати та підвищити продуктивність робіт.</w:t>
      </w:r>
      <w:r w:rsidR="00D12FED" w:rsidRPr="00D12FED">
        <w:rPr>
          <w:rFonts w:ascii="Times New Roman" w:hAnsi="Times New Roman"/>
          <w:sz w:val="28"/>
          <w:szCs w:val="28"/>
        </w:rPr>
        <w:t xml:space="preserve"> </w:t>
      </w:r>
    </w:p>
    <w:p w14:paraId="481B7679" w14:textId="22D91092" w:rsidR="00D12FED" w:rsidRPr="008F4B10" w:rsidRDefault="00D12FED" w:rsidP="00D12FED">
      <w:pPr>
        <w:spacing w:after="0" w:line="360" w:lineRule="auto"/>
        <w:ind w:firstLine="709"/>
        <w:jc w:val="both"/>
        <w:rPr>
          <w:rFonts w:ascii="Times New Roman" w:hAnsi="Times New Roman"/>
          <w:sz w:val="28"/>
          <w:szCs w:val="28"/>
        </w:rPr>
      </w:pPr>
      <w:r w:rsidRPr="008F4B10">
        <w:rPr>
          <w:rFonts w:ascii="Times New Roman" w:hAnsi="Times New Roman"/>
          <w:sz w:val="28"/>
          <w:szCs w:val="28"/>
        </w:rPr>
        <w:t>Продуктивність маркшейдерських робіт визначається кількістю площі, яку можна охопити за одиницю часу при дотриманні необхідної точності.</w:t>
      </w:r>
    </w:p>
    <w:p w14:paraId="609CECFA" w14:textId="77777777" w:rsidR="00D12FED" w:rsidRPr="008F4B10" w:rsidRDefault="00D12FED" w:rsidP="00D12FED">
      <w:pPr>
        <w:spacing w:after="0" w:line="360" w:lineRule="auto"/>
        <w:ind w:firstLine="709"/>
        <w:jc w:val="both"/>
        <w:rPr>
          <w:rFonts w:ascii="Times New Roman" w:hAnsi="Times New Roman"/>
          <w:sz w:val="28"/>
          <w:szCs w:val="28"/>
        </w:rPr>
      </w:pPr>
      <w:r w:rsidRPr="008F4B10">
        <w:rPr>
          <w:rFonts w:ascii="Times New Roman" w:hAnsi="Times New Roman"/>
          <w:sz w:val="28"/>
          <w:szCs w:val="28"/>
        </w:rPr>
        <w:t>Для традиційних методів продуктивність не перевищує 1–2 гектари на день, тоді як БПЛА забезпечує зйомку території від 10 до 30 гектарів на день залежно від складності рельєфу та конфігурації кар’єру.</w:t>
      </w:r>
    </w:p>
    <w:p w14:paraId="059B7F60" w14:textId="77777777" w:rsidR="008F4B10" w:rsidRDefault="008F4B10" w:rsidP="00E77239">
      <w:pPr>
        <w:spacing w:after="0" w:line="360" w:lineRule="auto"/>
        <w:ind w:firstLine="709"/>
        <w:jc w:val="both"/>
        <w:rPr>
          <w:rFonts w:ascii="Times New Roman" w:hAnsi="Times New Roman"/>
          <w:sz w:val="28"/>
          <w:szCs w:val="28"/>
        </w:rPr>
      </w:pPr>
    </w:p>
    <w:p w14:paraId="7C5D7093" w14:textId="77777777" w:rsidR="00D12FED" w:rsidRDefault="00D12FED" w:rsidP="00E77239">
      <w:pPr>
        <w:spacing w:after="0" w:line="360" w:lineRule="auto"/>
        <w:ind w:firstLine="709"/>
        <w:jc w:val="both"/>
        <w:rPr>
          <w:rFonts w:ascii="Times New Roman" w:hAnsi="Times New Roman"/>
          <w:sz w:val="28"/>
          <w:szCs w:val="28"/>
        </w:rPr>
      </w:pPr>
    </w:p>
    <w:p w14:paraId="27B4B8CE" w14:textId="77777777" w:rsidR="00D12FED" w:rsidRPr="008F4B10" w:rsidRDefault="00D12FED" w:rsidP="00E77239">
      <w:pPr>
        <w:spacing w:after="0" w:line="360" w:lineRule="auto"/>
        <w:ind w:firstLine="709"/>
        <w:jc w:val="both"/>
        <w:rPr>
          <w:rFonts w:ascii="Times New Roman" w:hAnsi="Times New Roman"/>
          <w:sz w:val="28"/>
          <w:szCs w:val="28"/>
        </w:rPr>
      </w:pPr>
    </w:p>
    <w:p w14:paraId="44A5E38B" w14:textId="09A859D4" w:rsidR="0021295F" w:rsidRDefault="004E67D2" w:rsidP="004E67D2">
      <w:pPr>
        <w:spacing w:after="0" w:line="360" w:lineRule="auto"/>
        <w:ind w:firstLine="709"/>
        <w:jc w:val="right"/>
        <w:rPr>
          <w:rFonts w:ascii="Times New Roman" w:hAnsi="Times New Roman"/>
          <w:sz w:val="28"/>
          <w:szCs w:val="28"/>
        </w:rPr>
      </w:pPr>
      <w:r>
        <w:rPr>
          <w:rFonts w:ascii="Times New Roman" w:hAnsi="Times New Roman"/>
          <w:sz w:val="28"/>
          <w:szCs w:val="28"/>
        </w:rPr>
        <w:lastRenderedPageBreak/>
        <w:t>Таблиця 3.3</w:t>
      </w:r>
    </w:p>
    <w:p w14:paraId="397242B8" w14:textId="6F0C4452" w:rsidR="008F4B10" w:rsidRPr="008F4B10" w:rsidRDefault="008F4B10" w:rsidP="004E67D2">
      <w:pPr>
        <w:spacing w:after="0" w:line="360" w:lineRule="auto"/>
        <w:ind w:firstLine="709"/>
        <w:jc w:val="center"/>
        <w:rPr>
          <w:rFonts w:ascii="Times New Roman" w:hAnsi="Times New Roman"/>
          <w:sz w:val="28"/>
          <w:szCs w:val="28"/>
        </w:rPr>
      </w:pPr>
      <w:r w:rsidRPr="008F4B10">
        <w:rPr>
          <w:rFonts w:ascii="Times New Roman" w:hAnsi="Times New Roman"/>
          <w:sz w:val="28"/>
          <w:szCs w:val="28"/>
        </w:rPr>
        <w:t>Порівняння трудомісткості традиційних і сучасних методів</w:t>
      </w:r>
    </w:p>
    <w:tbl>
      <w:tblPr>
        <w:tblStyle w:val="a5"/>
        <w:tblW w:w="0" w:type="auto"/>
        <w:tblLook w:val="04A0" w:firstRow="1" w:lastRow="0" w:firstColumn="1" w:lastColumn="0" w:noHBand="0" w:noVBand="1"/>
      </w:tblPr>
      <w:tblGrid>
        <w:gridCol w:w="2520"/>
        <w:gridCol w:w="3019"/>
        <w:gridCol w:w="4090"/>
      </w:tblGrid>
      <w:tr w:rsidR="008F4B10" w:rsidRPr="008F4B10" w14:paraId="0071804E" w14:textId="77777777" w:rsidTr="008F4B10">
        <w:tc>
          <w:tcPr>
            <w:tcW w:w="0" w:type="auto"/>
            <w:hideMark/>
          </w:tcPr>
          <w:p w14:paraId="6F765333" w14:textId="77777777" w:rsidR="008F4B10" w:rsidRPr="008F4B10" w:rsidRDefault="008F4B10" w:rsidP="008F4B10">
            <w:pPr>
              <w:jc w:val="center"/>
              <w:rPr>
                <w:rFonts w:ascii="Times New Roman" w:hAnsi="Times New Roman"/>
                <w:b/>
                <w:bCs/>
                <w:sz w:val="24"/>
                <w:szCs w:val="24"/>
                <w:lang w:eastAsia="uk-UA"/>
              </w:rPr>
            </w:pPr>
            <w:r w:rsidRPr="008F4B10">
              <w:rPr>
                <w:rFonts w:ascii="Times New Roman" w:hAnsi="Times New Roman"/>
                <w:b/>
                <w:bCs/>
                <w:sz w:val="24"/>
                <w:szCs w:val="24"/>
                <w:lang w:eastAsia="uk-UA"/>
              </w:rPr>
              <w:t>Етап робіт</w:t>
            </w:r>
          </w:p>
        </w:tc>
        <w:tc>
          <w:tcPr>
            <w:tcW w:w="0" w:type="auto"/>
            <w:hideMark/>
          </w:tcPr>
          <w:p w14:paraId="2962BADF" w14:textId="77777777" w:rsidR="008F4B10" w:rsidRPr="008F4B10" w:rsidRDefault="008F4B10" w:rsidP="008F4B10">
            <w:pPr>
              <w:jc w:val="center"/>
              <w:rPr>
                <w:rFonts w:ascii="Times New Roman" w:hAnsi="Times New Roman"/>
                <w:b/>
                <w:bCs/>
                <w:sz w:val="24"/>
                <w:szCs w:val="24"/>
                <w:lang w:eastAsia="uk-UA"/>
              </w:rPr>
            </w:pPr>
            <w:r w:rsidRPr="008F4B10">
              <w:rPr>
                <w:rFonts w:ascii="Times New Roman" w:hAnsi="Times New Roman"/>
                <w:b/>
                <w:bCs/>
                <w:sz w:val="24"/>
                <w:szCs w:val="24"/>
                <w:lang w:eastAsia="uk-UA"/>
              </w:rPr>
              <w:t>Традиційні методи (тахеометр, нівелір)</w:t>
            </w:r>
          </w:p>
        </w:tc>
        <w:tc>
          <w:tcPr>
            <w:tcW w:w="0" w:type="auto"/>
            <w:hideMark/>
          </w:tcPr>
          <w:p w14:paraId="4BA7D3B4" w14:textId="77777777" w:rsidR="008F4B10" w:rsidRPr="008F4B10" w:rsidRDefault="008F4B10" w:rsidP="008F4B10">
            <w:pPr>
              <w:jc w:val="center"/>
              <w:rPr>
                <w:rFonts w:ascii="Times New Roman" w:hAnsi="Times New Roman"/>
                <w:b/>
                <w:bCs/>
                <w:sz w:val="24"/>
                <w:szCs w:val="24"/>
                <w:lang w:eastAsia="uk-UA"/>
              </w:rPr>
            </w:pPr>
            <w:r w:rsidRPr="008F4B10">
              <w:rPr>
                <w:rFonts w:ascii="Times New Roman" w:hAnsi="Times New Roman"/>
                <w:b/>
                <w:bCs/>
                <w:sz w:val="24"/>
                <w:szCs w:val="24"/>
                <w:lang w:eastAsia="uk-UA"/>
              </w:rPr>
              <w:t>Сучасні методи (БПЛА + фотограмметрія)</w:t>
            </w:r>
          </w:p>
        </w:tc>
      </w:tr>
      <w:tr w:rsidR="008F4B10" w:rsidRPr="008F4B10" w14:paraId="2CA436E8" w14:textId="77777777" w:rsidTr="008F4B10">
        <w:tc>
          <w:tcPr>
            <w:tcW w:w="0" w:type="auto"/>
            <w:hideMark/>
          </w:tcPr>
          <w:p w14:paraId="1D53D0A2"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b/>
                <w:bCs/>
                <w:sz w:val="24"/>
                <w:szCs w:val="24"/>
                <w:lang w:eastAsia="uk-UA"/>
              </w:rPr>
              <w:t>Польові роботи (зйомка)</w:t>
            </w:r>
          </w:p>
        </w:tc>
        <w:tc>
          <w:tcPr>
            <w:tcW w:w="0" w:type="auto"/>
            <w:hideMark/>
          </w:tcPr>
          <w:p w14:paraId="33779558"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3–5 днів роботи 2–3 фахівців (для площі ~5 га)</w:t>
            </w:r>
          </w:p>
        </w:tc>
        <w:tc>
          <w:tcPr>
            <w:tcW w:w="0" w:type="auto"/>
            <w:hideMark/>
          </w:tcPr>
          <w:p w14:paraId="0DA922AE"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1 день роботи 1–2 операторів (для площі ~10–15 га)</w:t>
            </w:r>
          </w:p>
        </w:tc>
      </w:tr>
      <w:tr w:rsidR="008F4B10" w:rsidRPr="008F4B10" w14:paraId="36C33F4B" w14:textId="77777777" w:rsidTr="008F4B10">
        <w:tc>
          <w:tcPr>
            <w:tcW w:w="0" w:type="auto"/>
            <w:hideMark/>
          </w:tcPr>
          <w:p w14:paraId="32DB1B44"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b/>
                <w:bCs/>
                <w:sz w:val="24"/>
                <w:szCs w:val="24"/>
                <w:lang w:eastAsia="uk-UA"/>
              </w:rPr>
              <w:t>Обробка польових даних</w:t>
            </w:r>
          </w:p>
        </w:tc>
        <w:tc>
          <w:tcPr>
            <w:tcW w:w="0" w:type="auto"/>
            <w:hideMark/>
          </w:tcPr>
          <w:p w14:paraId="1AB1CBA5"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2–3 дні ручних розрахунків і побудови планів</w:t>
            </w:r>
          </w:p>
        </w:tc>
        <w:tc>
          <w:tcPr>
            <w:tcW w:w="0" w:type="auto"/>
            <w:hideMark/>
          </w:tcPr>
          <w:p w14:paraId="31DE4329"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 xml:space="preserve">4–8 годин автоматичної обробки в </w:t>
            </w:r>
            <w:proofErr w:type="spellStart"/>
            <w:r w:rsidRPr="008F4B10">
              <w:rPr>
                <w:rFonts w:ascii="Times New Roman" w:hAnsi="Times New Roman"/>
                <w:sz w:val="24"/>
                <w:szCs w:val="24"/>
                <w:lang w:eastAsia="uk-UA"/>
              </w:rPr>
              <w:t>Agisoft</w:t>
            </w:r>
            <w:proofErr w:type="spellEnd"/>
            <w:r w:rsidRPr="008F4B10">
              <w:rPr>
                <w:rFonts w:ascii="Times New Roman" w:hAnsi="Times New Roman"/>
                <w:sz w:val="24"/>
                <w:szCs w:val="24"/>
                <w:lang w:eastAsia="uk-UA"/>
              </w:rPr>
              <w:t xml:space="preserve"> </w:t>
            </w:r>
            <w:proofErr w:type="spellStart"/>
            <w:r w:rsidRPr="008F4B10">
              <w:rPr>
                <w:rFonts w:ascii="Times New Roman" w:hAnsi="Times New Roman"/>
                <w:sz w:val="24"/>
                <w:szCs w:val="24"/>
                <w:lang w:eastAsia="uk-UA"/>
              </w:rPr>
              <w:t>Metashape</w:t>
            </w:r>
            <w:proofErr w:type="spellEnd"/>
            <w:r w:rsidRPr="008F4B10">
              <w:rPr>
                <w:rFonts w:ascii="Times New Roman" w:hAnsi="Times New Roman"/>
                <w:sz w:val="24"/>
                <w:szCs w:val="24"/>
                <w:lang w:eastAsia="uk-UA"/>
              </w:rPr>
              <w:t xml:space="preserve"> або Pix4D</w:t>
            </w:r>
          </w:p>
        </w:tc>
      </w:tr>
      <w:tr w:rsidR="008F4B10" w:rsidRPr="008F4B10" w14:paraId="18C32F1E" w14:textId="77777777" w:rsidTr="008F4B10">
        <w:tc>
          <w:tcPr>
            <w:tcW w:w="0" w:type="auto"/>
            <w:hideMark/>
          </w:tcPr>
          <w:p w14:paraId="7B5FF5B3"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b/>
                <w:bCs/>
                <w:sz w:val="24"/>
                <w:szCs w:val="24"/>
                <w:lang w:eastAsia="uk-UA"/>
              </w:rPr>
              <w:t>Підрахунок об’ємів</w:t>
            </w:r>
          </w:p>
        </w:tc>
        <w:tc>
          <w:tcPr>
            <w:tcW w:w="0" w:type="auto"/>
            <w:hideMark/>
          </w:tcPr>
          <w:p w14:paraId="2B61C745"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1 день (розрахунки вручну або в CAD)</w:t>
            </w:r>
          </w:p>
        </w:tc>
        <w:tc>
          <w:tcPr>
            <w:tcW w:w="0" w:type="auto"/>
            <w:hideMark/>
          </w:tcPr>
          <w:p w14:paraId="6126637A"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 xml:space="preserve">1–2 години у </w:t>
            </w:r>
            <w:proofErr w:type="spellStart"/>
            <w:r w:rsidRPr="008F4B10">
              <w:rPr>
                <w:rFonts w:ascii="Times New Roman" w:hAnsi="Times New Roman"/>
                <w:sz w:val="24"/>
                <w:szCs w:val="24"/>
                <w:lang w:eastAsia="uk-UA"/>
              </w:rPr>
              <w:t>Civil</w:t>
            </w:r>
            <w:proofErr w:type="spellEnd"/>
            <w:r w:rsidRPr="008F4B10">
              <w:rPr>
                <w:rFonts w:ascii="Times New Roman" w:hAnsi="Times New Roman"/>
                <w:sz w:val="24"/>
                <w:szCs w:val="24"/>
                <w:lang w:eastAsia="uk-UA"/>
              </w:rPr>
              <w:t xml:space="preserve"> 3D на основі цифрових моделей</w:t>
            </w:r>
          </w:p>
        </w:tc>
      </w:tr>
      <w:tr w:rsidR="008F4B10" w:rsidRPr="008F4B10" w14:paraId="7E71D748" w14:textId="77777777" w:rsidTr="008F4B10">
        <w:tc>
          <w:tcPr>
            <w:tcW w:w="0" w:type="auto"/>
            <w:hideMark/>
          </w:tcPr>
          <w:p w14:paraId="12F345AD"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b/>
                <w:bCs/>
                <w:sz w:val="24"/>
                <w:szCs w:val="24"/>
                <w:lang w:eastAsia="uk-UA"/>
              </w:rPr>
              <w:t>Загальний час циклу</w:t>
            </w:r>
          </w:p>
        </w:tc>
        <w:tc>
          <w:tcPr>
            <w:tcW w:w="0" w:type="auto"/>
            <w:hideMark/>
          </w:tcPr>
          <w:p w14:paraId="19C4C508"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6–9 днів</w:t>
            </w:r>
          </w:p>
        </w:tc>
        <w:tc>
          <w:tcPr>
            <w:tcW w:w="0" w:type="auto"/>
            <w:hideMark/>
          </w:tcPr>
          <w:p w14:paraId="2CC78CD0"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1–2 дні</w:t>
            </w:r>
          </w:p>
        </w:tc>
      </w:tr>
      <w:tr w:rsidR="008F4B10" w:rsidRPr="008F4B10" w14:paraId="24D57BBD" w14:textId="77777777" w:rsidTr="008F4B10">
        <w:tc>
          <w:tcPr>
            <w:tcW w:w="0" w:type="auto"/>
            <w:hideMark/>
          </w:tcPr>
          <w:p w14:paraId="705CEF8C"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b/>
                <w:bCs/>
                <w:sz w:val="24"/>
                <w:szCs w:val="24"/>
                <w:lang w:eastAsia="uk-UA"/>
              </w:rPr>
              <w:t>Трудомісткість (людино-дні)</w:t>
            </w:r>
          </w:p>
        </w:tc>
        <w:tc>
          <w:tcPr>
            <w:tcW w:w="0" w:type="auto"/>
            <w:hideMark/>
          </w:tcPr>
          <w:p w14:paraId="385EBA95"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12–18</w:t>
            </w:r>
          </w:p>
        </w:tc>
        <w:tc>
          <w:tcPr>
            <w:tcW w:w="0" w:type="auto"/>
            <w:hideMark/>
          </w:tcPr>
          <w:p w14:paraId="2528AF30" w14:textId="77777777" w:rsidR="008F4B10" w:rsidRPr="008F4B10" w:rsidRDefault="008F4B10" w:rsidP="008F4B10">
            <w:pPr>
              <w:rPr>
                <w:rFonts w:ascii="Times New Roman" w:hAnsi="Times New Roman"/>
                <w:sz w:val="24"/>
                <w:szCs w:val="24"/>
                <w:lang w:eastAsia="uk-UA"/>
              </w:rPr>
            </w:pPr>
            <w:r w:rsidRPr="008F4B10">
              <w:rPr>
                <w:rFonts w:ascii="Times New Roman" w:hAnsi="Times New Roman"/>
                <w:sz w:val="24"/>
                <w:szCs w:val="24"/>
                <w:lang w:eastAsia="uk-UA"/>
              </w:rPr>
              <w:t>2–4</w:t>
            </w:r>
          </w:p>
        </w:tc>
      </w:tr>
    </w:tbl>
    <w:p w14:paraId="2CF8B716" w14:textId="77777777" w:rsidR="008F4B10" w:rsidRPr="008F4B10" w:rsidRDefault="008F4B10" w:rsidP="008F4B10">
      <w:pPr>
        <w:spacing w:after="0" w:line="360" w:lineRule="auto"/>
        <w:ind w:firstLine="567"/>
        <w:jc w:val="both"/>
        <w:rPr>
          <w:rFonts w:ascii="Times New Roman" w:hAnsi="Times New Roman"/>
          <w:sz w:val="28"/>
          <w:szCs w:val="28"/>
          <w:lang w:eastAsia="uk-UA"/>
        </w:rPr>
      </w:pPr>
    </w:p>
    <w:p w14:paraId="5C948E06"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Таким чином, застосування БПЛА скорочує трудомісткість у 4–6 разів і дозволяє виконувати квартальні або навіть щомісячні зйомки без перевантаження персоналу.</w:t>
      </w:r>
    </w:p>
    <w:p w14:paraId="127724DE"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Висока швидкість знімання досягається за рахунок:</w:t>
      </w:r>
    </w:p>
    <w:p w14:paraId="7FCE25F9" w14:textId="3864F261"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4F354E">
        <w:rPr>
          <w:rFonts w:ascii="Times New Roman" w:hAnsi="Times New Roman"/>
          <w:sz w:val="28"/>
          <w:szCs w:val="28"/>
        </w:rPr>
        <w:t xml:space="preserve"> </w:t>
      </w:r>
      <w:r w:rsidRPr="008F4B10">
        <w:rPr>
          <w:rFonts w:ascii="Times New Roman" w:hAnsi="Times New Roman"/>
          <w:sz w:val="28"/>
          <w:szCs w:val="28"/>
        </w:rPr>
        <w:t>автоматизації польоту за попередньо заданими маршрутами;</w:t>
      </w:r>
    </w:p>
    <w:p w14:paraId="2293ACAE" w14:textId="13B3443D"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4F354E">
        <w:rPr>
          <w:rFonts w:ascii="Times New Roman" w:hAnsi="Times New Roman"/>
          <w:sz w:val="28"/>
          <w:szCs w:val="28"/>
        </w:rPr>
        <w:t xml:space="preserve"> </w:t>
      </w:r>
      <w:r w:rsidRPr="008F4B10">
        <w:rPr>
          <w:rFonts w:ascii="Times New Roman" w:hAnsi="Times New Roman"/>
          <w:sz w:val="28"/>
          <w:szCs w:val="28"/>
        </w:rPr>
        <w:t>високої щільності отриманих зображень (покриття до 80–90 %);</w:t>
      </w:r>
    </w:p>
    <w:p w14:paraId="1654665B" w14:textId="5F4D9932"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4F354E">
        <w:rPr>
          <w:rFonts w:ascii="Times New Roman" w:hAnsi="Times New Roman"/>
          <w:sz w:val="28"/>
          <w:szCs w:val="28"/>
        </w:rPr>
        <w:t xml:space="preserve"> </w:t>
      </w:r>
      <w:r w:rsidRPr="008F4B10">
        <w:rPr>
          <w:rFonts w:ascii="Times New Roman" w:hAnsi="Times New Roman"/>
          <w:sz w:val="28"/>
          <w:szCs w:val="28"/>
        </w:rPr>
        <w:t>мінімальної кількості ручної роботи під час польових вимірювань;</w:t>
      </w:r>
    </w:p>
    <w:p w14:paraId="3EE76E0D" w14:textId="3EFB067B"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4F354E">
        <w:rPr>
          <w:rFonts w:ascii="Times New Roman" w:hAnsi="Times New Roman"/>
          <w:sz w:val="28"/>
          <w:szCs w:val="28"/>
        </w:rPr>
        <w:t xml:space="preserve"> </w:t>
      </w:r>
      <w:r w:rsidRPr="008F4B10">
        <w:rPr>
          <w:rFonts w:ascii="Times New Roman" w:hAnsi="Times New Roman"/>
          <w:sz w:val="28"/>
          <w:szCs w:val="28"/>
        </w:rPr>
        <w:t>швидкої передачі даних до програмного середовища для обробки.</w:t>
      </w:r>
    </w:p>
    <w:p w14:paraId="4F75BD04"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Це дозволяє </w:t>
      </w:r>
      <w:proofErr w:type="spellStart"/>
      <w:r w:rsidRPr="008F4B10">
        <w:rPr>
          <w:rFonts w:ascii="Times New Roman" w:hAnsi="Times New Roman"/>
          <w:sz w:val="28"/>
          <w:szCs w:val="28"/>
        </w:rPr>
        <w:t>оперативно</w:t>
      </w:r>
      <w:proofErr w:type="spellEnd"/>
      <w:r w:rsidRPr="008F4B10">
        <w:rPr>
          <w:rFonts w:ascii="Times New Roman" w:hAnsi="Times New Roman"/>
          <w:sz w:val="28"/>
          <w:szCs w:val="28"/>
        </w:rPr>
        <w:t xml:space="preserve"> отримувати актуальні цифрові моделі місцевості, що особливо важливо при контролі обсягів видобутку, моніторингу відвалів, оцінці розкривних робіт тощо.</w:t>
      </w:r>
    </w:p>
    <w:p w14:paraId="72E1298D"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На ефективність сучасних методів впливають такі фактори:</w:t>
      </w:r>
    </w:p>
    <w:p w14:paraId="43040407" w14:textId="181DEEBD"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59639C">
        <w:rPr>
          <w:rFonts w:ascii="Times New Roman" w:hAnsi="Times New Roman"/>
          <w:sz w:val="28"/>
          <w:szCs w:val="28"/>
        </w:rPr>
        <w:t xml:space="preserve"> </w:t>
      </w:r>
      <w:r w:rsidRPr="008F4B10">
        <w:rPr>
          <w:rFonts w:ascii="Times New Roman" w:hAnsi="Times New Roman"/>
          <w:sz w:val="28"/>
          <w:szCs w:val="28"/>
        </w:rPr>
        <w:t>метеоумови (швидкість вітру, освітленість, наявність опадів);</w:t>
      </w:r>
    </w:p>
    <w:p w14:paraId="0C1B597D" w14:textId="4F5C86B3"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59639C">
        <w:rPr>
          <w:rFonts w:ascii="Times New Roman" w:hAnsi="Times New Roman"/>
          <w:sz w:val="28"/>
          <w:szCs w:val="28"/>
        </w:rPr>
        <w:t xml:space="preserve"> </w:t>
      </w:r>
      <w:r w:rsidRPr="008F4B10">
        <w:rPr>
          <w:rFonts w:ascii="Times New Roman" w:hAnsi="Times New Roman"/>
          <w:sz w:val="28"/>
          <w:szCs w:val="28"/>
        </w:rPr>
        <w:t>стан поверхні (рослинність, вода, сніг, пил);</w:t>
      </w:r>
    </w:p>
    <w:p w14:paraId="1044B4D4" w14:textId="2BA86A2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59639C">
        <w:rPr>
          <w:rFonts w:ascii="Times New Roman" w:hAnsi="Times New Roman"/>
          <w:sz w:val="28"/>
          <w:szCs w:val="28"/>
        </w:rPr>
        <w:t xml:space="preserve"> </w:t>
      </w:r>
      <w:r w:rsidRPr="008F4B10">
        <w:rPr>
          <w:rFonts w:ascii="Times New Roman" w:hAnsi="Times New Roman"/>
          <w:sz w:val="28"/>
          <w:szCs w:val="28"/>
        </w:rPr>
        <w:t>параметри польоту (висота, перекриття, швидкість);</w:t>
      </w:r>
    </w:p>
    <w:p w14:paraId="36D9E722" w14:textId="76FD2DEF"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59639C">
        <w:rPr>
          <w:rFonts w:ascii="Times New Roman" w:hAnsi="Times New Roman"/>
          <w:sz w:val="28"/>
          <w:szCs w:val="28"/>
        </w:rPr>
        <w:t xml:space="preserve"> </w:t>
      </w:r>
      <w:r w:rsidRPr="008F4B10">
        <w:rPr>
          <w:rFonts w:ascii="Times New Roman" w:hAnsi="Times New Roman"/>
          <w:sz w:val="28"/>
          <w:szCs w:val="28"/>
        </w:rPr>
        <w:t>досвід оператора БПЛА (точність запуску, планування маршрутів);</w:t>
      </w:r>
    </w:p>
    <w:p w14:paraId="6084CD14" w14:textId="69D82CDF"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59639C">
        <w:rPr>
          <w:rFonts w:ascii="Times New Roman" w:hAnsi="Times New Roman"/>
          <w:sz w:val="28"/>
          <w:szCs w:val="28"/>
        </w:rPr>
        <w:t xml:space="preserve"> </w:t>
      </w:r>
      <w:r w:rsidRPr="008F4B10">
        <w:rPr>
          <w:rFonts w:ascii="Times New Roman" w:hAnsi="Times New Roman"/>
          <w:sz w:val="28"/>
          <w:szCs w:val="28"/>
        </w:rPr>
        <w:t>продуктивність комп’ютерного обладнання при обробці знімків.</w:t>
      </w:r>
    </w:p>
    <w:p w14:paraId="5BDF79F6" w14:textId="5FDDDC0C" w:rsidR="008F4B10" w:rsidRPr="008F4B10" w:rsidRDefault="008F4B10" w:rsidP="00017104">
      <w:pPr>
        <w:spacing w:after="0" w:line="360" w:lineRule="auto"/>
        <w:ind w:firstLine="709"/>
        <w:jc w:val="both"/>
        <w:rPr>
          <w:rFonts w:ascii="Times New Roman" w:hAnsi="Times New Roman"/>
          <w:sz w:val="28"/>
          <w:szCs w:val="28"/>
        </w:rPr>
      </w:pPr>
      <w:r w:rsidRPr="008F4B10">
        <w:rPr>
          <w:rFonts w:ascii="Times New Roman" w:hAnsi="Times New Roman"/>
          <w:sz w:val="28"/>
          <w:szCs w:val="28"/>
        </w:rPr>
        <w:t>Проте навіть за несприятливих умов сучасні технології забезпечують вищу стабільність результатів і меншу залежність від людського чинника, ніж класичні наземні методи.</w:t>
      </w:r>
    </w:p>
    <w:p w14:paraId="2756BA5F"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lastRenderedPageBreak/>
        <w:t>Сучасні цифрові методи маркшейдерських зйомок із використанням БПЛА значно знижують трудові витрати, скорочуючи час виконання повного циклу робіт до 1–2 днів.</w:t>
      </w:r>
    </w:p>
    <w:p w14:paraId="4538867C"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Продуктивність зйомки зростає у 5–10 разів у порівнянні з традиційними методами, що дозволяє частіше проводити контрольні вимірювання.</w:t>
      </w:r>
    </w:p>
    <w:p w14:paraId="248C10D3"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Автоматизація обробки даних і зменшення кількості ручних операцій мінімізують вплив людського фактору, підвищуючи достовірність результатів.</w:t>
      </w:r>
    </w:p>
    <w:p w14:paraId="2C6E36F6"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Висока операційна ефективність робить БПЛА-технології економічно виправданими та стратегічно доцільними для впровадження у маркшейдерське забезпечення сучасних кар’єрів.</w:t>
      </w:r>
    </w:p>
    <w:p w14:paraId="1B3F39B6" w14:textId="77777777" w:rsidR="008F4B10" w:rsidRPr="008F4B10" w:rsidRDefault="008F4B10" w:rsidP="00E77239">
      <w:pPr>
        <w:spacing w:after="0" w:line="360" w:lineRule="auto"/>
        <w:ind w:firstLine="709"/>
        <w:jc w:val="center"/>
        <w:rPr>
          <w:rFonts w:ascii="Times New Roman" w:hAnsi="Times New Roman"/>
          <w:sz w:val="28"/>
          <w:szCs w:val="28"/>
        </w:rPr>
      </w:pPr>
    </w:p>
    <w:p w14:paraId="1C8D08A3" w14:textId="03F9430A" w:rsidR="008F4B10" w:rsidRPr="00272D64" w:rsidRDefault="008F4B10" w:rsidP="00272D64">
      <w:pPr>
        <w:spacing w:after="0" w:line="360" w:lineRule="auto"/>
        <w:ind w:firstLine="709"/>
        <w:jc w:val="center"/>
        <w:rPr>
          <w:rFonts w:ascii="Times New Roman" w:hAnsi="Times New Roman"/>
          <w:b/>
          <w:sz w:val="28"/>
          <w:szCs w:val="28"/>
        </w:rPr>
      </w:pPr>
      <w:r w:rsidRPr="00272D64">
        <w:rPr>
          <w:rFonts w:ascii="Times New Roman" w:hAnsi="Times New Roman"/>
          <w:b/>
          <w:sz w:val="28"/>
          <w:szCs w:val="28"/>
        </w:rPr>
        <w:t>3.7. Безпека та екологічні аспекти</w:t>
      </w:r>
    </w:p>
    <w:p w14:paraId="699103AB" w14:textId="77777777" w:rsidR="008F4B10" w:rsidRPr="008F4B10" w:rsidRDefault="008F4B10" w:rsidP="00E77239">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t>3.7.1. Виконання норм охорони праці в кар’єрних умовах</w:t>
      </w:r>
    </w:p>
    <w:p w14:paraId="7B46A8A2" w14:textId="77777777" w:rsidR="008F4B10" w:rsidRPr="008F4B10" w:rsidRDefault="008F4B10" w:rsidP="00E77239">
      <w:pPr>
        <w:spacing w:after="0" w:line="360" w:lineRule="auto"/>
        <w:ind w:firstLine="709"/>
        <w:jc w:val="center"/>
        <w:rPr>
          <w:rFonts w:ascii="Times New Roman" w:hAnsi="Times New Roman"/>
          <w:b/>
          <w:sz w:val="28"/>
          <w:szCs w:val="28"/>
        </w:rPr>
      </w:pPr>
    </w:p>
    <w:p w14:paraId="60C0562C"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Дотримання вимог охорони праці під час проведення маркшейдерських робіт у кар’єрних умовах має надзвичайно важливе значення, оскільки робота виконується у середовищі з підвищеним рівнем небезпеки. Працівники можуть зазнавати дії таких факторів, як обвали порід, запиленість повітря, шум, рух важкої техніки, перепади температур. Саме тому на підприємствах гірничодобувної галузі особлива увага приділяється створенню безпечних умов праці, запобіганню травматизму та збереженню здоров’я працівників.</w:t>
      </w:r>
    </w:p>
    <w:p w14:paraId="4DB6B179"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Виконання маркшейдерських робіт регламентується Законом України «Про охорону праці», «Правилами безпеки у вугільних і нерудних кар’єрах» (НПАОП 10.0-1.01-10), а також низкою галузевих інструкцій. Перед початком робіт працівники проходять обов’язковий інструктаж, навчання з техніки безпеки та медичний огляд. Усі виконавці повинні бути забезпечені засобами індивідуального захисту — касками, сигнальними жилетами, респіраторами, захисними окулярами.</w:t>
      </w:r>
    </w:p>
    <w:p w14:paraId="74C3407A"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Традиційні способи зйомки потребують присутності спеціаліста безпосередньо у небезпечній зоні кар’єру, що підвищує ризик нещасних випадків. Використання сучасних технологій, таких як безпілотні літальні </w:t>
      </w:r>
      <w:r w:rsidRPr="008F4B10">
        <w:rPr>
          <w:rFonts w:ascii="Times New Roman" w:hAnsi="Times New Roman"/>
          <w:sz w:val="28"/>
          <w:szCs w:val="28"/>
        </w:rPr>
        <w:lastRenderedPageBreak/>
        <w:t xml:space="preserve">апарати (БПЛА) і цифрова фотограмметрія, дозволяє істотно знизити ці ризики. Завдяки дистанційному збиранню даних оператор може виконувати вимірювання з безпечної відстані, не заходячи у вибій чи на укоси. Крім того, застосування </w:t>
      </w:r>
      <w:proofErr w:type="spellStart"/>
      <w:r w:rsidRPr="008F4B10">
        <w:rPr>
          <w:rFonts w:ascii="Times New Roman" w:hAnsi="Times New Roman"/>
          <w:sz w:val="28"/>
          <w:szCs w:val="28"/>
        </w:rPr>
        <w:t>дронів</w:t>
      </w:r>
      <w:proofErr w:type="spellEnd"/>
      <w:r w:rsidRPr="008F4B10">
        <w:rPr>
          <w:rFonts w:ascii="Times New Roman" w:hAnsi="Times New Roman"/>
          <w:sz w:val="28"/>
          <w:szCs w:val="28"/>
        </w:rPr>
        <w:t xml:space="preserve"> скорочує час перебування персоналу в кар’єрі, підвищує точність результатів і зменшує вплив людського </w:t>
      </w:r>
      <w:proofErr w:type="spellStart"/>
      <w:r w:rsidRPr="008F4B10">
        <w:rPr>
          <w:rFonts w:ascii="Times New Roman" w:hAnsi="Times New Roman"/>
          <w:sz w:val="28"/>
          <w:szCs w:val="28"/>
        </w:rPr>
        <w:t>фактора</w:t>
      </w:r>
      <w:proofErr w:type="spellEnd"/>
      <w:r w:rsidRPr="008F4B10">
        <w:rPr>
          <w:rFonts w:ascii="Times New Roman" w:hAnsi="Times New Roman"/>
          <w:sz w:val="28"/>
          <w:szCs w:val="28"/>
        </w:rPr>
        <w:t>.</w:t>
      </w:r>
    </w:p>
    <w:p w14:paraId="018D7A24" w14:textId="10BE296C"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Безпечна експлуатація БПЛА передбачає дотримання певних вимог: перевірку технічного стану апарата перед польотом, роботу лише у сприятливих погодних умовах, визначення безпечної зони зльоту та посадки, а також підтримання постійного візуального контролю </w:t>
      </w:r>
      <w:proofErr w:type="spellStart"/>
      <w:r w:rsidRPr="008F4B10">
        <w:rPr>
          <w:rFonts w:ascii="Times New Roman" w:hAnsi="Times New Roman"/>
          <w:sz w:val="28"/>
          <w:szCs w:val="28"/>
        </w:rPr>
        <w:t>дрона</w:t>
      </w:r>
      <w:proofErr w:type="spellEnd"/>
      <w:r w:rsidRPr="008F4B10">
        <w:rPr>
          <w:rFonts w:ascii="Times New Roman" w:hAnsi="Times New Roman"/>
          <w:sz w:val="28"/>
          <w:szCs w:val="28"/>
        </w:rPr>
        <w:t xml:space="preserve"> оператором. Усі польоти повинні виконуватися сертифікованими фахівцями</w:t>
      </w:r>
      <w:r w:rsidR="00313267">
        <w:rPr>
          <w:rFonts w:ascii="Times New Roman" w:hAnsi="Times New Roman"/>
          <w:sz w:val="28"/>
          <w:szCs w:val="28"/>
        </w:rPr>
        <w:t xml:space="preserve"> </w:t>
      </w:r>
      <w:r w:rsidR="00313267">
        <w:rPr>
          <w:rFonts w:ascii="Times New Roman" w:hAnsi="Times New Roman"/>
          <w:sz w:val="28"/>
          <w:szCs w:val="28"/>
          <w:lang w:val="en-US"/>
        </w:rPr>
        <w:t>[33]</w:t>
      </w:r>
      <w:r w:rsidRPr="008F4B10">
        <w:rPr>
          <w:rFonts w:ascii="Times New Roman" w:hAnsi="Times New Roman"/>
          <w:sz w:val="28"/>
          <w:szCs w:val="28"/>
        </w:rPr>
        <w:t>.</w:t>
      </w:r>
    </w:p>
    <w:p w14:paraId="2B936742" w14:textId="7953046A"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Окрім технічних аспектів, важливо враховувати умови праці в кар’єрі. Робота часто проводиться під відкритим небом, тому необхідно забезпечити працівників спецодягом за сезоном, питною водою, засобами від сонця чи холоду. У місцях підвищеного рівня пилу слід організовувати зрошення поверхонь і провітрювання робочої зони</w:t>
      </w:r>
      <w:r w:rsidR="005731D6">
        <w:rPr>
          <w:rFonts w:ascii="Times New Roman" w:hAnsi="Times New Roman"/>
          <w:sz w:val="28"/>
          <w:szCs w:val="28"/>
        </w:rPr>
        <w:t xml:space="preserve"> </w:t>
      </w:r>
      <w:r w:rsidR="00313267">
        <w:rPr>
          <w:rFonts w:ascii="Times New Roman" w:hAnsi="Times New Roman"/>
          <w:sz w:val="28"/>
          <w:szCs w:val="28"/>
          <w:lang w:val="en-US"/>
        </w:rPr>
        <w:t>[34</w:t>
      </w:r>
      <w:r w:rsidR="005731D6">
        <w:rPr>
          <w:rFonts w:ascii="Times New Roman" w:hAnsi="Times New Roman"/>
          <w:sz w:val="28"/>
          <w:szCs w:val="28"/>
          <w:lang w:val="en-US"/>
        </w:rPr>
        <w:t>]</w:t>
      </w:r>
      <w:r w:rsidRPr="008F4B10">
        <w:rPr>
          <w:rFonts w:ascii="Times New Roman" w:hAnsi="Times New Roman"/>
          <w:sz w:val="28"/>
          <w:szCs w:val="28"/>
        </w:rPr>
        <w:t>.</w:t>
      </w:r>
    </w:p>
    <w:p w14:paraId="50ED20F3"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Загалом, впровадження сучасних методів визначення об’ємів гірничої маси не лише підвищує ефективність і точність маркшейдерських робіт, але й суттєво покращує умови праці. Дистанційні технології дають змогу уникнути небезпечних ситуацій, а дотримання вимог законодавства та стандартів безпеки забезпечує збереження життя і здоров’я працівників.</w:t>
      </w:r>
    </w:p>
    <w:p w14:paraId="3415E4AE" w14:textId="77777777" w:rsidR="008F4B10" w:rsidRPr="008F4B10" w:rsidRDefault="008F4B10" w:rsidP="00E77239">
      <w:pPr>
        <w:spacing w:after="0" w:line="360" w:lineRule="auto"/>
        <w:ind w:firstLine="709"/>
        <w:jc w:val="both"/>
        <w:rPr>
          <w:rFonts w:ascii="Times New Roman" w:hAnsi="Times New Roman"/>
          <w:sz w:val="28"/>
          <w:szCs w:val="28"/>
        </w:rPr>
      </w:pPr>
    </w:p>
    <w:p w14:paraId="46F2B3A3" w14:textId="77777777" w:rsidR="008F4B10" w:rsidRPr="008F4B10" w:rsidRDefault="008F4B10" w:rsidP="00E77239">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t>3.7.2. Ризики при використанні інструментарію та цифрових систем</w:t>
      </w:r>
    </w:p>
    <w:p w14:paraId="67E2588B" w14:textId="77777777" w:rsidR="008F4B10" w:rsidRPr="008F4B10" w:rsidRDefault="008F4B10" w:rsidP="00E77239">
      <w:pPr>
        <w:spacing w:after="0" w:line="360" w:lineRule="auto"/>
        <w:ind w:firstLine="709"/>
        <w:jc w:val="both"/>
        <w:rPr>
          <w:rFonts w:ascii="Times New Roman" w:hAnsi="Times New Roman"/>
          <w:sz w:val="28"/>
          <w:szCs w:val="28"/>
        </w:rPr>
      </w:pPr>
    </w:p>
    <w:p w14:paraId="716BAEA6"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Використання сучасних інструментів та цифрових технологій у маркшейдерії значно підвищує точність і швидкість виконання робіт, однак одночасно створює низку потенційних ризиків, які необхідно враховувати для забезпечення безпеки персоналу та достовірності результатів.</w:t>
      </w:r>
    </w:p>
    <w:p w14:paraId="4B18148F" w14:textId="478DA7B1"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Перш за все, ризики фізичного характеру пов’язані з експлуатацією традиційного інструментарію, такого як тахеометри, нівеліри, GNSS-приймачі тощо. Робота з цими приладами часто виконується безпосередньо у зоні гірничих </w:t>
      </w:r>
      <w:r w:rsidRPr="008F4B10">
        <w:rPr>
          <w:rFonts w:ascii="Times New Roman" w:hAnsi="Times New Roman"/>
          <w:sz w:val="28"/>
          <w:szCs w:val="28"/>
        </w:rPr>
        <w:lastRenderedPageBreak/>
        <w:t xml:space="preserve">робіт — біля уступів, у </w:t>
      </w:r>
      <w:proofErr w:type="spellStart"/>
      <w:r w:rsidRPr="008F4B10">
        <w:rPr>
          <w:rFonts w:ascii="Times New Roman" w:hAnsi="Times New Roman"/>
          <w:sz w:val="28"/>
          <w:szCs w:val="28"/>
        </w:rPr>
        <w:t>вибоях</w:t>
      </w:r>
      <w:proofErr w:type="spellEnd"/>
      <w:r w:rsidRPr="008F4B10">
        <w:rPr>
          <w:rFonts w:ascii="Times New Roman" w:hAnsi="Times New Roman"/>
          <w:sz w:val="28"/>
          <w:szCs w:val="28"/>
        </w:rPr>
        <w:t>, поблизу важкої техніки. Це створює небезпеку травмування через обвали порід, падіння з висоти, наїзди транспорту</w:t>
      </w:r>
      <w:r w:rsidR="00313267">
        <w:rPr>
          <w:rFonts w:ascii="Times New Roman" w:hAnsi="Times New Roman"/>
          <w:sz w:val="28"/>
          <w:szCs w:val="28"/>
          <w:lang w:val="en-US"/>
        </w:rPr>
        <w:t xml:space="preserve"> [35</w:t>
      </w:r>
      <w:r w:rsidR="00E31825">
        <w:rPr>
          <w:rFonts w:ascii="Times New Roman" w:hAnsi="Times New Roman"/>
          <w:sz w:val="28"/>
          <w:szCs w:val="28"/>
          <w:lang w:val="en-US"/>
        </w:rPr>
        <w:t>]</w:t>
      </w:r>
      <w:r w:rsidRPr="008F4B10">
        <w:rPr>
          <w:rFonts w:ascii="Times New Roman" w:hAnsi="Times New Roman"/>
          <w:sz w:val="28"/>
          <w:szCs w:val="28"/>
        </w:rPr>
        <w:t xml:space="preserve">. </w:t>
      </w:r>
    </w:p>
    <w:p w14:paraId="75D98E55"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Окрім цього, експлуатаційні ризики стосуються технічного стану приладів. Вібрації, пил, висока вологість і перепади температур у кар’єрах можуть впливати на точність вимірювань або призвести до виходу обладнання з ладу. Пошкодження сенсорів, розбалансування калібрування чи розряд </w:t>
      </w:r>
      <w:proofErr w:type="spellStart"/>
      <w:r w:rsidRPr="008F4B10">
        <w:rPr>
          <w:rFonts w:ascii="Times New Roman" w:hAnsi="Times New Roman"/>
          <w:sz w:val="28"/>
          <w:szCs w:val="28"/>
        </w:rPr>
        <w:t>батарей</w:t>
      </w:r>
      <w:proofErr w:type="spellEnd"/>
      <w:r w:rsidRPr="008F4B10">
        <w:rPr>
          <w:rFonts w:ascii="Times New Roman" w:hAnsi="Times New Roman"/>
          <w:sz w:val="28"/>
          <w:szCs w:val="28"/>
        </w:rPr>
        <w:t xml:space="preserve"> під час польових робіт можуть спричинити втрату даних або спотворення результатів вимірювань.</w:t>
      </w:r>
    </w:p>
    <w:p w14:paraId="363651A9" w14:textId="51CC2FBE"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Використання цифрових систем і програмного забезпечення (наприклад, </w:t>
      </w:r>
      <w:proofErr w:type="spellStart"/>
      <w:r w:rsidRPr="008F4B10">
        <w:rPr>
          <w:rFonts w:ascii="Times New Roman" w:hAnsi="Times New Roman"/>
          <w:sz w:val="28"/>
          <w:szCs w:val="28"/>
        </w:rPr>
        <w:t>Agisoft</w:t>
      </w:r>
      <w:proofErr w:type="spellEnd"/>
      <w:r w:rsidRPr="008F4B10">
        <w:rPr>
          <w:rFonts w:ascii="Times New Roman" w:hAnsi="Times New Roman"/>
          <w:sz w:val="28"/>
          <w:szCs w:val="28"/>
        </w:rPr>
        <w:t xml:space="preserve"> </w:t>
      </w:r>
      <w:proofErr w:type="spellStart"/>
      <w:r w:rsidRPr="008F4B10">
        <w:rPr>
          <w:rFonts w:ascii="Times New Roman" w:hAnsi="Times New Roman"/>
          <w:sz w:val="28"/>
          <w:szCs w:val="28"/>
        </w:rPr>
        <w:t>Metashape</w:t>
      </w:r>
      <w:proofErr w:type="spellEnd"/>
      <w:r w:rsidRPr="008F4B10">
        <w:rPr>
          <w:rFonts w:ascii="Times New Roman" w:hAnsi="Times New Roman"/>
          <w:sz w:val="28"/>
          <w:szCs w:val="28"/>
        </w:rPr>
        <w:t xml:space="preserve">, </w:t>
      </w:r>
      <w:proofErr w:type="spellStart"/>
      <w:r w:rsidRPr="008F4B10">
        <w:rPr>
          <w:rFonts w:ascii="Times New Roman" w:hAnsi="Times New Roman"/>
          <w:sz w:val="28"/>
          <w:szCs w:val="28"/>
        </w:rPr>
        <w:t>Civil</w:t>
      </w:r>
      <w:proofErr w:type="spellEnd"/>
      <w:r w:rsidRPr="008F4B10">
        <w:rPr>
          <w:rFonts w:ascii="Times New Roman" w:hAnsi="Times New Roman"/>
          <w:sz w:val="28"/>
          <w:szCs w:val="28"/>
        </w:rPr>
        <w:t xml:space="preserve"> 3D, </w:t>
      </w:r>
      <w:proofErr w:type="spellStart"/>
      <w:r w:rsidRPr="008F4B10">
        <w:rPr>
          <w:rFonts w:ascii="Times New Roman" w:hAnsi="Times New Roman"/>
          <w:sz w:val="28"/>
          <w:szCs w:val="28"/>
        </w:rPr>
        <w:t>Leica</w:t>
      </w:r>
      <w:proofErr w:type="spellEnd"/>
      <w:r w:rsidRPr="008F4B10">
        <w:rPr>
          <w:rFonts w:ascii="Times New Roman" w:hAnsi="Times New Roman"/>
          <w:sz w:val="28"/>
          <w:szCs w:val="28"/>
        </w:rPr>
        <w:t xml:space="preserve"> </w:t>
      </w:r>
      <w:proofErr w:type="spellStart"/>
      <w:r w:rsidRPr="008F4B10">
        <w:rPr>
          <w:rFonts w:ascii="Times New Roman" w:hAnsi="Times New Roman"/>
          <w:sz w:val="28"/>
          <w:szCs w:val="28"/>
        </w:rPr>
        <w:t>Geo</w:t>
      </w:r>
      <w:proofErr w:type="spellEnd"/>
      <w:r w:rsidRPr="008F4B10">
        <w:rPr>
          <w:rFonts w:ascii="Times New Roman" w:hAnsi="Times New Roman"/>
          <w:sz w:val="28"/>
          <w:szCs w:val="28"/>
        </w:rPr>
        <w:t xml:space="preserve"> Office тощо) пов’язане з ризиками іншого характеру — інформаційними та технологічними. Основними серед них є:</w:t>
      </w:r>
      <w:r w:rsidR="0082661E">
        <w:rPr>
          <w:rFonts w:ascii="Times New Roman" w:hAnsi="Times New Roman"/>
          <w:sz w:val="28"/>
          <w:szCs w:val="28"/>
        </w:rPr>
        <w:t xml:space="preserve"> </w:t>
      </w:r>
    </w:p>
    <w:p w14:paraId="5CE780C2" w14:textId="450F6703"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можливість втрати або пошкодження даних через збій системи, віруси, помилки при імпорті чи експорті файлів;</w:t>
      </w:r>
    </w:p>
    <w:p w14:paraId="38436D71" w14:textId="7AEFAF29"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несумісність форматів між різними програмами, що може викликати спотворення просторових моделей;</w:t>
      </w:r>
    </w:p>
    <w:p w14:paraId="0DCA4F29" w14:textId="581FA643"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ризик помилок при автоматичній обробці великих масивів даних, особливо у разі відсутності належного контролю з боку спеціаліста;</w:t>
      </w:r>
    </w:p>
    <w:p w14:paraId="254B99D5" w14:textId="513A479C"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ймовірність несанкціонованого доступу до цифрових матеріалів (особливо при використанні хмарних сервісів).</w:t>
      </w:r>
    </w:p>
    <w:p w14:paraId="60595439" w14:textId="49B5AD43"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Окремо варто зазначити ризики, пов’язані з використанням безпілотних літальних апаратів. Вони включають можливість втрати сигналу між </w:t>
      </w:r>
      <w:proofErr w:type="spellStart"/>
      <w:r w:rsidRPr="008F4B10">
        <w:rPr>
          <w:rFonts w:ascii="Times New Roman" w:hAnsi="Times New Roman"/>
          <w:sz w:val="28"/>
          <w:szCs w:val="28"/>
        </w:rPr>
        <w:t>дроном</w:t>
      </w:r>
      <w:proofErr w:type="spellEnd"/>
      <w:r w:rsidRPr="008F4B10">
        <w:rPr>
          <w:rFonts w:ascii="Times New Roman" w:hAnsi="Times New Roman"/>
          <w:sz w:val="28"/>
          <w:szCs w:val="28"/>
        </w:rPr>
        <w:t xml:space="preserve"> і контролером, </w:t>
      </w:r>
      <w:proofErr w:type="spellStart"/>
      <w:r w:rsidRPr="008F4B10">
        <w:rPr>
          <w:rFonts w:ascii="Times New Roman" w:hAnsi="Times New Roman"/>
          <w:sz w:val="28"/>
          <w:szCs w:val="28"/>
        </w:rPr>
        <w:t>збої</w:t>
      </w:r>
      <w:proofErr w:type="spellEnd"/>
      <w:r w:rsidRPr="008F4B10">
        <w:rPr>
          <w:rFonts w:ascii="Times New Roman" w:hAnsi="Times New Roman"/>
          <w:sz w:val="28"/>
          <w:szCs w:val="28"/>
        </w:rPr>
        <w:t xml:space="preserve"> GPS-навігації, обрив зв’язку, розряд акумулятора під час польоту або зіткнення з перешкодами. Такі випадки можуть не лише призвести до пошкодження техніки, а й створити небезпеку для працівників або обладнання на землі. Тому кожен політ має супроводжуватися попереднім технічним оглядом </w:t>
      </w:r>
      <w:proofErr w:type="spellStart"/>
      <w:r w:rsidRPr="008F4B10">
        <w:rPr>
          <w:rFonts w:ascii="Times New Roman" w:hAnsi="Times New Roman"/>
          <w:sz w:val="28"/>
          <w:szCs w:val="28"/>
        </w:rPr>
        <w:t>дрона</w:t>
      </w:r>
      <w:proofErr w:type="spellEnd"/>
      <w:r w:rsidRPr="008F4B10">
        <w:rPr>
          <w:rFonts w:ascii="Times New Roman" w:hAnsi="Times New Roman"/>
          <w:sz w:val="28"/>
          <w:szCs w:val="28"/>
        </w:rPr>
        <w:t>, перевіркою погодних умов і встановленням безпечної зони запуску.</w:t>
      </w:r>
    </w:p>
    <w:p w14:paraId="5E00F25C"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 xml:space="preserve">Крім того, людський фактор залишається одним із ключових джерел ризиків. Недостатній рівень кваліфікації оператора, помилки у налаштуванні приладів, неправильне введення вихідних параметрів у програмне забезпечення </w:t>
      </w:r>
      <w:r w:rsidRPr="008F4B10">
        <w:rPr>
          <w:rFonts w:ascii="Times New Roman" w:hAnsi="Times New Roman"/>
          <w:sz w:val="28"/>
          <w:szCs w:val="28"/>
        </w:rPr>
        <w:lastRenderedPageBreak/>
        <w:t>або недотримання методики зйомки можуть суттєво вплинути на кінцевий результат.</w:t>
      </w:r>
    </w:p>
    <w:p w14:paraId="655EA396" w14:textId="77777777"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Для мінімізації зазначених ризиків необхідно забезпечити:</w:t>
      </w:r>
    </w:p>
    <w:p w14:paraId="7AB6AE78" w14:textId="0FE3A950"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регулярне технічне обслуговування обладнання та перевірку його калібрування;</w:t>
      </w:r>
    </w:p>
    <w:p w14:paraId="4D5030E5" w14:textId="2BE32234"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систематичне навчання персоналу роботі з цифровими системами та безпілотними апаратами;</w:t>
      </w:r>
    </w:p>
    <w:p w14:paraId="1870B269" w14:textId="43A3EAF3"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створення резервних копій усіх польових даних;</w:t>
      </w:r>
    </w:p>
    <w:p w14:paraId="36792B3B" w14:textId="02793FC0"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дотримання стандартів безпеки при роботі у зоні дії техніки та на уступах кар’єру;</w:t>
      </w:r>
    </w:p>
    <w:p w14:paraId="617C3C0A" w14:textId="008F6991" w:rsidR="008F4B10" w:rsidRPr="008F4B10" w:rsidRDefault="008F4B10" w:rsidP="00E77239">
      <w:pPr>
        <w:spacing w:after="0" w:line="360" w:lineRule="auto"/>
        <w:ind w:firstLine="709"/>
        <w:jc w:val="both"/>
        <w:rPr>
          <w:rFonts w:ascii="Times New Roman" w:hAnsi="Times New Roman"/>
          <w:sz w:val="28"/>
          <w:szCs w:val="28"/>
        </w:rPr>
      </w:pPr>
      <w:r w:rsidRPr="008F4B10">
        <w:rPr>
          <w:rFonts w:ascii="Times New Roman" w:hAnsi="Times New Roman"/>
          <w:sz w:val="28"/>
          <w:szCs w:val="28"/>
        </w:rPr>
        <w:t>-</w:t>
      </w:r>
      <w:r w:rsidR="003D26AC">
        <w:rPr>
          <w:rFonts w:ascii="Times New Roman" w:hAnsi="Times New Roman"/>
          <w:sz w:val="28"/>
          <w:szCs w:val="28"/>
        </w:rPr>
        <w:t xml:space="preserve"> </w:t>
      </w:r>
      <w:r w:rsidRPr="008F4B10">
        <w:rPr>
          <w:rFonts w:ascii="Times New Roman" w:hAnsi="Times New Roman"/>
          <w:sz w:val="28"/>
          <w:szCs w:val="28"/>
        </w:rPr>
        <w:t>періодичний аудит інформаційної безпеки і збереження даних.</w:t>
      </w:r>
    </w:p>
    <w:p w14:paraId="68B8363F" w14:textId="6550C903" w:rsidR="00E31825" w:rsidRPr="004E67D2" w:rsidRDefault="008F4B10" w:rsidP="004E67D2">
      <w:pPr>
        <w:spacing w:after="0" w:line="360" w:lineRule="auto"/>
        <w:ind w:firstLine="709"/>
        <w:jc w:val="both"/>
        <w:rPr>
          <w:rFonts w:ascii="Times New Roman" w:hAnsi="Times New Roman"/>
          <w:sz w:val="28"/>
          <w:szCs w:val="28"/>
        </w:rPr>
      </w:pPr>
      <w:r w:rsidRPr="008F4B10">
        <w:rPr>
          <w:rFonts w:ascii="Times New Roman" w:hAnsi="Times New Roman"/>
          <w:sz w:val="28"/>
          <w:szCs w:val="28"/>
        </w:rPr>
        <w:t>Таким чином, хоча впровадження цифрових систем і сучасного інструментарію істотно підвищує ефективність маркшейдерських робіт, воно водночас вимагає відповідального підходу до управління ризиками. Лише поєднання технологічної дисципліни, технічної грамотності та системної профілактики дозволяє забезпечити безпечне й точне виконання робіт у гірничих умовах.</w:t>
      </w:r>
    </w:p>
    <w:p w14:paraId="7E05F769" w14:textId="77777777" w:rsidR="00E31825" w:rsidRDefault="00E31825" w:rsidP="00E77239">
      <w:pPr>
        <w:spacing w:after="0" w:line="360" w:lineRule="auto"/>
        <w:ind w:firstLine="709"/>
        <w:jc w:val="center"/>
        <w:rPr>
          <w:rFonts w:ascii="Times New Roman" w:hAnsi="Times New Roman"/>
          <w:b/>
          <w:sz w:val="28"/>
          <w:szCs w:val="28"/>
        </w:rPr>
      </w:pPr>
    </w:p>
    <w:p w14:paraId="5386E64B" w14:textId="77777777" w:rsidR="008F4B10" w:rsidRPr="008F4B10" w:rsidRDefault="008F4B10" w:rsidP="00E77239">
      <w:pPr>
        <w:spacing w:after="0" w:line="360" w:lineRule="auto"/>
        <w:ind w:firstLine="709"/>
        <w:jc w:val="center"/>
        <w:rPr>
          <w:rFonts w:ascii="Times New Roman" w:hAnsi="Times New Roman"/>
          <w:b/>
          <w:sz w:val="28"/>
          <w:szCs w:val="28"/>
        </w:rPr>
      </w:pPr>
      <w:r w:rsidRPr="008F4B10">
        <w:rPr>
          <w:rFonts w:ascii="Times New Roman" w:hAnsi="Times New Roman"/>
          <w:b/>
          <w:sz w:val="28"/>
          <w:szCs w:val="28"/>
        </w:rPr>
        <w:t>3.7.3. Мінімізація екологічного впливу гірничих робіт</w:t>
      </w:r>
    </w:p>
    <w:p w14:paraId="793DBC16" w14:textId="77777777" w:rsidR="008F4B10" w:rsidRPr="008F4B10" w:rsidRDefault="008F4B10" w:rsidP="00E77239">
      <w:pPr>
        <w:spacing w:after="0" w:line="276" w:lineRule="auto"/>
        <w:ind w:firstLine="709"/>
        <w:jc w:val="both"/>
        <w:rPr>
          <w:rFonts w:ascii="Times New Roman" w:hAnsi="Times New Roman"/>
          <w:sz w:val="28"/>
          <w:szCs w:val="28"/>
        </w:rPr>
      </w:pPr>
    </w:p>
    <w:p w14:paraId="78F002E9" w14:textId="732CD8DE" w:rsidR="00242AE6" w:rsidRPr="00242AE6" w:rsidRDefault="008F4B10" w:rsidP="005B1D65">
      <w:pPr>
        <w:spacing w:after="0" w:line="360" w:lineRule="auto"/>
        <w:ind w:firstLine="709"/>
        <w:jc w:val="both"/>
        <w:rPr>
          <w:rFonts w:ascii="Times New Roman" w:hAnsi="Times New Roman"/>
          <w:sz w:val="28"/>
          <w:szCs w:val="28"/>
        </w:rPr>
      </w:pPr>
      <w:r w:rsidRPr="008F4B10">
        <w:rPr>
          <w:rFonts w:ascii="Times New Roman" w:hAnsi="Times New Roman"/>
          <w:sz w:val="28"/>
          <w:szCs w:val="28"/>
        </w:rPr>
        <w:t>Гірничодобувна діяльність належить до найбільш екологічно небезпечних видів промисловості, адже супроводжується порушенням ґрунтового покриву, зміною рельєфу, забрудненням атмосферного повітря, поверхневих і підземних вод, а також зниженням біорізноманіття на прилеглих територіях. Тому питання мінімізації негативного впливу гірничих робіт є одним із пріоритетних напрямів сталого розвитку галузі.</w:t>
      </w:r>
    </w:p>
    <w:p w14:paraId="2AAC9C62"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Використання сучасних цифрових технологій у маркшейдерії (зокрема БПЛА, фотограмметрії, 3D-моделювання) сприяє зниженню антропогенного навантаження на навколишнє середовище та підвищує рівень екологічної безпеки під час виконання гірничих робіт.</w:t>
      </w:r>
    </w:p>
    <w:p w14:paraId="5B2284FC" w14:textId="77777777" w:rsidR="00D12FED" w:rsidRDefault="00D12FED" w:rsidP="00242AE6">
      <w:pPr>
        <w:spacing w:after="0" w:line="360" w:lineRule="auto"/>
        <w:ind w:firstLine="709"/>
        <w:jc w:val="both"/>
        <w:rPr>
          <w:rFonts w:ascii="Times New Roman" w:hAnsi="Times New Roman"/>
          <w:i/>
          <w:sz w:val="28"/>
          <w:szCs w:val="28"/>
        </w:rPr>
      </w:pPr>
    </w:p>
    <w:p w14:paraId="3AF8191E"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i/>
          <w:sz w:val="28"/>
          <w:szCs w:val="28"/>
        </w:rPr>
        <w:lastRenderedPageBreak/>
        <w:t>Мінімальний вплив на природне середовище</w:t>
      </w:r>
      <w:r w:rsidRPr="00242AE6">
        <w:rPr>
          <w:rFonts w:ascii="Times New Roman" w:hAnsi="Times New Roman"/>
          <w:sz w:val="28"/>
          <w:szCs w:val="28"/>
        </w:rPr>
        <w:t>.</w:t>
      </w:r>
    </w:p>
    <w:p w14:paraId="5AE8729B"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На відміну від традиційних методів, які потребують безпосереднього перебування маркшейдера на небезпечних або важкодоступних ділянках кар’єру, використання безпілотних літальних апаратів дозволяє виконувати зйомку без фізичного контакту з місцевістю. Це зменшує механічне порушення ґрунтів, не вимагає прокладання маршрутів, руху техніки або демонтажу елементів рельєфу.</w:t>
      </w:r>
    </w:p>
    <w:p w14:paraId="228194EE" w14:textId="77777777" w:rsidR="00242AE6" w:rsidRPr="00242AE6" w:rsidRDefault="00242AE6" w:rsidP="00242AE6">
      <w:pPr>
        <w:spacing w:after="0" w:line="360" w:lineRule="auto"/>
        <w:ind w:firstLine="709"/>
        <w:jc w:val="both"/>
        <w:rPr>
          <w:rFonts w:ascii="Times New Roman" w:hAnsi="Times New Roman"/>
          <w:i/>
          <w:sz w:val="28"/>
          <w:szCs w:val="28"/>
        </w:rPr>
      </w:pPr>
      <w:r w:rsidRPr="00242AE6">
        <w:rPr>
          <w:rFonts w:ascii="Times New Roman" w:hAnsi="Times New Roman"/>
          <w:i/>
          <w:sz w:val="28"/>
          <w:szCs w:val="28"/>
        </w:rPr>
        <w:t>Зниження споживання палива та викидів СО₂.</w:t>
      </w:r>
    </w:p>
    <w:p w14:paraId="603B2229"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 xml:space="preserve">Традиційна маркшейдерська зйомка потребує тривалих поїздок техніки та обладнання до місця робіт. Застосування </w:t>
      </w:r>
      <w:proofErr w:type="spellStart"/>
      <w:r w:rsidRPr="00242AE6">
        <w:rPr>
          <w:rFonts w:ascii="Times New Roman" w:hAnsi="Times New Roman"/>
          <w:sz w:val="28"/>
          <w:szCs w:val="28"/>
        </w:rPr>
        <w:t>дронів</w:t>
      </w:r>
      <w:proofErr w:type="spellEnd"/>
      <w:r w:rsidRPr="00242AE6">
        <w:rPr>
          <w:rFonts w:ascii="Times New Roman" w:hAnsi="Times New Roman"/>
          <w:sz w:val="28"/>
          <w:szCs w:val="28"/>
        </w:rPr>
        <w:t xml:space="preserve"> скорочує потребу у використанні транспорту, зменшуючи викиди парникових газів на 60–80 % у порівнянні з класичними методами.</w:t>
      </w:r>
    </w:p>
    <w:p w14:paraId="579A6578" w14:textId="5C4816BB"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i/>
          <w:sz w:val="28"/>
          <w:szCs w:val="28"/>
        </w:rPr>
        <w:t>Безпечний моніторинг небезпечних зон</w:t>
      </w:r>
      <w:r w:rsidRPr="00242AE6">
        <w:rPr>
          <w:rFonts w:ascii="Times New Roman" w:hAnsi="Times New Roman"/>
          <w:sz w:val="28"/>
          <w:szCs w:val="28"/>
        </w:rPr>
        <w:t>.</w:t>
      </w:r>
    </w:p>
    <w:p w14:paraId="59339FFB"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 xml:space="preserve">За допомогою БПЛА можна контролювати відвали, </w:t>
      </w:r>
      <w:proofErr w:type="spellStart"/>
      <w:r w:rsidRPr="00242AE6">
        <w:rPr>
          <w:rFonts w:ascii="Times New Roman" w:hAnsi="Times New Roman"/>
          <w:sz w:val="28"/>
          <w:szCs w:val="28"/>
        </w:rPr>
        <w:t>хвостосховища</w:t>
      </w:r>
      <w:proofErr w:type="spellEnd"/>
      <w:r w:rsidRPr="00242AE6">
        <w:rPr>
          <w:rFonts w:ascii="Times New Roman" w:hAnsi="Times New Roman"/>
          <w:sz w:val="28"/>
          <w:szCs w:val="28"/>
        </w:rPr>
        <w:t>, зони підтоплення або ділянки з нестійкими укосами без ризику для персоналу. Це підвищує рівень екологічного моніторингу території підприємства і дозволяє своєчасно виявляти потенційно небезпечні зміни.</w:t>
      </w:r>
    </w:p>
    <w:p w14:paraId="2C8D55E6" w14:textId="38B608B8" w:rsidR="00242AE6" w:rsidRPr="00242AE6" w:rsidRDefault="00242AE6" w:rsidP="00242AE6">
      <w:pPr>
        <w:spacing w:after="0" w:line="360" w:lineRule="auto"/>
        <w:ind w:firstLine="709"/>
        <w:jc w:val="both"/>
        <w:rPr>
          <w:rFonts w:ascii="Times New Roman" w:hAnsi="Times New Roman"/>
          <w:i/>
          <w:sz w:val="28"/>
          <w:szCs w:val="28"/>
        </w:rPr>
      </w:pPr>
      <w:r w:rsidRPr="00242AE6">
        <w:rPr>
          <w:rFonts w:ascii="Times New Roman" w:hAnsi="Times New Roman"/>
          <w:i/>
          <w:sz w:val="28"/>
          <w:szCs w:val="28"/>
        </w:rPr>
        <w:t>Підтримка процесів рекультивації.</w:t>
      </w:r>
    </w:p>
    <w:p w14:paraId="452519BE"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Цифрові моделі рельєфу, побудовані за результатами аерофотограмметрії, забезпечують об’єктивну оцінку відновлення ландшафтів, контроль за формуванням відвалів і відновлених площ, що дає змогу підприємству звітувати перед природоохоронними органами про стан рекультивованих територій.</w:t>
      </w:r>
    </w:p>
    <w:p w14:paraId="3B5968E9" w14:textId="77777777" w:rsidR="00242AE6" w:rsidRPr="00242AE6" w:rsidRDefault="00242AE6" w:rsidP="00242AE6">
      <w:pPr>
        <w:spacing w:after="0" w:line="360" w:lineRule="auto"/>
        <w:ind w:firstLine="709"/>
        <w:jc w:val="both"/>
        <w:rPr>
          <w:rFonts w:ascii="Times New Roman" w:hAnsi="Times New Roman"/>
          <w:i/>
          <w:sz w:val="28"/>
          <w:szCs w:val="28"/>
        </w:rPr>
      </w:pPr>
      <w:r w:rsidRPr="00242AE6">
        <w:rPr>
          <w:rFonts w:ascii="Times New Roman" w:hAnsi="Times New Roman"/>
          <w:i/>
          <w:sz w:val="28"/>
          <w:szCs w:val="28"/>
        </w:rPr>
        <w:t>Зменшення шумового та пилового навантаження</w:t>
      </w:r>
    </w:p>
    <w:p w14:paraId="701A9925" w14:textId="53731DF2"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 xml:space="preserve">Виконання зйомки за допомогою </w:t>
      </w:r>
      <w:proofErr w:type="spellStart"/>
      <w:r w:rsidRPr="00242AE6">
        <w:rPr>
          <w:rFonts w:ascii="Times New Roman" w:hAnsi="Times New Roman"/>
          <w:sz w:val="28"/>
          <w:szCs w:val="28"/>
        </w:rPr>
        <w:t>дронів</w:t>
      </w:r>
      <w:proofErr w:type="spellEnd"/>
      <w:r w:rsidRPr="00242AE6">
        <w:rPr>
          <w:rFonts w:ascii="Times New Roman" w:hAnsi="Times New Roman"/>
          <w:sz w:val="28"/>
          <w:szCs w:val="28"/>
        </w:rPr>
        <w:t xml:space="preserve"> не супроводжується роботою важкої техніки, що зменшує рівень шуму та запилення у зоні робіт</w:t>
      </w:r>
      <w:r w:rsidR="00313267">
        <w:rPr>
          <w:rFonts w:ascii="Times New Roman" w:hAnsi="Times New Roman"/>
          <w:sz w:val="28"/>
          <w:szCs w:val="28"/>
          <w:lang w:val="en-US"/>
        </w:rPr>
        <w:t xml:space="preserve"> [36]</w:t>
      </w:r>
      <w:r w:rsidRPr="00242AE6">
        <w:rPr>
          <w:rFonts w:ascii="Times New Roman" w:hAnsi="Times New Roman"/>
          <w:sz w:val="28"/>
          <w:szCs w:val="28"/>
        </w:rPr>
        <w:t>. Це особливо актуально для кар’єрів, розташованих поблизу населених пунктів або природоохоронних територій.</w:t>
      </w:r>
    </w:p>
    <w:p w14:paraId="47720CDD"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Додатковою перевагою є можливість виконання моніторингу в будь-який час доби без створення дискомфорту для місцевого населення.</w:t>
      </w:r>
    </w:p>
    <w:p w14:paraId="7D644DD4" w14:textId="77777777" w:rsidR="00242AE6" w:rsidRPr="00242AE6" w:rsidRDefault="00242AE6" w:rsidP="00242AE6">
      <w:pPr>
        <w:spacing w:after="0" w:line="360" w:lineRule="auto"/>
        <w:ind w:firstLine="709"/>
        <w:jc w:val="both"/>
        <w:rPr>
          <w:rFonts w:ascii="Times New Roman" w:hAnsi="Times New Roman"/>
          <w:i/>
          <w:sz w:val="28"/>
          <w:szCs w:val="28"/>
        </w:rPr>
      </w:pPr>
      <w:proofErr w:type="spellStart"/>
      <w:r w:rsidRPr="00242AE6">
        <w:rPr>
          <w:rFonts w:ascii="Times New Roman" w:hAnsi="Times New Roman"/>
          <w:i/>
          <w:sz w:val="28"/>
          <w:szCs w:val="28"/>
        </w:rPr>
        <w:t>Цифровізація</w:t>
      </w:r>
      <w:proofErr w:type="spellEnd"/>
      <w:r w:rsidRPr="00242AE6">
        <w:rPr>
          <w:rFonts w:ascii="Times New Roman" w:hAnsi="Times New Roman"/>
          <w:i/>
          <w:sz w:val="28"/>
          <w:szCs w:val="28"/>
        </w:rPr>
        <w:t xml:space="preserve"> як інструмент екологічного контролю</w:t>
      </w:r>
    </w:p>
    <w:p w14:paraId="0C0AAC2A"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lastRenderedPageBreak/>
        <w:t>Сучасні цифрові методи дозволяють створювати геоінформаційні бази даних (ГІС), у яких фіксуються зміни рельєфу, контури виробок, відвали, зони рекультивації та деградації. Це забезпечує: довгостроковий моніторинг стану території; просторовий аналіз екологічних ризиків; прозорість звітності перед державними контролюючими органами; можливість планування заходів щодо мінімізації впливу на довкілля.</w:t>
      </w:r>
    </w:p>
    <w:p w14:paraId="107B7B30" w14:textId="6C244B46"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Завдяки інтеграції маркшейдерських даних у ГІС-платформи (</w:t>
      </w:r>
      <w:proofErr w:type="spellStart"/>
      <w:r w:rsidRPr="00242AE6">
        <w:rPr>
          <w:rFonts w:ascii="Times New Roman" w:hAnsi="Times New Roman"/>
          <w:sz w:val="28"/>
          <w:szCs w:val="28"/>
        </w:rPr>
        <w:t>ArcGIS</w:t>
      </w:r>
      <w:proofErr w:type="spellEnd"/>
      <w:r w:rsidRPr="00242AE6">
        <w:rPr>
          <w:rFonts w:ascii="Times New Roman" w:hAnsi="Times New Roman"/>
          <w:sz w:val="28"/>
          <w:szCs w:val="28"/>
        </w:rPr>
        <w:t>, QGIS тощо), підприємства отримують інструмент прогнозування та управління екологічними наслідками гірничодобувних робіт</w:t>
      </w:r>
      <w:r w:rsidR="00313267">
        <w:rPr>
          <w:rFonts w:ascii="Times New Roman" w:hAnsi="Times New Roman"/>
          <w:sz w:val="28"/>
          <w:szCs w:val="28"/>
          <w:lang w:val="en-US"/>
        </w:rPr>
        <w:t xml:space="preserve"> [37</w:t>
      </w:r>
      <w:r w:rsidR="00100736">
        <w:rPr>
          <w:rFonts w:ascii="Times New Roman" w:hAnsi="Times New Roman"/>
          <w:sz w:val="28"/>
          <w:szCs w:val="28"/>
          <w:lang w:val="en-US"/>
        </w:rPr>
        <w:t>]</w:t>
      </w:r>
      <w:r w:rsidRPr="00242AE6">
        <w:rPr>
          <w:rFonts w:ascii="Times New Roman" w:hAnsi="Times New Roman"/>
          <w:sz w:val="28"/>
          <w:szCs w:val="28"/>
        </w:rPr>
        <w:t>.</w:t>
      </w:r>
    </w:p>
    <w:p w14:paraId="6C318F31" w14:textId="77777777" w:rsidR="00242AE6" w:rsidRPr="00242AE6" w:rsidRDefault="00242AE6" w:rsidP="00242AE6">
      <w:pPr>
        <w:spacing w:after="0" w:line="360" w:lineRule="auto"/>
        <w:ind w:firstLine="709"/>
        <w:jc w:val="both"/>
        <w:rPr>
          <w:rFonts w:ascii="Times New Roman" w:hAnsi="Times New Roman"/>
          <w:i/>
          <w:sz w:val="28"/>
          <w:szCs w:val="28"/>
        </w:rPr>
      </w:pPr>
      <w:r w:rsidRPr="00242AE6">
        <w:rPr>
          <w:rFonts w:ascii="Times New Roman" w:hAnsi="Times New Roman"/>
          <w:i/>
          <w:sz w:val="28"/>
          <w:szCs w:val="28"/>
        </w:rPr>
        <w:t>Відповідність міжнародним стандартам сталого розвитку</w:t>
      </w:r>
    </w:p>
    <w:p w14:paraId="444F31D4" w14:textId="77777777" w:rsidR="00242AE6" w:rsidRPr="004A14FA"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 xml:space="preserve">Застосування безконтактних технологій у маркшейдерії узгоджується з </w:t>
      </w:r>
      <w:r w:rsidRPr="004A14FA">
        <w:rPr>
          <w:rFonts w:ascii="Times New Roman" w:hAnsi="Times New Roman"/>
          <w:sz w:val="28"/>
          <w:szCs w:val="28"/>
        </w:rPr>
        <w:t>цілями сталого розвитку ООН, зокрема:</w:t>
      </w:r>
    </w:p>
    <w:p w14:paraId="2D376291" w14:textId="77777777" w:rsidR="00242AE6" w:rsidRPr="004A14FA" w:rsidRDefault="00242AE6" w:rsidP="00242AE6">
      <w:pPr>
        <w:spacing w:after="0" w:line="360" w:lineRule="auto"/>
        <w:ind w:firstLine="709"/>
        <w:jc w:val="both"/>
        <w:rPr>
          <w:rFonts w:ascii="Times New Roman" w:hAnsi="Times New Roman"/>
          <w:sz w:val="28"/>
          <w:szCs w:val="28"/>
        </w:rPr>
      </w:pPr>
      <w:r w:rsidRPr="004A14FA">
        <w:rPr>
          <w:rFonts w:ascii="Times New Roman" w:hAnsi="Times New Roman"/>
          <w:sz w:val="28"/>
          <w:szCs w:val="28"/>
        </w:rPr>
        <w:t>Ціль 9: Індустріалізація та інновації (впровадження цифрових технологій у виробництво);</w:t>
      </w:r>
    </w:p>
    <w:p w14:paraId="40CD1244" w14:textId="77777777" w:rsidR="00242AE6" w:rsidRPr="004A14FA" w:rsidRDefault="00242AE6" w:rsidP="00242AE6">
      <w:pPr>
        <w:spacing w:after="0" w:line="360" w:lineRule="auto"/>
        <w:ind w:firstLine="709"/>
        <w:jc w:val="both"/>
        <w:rPr>
          <w:rFonts w:ascii="Times New Roman" w:hAnsi="Times New Roman"/>
          <w:sz w:val="28"/>
          <w:szCs w:val="28"/>
        </w:rPr>
      </w:pPr>
      <w:r w:rsidRPr="004A14FA">
        <w:rPr>
          <w:rFonts w:ascii="Times New Roman" w:hAnsi="Times New Roman"/>
          <w:sz w:val="28"/>
          <w:szCs w:val="28"/>
        </w:rPr>
        <w:t>Ціль 12: Раціональне споживання та виробництво;</w:t>
      </w:r>
    </w:p>
    <w:p w14:paraId="1642A062" w14:textId="77777777" w:rsidR="00242AE6" w:rsidRPr="004A14FA" w:rsidRDefault="00242AE6" w:rsidP="00242AE6">
      <w:pPr>
        <w:spacing w:after="0" w:line="360" w:lineRule="auto"/>
        <w:ind w:firstLine="709"/>
        <w:jc w:val="both"/>
        <w:rPr>
          <w:rFonts w:ascii="Times New Roman" w:hAnsi="Times New Roman"/>
          <w:sz w:val="28"/>
          <w:szCs w:val="28"/>
        </w:rPr>
      </w:pPr>
      <w:r w:rsidRPr="004A14FA">
        <w:rPr>
          <w:rFonts w:ascii="Times New Roman" w:hAnsi="Times New Roman"/>
          <w:sz w:val="28"/>
          <w:szCs w:val="28"/>
        </w:rPr>
        <w:t>Ціль 13: Боротьба зі зміною клімату (зниження викидів СО₂);</w:t>
      </w:r>
    </w:p>
    <w:p w14:paraId="150F95BD" w14:textId="13F4B466" w:rsidR="00242AE6" w:rsidRPr="00242AE6" w:rsidRDefault="00242AE6" w:rsidP="00242AE6">
      <w:pPr>
        <w:spacing w:after="0" w:line="360" w:lineRule="auto"/>
        <w:ind w:firstLine="709"/>
        <w:jc w:val="both"/>
        <w:rPr>
          <w:rFonts w:ascii="Times New Roman" w:hAnsi="Times New Roman"/>
          <w:sz w:val="28"/>
          <w:szCs w:val="28"/>
        </w:rPr>
      </w:pPr>
      <w:r w:rsidRPr="004A14FA">
        <w:rPr>
          <w:rFonts w:ascii="Times New Roman" w:hAnsi="Times New Roman"/>
          <w:sz w:val="28"/>
          <w:szCs w:val="28"/>
        </w:rPr>
        <w:t>Ціль 15: Збереження екосистем суші (мінімізація впливу на ґрунти та біорізноманіття)</w:t>
      </w:r>
      <w:r w:rsidR="00313267">
        <w:rPr>
          <w:rFonts w:ascii="Times New Roman" w:hAnsi="Times New Roman"/>
          <w:sz w:val="28"/>
          <w:szCs w:val="28"/>
          <w:lang w:val="en-US"/>
        </w:rPr>
        <w:t xml:space="preserve"> [38</w:t>
      </w:r>
      <w:r w:rsidR="004A14FA">
        <w:rPr>
          <w:rFonts w:ascii="Times New Roman" w:hAnsi="Times New Roman"/>
          <w:sz w:val="28"/>
          <w:szCs w:val="28"/>
          <w:lang w:val="en-US"/>
        </w:rPr>
        <w:t>]</w:t>
      </w:r>
      <w:r w:rsidRPr="004A14FA">
        <w:rPr>
          <w:rFonts w:ascii="Times New Roman" w:hAnsi="Times New Roman"/>
          <w:sz w:val="28"/>
          <w:szCs w:val="28"/>
        </w:rPr>
        <w:t>.</w:t>
      </w:r>
    </w:p>
    <w:p w14:paraId="11F027BD"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Таким чином, модернізація маркшейдерських технологій сприяє переходу гірничодобувної галузі до більш екологічно орієнтованої моделі виробництва.</w:t>
      </w:r>
    </w:p>
    <w:p w14:paraId="45313A5A" w14:textId="77777777" w:rsidR="00242AE6" w:rsidRPr="00242AE6" w:rsidRDefault="00242AE6" w:rsidP="00242AE6">
      <w:pPr>
        <w:spacing w:after="0" w:line="360" w:lineRule="auto"/>
        <w:ind w:firstLine="709"/>
        <w:jc w:val="both"/>
        <w:rPr>
          <w:rFonts w:ascii="Times New Roman" w:hAnsi="Times New Roman"/>
          <w:i/>
          <w:sz w:val="28"/>
          <w:szCs w:val="28"/>
        </w:rPr>
      </w:pPr>
      <w:r w:rsidRPr="00242AE6">
        <w:rPr>
          <w:rFonts w:ascii="Times New Roman" w:hAnsi="Times New Roman"/>
          <w:i/>
          <w:sz w:val="28"/>
          <w:szCs w:val="28"/>
        </w:rPr>
        <w:t>Потенційні екологічні ризики</w:t>
      </w:r>
    </w:p>
    <w:p w14:paraId="0C986D7C" w14:textId="49B3830B"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Хоча вплив сучасних технологій на довкілля мінімальний, певні фактори потребують уваги: шумові впливи від БПЛА</w:t>
      </w:r>
      <w:r w:rsidR="00DA6A8B">
        <w:rPr>
          <w:rFonts w:ascii="Times New Roman" w:hAnsi="Times New Roman"/>
          <w:sz w:val="28"/>
          <w:szCs w:val="28"/>
          <w:lang w:val="en-US"/>
        </w:rPr>
        <w:t xml:space="preserve"> </w:t>
      </w:r>
      <w:r w:rsidRPr="00242AE6">
        <w:rPr>
          <w:rFonts w:ascii="Times New Roman" w:hAnsi="Times New Roman"/>
          <w:sz w:val="28"/>
          <w:szCs w:val="28"/>
        </w:rPr>
        <w:t>при тривалих польотах поблизу населених пунктів</w:t>
      </w:r>
      <w:r w:rsidR="00DA6A8B">
        <w:rPr>
          <w:rFonts w:ascii="Times New Roman" w:hAnsi="Times New Roman"/>
          <w:sz w:val="28"/>
          <w:szCs w:val="28"/>
          <w:lang w:val="en-US"/>
        </w:rPr>
        <w:t xml:space="preserve"> [39]</w:t>
      </w:r>
      <w:r w:rsidRPr="00242AE6">
        <w:rPr>
          <w:rFonts w:ascii="Times New Roman" w:hAnsi="Times New Roman"/>
          <w:sz w:val="28"/>
          <w:szCs w:val="28"/>
        </w:rPr>
        <w:t>; ризик забруднення при падінні апарату з технічних причин</w:t>
      </w:r>
      <w:r w:rsidR="00DA6A8B">
        <w:rPr>
          <w:rFonts w:ascii="Times New Roman" w:hAnsi="Times New Roman"/>
          <w:sz w:val="28"/>
          <w:szCs w:val="28"/>
        </w:rPr>
        <w:t xml:space="preserve"> </w:t>
      </w:r>
      <w:r w:rsidR="00DA6A8B">
        <w:rPr>
          <w:rFonts w:ascii="Times New Roman" w:hAnsi="Times New Roman"/>
          <w:sz w:val="28"/>
          <w:szCs w:val="28"/>
          <w:lang w:val="en-US"/>
        </w:rPr>
        <w:t>[40]</w:t>
      </w:r>
      <w:r w:rsidRPr="00242AE6">
        <w:rPr>
          <w:rFonts w:ascii="Times New Roman" w:hAnsi="Times New Roman"/>
          <w:sz w:val="28"/>
          <w:szCs w:val="28"/>
        </w:rPr>
        <w:t xml:space="preserve">; електронні відходи після закінчення строку експлуатації </w:t>
      </w:r>
      <w:proofErr w:type="spellStart"/>
      <w:r w:rsidRPr="00242AE6">
        <w:rPr>
          <w:rFonts w:ascii="Times New Roman" w:hAnsi="Times New Roman"/>
          <w:sz w:val="28"/>
          <w:szCs w:val="28"/>
        </w:rPr>
        <w:t>батарей</w:t>
      </w:r>
      <w:proofErr w:type="spellEnd"/>
      <w:r w:rsidRPr="00242AE6">
        <w:rPr>
          <w:rFonts w:ascii="Times New Roman" w:hAnsi="Times New Roman"/>
          <w:sz w:val="28"/>
          <w:szCs w:val="28"/>
        </w:rPr>
        <w:t xml:space="preserve"> або </w:t>
      </w:r>
      <w:proofErr w:type="spellStart"/>
      <w:r w:rsidRPr="00242AE6">
        <w:rPr>
          <w:rFonts w:ascii="Times New Roman" w:hAnsi="Times New Roman"/>
          <w:sz w:val="28"/>
          <w:szCs w:val="28"/>
        </w:rPr>
        <w:t>дронів</w:t>
      </w:r>
      <w:proofErr w:type="spellEnd"/>
      <w:r w:rsidR="00DA6A8B">
        <w:rPr>
          <w:rFonts w:ascii="Times New Roman" w:hAnsi="Times New Roman"/>
          <w:sz w:val="28"/>
          <w:szCs w:val="28"/>
          <w:lang w:val="en-US"/>
        </w:rPr>
        <w:t xml:space="preserve"> [41]</w:t>
      </w:r>
      <w:r w:rsidRPr="00242AE6">
        <w:rPr>
          <w:rFonts w:ascii="Times New Roman" w:hAnsi="Times New Roman"/>
          <w:sz w:val="28"/>
          <w:szCs w:val="28"/>
        </w:rPr>
        <w:t>.</w:t>
      </w:r>
    </w:p>
    <w:p w14:paraId="4EACD8E8" w14:textId="77777777" w:rsidR="00242AE6" w:rsidRPr="00242AE6" w:rsidRDefault="00242AE6" w:rsidP="00242AE6">
      <w:pPr>
        <w:spacing w:after="0" w:line="360" w:lineRule="auto"/>
        <w:ind w:firstLine="709"/>
        <w:jc w:val="both"/>
        <w:rPr>
          <w:rFonts w:ascii="Times New Roman" w:hAnsi="Times New Roman"/>
          <w:sz w:val="28"/>
          <w:szCs w:val="28"/>
        </w:rPr>
      </w:pPr>
      <w:r w:rsidRPr="00242AE6">
        <w:rPr>
          <w:rFonts w:ascii="Times New Roman" w:hAnsi="Times New Roman"/>
          <w:sz w:val="28"/>
          <w:szCs w:val="28"/>
        </w:rPr>
        <w:t>Ці ризики легко мінімізуються шляхом дотримання регламентів експлуатації, своєчасного технічного обслуговування та використання екологічно безпечних акумуляторів.</w:t>
      </w:r>
    </w:p>
    <w:p w14:paraId="7588D70D" w14:textId="557ADE74" w:rsidR="008F4B10" w:rsidRDefault="004A14FA" w:rsidP="00E77239">
      <w:pPr>
        <w:spacing w:after="0" w:line="360" w:lineRule="auto"/>
        <w:ind w:firstLine="709"/>
        <w:jc w:val="both"/>
        <w:rPr>
          <w:rFonts w:ascii="Times New Roman" w:hAnsi="Times New Roman"/>
          <w:sz w:val="28"/>
          <w:szCs w:val="28"/>
        </w:rPr>
      </w:pPr>
      <w:r w:rsidRPr="004A14FA">
        <w:rPr>
          <w:rFonts w:ascii="Times New Roman" w:hAnsi="Times New Roman"/>
          <w:sz w:val="28"/>
          <w:szCs w:val="28"/>
        </w:rPr>
        <w:t xml:space="preserve">Сучасні методи визначення об’ємів гірничої маси поєднують точні маркшейдерські вимірювання з цифровими технологіями, завдяки чому </w:t>
      </w:r>
      <w:r w:rsidRPr="004A14FA">
        <w:rPr>
          <w:rFonts w:ascii="Times New Roman" w:hAnsi="Times New Roman"/>
          <w:sz w:val="28"/>
          <w:szCs w:val="28"/>
        </w:rPr>
        <w:lastRenderedPageBreak/>
        <w:t>забезпечують мінімальне втручання в природне середовище, зниження викидів і шуму та підвищення безпеки для персоналу. Використання БПЛА та цифрових моделей рельєфу дозволяє проводити екологічно безпечний і високоточний моніторинг гірничих територій. У результаті інтеграція таких технологій сприяє зменшенню негативного впливу гірничих робіт на довкілля, забезпечує раціональне використання ресурсів і підвищує загальний рівень екологічної безпеки.</w:t>
      </w:r>
    </w:p>
    <w:p w14:paraId="1DAEF6D0" w14:textId="77777777" w:rsidR="008F4B10" w:rsidRDefault="008F4B10" w:rsidP="00E77239">
      <w:pPr>
        <w:spacing w:after="0" w:line="360" w:lineRule="auto"/>
        <w:ind w:firstLine="709"/>
        <w:jc w:val="center"/>
        <w:rPr>
          <w:rFonts w:ascii="Times New Roman" w:hAnsi="Times New Roman"/>
          <w:sz w:val="28"/>
          <w:szCs w:val="28"/>
          <w:lang w:eastAsia="uk-UA"/>
        </w:rPr>
      </w:pPr>
    </w:p>
    <w:p w14:paraId="5C3F46A1" w14:textId="77777777" w:rsidR="008F4B10" w:rsidRDefault="008F4B10" w:rsidP="00E77239">
      <w:pPr>
        <w:spacing w:after="0" w:line="360" w:lineRule="auto"/>
        <w:ind w:firstLine="709"/>
        <w:jc w:val="both"/>
        <w:rPr>
          <w:rFonts w:ascii="Times New Roman" w:hAnsi="Times New Roman"/>
          <w:sz w:val="28"/>
          <w:szCs w:val="28"/>
          <w:lang w:eastAsia="uk-UA"/>
        </w:rPr>
      </w:pPr>
    </w:p>
    <w:p w14:paraId="028569C1" w14:textId="77777777" w:rsidR="008B1A75" w:rsidRDefault="008B1A75" w:rsidP="00E77239">
      <w:pPr>
        <w:spacing w:after="0" w:line="360" w:lineRule="auto"/>
        <w:ind w:firstLine="709"/>
        <w:jc w:val="both"/>
        <w:rPr>
          <w:rFonts w:ascii="Times New Roman" w:hAnsi="Times New Roman"/>
          <w:sz w:val="28"/>
          <w:szCs w:val="28"/>
          <w:lang w:eastAsia="uk-UA"/>
        </w:rPr>
      </w:pPr>
    </w:p>
    <w:p w14:paraId="5336CDBB" w14:textId="77777777" w:rsidR="008B1A75" w:rsidRDefault="008B1A75" w:rsidP="00E77239">
      <w:pPr>
        <w:spacing w:after="0" w:line="360" w:lineRule="auto"/>
        <w:ind w:firstLine="709"/>
        <w:jc w:val="both"/>
        <w:rPr>
          <w:rFonts w:ascii="Times New Roman" w:hAnsi="Times New Roman"/>
          <w:sz w:val="28"/>
          <w:szCs w:val="28"/>
          <w:lang w:eastAsia="uk-UA"/>
        </w:rPr>
      </w:pPr>
    </w:p>
    <w:p w14:paraId="787F56C0" w14:textId="77777777" w:rsidR="008B1A75" w:rsidRDefault="008B1A75" w:rsidP="00E77239">
      <w:pPr>
        <w:spacing w:after="0" w:line="360" w:lineRule="auto"/>
        <w:ind w:firstLine="709"/>
        <w:jc w:val="both"/>
        <w:rPr>
          <w:rFonts w:ascii="Times New Roman" w:hAnsi="Times New Roman"/>
          <w:sz w:val="28"/>
          <w:szCs w:val="28"/>
          <w:lang w:eastAsia="uk-UA"/>
        </w:rPr>
      </w:pPr>
    </w:p>
    <w:p w14:paraId="482FF019" w14:textId="77777777" w:rsidR="008B1A75" w:rsidRDefault="008B1A75" w:rsidP="00E77239">
      <w:pPr>
        <w:spacing w:after="0" w:line="360" w:lineRule="auto"/>
        <w:ind w:firstLine="709"/>
        <w:jc w:val="both"/>
        <w:rPr>
          <w:rFonts w:ascii="Times New Roman" w:hAnsi="Times New Roman"/>
          <w:sz w:val="28"/>
          <w:szCs w:val="28"/>
          <w:lang w:eastAsia="uk-UA"/>
        </w:rPr>
      </w:pPr>
    </w:p>
    <w:p w14:paraId="721ABB95" w14:textId="77777777" w:rsidR="008B1A75" w:rsidRDefault="008B1A75" w:rsidP="00E77239">
      <w:pPr>
        <w:spacing w:after="0" w:line="360" w:lineRule="auto"/>
        <w:ind w:firstLine="709"/>
        <w:jc w:val="both"/>
        <w:rPr>
          <w:rFonts w:ascii="Times New Roman" w:hAnsi="Times New Roman"/>
          <w:sz w:val="28"/>
          <w:szCs w:val="28"/>
          <w:lang w:eastAsia="uk-UA"/>
        </w:rPr>
      </w:pPr>
    </w:p>
    <w:p w14:paraId="069B2E6E" w14:textId="77777777" w:rsidR="008B1A75" w:rsidRDefault="008B1A75" w:rsidP="00E77239">
      <w:pPr>
        <w:spacing w:after="0" w:line="360" w:lineRule="auto"/>
        <w:ind w:firstLine="709"/>
        <w:jc w:val="both"/>
        <w:rPr>
          <w:rFonts w:ascii="Times New Roman" w:hAnsi="Times New Roman"/>
          <w:sz w:val="28"/>
          <w:szCs w:val="28"/>
          <w:lang w:eastAsia="uk-UA"/>
        </w:rPr>
      </w:pPr>
    </w:p>
    <w:p w14:paraId="0A50E9A3" w14:textId="77777777" w:rsidR="008B1A75" w:rsidRDefault="008B1A75" w:rsidP="00E77239">
      <w:pPr>
        <w:spacing w:after="0" w:line="360" w:lineRule="auto"/>
        <w:ind w:firstLine="709"/>
        <w:jc w:val="both"/>
        <w:rPr>
          <w:rFonts w:ascii="Times New Roman" w:hAnsi="Times New Roman"/>
          <w:sz w:val="28"/>
          <w:szCs w:val="28"/>
          <w:lang w:eastAsia="uk-UA"/>
        </w:rPr>
      </w:pPr>
    </w:p>
    <w:p w14:paraId="5D1FC41E" w14:textId="77777777" w:rsidR="008B1A75" w:rsidRDefault="008B1A75" w:rsidP="00E77239">
      <w:pPr>
        <w:spacing w:after="0" w:line="360" w:lineRule="auto"/>
        <w:ind w:firstLine="709"/>
        <w:jc w:val="both"/>
        <w:rPr>
          <w:rFonts w:ascii="Times New Roman" w:hAnsi="Times New Roman"/>
          <w:sz w:val="28"/>
          <w:szCs w:val="28"/>
          <w:lang w:eastAsia="uk-UA"/>
        </w:rPr>
      </w:pPr>
    </w:p>
    <w:p w14:paraId="5654A2B1" w14:textId="77777777" w:rsidR="00D12FED" w:rsidRDefault="00D12FED" w:rsidP="00E77239">
      <w:pPr>
        <w:spacing w:after="0" w:line="360" w:lineRule="auto"/>
        <w:ind w:firstLine="709"/>
        <w:jc w:val="both"/>
        <w:rPr>
          <w:rFonts w:ascii="Times New Roman" w:hAnsi="Times New Roman"/>
          <w:sz w:val="28"/>
          <w:szCs w:val="28"/>
          <w:lang w:eastAsia="uk-UA"/>
        </w:rPr>
      </w:pPr>
    </w:p>
    <w:p w14:paraId="07F256C4" w14:textId="77777777" w:rsidR="00D12FED" w:rsidRDefault="00D12FED" w:rsidP="00E77239">
      <w:pPr>
        <w:spacing w:after="0" w:line="360" w:lineRule="auto"/>
        <w:ind w:firstLine="709"/>
        <w:jc w:val="both"/>
        <w:rPr>
          <w:rFonts w:ascii="Times New Roman" w:hAnsi="Times New Roman"/>
          <w:sz w:val="28"/>
          <w:szCs w:val="28"/>
          <w:lang w:eastAsia="uk-UA"/>
        </w:rPr>
      </w:pPr>
    </w:p>
    <w:p w14:paraId="76F75758" w14:textId="77777777" w:rsidR="00D12FED" w:rsidRDefault="00D12FED" w:rsidP="00E77239">
      <w:pPr>
        <w:spacing w:after="0" w:line="360" w:lineRule="auto"/>
        <w:ind w:firstLine="709"/>
        <w:jc w:val="both"/>
        <w:rPr>
          <w:rFonts w:ascii="Times New Roman" w:hAnsi="Times New Roman"/>
          <w:sz w:val="28"/>
          <w:szCs w:val="28"/>
          <w:lang w:eastAsia="uk-UA"/>
        </w:rPr>
      </w:pPr>
    </w:p>
    <w:p w14:paraId="09DEC960" w14:textId="77777777" w:rsidR="00D12FED" w:rsidRDefault="00D12FED" w:rsidP="00E77239">
      <w:pPr>
        <w:spacing w:after="0" w:line="360" w:lineRule="auto"/>
        <w:ind w:firstLine="709"/>
        <w:jc w:val="both"/>
        <w:rPr>
          <w:rFonts w:ascii="Times New Roman" w:hAnsi="Times New Roman"/>
          <w:sz w:val="28"/>
          <w:szCs w:val="28"/>
          <w:lang w:eastAsia="uk-UA"/>
        </w:rPr>
      </w:pPr>
    </w:p>
    <w:p w14:paraId="42E02BD6" w14:textId="77777777" w:rsidR="00D12FED" w:rsidRDefault="00D12FED" w:rsidP="00E77239">
      <w:pPr>
        <w:spacing w:after="0" w:line="360" w:lineRule="auto"/>
        <w:ind w:firstLine="709"/>
        <w:jc w:val="both"/>
        <w:rPr>
          <w:rFonts w:ascii="Times New Roman" w:hAnsi="Times New Roman"/>
          <w:sz w:val="28"/>
          <w:szCs w:val="28"/>
          <w:lang w:eastAsia="uk-UA"/>
        </w:rPr>
      </w:pPr>
    </w:p>
    <w:p w14:paraId="2CFE80EB" w14:textId="77777777" w:rsidR="00D12FED" w:rsidRDefault="00D12FED" w:rsidP="00E77239">
      <w:pPr>
        <w:spacing w:after="0" w:line="360" w:lineRule="auto"/>
        <w:ind w:firstLine="709"/>
        <w:jc w:val="both"/>
        <w:rPr>
          <w:rFonts w:ascii="Times New Roman" w:hAnsi="Times New Roman"/>
          <w:sz w:val="28"/>
          <w:szCs w:val="28"/>
          <w:lang w:eastAsia="uk-UA"/>
        </w:rPr>
      </w:pPr>
    </w:p>
    <w:p w14:paraId="3AA4787C" w14:textId="77777777" w:rsidR="00D12FED" w:rsidRDefault="00D12FED" w:rsidP="00E77239">
      <w:pPr>
        <w:spacing w:after="0" w:line="360" w:lineRule="auto"/>
        <w:ind w:firstLine="709"/>
        <w:jc w:val="both"/>
        <w:rPr>
          <w:rFonts w:ascii="Times New Roman" w:hAnsi="Times New Roman"/>
          <w:sz w:val="28"/>
          <w:szCs w:val="28"/>
          <w:lang w:eastAsia="uk-UA"/>
        </w:rPr>
      </w:pPr>
    </w:p>
    <w:p w14:paraId="52AF00F7" w14:textId="77777777" w:rsidR="00D12FED" w:rsidRDefault="00D12FED" w:rsidP="00E77239">
      <w:pPr>
        <w:spacing w:after="0" w:line="360" w:lineRule="auto"/>
        <w:ind w:firstLine="709"/>
        <w:jc w:val="both"/>
        <w:rPr>
          <w:rFonts w:ascii="Times New Roman" w:hAnsi="Times New Roman"/>
          <w:sz w:val="28"/>
          <w:szCs w:val="28"/>
          <w:lang w:eastAsia="uk-UA"/>
        </w:rPr>
      </w:pPr>
    </w:p>
    <w:p w14:paraId="1EC4EE5B" w14:textId="77777777" w:rsidR="00D12FED" w:rsidRDefault="00D12FED" w:rsidP="00E77239">
      <w:pPr>
        <w:spacing w:after="0" w:line="360" w:lineRule="auto"/>
        <w:ind w:firstLine="709"/>
        <w:jc w:val="both"/>
        <w:rPr>
          <w:rFonts w:ascii="Times New Roman" w:hAnsi="Times New Roman"/>
          <w:sz w:val="28"/>
          <w:szCs w:val="28"/>
          <w:lang w:eastAsia="uk-UA"/>
        </w:rPr>
      </w:pPr>
    </w:p>
    <w:p w14:paraId="03F8DEBF" w14:textId="77777777" w:rsidR="00D12FED" w:rsidRDefault="00D12FED" w:rsidP="00E77239">
      <w:pPr>
        <w:spacing w:after="0" w:line="360" w:lineRule="auto"/>
        <w:ind w:firstLine="709"/>
        <w:jc w:val="both"/>
        <w:rPr>
          <w:rFonts w:ascii="Times New Roman" w:hAnsi="Times New Roman"/>
          <w:sz w:val="28"/>
          <w:szCs w:val="28"/>
          <w:lang w:eastAsia="uk-UA"/>
        </w:rPr>
      </w:pPr>
    </w:p>
    <w:p w14:paraId="7D85F603" w14:textId="77777777" w:rsidR="00D12FED" w:rsidRDefault="00D12FED" w:rsidP="00E77239">
      <w:pPr>
        <w:spacing w:after="0" w:line="360" w:lineRule="auto"/>
        <w:ind w:firstLine="709"/>
        <w:jc w:val="both"/>
        <w:rPr>
          <w:rFonts w:ascii="Times New Roman" w:hAnsi="Times New Roman"/>
          <w:sz w:val="28"/>
          <w:szCs w:val="28"/>
          <w:lang w:eastAsia="uk-UA"/>
        </w:rPr>
      </w:pPr>
    </w:p>
    <w:p w14:paraId="173BCCE0" w14:textId="77777777" w:rsidR="00D12FED" w:rsidRDefault="00D12FED" w:rsidP="00E77239">
      <w:pPr>
        <w:spacing w:after="0" w:line="360" w:lineRule="auto"/>
        <w:ind w:firstLine="709"/>
        <w:jc w:val="both"/>
        <w:rPr>
          <w:rFonts w:ascii="Times New Roman" w:hAnsi="Times New Roman"/>
          <w:sz w:val="28"/>
          <w:szCs w:val="28"/>
          <w:lang w:eastAsia="uk-UA"/>
        </w:rPr>
      </w:pPr>
    </w:p>
    <w:p w14:paraId="6C2F638C" w14:textId="77777777" w:rsidR="00D12FED" w:rsidRDefault="00D12FED" w:rsidP="00E77239">
      <w:pPr>
        <w:spacing w:after="0" w:line="360" w:lineRule="auto"/>
        <w:ind w:firstLine="709"/>
        <w:jc w:val="both"/>
        <w:rPr>
          <w:rFonts w:ascii="Times New Roman" w:hAnsi="Times New Roman"/>
          <w:sz w:val="28"/>
          <w:szCs w:val="28"/>
          <w:lang w:eastAsia="uk-UA"/>
        </w:rPr>
      </w:pPr>
    </w:p>
    <w:p w14:paraId="5CE421F9" w14:textId="77777777" w:rsidR="008B1A75" w:rsidRDefault="008B1A75" w:rsidP="00924305">
      <w:pPr>
        <w:spacing w:after="0" w:line="360" w:lineRule="auto"/>
        <w:jc w:val="both"/>
        <w:rPr>
          <w:rFonts w:ascii="Times New Roman" w:hAnsi="Times New Roman"/>
          <w:sz w:val="28"/>
          <w:szCs w:val="28"/>
          <w:lang w:eastAsia="uk-UA"/>
        </w:rPr>
      </w:pPr>
    </w:p>
    <w:p w14:paraId="6A950E6F" w14:textId="77777777" w:rsidR="0063662B" w:rsidRDefault="0063662B" w:rsidP="00E77239">
      <w:pPr>
        <w:spacing w:line="360" w:lineRule="auto"/>
        <w:ind w:firstLine="709"/>
        <w:jc w:val="center"/>
        <w:rPr>
          <w:rFonts w:ascii="Times New Roman" w:hAnsi="Times New Roman"/>
          <w:b/>
          <w:sz w:val="28"/>
          <w:szCs w:val="28"/>
        </w:rPr>
      </w:pPr>
      <w:r w:rsidRPr="006B415E">
        <w:rPr>
          <w:rFonts w:ascii="Times New Roman" w:hAnsi="Times New Roman"/>
          <w:b/>
          <w:sz w:val="28"/>
          <w:szCs w:val="28"/>
        </w:rPr>
        <w:lastRenderedPageBreak/>
        <w:t>ВИСНОВОК</w:t>
      </w:r>
    </w:p>
    <w:p w14:paraId="1305F24D" w14:textId="77777777" w:rsidR="002E2C73" w:rsidRDefault="002E2C73" w:rsidP="002E2C73">
      <w:pPr>
        <w:pStyle w:val="a3"/>
        <w:spacing w:before="0" w:beforeAutospacing="0" w:after="0" w:afterAutospacing="0" w:line="360" w:lineRule="auto"/>
        <w:ind w:firstLine="709"/>
        <w:jc w:val="both"/>
        <w:rPr>
          <w:sz w:val="28"/>
          <w:szCs w:val="28"/>
        </w:rPr>
      </w:pPr>
      <w:r w:rsidRPr="002E2C73">
        <w:rPr>
          <w:sz w:val="28"/>
          <w:szCs w:val="28"/>
        </w:rPr>
        <w:t>У процесі виконання роботи було здійснено комплексне дослідження сучасних та традиційних методів визначення об’ємів гірничої маси, а також проведено їх теоретичний аналіз і практичне порівняння. Опрацювання літературних джерел, нормативних документів і наукових публікацій підтвердило актуальність теми, оскільки точне визначення об’ємів гірничої маси є одним із ключових завдань маркшейдерської служби. Саме цей показник визначає ефективність виробничого планування, впливає на економічні розрахунки, облік запасів та є важливим чинником забезпечення безпеки гірничих робіт.</w:t>
      </w:r>
    </w:p>
    <w:p w14:paraId="06BC3776" w14:textId="662D1F94" w:rsidR="0063662B" w:rsidRPr="0063662B" w:rsidRDefault="0063662B" w:rsidP="002E2C73">
      <w:pPr>
        <w:pStyle w:val="a3"/>
        <w:spacing w:before="0" w:beforeAutospacing="0" w:after="0" w:afterAutospacing="0" w:line="360" w:lineRule="auto"/>
        <w:ind w:firstLine="709"/>
        <w:jc w:val="both"/>
        <w:rPr>
          <w:sz w:val="28"/>
          <w:szCs w:val="28"/>
        </w:rPr>
      </w:pPr>
      <w:r w:rsidRPr="0063662B">
        <w:rPr>
          <w:sz w:val="28"/>
          <w:szCs w:val="28"/>
        </w:rPr>
        <w:t>Розглянуто та систематизовано основні методи визначення об’ємів:</w:t>
      </w:r>
    </w:p>
    <w:p w14:paraId="7BE4E4DF" w14:textId="77777777" w:rsidR="002E2C73" w:rsidRDefault="00F65F39" w:rsidP="002E2C73">
      <w:pPr>
        <w:spacing w:after="0" w:line="360" w:lineRule="auto"/>
        <w:ind w:firstLine="709"/>
        <w:rPr>
          <w:rFonts w:ascii="Times New Roman" w:hAnsi="Times New Roman"/>
          <w:sz w:val="28"/>
          <w:szCs w:val="28"/>
          <w:lang w:eastAsia="uk-UA"/>
        </w:rPr>
      </w:pPr>
      <w:r w:rsidRPr="00F65F39">
        <w:rPr>
          <w:rFonts w:ascii="Times New Roman" w:hAnsi="Times New Roman"/>
          <w:sz w:val="28"/>
          <w:szCs w:val="28"/>
          <w:lang w:eastAsia="uk-UA"/>
        </w:rPr>
        <w:t xml:space="preserve">• </w:t>
      </w:r>
      <w:r w:rsidRPr="002E2C73">
        <w:rPr>
          <w:rFonts w:ascii="Times New Roman" w:hAnsi="Times New Roman"/>
          <w:bCs/>
          <w:i/>
          <w:sz w:val="28"/>
          <w:szCs w:val="28"/>
          <w:lang w:eastAsia="uk-UA"/>
        </w:rPr>
        <w:t>традиційні геометричні методи</w:t>
      </w:r>
      <w:r w:rsidRPr="00F65F39">
        <w:rPr>
          <w:rFonts w:ascii="Times New Roman" w:hAnsi="Times New Roman"/>
          <w:sz w:val="28"/>
          <w:szCs w:val="28"/>
          <w:lang w:eastAsia="uk-UA"/>
        </w:rPr>
        <w:t xml:space="preserve"> (метод перерізів, призматичний, пірамідальний), що вирізняються простотою застосування, однак мають нижчу точність і потр</w:t>
      </w:r>
      <w:r w:rsidR="002E2C73">
        <w:rPr>
          <w:rFonts w:ascii="Times New Roman" w:hAnsi="Times New Roman"/>
          <w:sz w:val="28"/>
          <w:szCs w:val="28"/>
          <w:lang w:eastAsia="uk-UA"/>
        </w:rPr>
        <w:t>ебують значних трудових витрат;</w:t>
      </w:r>
    </w:p>
    <w:p w14:paraId="07586275" w14:textId="77777777" w:rsidR="002E2C73" w:rsidRDefault="00F65F39" w:rsidP="002E2C73">
      <w:pPr>
        <w:spacing w:after="0" w:line="360" w:lineRule="auto"/>
        <w:ind w:firstLine="709"/>
        <w:rPr>
          <w:rFonts w:ascii="Times New Roman" w:hAnsi="Times New Roman"/>
          <w:sz w:val="28"/>
          <w:szCs w:val="28"/>
          <w:lang w:eastAsia="uk-UA"/>
        </w:rPr>
      </w:pPr>
      <w:r w:rsidRPr="00F65F39">
        <w:rPr>
          <w:rFonts w:ascii="Times New Roman" w:hAnsi="Times New Roman"/>
          <w:i/>
          <w:sz w:val="28"/>
          <w:szCs w:val="28"/>
          <w:lang w:eastAsia="uk-UA"/>
        </w:rPr>
        <w:t xml:space="preserve">• </w:t>
      </w:r>
      <w:r w:rsidRPr="002E2C73">
        <w:rPr>
          <w:rFonts w:ascii="Times New Roman" w:hAnsi="Times New Roman"/>
          <w:bCs/>
          <w:i/>
          <w:sz w:val="28"/>
          <w:szCs w:val="28"/>
          <w:lang w:eastAsia="uk-UA"/>
        </w:rPr>
        <w:t>інструментальні методи</w:t>
      </w:r>
      <w:r w:rsidRPr="00F65F39">
        <w:rPr>
          <w:rFonts w:ascii="Times New Roman" w:hAnsi="Times New Roman"/>
          <w:sz w:val="28"/>
          <w:szCs w:val="28"/>
          <w:lang w:eastAsia="uk-UA"/>
        </w:rPr>
        <w:t xml:space="preserve"> (тахеометрична зйомка, нівелювання, GNSS-вимірювання), які забезпечують вищу точність, проте вимагають більше часу та ретель</w:t>
      </w:r>
      <w:r w:rsidR="002E2C73">
        <w:rPr>
          <w:rFonts w:ascii="Times New Roman" w:hAnsi="Times New Roman"/>
          <w:sz w:val="28"/>
          <w:szCs w:val="28"/>
          <w:lang w:eastAsia="uk-UA"/>
        </w:rPr>
        <w:t>ної організації польових робіт;</w:t>
      </w:r>
    </w:p>
    <w:p w14:paraId="035DF2DD" w14:textId="77777777" w:rsidR="002E2C73" w:rsidRDefault="00F65F39" w:rsidP="002E2C73">
      <w:pPr>
        <w:spacing w:after="0" w:line="360" w:lineRule="auto"/>
        <w:ind w:firstLine="709"/>
        <w:rPr>
          <w:rFonts w:ascii="Times New Roman" w:hAnsi="Times New Roman"/>
          <w:sz w:val="28"/>
          <w:szCs w:val="28"/>
          <w:lang w:eastAsia="uk-UA"/>
        </w:rPr>
      </w:pPr>
      <w:r w:rsidRPr="00F65F39">
        <w:rPr>
          <w:rFonts w:ascii="Times New Roman" w:hAnsi="Times New Roman"/>
          <w:sz w:val="28"/>
          <w:szCs w:val="28"/>
          <w:lang w:eastAsia="uk-UA"/>
        </w:rPr>
        <w:t xml:space="preserve">• </w:t>
      </w:r>
      <w:r w:rsidRPr="002E2C73">
        <w:rPr>
          <w:rFonts w:ascii="Times New Roman" w:hAnsi="Times New Roman"/>
          <w:bCs/>
          <w:i/>
          <w:sz w:val="28"/>
          <w:szCs w:val="28"/>
          <w:lang w:eastAsia="uk-UA"/>
        </w:rPr>
        <w:t>цифрові методи</w:t>
      </w:r>
      <w:r w:rsidRPr="00F65F39">
        <w:rPr>
          <w:rFonts w:ascii="Times New Roman" w:hAnsi="Times New Roman"/>
          <w:sz w:val="28"/>
          <w:szCs w:val="28"/>
          <w:lang w:eastAsia="uk-UA"/>
        </w:rPr>
        <w:t>, до яких належать лазерне сканування, фотограмметрія, аерофотозйомка з БПЛА та технології 3D-моделювання, що дозволяють швидко отримува</w:t>
      </w:r>
      <w:r w:rsidR="002E2C73">
        <w:rPr>
          <w:rFonts w:ascii="Times New Roman" w:hAnsi="Times New Roman"/>
          <w:sz w:val="28"/>
          <w:szCs w:val="28"/>
          <w:lang w:eastAsia="uk-UA"/>
        </w:rPr>
        <w:t>ти детальні та достовірні дані;</w:t>
      </w:r>
    </w:p>
    <w:p w14:paraId="3CF9DA5F" w14:textId="463ABD7C" w:rsidR="00F65F39" w:rsidRPr="00F65F39" w:rsidRDefault="00F65F39" w:rsidP="002E2C73">
      <w:pPr>
        <w:spacing w:after="0" w:line="360" w:lineRule="auto"/>
        <w:ind w:firstLine="709"/>
        <w:rPr>
          <w:rFonts w:ascii="Times New Roman" w:hAnsi="Times New Roman"/>
          <w:sz w:val="28"/>
          <w:szCs w:val="28"/>
          <w:lang w:eastAsia="uk-UA"/>
        </w:rPr>
      </w:pPr>
      <w:r w:rsidRPr="00F65F39">
        <w:rPr>
          <w:rFonts w:ascii="Times New Roman" w:hAnsi="Times New Roman"/>
          <w:i/>
          <w:sz w:val="28"/>
          <w:szCs w:val="28"/>
          <w:lang w:eastAsia="uk-UA"/>
        </w:rPr>
        <w:t xml:space="preserve">• </w:t>
      </w:r>
      <w:r w:rsidRPr="002E2C73">
        <w:rPr>
          <w:rFonts w:ascii="Times New Roman" w:hAnsi="Times New Roman"/>
          <w:bCs/>
          <w:i/>
          <w:sz w:val="28"/>
          <w:szCs w:val="28"/>
          <w:lang w:eastAsia="uk-UA"/>
        </w:rPr>
        <w:t>автоматизовані</w:t>
      </w:r>
      <w:r w:rsidRPr="00F65F39">
        <w:rPr>
          <w:rFonts w:ascii="Times New Roman" w:hAnsi="Times New Roman"/>
          <w:bCs/>
          <w:sz w:val="28"/>
          <w:szCs w:val="28"/>
          <w:lang w:eastAsia="uk-UA"/>
        </w:rPr>
        <w:t xml:space="preserve"> системи</w:t>
      </w:r>
      <w:r w:rsidRPr="00F65F39">
        <w:rPr>
          <w:rFonts w:ascii="Times New Roman" w:hAnsi="Times New Roman"/>
          <w:sz w:val="28"/>
          <w:szCs w:val="28"/>
          <w:lang w:eastAsia="uk-UA"/>
        </w:rPr>
        <w:t xml:space="preserve"> опрацювання просторової інформації та побудови цифрових моделей рельєфу, які значно скорочують час обробки та мінімізують людський фактор.</w:t>
      </w:r>
    </w:p>
    <w:p w14:paraId="0EBAFB6A" w14:textId="77777777" w:rsidR="002E2C73" w:rsidRPr="002E2C73" w:rsidRDefault="002E2C73" w:rsidP="002E2C73">
      <w:pPr>
        <w:spacing w:after="0" w:line="360" w:lineRule="auto"/>
        <w:ind w:firstLine="709"/>
        <w:jc w:val="both"/>
        <w:rPr>
          <w:rFonts w:ascii="Times New Roman" w:hAnsi="Times New Roman"/>
          <w:sz w:val="28"/>
          <w:szCs w:val="28"/>
          <w:lang w:eastAsia="uk-UA"/>
        </w:rPr>
      </w:pPr>
      <w:r w:rsidRPr="002E2C73">
        <w:rPr>
          <w:rFonts w:ascii="Times New Roman" w:hAnsi="Times New Roman"/>
          <w:sz w:val="28"/>
          <w:szCs w:val="28"/>
          <w:lang w:eastAsia="uk-UA"/>
        </w:rPr>
        <w:t xml:space="preserve">Практичні обчислення об’ємів гірничої маси, виконані різними методами, підтвердили: традиційні підходи, хоча й можуть застосовуватися у разі відсутності спеціалізованого обладнання, істотно поступаються цифровим технологіям у точності, швидкості та зручності опрацювання даних. Цифрові методи, зокрема аерофотозйомка з </w:t>
      </w:r>
      <w:proofErr w:type="spellStart"/>
      <w:r w:rsidRPr="002E2C73">
        <w:rPr>
          <w:rFonts w:ascii="Times New Roman" w:hAnsi="Times New Roman"/>
          <w:sz w:val="28"/>
          <w:szCs w:val="28"/>
          <w:lang w:eastAsia="uk-UA"/>
        </w:rPr>
        <w:t>дрона</w:t>
      </w:r>
      <w:proofErr w:type="spellEnd"/>
      <w:r w:rsidRPr="002E2C73">
        <w:rPr>
          <w:rFonts w:ascii="Times New Roman" w:hAnsi="Times New Roman"/>
          <w:sz w:val="28"/>
          <w:szCs w:val="28"/>
          <w:lang w:eastAsia="uk-UA"/>
        </w:rPr>
        <w:t xml:space="preserve"> та лазерне 3D-сканування, демонструють високу ефективність, значно знижують трудомісткість робіт і забезпечують безпечніші умови для персоналу, оскільки більшість вимірювань виконується дистанційно.</w:t>
      </w:r>
    </w:p>
    <w:p w14:paraId="12BCD5A3" w14:textId="77777777" w:rsidR="002E2C73" w:rsidRPr="002E2C73" w:rsidRDefault="002E2C73" w:rsidP="002E2C73">
      <w:pPr>
        <w:spacing w:after="0" w:line="360" w:lineRule="auto"/>
        <w:ind w:firstLine="709"/>
        <w:jc w:val="both"/>
        <w:rPr>
          <w:rFonts w:ascii="Times New Roman" w:hAnsi="Times New Roman"/>
          <w:sz w:val="28"/>
          <w:szCs w:val="28"/>
          <w:lang w:eastAsia="uk-UA"/>
        </w:rPr>
      </w:pPr>
      <w:r w:rsidRPr="002E2C73">
        <w:rPr>
          <w:rFonts w:ascii="Times New Roman" w:hAnsi="Times New Roman"/>
          <w:sz w:val="28"/>
          <w:szCs w:val="28"/>
          <w:lang w:eastAsia="uk-UA"/>
        </w:rPr>
        <w:lastRenderedPageBreak/>
        <w:t>Економічна оцінка показала, що інвестиції в сучасне обладнання та програмне забезпечення є фінансово обґрунтованими у довгостроковій перспективі: висока точність вимірювань, зменшення ризику помилок та скорочення часу польових робіт суттєво підвищують загальну ефективність гірничого виробництва.</w:t>
      </w:r>
    </w:p>
    <w:p w14:paraId="173D2518" w14:textId="06A2E10F" w:rsidR="0063662B" w:rsidRDefault="002E2C73" w:rsidP="002E2C73">
      <w:pPr>
        <w:spacing w:after="0" w:line="360" w:lineRule="auto"/>
        <w:ind w:firstLine="709"/>
        <w:jc w:val="both"/>
        <w:rPr>
          <w:rFonts w:ascii="Times New Roman" w:hAnsi="Times New Roman"/>
          <w:sz w:val="28"/>
          <w:szCs w:val="28"/>
          <w:lang w:eastAsia="uk-UA"/>
        </w:rPr>
      </w:pPr>
      <w:r w:rsidRPr="002E2C73">
        <w:rPr>
          <w:rFonts w:ascii="Times New Roman" w:hAnsi="Times New Roman"/>
          <w:sz w:val="28"/>
          <w:szCs w:val="28"/>
          <w:lang w:eastAsia="uk-UA"/>
        </w:rPr>
        <w:t xml:space="preserve">Отже, можна дійти висновку, що найбільш перспективними та доцільними методами визначення об’ємів гірничої маси в сучасних умовах є цифрові технології з використанням БПЛА, </w:t>
      </w:r>
      <w:proofErr w:type="spellStart"/>
      <w:r w:rsidRPr="002E2C73">
        <w:rPr>
          <w:rFonts w:ascii="Times New Roman" w:hAnsi="Times New Roman"/>
          <w:sz w:val="28"/>
          <w:szCs w:val="28"/>
          <w:lang w:eastAsia="uk-UA"/>
        </w:rPr>
        <w:t>LiDAR</w:t>
      </w:r>
      <w:proofErr w:type="spellEnd"/>
      <w:r w:rsidRPr="002E2C73">
        <w:rPr>
          <w:rFonts w:ascii="Times New Roman" w:hAnsi="Times New Roman"/>
          <w:sz w:val="28"/>
          <w:szCs w:val="28"/>
          <w:lang w:eastAsia="uk-UA"/>
        </w:rPr>
        <w:t xml:space="preserve"> та 3D-сканування. Вони поєднують високу точність, оперативність, безпеку та економічну ефективність. Разом із тим традиційні геометричні та інструментальні методи залишаються важливими та можуть застосовуватися в локальних умовах, коли технічні можливості обмежені або коли потрібні контрольні перевірки базових даних.</w:t>
      </w:r>
    </w:p>
    <w:p w14:paraId="1FC4D33A" w14:textId="77777777" w:rsidR="0063662B" w:rsidRDefault="0063662B" w:rsidP="00E77239">
      <w:pPr>
        <w:spacing w:after="0" w:line="360" w:lineRule="auto"/>
        <w:ind w:firstLine="709"/>
        <w:jc w:val="both"/>
        <w:rPr>
          <w:rFonts w:ascii="Times New Roman" w:hAnsi="Times New Roman"/>
          <w:sz w:val="28"/>
          <w:szCs w:val="28"/>
          <w:lang w:eastAsia="uk-UA"/>
        </w:rPr>
      </w:pPr>
    </w:p>
    <w:p w14:paraId="5CE812D0" w14:textId="77777777" w:rsidR="0063662B" w:rsidRDefault="0063662B" w:rsidP="00E77239">
      <w:pPr>
        <w:spacing w:after="0" w:line="360" w:lineRule="auto"/>
        <w:ind w:firstLine="709"/>
        <w:jc w:val="both"/>
        <w:rPr>
          <w:rFonts w:ascii="Times New Roman" w:hAnsi="Times New Roman"/>
          <w:sz w:val="28"/>
          <w:szCs w:val="28"/>
          <w:lang w:eastAsia="uk-UA"/>
        </w:rPr>
      </w:pPr>
    </w:p>
    <w:p w14:paraId="4E269EFC" w14:textId="77777777" w:rsidR="0063662B" w:rsidRDefault="0063662B" w:rsidP="00E77239">
      <w:pPr>
        <w:spacing w:after="0" w:line="360" w:lineRule="auto"/>
        <w:ind w:firstLine="709"/>
        <w:jc w:val="both"/>
        <w:rPr>
          <w:rFonts w:ascii="Times New Roman" w:hAnsi="Times New Roman"/>
          <w:sz w:val="28"/>
          <w:szCs w:val="28"/>
          <w:lang w:eastAsia="uk-UA"/>
        </w:rPr>
      </w:pPr>
    </w:p>
    <w:p w14:paraId="1C90CF8B" w14:textId="77777777" w:rsidR="0063662B" w:rsidRDefault="0063662B" w:rsidP="00E77239">
      <w:pPr>
        <w:spacing w:after="0" w:line="360" w:lineRule="auto"/>
        <w:ind w:firstLine="709"/>
        <w:jc w:val="both"/>
        <w:rPr>
          <w:rFonts w:ascii="Times New Roman" w:hAnsi="Times New Roman"/>
          <w:sz w:val="28"/>
          <w:szCs w:val="28"/>
          <w:lang w:eastAsia="uk-UA"/>
        </w:rPr>
      </w:pPr>
    </w:p>
    <w:p w14:paraId="7A76B7E6" w14:textId="77777777" w:rsidR="00E77239" w:rsidRDefault="00E77239" w:rsidP="00E77239">
      <w:pPr>
        <w:spacing w:after="0" w:line="360" w:lineRule="auto"/>
        <w:ind w:firstLine="709"/>
        <w:jc w:val="both"/>
        <w:rPr>
          <w:rFonts w:ascii="Times New Roman" w:hAnsi="Times New Roman"/>
          <w:sz w:val="28"/>
          <w:szCs w:val="28"/>
          <w:lang w:eastAsia="uk-UA"/>
        </w:rPr>
      </w:pPr>
    </w:p>
    <w:p w14:paraId="3779D96F" w14:textId="77777777" w:rsidR="00E77239" w:rsidRDefault="00E77239" w:rsidP="00E77239">
      <w:pPr>
        <w:spacing w:after="0" w:line="360" w:lineRule="auto"/>
        <w:ind w:firstLine="709"/>
        <w:jc w:val="both"/>
        <w:rPr>
          <w:rFonts w:ascii="Times New Roman" w:hAnsi="Times New Roman"/>
          <w:sz w:val="28"/>
          <w:szCs w:val="28"/>
          <w:lang w:eastAsia="uk-UA"/>
        </w:rPr>
      </w:pPr>
    </w:p>
    <w:p w14:paraId="589739EF" w14:textId="77777777" w:rsidR="00E77239" w:rsidRDefault="00E77239" w:rsidP="00E77239">
      <w:pPr>
        <w:spacing w:after="0" w:line="360" w:lineRule="auto"/>
        <w:ind w:firstLine="709"/>
        <w:jc w:val="both"/>
        <w:rPr>
          <w:rFonts w:ascii="Times New Roman" w:hAnsi="Times New Roman"/>
          <w:sz w:val="28"/>
          <w:szCs w:val="28"/>
          <w:lang w:eastAsia="uk-UA"/>
        </w:rPr>
      </w:pPr>
    </w:p>
    <w:p w14:paraId="3C967205" w14:textId="77777777" w:rsidR="00E77239" w:rsidRDefault="00E77239" w:rsidP="00E77239">
      <w:pPr>
        <w:spacing w:after="0" w:line="360" w:lineRule="auto"/>
        <w:ind w:firstLine="709"/>
        <w:jc w:val="both"/>
        <w:rPr>
          <w:rFonts w:ascii="Times New Roman" w:hAnsi="Times New Roman"/>
          <w:sz w:val="28"/>
          <w:szCs w:val="28"/>
          <w:lang w:eastAsia="uk-UA"/>
        </w:rPr>
      </w:pPr>
    </w:p>
    <w:p w14:paraId="72A10EBE" w14:textId="77777777" w:rsidR="00E77239" w:rsidRDefault="00E77239" w:rsidP="00E77239">
      <w:pPr>
        <w:spacing w:after="0" w:line="360" w:lineRule="auto"/>
        <w:ind w:firstLine="709"/>
        <w:jc w:val="both"/>
        <w:rPr>
          <w:rFonts w:ascii="Times New Roman" w:hAnsi="Times New Roman"/>
          <w:sz w:val="28"/>
          <w:szCs w:val="28"/>
          <w:lang w:eastAsia="uk-UA"/>
        </w:rPr>
      </w:pPr>
    </w:p>
    <w:p w14:paraId="27BF8291" w14:textId="77777777" w:rsidR="00E77239" w:rsidRDefault="00E77239" w:rsidP="00E77239">
      <w:pPr>
        <w:spacing w:after="0" w:line="360" w:lineRule="auto"/>
        <w:ind w:firstLine="709"/>
        <w:jc w:val="both"/>
        <w:rPr>
          <w:rFonts w:ascii="Times New Roman" w:hAnsi="Times New Roman"/>
          <w:sz w:val="28"/>
          <w:szCs w:val="28"/>
          <w:lang w:eastAsia="uk-UA"/>
        </w:rPr>
      </w:pPr>
    </w:p>
    <w:p w14:paraId="7900AB98" w14:textId="77777777" w:rsidR="00E77239" w:rsidRDefault="00E77239" w:rsidP="00E77239">
      <w:pPr>
        <w:spacing w:after="0" w:line="360" w:lineRule="auto"/>
        <w:ind w:firstLine="709"/>
        <w:jc w:val="both"/>
        <w:rPr>
          <w:rFonts w:ascii="Times New Roman" w:hAnsi="Times New Roman"/>
          <w:sz w:val="28"/>
          <w:szCs w:val="28"/>
          <w:lang w:eastAsia="uk-UA"/>
        </w:rPr>
      </w:pPr>
    </w:p>
    <w:p w14:paraId="29C3EBE4" w14:textId="77777777" w:rsidR="00E77239" w:rsidRDefault="00E77239" w:rsidP="00E77239">
      <w:pPr>
        <w:spacing w:after="0" w:line="360" w:lineRule="auto"/>
        <w:ind w:firstLine="709"/>
        <w:jc w:val="both"/>
        <w:rPr>
          <w:rFonts w:ascii="Times New Roman" w:hAnsi="Times New Roman"/>
          <w:sz w:val="28"/>
          <w:szCs w:val="28"/>
          <w:lang w:eastAsia="uk-UA"/>
        </w:rPr>
      </w:pPr>
    </w:p>
    <w:p w14:paraId="5C3D6577" w14:textId="77777777" w:rsidR="0063662B" w:rsidRDefault="0063662B" w:rsidP="008F4B10">
      <w:pPr>
        <w:spacing w:after="0" w:line="360" w:lineRule="auto"/>
        <w:ind w:firstLine="567"/>
        <w:jc w:val="both"/>
        <w:rPr>
          <w:rFonts w:ascii="Times New Roman" w:hAnsi="Times New Roman"/>
          <w:sz w:val="28"/>
          <w:szCs w:val="28"/>
          <w:lang w:eastAsia="uk-UA"/>
        </w:rPr>
      </w:pPr>
    </w:p>
    <w:p w14:paraId="6EE2D45E" w14:textId="77777777" w:rsidR="00F65F39" w:rsidRDefault="00F65F39" w:rsidP="008F4B10">
      <w:pPr>
        <w:spacing w:after="0" w:line="360" w:lineRule="auto"/>
        <w:ind w:firstLine="567"/>
        <w:jc w:val="both"/>
        <w:rPr>
          <w:rFonts w:ascii="Times New Roman" w:hAnsi="Times New Roman"/>
          <w:sz w:val="28"/>
          <w:szCs w:val="28"/>
          <w:lang w:eastAsia="uk-UA"/>
        </w:rPr>
      </w:pPr>
    </w:p>
    <w:p w14:paraId="3A6A65B1" w14:textId="77777777" w:rsidR="0063662B" w:rsidRDefault="0063662B" w:rsidP="008F4B10">
      <w:pPr>
        <w:spacing w:after="0" w:line="360" w:lineRule="auto"/>
        <w:ind w:firstLine="567"/>
        <w:jc w:val="both"/>
        <w:rPr>
          <w:rFonts w:ascii="Times New Roman" w:hAnsi="Times New Roman"/>
          <w:sz w:val="28"/>
          <w:szCs w:val="28"/>
          <w:lang w:eastAsia="uk-UA"/>
        </w:rPr>
      </w:pPr>
    </w:p>
    <w:p w14:paraId="1ECBFA84" w14:textId="77777777" w:rsidR="0063662B" w:rsidRDefault="0063662B" w:rsidP="008F4B10">
      <w:pPr>
        <w:spacing w:after="0" w:line="360" w:lineRule="auto"/>
        <w:ind w:firstLine="567"/>
        <w:jc w:val="both"/>
        <w:rPr>
          <w:rFonts w:ascii="Times New Roman" w:hAnsi="Times New Roman"/>
          <w:sz w:val="28"/>
          <w:szCs w:val="28"/>
          <w:lang w:eastAsia="uk-UA"/>
        </w:rPr>
      </w:pPr>
    </w:p>
    <w:p w14:paraId="12564ACF" w14:textId="77777777" w:rsidR="0063662B" w:rsidRDefault="0063662B" w:rsidP="008F4B10">
      <w:pPr>
        <w:spacing w:after="0" w:line="360" w:lineRule="auto"/>
        <w:ind w:firstLine="567"/>
        <w:jc w:val="both"/>
        <w:rPr>
          <w:rFonts w:ascii="Times New Roman" w:hAnsi="Times New Roman"/>
          <w:sz w:val="28"/>
          <w:szCs w:val="28"/>
          <w:lang w:eastAsia="uk-UA"/>
        </w:rPr>
      </w:pPr>
    </w:p>
    <w:p w14:paraId="1380AB2A" w14:textId="77777777" w:rsidR="0063662B" w:rsidRDefault="0063662B" w:rsidP="008F4B10">
      <w:pPr>
        <w:spacing w:after="0" w:line="360" w:lineRule="auto"/>
        <w:ind w:firstLine="567"/>
        <w:jc w:val="both"/>
        <w:rPr>
          <w:rFonts w:ascii="Times New Roman" w:hAnsi="Times New Roman"/>
          <w:sz w:val="28"/>
          <w:szCs w:val="28"/>
          <w:lang w:eastAsia="uk-UA"/>
        </w:rPr>
      </w:pPr>
    </w:p>
    <w:p w14:paraId="1EB35597" w14:textId="77777777" w:rsidR="00D92AD3" w:rsidRDefault="00D92AD3" w:rsidP="00F93C60">
      <w:pPr>
        <w:spacing w:after="0" w:line="360" w:lineRule="auto"/>
        <w:jc w:val="both"/>
        <w:rPr>
          <w:rFonts w:ascii="Times New Roman" w:hAnsi="Times New Roman"/>
          <w:b/>
          <w:sz w:val="28"/>
          <w:szCs w:val="28"/>
        </w:rPr>
      </w:pPr>
    </w:p>
    <w:p w14:paraId="60E7461D" w14:textId="77777777" w:rsidR="0063662B" w:rsidRDefault="0063662B" w:rsidP="00AB3D13">
      <w:pPr>
        <w:spacing w:after="0" w:line="360" w:lineRule="auto"/>
        <w:ind w:firstLine="709"/>
        <w:jc w:val="center"/>
        <w:rPr>
          <w:rFonts w:ascii="Times New Roman" w:hAnsi="Times New Roman"/>
          <w:b/>
          <w:sz w:val="28"/>
          <w:szCs w:val="28"/>
        </w:rPr>
      </w:pPr>
      <w:r w:rsidRPr="00BA66F4">
        <w:rPr>
          <w:rFonts w:ascii="Times New Roman" w:hAnsi="Times New Roman"/>
          <w:b/>
          <w:sz w:val="28"/>
          <w:szCs w:val="28"/>
        </w:rPr>
        <w:lastRenderedPageBreak/>
        <w:t>СПИСОК ВИКОРИСТАНИХ ДЖЕРЕЛ</w:t>
      </w:r>
    </w:p>
    <w:p w14:paraId="32BDDC22" w14:textId="77777777" w:rsidR="00AB3D13" w:rsidRPr="00AB3D13" w:rsidRDefault="00AB3D13" w:rsidP="00AB3D13">
      <w:pPr>
        <w:spacing w:after="0" w:line="360" w:lineRule="auto"/>
        <w:ind w:firstLine="567"/>
        <w:jc w:val="both"/>
        <w:rPr>
          <w:rFonts w:ascii="Times New Roman" w:hAnsi="Times New Roman"/>
          <w:sz w:val="28"/>
          <w:szCs w:val="28"/>
          <w:lang w:eastAsia="uk-UA"/>
        </w:rPr>
      </w:pPr>
    </w:p>
    <w:p w14:paraId="2379B295" w14:textId="4D7589AF" w:rsidR="0063662B" w:rsidRDefault="00AB3D13" w:rsidP="005D10A8">
      <w:pPr>
        <w:spacing w:after="0" w:line="360" w:lineRule="auto"/>
        <w:ind w:firstLine="567"/>
        <w:jc w:val="both"/>
        <w:rPr>
          <w:rFonts w:ascii="Times New Roman" w:hAnsi="Times New Roman"/>
          <w:sz w:val="28"/>
          <w:szCs w:val="28"/>
          <w:lang w:eastAsia="uk-UA"/>
        </w:rPr>
      </w:pPr>
      <w:r w:rsidRPr="007B060B">
        <w:rPr>
          <w:rFonts w:ascii="Times New Roman" w:hAnsi="Times New Roman"/>
          <w:sz w:val="28"/>
          <w:szCs w:val="28"/>
          <w:lang w:eastAsia="uk-UA"/>
        </w:rPr>
        <w:t xml:space="preserve">1. </w:t>
      </w:r>
      <w:r w:rsidRPr="00AB3D13">
        <w:rPr>
          <w:rFonts w:ascii="Times New Roman" w:hAnsi="Times New Roman"/>
          <w:sz w:val="28"/>
          <w:szCs w:val="28"/>
          <w:lang w:eastAsia="uk-UA"/>
        </w:rPr>
        <w:t>Дриженко А.Ю. Відкриті г</w:t>
      </w:r>
      <w:r>
        <w:rPr>
          <w:rFonts w:ascii="Times New Roman" w:hAnsi="Times New Roman"/>
          <w:sz w:val="28"/>
          <w:szCs w:val="28"/>
          <w:lang w:eastAsia="uk-UA"/>
        </w:rPr>
        <w:t xml:space="preserve">ірничі роботи/ </w:t>
      </w:r>
      <w:proofErr w:type="spellStart"/>
      <w:r>
        <w:rPr>
          <w:rFonts w:ascii="Times New Roman" w:hAnsi="Times New Roman"/>
          <w:sz w:val="28"/>
          <w:szCs w:val="28"/>
          <w:lang w:eastAsia="uk-UA"/>
        </w:rPr>
        <w:t>Дриженко</w:t>
      </w:r>
      <w:proofErr w:type="spellEnd"/>
      <w:r>
        <w:rPr>
          <w:rFonts w:ascii="Times New Roman" w:hAnsi="Times New Roman"/>
          <w:sz w:val="28"/>
          <w:szCs w:val="28"/>
          <w:lang w:eastAsia="uk-UA"/>
        </w:rPr>
        <w:t xml:space="preserve"> А.Ю. –</w:t>
      </w:r>
      <w:r w:rsidRPr="007B060B">
        <w:rPr>
          <w:rFonts w:ascii="Times New Roman" w:hAnsi="Times New Roman"/>
          <w:sz w:val="28"/>
          <w:szCs w:val="28"/>
          <w:lang w:eastAsia="uk-UA"/>
        </w:rPr>
        <w:t xml:space="preserve">  </w:t>
      </w:r>
      <w:r w:rsidRPr="00AB3D13">
        <w:rPr>
          <w:rFonts w:ascii="Times New Roman" w:hAnsi="Times New Roman"/>
          <w:sz w:val="28"/>
          <w:szCs w:val="28"/>
          <w:lang w:eastAsia="uk-UA"/>
        </w:rPr>
        <w:t>Дніпропетровськ: НГУ, 2014. – 590 с.</w:t>
      </w:r>
    </w:p>
    <w:p w14:paraId="312FEFDE" w14:textId="56848EAB" w:rsidR="00AB3D13" w:rsidRPr="007B060B" w:rsidRDefault="00AB3D13" w:rsidP="005D10A8">
      <w:pPr>
        <w:spacing w:after="0" w:line="360" w:lineRule="auto"/>
        <w:ind w:firstLine="567"/>
        <w:jc w:val="both"/>
        <w:rPr>
          <w:rFonts w:ascii="Times New Roman" w:hAnsi="Times New Roman"/>
          <w:sz w:val="28"/>
          <w:szCs w:val="28"/>
          <w:lang w:val="ru-RU" w:eastAsia="uk-UA"/>
        </w:rPr>
      </w:pPr>
      <w:r w:rsidRPr="007B060B">
        <w:rPr>
          <w:rFonts w:ascii="Times New Roman" w:hAnsi="Times New Roman"/>
          <w:sz w:val="28"/>
          <w:szCs w:val="28"/>
          <w:lang w:val="ru-RU" w:eastAsia="uk-UA"/>
        </w:rPr>
        <w:t>2.</w:t>
      </w:r>
      <w:r w:rsidR="005D10A8" w:rsidRPr="007B060B">
        <w:rPr>
          <w:rFonts w:ascii="Times New Roman" w:hAnsi="Times New Roman"/>
          <w:sz w:val="28"/>
          <w:szCs w:val="28"/>
          <w:lang w:val="ru-RU" w:eastAsia="uk-UA"/>
        </w:rPr>
        <w:t xml:space="preserve"> Правила охорони праці під час розробки родовищ корисних копалин відкритим способом / Затв. Держкомітетом України з промислової </w:t>
      </w:r>
      <w:proofErr w:type="gramStart"/>
      <w:r w:rsidR="005D10A8" w:rsidRPr="007B060B">
        <w:rPr>
          <w:rFonts w:ascii="Times New Roman" w:hAnsi="Times New Roman"/>
          <w:sz w:val="28"/>
          <w:szCs w:val="28"/>
          <w:lang w:val="ru-RU" w:eastAsia="uk-UA"/>
        </w:rPr>
        <w:t>безпеки,  охорони</w:t>
      </w:r>
      <w:proofErr w:type="gramEnd"/>
      <w:r w:rsidR="005D10A8" w:rsidRPr="007B060B">
        <w:rPr>
          <w:rFonts w:ascii="Times New Roman" w:hAnsi="Times New Roman"/>
          <w:sz w:val="28"/>
          <w:szCs w:val="28"/>
          <w:lang w:val="ru-RU" w:eastAsia="uk-UA"/>
        </w:rPr>
        <w:t xml:space="preserve"> праці та гірничого нагляду 18.03.2010 №61. – К., 2010. – 50 с.</w:t>
      </w:r>
    </w:p>
    <w:p w14:paraId="36621368" w14:textId="4219E59A" w:rsidR="005D10A8" w:rsidRDefault="005D10A8" w:rsidP="005D10A8">
      <w:pPr>
        <w:spacing w:after="0" w:line="360" w:lineRule="auto"/>
        <w:ind w:firstLine="567"/>
        <w:jc w:val="both"/>
        <w:rPr>
          <w:rFonts w:ascii="Times New Roman" w:hAnsi="Times New Roman"/>
          <w:sz w:val="28"/>
          <w:szCs w:val="28"/>
          <w:lang w:val="en-US" w:eastAsia="uk-UA"/>
        </w:rPr>
      </w:pPr>
      <w:r w:rsidRPr="007B060B">
        <w:rPr>
          <w:rFonts w:ascii="Times New Roman" w:hAnsi="Times New Roman"/>
          <w:sz w:val="28"/>
          <w:szCs w:val="28"/>
          <w:lang w:val="ru-RU" w:eastAsia="uk-UA"/>
        </w:rPr>
        <w:t xml:space="preserve">3. </w:t>
      </w:r>
      <w:r w:rsidR="00CB4A07" w:rsidRPr="007B060B">
        <w:rPr>
          <w:rFonts w:ascii="Times New Roman" w:hAnsi="Times New Roman"/>
          <w:sz w:val="28"/>
          <w:szCs w:val="28"/>
          <w:lang w:val="ru-RU" w:eastAsia="uk-UA"/>
        </w:rPr>
        <w:t xml:space="preserve">Антипенко Г.О. Гірнича геометрія. – Дніпропетровськ, НГУ, 2003.– </w:t>
      </w:r>
      <w:r w:rsidR="00CB4A07">
        <w:rPr>
          <w:rFonts w:ascii="Times New Roman" w:hAnsi="Times New Roman"/>
          <w:sz w:val="28"/>
          <w:szCs w:val="28"/>
          <w:lang w:val="en-US" w:eastAsia="uk-UA"/>
        </w:rPr>
        <w:t>265</w:t>
      </w:r>
      <w:r w:rsidR="00CB4A07" w:rsidRPr="00CB4A07">
        <w:rPr>
          <w:rFonts w:ascii="Times New Roman" w:hAnsi="Times New Roman"/>
          <w:sz w:val="28"/>
          <w:szCs w:val="28"/>
          <w:lang w:val="en-US" w:eastAsia="uk-UA"/>
        </w:rPr>
        <w:t>с.</w:t>
      </w:r>
    </w:p>
    <w:p w14:paraId="768A2321" w14:textId="4E204FB3" w:rsidR="00CB4A07" w:rsidRDefault="00CB4A07"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val="en-US" w:eastAsia="uk-UA"/>
        </w:rPr>
        <w:t>4.</w:t>
      </w:r>
      <w:hyperlink r:id="rId37" w:history="1">
        <w:r w:rsidRPr="00D56F7A">
          <w:rPr>
            <w:rStyle w:val="a8"/>
            <w:rFonts w:ascii="Times New Roman" w:hAnsi="Times New Roman"/>
            <w:sz w:val="28"/>
            <w:szCs w:val="28"/>
            <w:lang w:val="en-US" w:eastAsia="uk-UA"/>
          </w:rPr>
          <w:t>https://learn.ztu.edu.ua/pluginfile.php/392151/mod_resource/content/3/%D0%9B%D0%B5%D0%BA%D1%86%D1%96%D1%8F_%D0%9B%D0%B0%D0%B7%D0%B5%D1%80%D0%BD%D1%96_%D1%81%D0%BA%D0%B0%D0%BD%D0%B5%D1%80%D0%B8-2020.pdf</w:t>
        </w:r>
      </w:hyperlink>
    </w:p>
    <w:p w14:paraId="47C28DCE" w14:textId="3AE63133" w:rsidR="00CB4A07" w:rsidRDefault="00CB4A07"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val="en-US" w:eastAsia="uk-UA"/>
        </w:rPr>
        <w:t xml:space="preserve">5. </w:t>
      </w:r>
      <w:hyperlink r:id="rId38" w:history="1">
        <w:r w:rsidRPr="00D56F7A">
          <w:rPr>
            <w:rStyle w:val="a8"/>
            <w:rFonts w:ascii="Times New Roman" w:hAnsi="Times New Roman"/>
            <w:sz w:val="28"/>
            <w:szCs w:val="28"/>
            <w:lang w:val="en-US" w:eastAsia="uk-UA"/>
          </w:rPr>
          <w:t>https://geopro.com.ua/ua/service/aerosemka/aerofotosemka.html</w:t>
        </w:r>
      </w:hyperlink>
    </w:p>
    <w:p w14:paraId="489E7226" w14:textId="7788BDFC" w:rsidR="00CB4A07" w:rsidRDefault="00CB4A07"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val="en-US" w:eastAsia="uk-UA"/>
        </w:rPr>
        <w:t xml:space="preserve">6. </w:t>
      </w:r>
      <w:hyperlink r:id="rId39" w:history="1">
        <w:r w:rsidRPr="00D56F7A">
          <w:rPr>
            <w:rStyle w:val="a8"/>
            <w:rFonts w:ascii="Times New Roman" w:hAnsi="Times New Roman"/>
            <w:sz w:val="28"/>
            <w:szCs w:val="28"/>
            <w:lang w:val="en-US" w:eastAsia="uk-UA"/>
          </w:rPr>
          <w:t>https://gamedev.dou.ua/blogs/skeiron-developer-about-photogrammetry/</w:t>
        </w:r>
      </w:hyperlink>
    </w:p>
    <w:p w14:paraId="1F67DCE9" w14:textId="1F3EBF11" w:rsidR="00CB4A07" w:rsidRDefault="00CB4A07" w:rsidP="00051D15">
      <w:pPr>
        <w:spacing w:after="0" w:line="360" w:lineRule="auto"/>
        <w:ind w:firstLine="567"/>
        <w:jc w:val="both"/>
        <w:rPr>
          <w:rFonts w:ascii="Times New Roman" w:hAnsi="Times New Roman"/>
          <w:sz w:val="28"/>
          <w:szCs w:val="28"/>
          <w:lang w:val="en-US" w:eastAsia="uk-UA"/>
        </w:rPr>
      </w:pPr>
      <w:r w:rsidRPr="007B060B">
        <w:rPr>
          <w:rFonts w:ascii="Times New Roman" w:hAnsi="Times New Roman"/>
          <w:sz w:val="28"/>
          <w:szCs w:val="28"/>
          <w:lang w:val="ru-RU" w:eastAsia="uk-UA"/>
        </w:rPr>
        <w:t xml:space="preserve">7. </w:t>
      </w:r>
      <w:r w:rsidR="00051D15" w:rsidRPr="007B060B">
        <w:rPr>
          <w:rFonts w:ascii="Times New Roman" w:hAnsi="Times New Roman"/>
          <w:sz w:val="28"/>
          <w:szCs w:val="28"/>
          <w:lang w:val="ru-RU" w:eastAsia="uk-UA"/>
        </w:rPr>
        <w:t xml:space="preserve">Павленко Л. А. Геоінформаційні </w:t>
      </w:r>
      <w:proofErr w:type="gramStart"/>
      <w:r w:rsidR="00051D15" w:rsidRPr="007B060B">
        <w:rPr>
          <w:rFonts w:ascii="Times New Roman" w:hAnsi="Times New Roman"/>
          <w:sz w:val="28"/>
          <w:szCs w:val="28"/>
          <w:lang w:val="ru-RU" w:eastAsia="uk-UA"/>
        </w:rPr>
        <w:t>сис</w:t>
      </w:r>
      <w:r w:rsidR="00043007" w:rsidRPr="007B060B">
        <w:rPr>
          <w:rFonts w:ascii="Times New Roman" w:hAnsi="Times New Roman"/>
          <w:sz w:val="28"/>
          <w:szCs w:val="28"/>
          <w:lang w:val="ru-RU" w:eastAsia="uk-UA"/>
        </w:rPr>
        <w:t>теми :</w:t>
      </w:r>
      <w:proofErr w:type="gramEnd"/>
      <w:r w:rsidR="00043007" w:rsidRPr="007B060B">
        <w:rPr>
          <w:rFonts w:ascii="Times New Roman" w:hAnsi="Times New Roman"/>
          <w:sz w:val="28"/>
          <w:szCs w:val="28"/>
          <w:lang w:val="ru-RU" w:eastAsia="uk-UA"/>
        </w:rPr>
        <w:t xml:space="preserve"> навчальний посібник / Л.А.</w:t>
      </w:r>
      <w:r w:rsidR="00051D15" w:rsidRPr="007B060B">
        <w:rPr>
          <w:rFonts w:ascii="Times New Roman" w:hAnsi="Times New Roman"/>
          <w:sz w:val="28"/>
          <w:szCs w:val="28"/>
          <w:lang w:val="ru-RU" w:eastAsia="uk-UA"/>
        </w:rPr>
        <w:t xml:space="preserve">Павленко. – Х. : Вид. </w:t>
      </w:r>
      <w:r w:rsidR="00051D15">
        <w:rPr>
          <w:rFonts w:ascii="Times New Roman" w:hAnsi="Times New Roman"/>
          <w:sz w:val="28"/>
          <w:szCs w:val="28"/>
          <w:lang w:val="en-US" w:eastAsia="uk-UA"/>
        </w:rPr>
        <w:t xml:space="preserve">ХНЕУ, 2013. – 260 с. </w:t>
      </w:r>
    </w:p>
    <w:p w14:paraId="4F2337B2" w14:textId="348DC372" w:rsidR="00BD190C" w:rsidRDefault="00043007" w:rsidP="005D10A8">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8.</w:t>
      </w:r>
      <w:hyperlink r:id="rId40" w:history="1">
        <w:r w:rsidR="00BD190C" w:rsidRPr="00D56F7A">
          <w:rPr>
            <w:rStyle w:val="a8"/>
            <w:rFonts w:ascii="Times New Roman" w:hAnsi="Times New Roman"/>
            <w:sz w:val="28"/>
            <w:szCs w:val="28"/>
            <w:lang w:eastAsia="uk-UA"/>
          </w:rPr>
          <w:t>https://www.researchgate.net/publication/321979160_An_integrated_approach_to_geostatistical_depth_conversion_and_gross_rock_volume_estimation</w:t>
        </w:r>
      </w:hyperlink>
    </w:p>
    <w:p w14:paraId="161C7C36" w14:textId="0AD4C5B4" w:rsidR="00CB4A07" w:rsidRPr="00BD190C" w:rsidRDefault="00BD190C" w:rsidP="005D10A8">
      <w:pPr>
        <w:spacing w:after="0" w:line="360" w:lineRule="auto"/>
        <w:ind w:firstLine="567"/>
        <w:jc w:val="both"/>
        <w:rPr>
          <w:rFonts w:ascii="Times New Roman" w:hAnsi="Times New Roman"/>
          <w:sz w:val="28"/>
          <w:szCs w:val="28"/>
          <w:lang w:eastAsia="uk-UA"/>
        </w:rPr>
      </w:pPr>
      <w:r w:rsidRPr="00AB3D13">
        <w:rPr>
          <w:rFonts w:ascii="Times New Roman" w:hAnsi="Times New Roman"/>
          <w:sz w:val="28"/>
          <w:szCs w:val="28"/>
          <w:lang w:val="en-US" w:eastAsia="uk-UA"/>
        </w:rPr>
        <w:t xml:space="preserve"> </w:t>
      </w:r>
      <w:r>
        <w:rPr>
          <w:rFonts w:ascii="Times New Roman" w:hAnsi="Times New Roman"/>
          <w:sz w:val="28"/>
          <w:szCs w:val="28"/>
          <w:lang w:eastAsia="uk-UA"/>
        </w:rPr>
        <w:t>9.</w:t>
      </w:r>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Improving</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convergence</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monitoring</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using</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lidar</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data</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at</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rio</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tinto’s</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argyle</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diamond</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mine</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Peter</w:t>
      </w:r>
      <w:proofErr w:type="spellEnd"/>
      <w:r w:rsidR="008810CF" w:rsidRPr="008810CF">
        <w:rPr>
          <w:rFonts w:ascii="Times New Roman" w:hAnsi="Times New Roman"/>
          <w:sz w:val="28"/>
          <w:szCs w:val="28"/>
          <w:lang w:eastAsia="uk-UA"/>
        </w:rPr>
        <w:t xml:space="preserve"> </w:t>
      </w:r>
      <w:proofErr w:type="spellStart"/>
      <w:r w:rsidR="008810CF" w:rsidRPr="008810CF">
        <w:rPr>
          <w:rFonts w:ascii="Times New Roman" w:hAnsi="Times New Roman"/>
          <w:sz w:val="28"/>
          <w:szCs w:val="28"/>
          <w:lang w:eastAsia="uk-UA"/>
        </w:rPr>
        <w:t>Evans</w:t>
      </w:r>
      <w:proofErr w:type="spellEnd"/>
      <w:r w:rsidR="008810CF" w:rsidRPr="008810CF">
        <w:rPr>
          <w:rFonts w:ascii="Times New Roman" w:hAnsi="Times New Roman"/>
          <w:sz w:val="28"/>
          <w:szCs w:val="28"/>
          <w:lang w:eastAsia="uk-UA"/>
        </w:rPr>
        <w:t xml:space="preserve">, 2021 </w:t>
      </w:r>
      <w:proofErr w:type="spellStart"/>
      <w:r w:rsidR="008810CF" w:rsidRPr="008810CF">
        <w:rPr>
          <w:rFonts w:ascii="Times New Roman" w:hAnsi="Times New Roman"/>
          <w:sz w:val="28"/>
          <w:szCs w:val="28"/>
          <w:lang w:eastAsia="uk-UA"/>
        </w:rPr>
        <w:t>Emesent</w:t>
      </w:r>
      <w:proofErr w:type="spellEnd"/>
    </w:p>
    <w:p w14:paraId="1AD07216" w14:textId="1041A1F0" w:rsidR="00BD190C" w:rsidRDefault="008810CF" w:rsidP="005D10A8">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 xml:space="preserve">10. </w:t>
      </w:r>
      <w:hyperlink r:id="rId41" w:history="1">
        <w:r w:rsidRPr="00D56F7A">
          <w:rPr>
            <w:rStyle w:val="a8"/>
            <w:rFonts w:ascii="Times New Roman" w:hAnsi="Times New Roman"/>
            <w:sz w:val="28"/>
            <w:szCs w:val="28"/>
            <w:lang w:eastAsia="uk-UA"/>
          </w:rPr>
          <w:t>https://www.angloamerican.com/our-stories/innovation-and-technology/our-strategic-use-of-drones-to-enhance-environmental-monitoring-and-safety-protocols?utm_source=chatgpt.com</w:t>
        </w:r>
      </w:hyperlink>
    </w:p>
    <w:p w14:paraId="6FFDC408" w14:textId="311FE644" w:rsidR="008810CF" w:rsidRDefault="008810CF" w:rsidP="005D10A8">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 xml:space="preserve">11. </w:t>
      </w:r>
      <w:hyperlink r:id="rId42" w:history="1">
        <w:r w:rsidRPr="00D56F7A">
          <w:rPr>
            <w:rStyle w:val="a8"/>
            <w:rFonts w:ascii="Times New Roman" w:hAnsi="Times New Roman"/>
            <w:sz w:val="28"/>
            <w:szCs w:val="28"/>
            <w:lang w:eastAsia="uk-UA"/>
          </w:rPr>
          <w:t>https://www.gim-international.com/content/article/surveying-in-the-mining-sector?utm_source=chatgpt.com</w:t>
        </w:r>
      </w:hyperlink>
    </w:p>
    <w:p w14:paraId="1BC129C3" w14:textId="4D58BBE6" w:rsidR="008810CF" w:rsidRDefault="008810CF" w:rsidP="005D10A8">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 xml:space="preserve">12. </w:t>
      </w:r>
      <w:proofErr w:type="spellStart"/>
      <w:r w:rsidRPr="008810CF">
        <w:rPr>
          <w:rFonts w:ascii="Times New Roman" w:hAnsi="Times New Roman"/>
          <w:sz w:val="28"/>
          <w:szCs w:val="28"/>
          <w:lang w:eastAsia="uk-UA"/>
        </w:rPr>
        <w:t>Integrating</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mining</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software</w:t>
      </w:r>
      <w:proofErr w:type="spellEnd"/>
      <w:r w:rsidRPr="008810CF">
        <w:rPr>
          <w:rFonts w:ascii="Times New Roman" w:hAnsi="Times New Roman"/>
          <w:sz w:val="28"/>
          <w:szCs w:val="28"/>
          <w:lang w:eastAsia="uk-UA"/>
        </w:rPr>
        <w:t xml:space="preserve">, CAD, </w:t>
      </w:r>
      <w:proofErr w:type="spellStart"/>
      <w:r w:rsidRPr="008810CF">
        <w:rPr>
          <w:rFonts w:ascii="Times New Roman" w:hAnsi="Times New Roman"/>
          <w:sz w:val="28"/>
          <w:szCs w:val="28"/>
          <w:lang w:eastAsia="uk-UA"/>
        </w:rPr>
        <w:t>and</w:t>
      </w:r>
      <w:proofErr w:type="spellEnd"/>
      <w:r w:rsidRPr="008810CF">
        <w:rPr>
          <w:rFonts w:ascii="Times New Roman" w:hAnsi="Times New Roman"/>
          <w:sz w:val="28"/>
          <w:szCs w:val="28"/>
          <w:lang w:eastAsia="uk-UA"/>
        </w:rPr>
        <w:t xml:space="preserve"> GIS, </w:t>
      </w:r>
      <w:proofErr w:type="spellStart"/>
      <w:r w:rsidRPr="008810CF">
        <w:rPr>
          <w:rFonts w:ascii="Times New Roman" w:hAnsi="Times New Roman"/>
          <w:sz w:val="28"/>
          <w:szCs w:val="28"/>
          <w:lang w:eastAsia="uk-UA"/>
        </w:rPr>
        <w:t>technologies</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for</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enhanced</w:t>
      </w:r>
      <w:proofErr w:type="spellEnd"/>
      <w:r w:rsidRPr="008810CF">
        <w:rPr>
          <w:rFonts w:ascii="Times New Roman" w:hAnsi="Times New Roman"/>
          <w:sz w:val="28"/>
          <w:szCs w:val="28"/>
          <w:lang w:eastAsia="uk-UA"/>
        </w:rPr>
        <w:t xml:space="preserve"> 3D </w:t>
      </w:r>
      <w:proofErr w:type="spellStart"/>
      <w:r w:rsidRPr="008810CF">
        <w:rPr>
          <w:rFonts w:ascii="Times New Roman" w:hAnsi="Times New Roman"/>
          <w:sz w:val="28"/>
          <w:szCs w:val="28"/>
          <w:lang w:eastAsia="uk-UA"/>
        </w:rPr>
        <w:t>geological</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mapping</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and</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visualization</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Kamil</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Saganiak</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and</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Valentyn</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Buketov</w:t>
      </w:r>
      <w:proofErr w:type="spellEnd"/>
      <w:r w:rsidRPr="008810CF">
        <w:rPr>
          <w:rFonts w:ascii="Times New Roman" w:hAnsi="Times New Roman"/>
          <w:sz w:val="28"/>
          <w:szCs w:val="28"/>
          <w:lang w:eastAsia="uk-UA"/>
        </w:rPr>
        <w:t xml:space="preserve">, E3S </w:t>
      </w:r>
      <w:proofErr w:type="spellStart"/>
      <w:r w:rsidRPr="008810CF">
        <w:rPr>
          <w:rFonts w:ascii="Times New Roman" w:hAnsi="Times New Roman"/>
          <w:sz w:val="28"/>
          <w:szCs w:val="28"/>
          <w:lang w:eastAsia="uk-UA"/>
        </w:rPr>
        <w:t>Web</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of</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Conferences</w:t>
      </w:r>
      <w:proofErr w:type="spellEnd"/>
      <w:r w:rsidRPr="008810CF">
        <w:rPr>
          <w:rFonts w:ascii="Times New Roman" w:hAnsi="Times New Roman"/>
          <w:sz w:val="28"/>
          <w:szCs w:val="28"/>
          <w:lang w:eastAsia="uk-UA"/>
        </w:rPr>
        <w:t xml:space="preserve"> 567, 01021 (2024)</w:t>
      </w:r>
    </w:p>
    <w:p w14:paraId="2FD188F5" w14:textId="0AC709DF" w:rsidR="008810CF" w:rsidRDefault="008810CF" w:rsidP="005D10A8">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 xml:space="preserve">13. </w:t>
      </w:r>
      <w:proofErr w:type="spellStart"/>
      <w:r w:rsidRPr="008810CF">
        <w:rPr>
          <w:rFonts w:ascii="Times New Roman" w:hAnsi="Times New Roman"/>
          <w:sz w:val="28"/>
          <w:szCs w:val="28"/>
          <w:lang w:eastAsia="uk-UA"/>
        </w:rPr>
        <w:t>Application</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of</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Geographic</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Information</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System</w:t>
      </w:r>
      <w:proofErr w:type="spellEnd"/>
      <w:r w:rsidRPr="008810CF">
        <w:rPr>
          <w:rFonts w:ascii="Times New Roman" w:hAnsi="Times New Roman"/>
          <w:sz w:val="28"/>
          <w:szCs w:val="28"/>
          <w:lang w:eastAsia="uk-UA"/>
        </w:rPr>
        <w:t xml:space="preserve"> (GIS) </w:t>
      </w:r>
      <w:proofErr w:type="spellStart"/>
      <w:r w:rsidRPr="008810CF">
        <w:rPr>
          <w:rFonts w:ascii="Times New Roman" w:hAnsi="Times New Roman"/>
          <w:sz w:val="28"/>
          <w:szCs w:val="28"/>
          <w:lang w:eastAsia="uk-UA"/>
        </w:rPr>
        <w:t>in</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Mining</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Abel</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Fernando</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Alberto</w:t>
      </w:r>
      <w:proofErr w:type="spellEnd"/>
      <w:r w:rsidRPr="008810CF">
        <w:rPr>
          <w:rFonts w:ascii="Times New Roman" w:hAnsi="Times New Roman"/>
          <w:sz w:val="28"/>
          <w:szCs w:val="28"/>
          <w:lang w:eastAsia="uk-UA"/>
        </w:rPr>
        <w:t xml:space="preserve">, </w:t>
      </w:r>
      <w:proofErr w:type="spellStart"/>
      <w:r w:rsidRPr="008810CF">
        <w:rPr>
          <w:rFonts w:ascii="Times New Roman" w:hAnsi="Times New Roman"/>
          <w:sz w:val="28"/>
          <w:szCs w:val="28"/>
          <w:lang w:eastAsia="uk-UA"/>
        </w:rPr>
        <w:t>December</w:t>
      </w:r>
      <w:proofErr w:type="spellEnd"/>
      <w:r w:rsidRPr="008810CF">
        <w:rPr>
          <w:rFonts w:ascii="Times New Roman" w:hAnsi="Times New Roman"/>
          <w:sz w:val="28"/>
          <w:szCs w:val="28"/>
          <w:lang w:eastAsia="uk-UA"/>
        </w:rPr>
        <w:t>, 2024</w:t>
      </w:r>
    </w:p>
    <w:p w14:paraId="56F6942B" w14:textId="6FC5D897" w:rsidR="00266F19" w:rsidRDefault="008810CF" w:rsidP="00266F19">
      <w:pPr>
        <w:spacing w:after="0" w:line="360" w:lineRule="auto"/>
        <w:ind w:firstLine="567"/>
        <w:jc w:val="both"/>
        <w:rPr>
          <w:rFonts w:ascii="Times New Roman" w:hAnsi="Times New Roman"/>
          <w:sz w:val="28"/>
          <w:szCs w:val="28"/>
          <w:lang w:val="en-US" w:eastAsia="uk-UA"/>
        </w:rPr>
      </w:pPr>
      <w:r w:rsidRPr="00266F19">
        <w:rPr>
          <w:rFonts w:ascii="Times New Roman" w:hAnsi="Times New Roman"/>
          <w:sz w:val="28"/>
          <w:szCs w:val="28"/>
          <w:lang w:eastAsia="uk-UA"/>
        </w:rPr>
        <w:lastRenderedPageBreak/>
        <w:t>14.</w:t>
      </w:r>
      <w:r w:rsidR="00113CA0" w:rsidRPr="00266F19">
        <w:rPr>
          <w:rFonts w:ascii="Times New Roman" w:hAnsi="Times New Roman"/>
          <w:sz w:val="28"/>
          <w:szCs w:val="28"/>
          <w:lang w:eastAsia="uk-UA"/>
        </w:rPr>
        <w:t xml:space="preserve"> </w:t>
      </w:r>
      <w:r w:rsidR="00113CA0" w:rsidRPr="00266F19">
        <w:rPr>
          <w:rFonts w:ascii="Times New Roman" w:hAnsi="Times New Roman"/>
          <w:sz w:val="28"/>
          <w:szCs w:val="28"/>
        </w:rPr>
        <w:t xml:space="preserve">МАРКШЕЙДЕРСЬКА СПРАВА Підручник Антипенка Г.О. </w:t>
      </w:r>
      <w:proofErr w:type="spellStart"/>
      <w:r w:rsidR="00266F19" w:rsidRPr="00266F19">
        <w:rPr>
          <w:rFonts w:ascii="Times New Roman" w:hAnsi="Times New Roman"/>
          <w:sz w:val="28"/>
          <w:szCs w:val="28"/>
        </w:rPr>
        <w:t>Гаврюк</w:t>
      </w:r>
      <w:proofErr w:type="spellEnd"/>
      <w:r w:rsidR="00266F19" w:rsidRPr="00266F19">
        <w:rPr>
          <w:rFonts w:ascii="Times New Roman" w:hAnsi="Times New Roman"/>
          <w:sz w:val="28"/>
          <w:szCs w:val="28"/>
        </w:rPr>
        <w:t xml:space="preserve"> Г</w:t>
      </w:r>
      <w:r w:rsidR="00266F19">
        <w:rPr>
          <w:rFonts w:ascii="Times New Roman" w:hAnsi="Times New Roman"/>
          <w:sz w:val="28"/>
          <w:szCs w:val="28"/>
        </w:rPr>
        <w:t>.</w:t>
      </w:r>
      <w:r w:rsidR="00266F19" w:rsidRPr="00266F19">
        <w:rPr>
          <w:rFonts w:ascii="Times New Roman" w:hAnsi="Times New Roman"/>
          <w:sz w:val="28"/>
          <w:szCs w:val="28"/>
        </w:rPr>
        <w:t>Ф</w:t>
      </w:r>
      <w:r w:rsidR="00266F19">
        <w:rPr>
          <w:rFonts w:ascii="Times New Roman" w:hAnsi="Times New Roman"/>
          <w:sz w:val="28"/>
          <w:szCs w:val="28"/>
        </w:rPr>
        <w:t xml:space="preserve">., </w:t>
      </w:r>
      <w:proofErr w:type="spellStart"/>
      <w:r w:rsidR="00266F19" w:rsidRPr="00266F19">
        <w:rPr>
          <w:rFonts w:ascii="Times New Roman" w:hAnsi="Times New Roman"/>
          <w:sz w:val="28"/>
          <w:szCs w:val="28"/>
        </w:rPr>
        <w:t>Котенко</w:t>
      </w:r>
      <w:proofErr w:type="spellEnd"/>
      <w:r w:rsidR="00266F19" w:rsidRPr="00266F19">
        <w:rPr>
          <w:rFonts w:ascii="Times New Roman" w:hAnsi="Times New Roman"/>
          <w:sz w:val="28"/>
          <w:szCs w:val="28"/>
        </w:rPr>
        <w:t xml:space="preserve"> В</w:t>
      </w:r>
      <w:r w:rsidR="00266F19">
        <w:rPr>
          <w:rFonts w:ascii="Times New Roman" w:hAnsi="Times New Roman"/>
          <w:sz w:val="28"/>
          <w:szCs w:val="28"/>
        </w:rPr>
        <w:t>.</w:t>
      </w:r>
      <w:r w:rsidR="00266F19" w:rsidRPr="00266F19">
        <w:rPr>
          <w:rFonts w:ascii="Times New Roman" w:hAnsi="Times New Roman"/>
          <w:sz w:val="28"/>
          <w:szCs w:val="28"/>
        </w:rPr>
        <w:t>В</w:t>
      </w:r>
      <w:r w:rsidR="00266F19">
        <w:rPr>
          <w:rFonts w:ascii="Times New Roman" w:hAnsi="Times New Roman"/>
          <w:sz w:val="28"/>
          <w:szCs w:val="28"/>
        </w:rPr>
        <w:t xml:space="preserve">., </w:t>
      </w:r>
      <w:r w:rsidR="00266F19" w:rsidRPr="00266F19">
        <w:rPr>
          <w:rFonts w:ascii="Times New Roman" w:hAnsi="Times New Roman"/>
          <w:sz w:val="28"/>
          <w:szCs w:val="28"/>
        </w:rPr>
        <w:t xml:space="preserve"> Назаренко В</w:t>
      </w:r>
      <w:r w:rsidR="00266F19">
        <w:rPr>
          <w:rFonts w:ascii="Times New Roman" w:hAnsi="Times New Roman"/>
          <w:sz w:val="28"/>
          <w:szCs w:val="28"/>
        </w:rPr>
        <w:t>.</w:t>
      </w:r>
      <w:r w:rsidR="00266F19" w:rsidRPr="00266F19">
        <w:rPr>
          <w:rFonts w:ascii="Times New Roman" w:hAnsi="Times New Roman"/>
          <w:sz w:val="28"/>
          <w:szCs w:val="28"/>
        </w:rPr>
        <w:t>О</w:t>
      </w:r>
      <w:r w:rsidR="00266F19">
        <w:rPr>
          <w:rFonts w:ascii="Times New Roman" w:hAnsi="Times New Roman"/>
          <w:sz w:val="28"/>
          <w:szCs w:val="28"/>
        </w:rPr>
        <w:t>.</w:t>
      </w:r>
      <w:r w:rsidR="00266F19" w:rsidRPr="00266F19">
        <w:rPr>
          <w:rFonts w:ascii="Times New Roman" w:hAnsi="Times New Roman"/>
          <w:sz w:val="28"/>
          <w:szCs w:val="28"/>
        </w:rPr>
        <w:t xml:space="preserve">  </w:t>
      </w:r>
      <w:r w:rsidR="00266F19" w:rsidRPr="00266F19">
        <w:rPr>
          <w:rFonts w:ascii="Times New Roman" w:hAnsi="Times New Roman"/>
          <w:sz w:val="28"/>
          <w:szCs w:val="28"/>
          <w:lang w:eastAsia="uk-UA"/>
        </w:rPr>
        <w:t>–</w:t>
      </w:r>
      <w:r w:rsidR="00266F19" w:rsidRPr="00266F19">
        <w:rPr>
          <w:rFonts w:ascii="Times New Roman" w:hAnsi="Times New Roman"/>
          <w:sz w:val="28"/>
          <w:szCs w:val="28"/>
          <w:lang w:val="en-US" w:eastAsia="uk-UA"/>
        </w:rPr>
        <w:t xml:space="preserve">  </w:t>
      </w:r>
      <w:r w:rsidR="00266F19" w:rsidRPr="00266F19">
        <w:rPr>
          <w:rFonts w:ascii="Times New Roman" w:hAnsi="Times New Roman"/>
          <w:sz w:val="28"/>
          <w:szCs w:val="28"/>
          <w:lang w:eastAsia="uk-UA"/>
        </w:rPr>
        <w:t>Дніпропетровськ: НГУ,</w:t>
      </w:r>
      <w:r w:rsidR="00266F19">
        <w:rPr>
          <w:rFonts w:ascii="Times New Roman" w:hAnsi="Times New Roman"/>
          <w:sz w:val="28"/>
          <w:szCs w:val="28"/>
          <w:lang w:eastAsia="uk-UA"/>
        </w:rPr>
        <w:t xml:space="preserve"> </w:t>
      </w:r>
      <w:r w:rsidR="00266F19">
        <w:rPr>
          <w:rFonts w:ascii="Times New Roman" w:hAnsi="Times New Roman"/>
          <w:sz w:val="28"/>
          <w:szCs w:val="28"/>
          <w:lang w:val="en-US" w:eastAsia="uk-UA"/>
        </w:rPr>
        <w:t>2009. – 152</w:t>
      </w:r>
      <w:r w:rsidR="00266F19" w:rsidRPr="005D10A8">
        <w:rPr>
          <w:rFonts w:ascii="Times New Roman" w:hAnsi="Times New Roman"/>
          <w:sz w:val="28"/>
          <w:szCs w:val="28"/>
          <w:lang w:val="en-US" w:eastAsia="uk-UA"/>
        </w:rPr>
        <w:t xml:space="preserve"> с.</w:t>
      </w:r>
    </w:p>
    <w:p w14:paraId="7B02C86D" w14:textId="5523C731" w:rsidR="008810CF" w:rsidRDefault="008810CF" w:rsidP="00E6696F">
      <w:pPr>
        <w:spacing w:after="0" w:line="360" w:lineRule="auto"/>
        <w:ind w:firstLine="567"/>
        <w:jc w:val="both"/>
        <w:rPr>
          <w:rFonts w:ascii="Times New Roman" w:hAnsi="Times New Roman"/>
          <w:sz w:val="28"/>
          <w:szCs w:val="28"/>
          <w:lang w:val="en-US" w:eastAsia="uk-UA"/>
        </w:rPr>
      </w:pPr>
      <w:r w:rsidRPr="00266F19">
        <w:rPr>
          <w:rFonts w:ascii="Times New Roman" w:hAnsi="Times New Roman"/>
          <w:sz w:val="28"/>
          <w:szCs w:val="28"/>
          <w:lang w:eastAsia="uk-UA"/>
        </w:rPr>
        <w:t>15.</w:t>
      </w:r>
      <w:r w:rsidR="00D5601D">
        <w:rPr>
          <w:rFonts w:ascii="Times New Roman" w:hAnsi="Times New Roman"/>
          <w:sz w:val="28"/>
          <w:szCs w:val="28"/>
          <w:lang w:val="en-US" w:eastAsia="uk-UA"/>
        </w:rPr>
        <w:t xml:space="preserve"> </w:t>
      </w:r>
      <w:r w:rsidR="00E6696F" w:rsidRPr="00E6696F">
        <w:rPr>
          <w:rFonts w:ascii="Times New Roman" w:hAnsi="Times New Roman"/>
          <w:sz w:val="28"/>
          <w:szCs w:val="28"/>
          <w:lang w:val="en-US" w:eastAsia="uk-UA"/>
        </w:rPr>
        <w:t xml:space="preserve">Касьянов В. В. </w:t>
      </w:r>
      <w:proofErr w:type="spellStart"/>
      <w:r w:rsidR="00E6696F" w:rsidRPr="00E6696F">
        <w:rPr>
          <w:rFonts w:ascii="Times New Roman" w:hAnsi="Times New Roman"/>
          <w:sz w:val="28"/>
          <w:szCs w:val="28"/>
          <w:lang w:val="en-US" w:eastAsia="uk-UA"/>
        </w:rPr>
        <w:t>Геодезичне</w:t>
      </w:r>
      <w:proofErr w:type="spellEnd"/>
      <w:r w:rsidR="00E6696F" w:rsidRP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забезпечення</w:t>
      </w:r>
      <w:proofErr w:type="spellEnd"/>
      <w:r w:rsidR="00E6696F" w:rsidRPr="00E6696F">
        <w:rPr>
          <w:rFonts w:ascii="Times New Roman" w:hAnsi="Times New Roman"/>
          <w:sz w:val="28"/>
          <w:szCs w:val="28"/>
          <w:lang w:val="en-US" w:eastAsia="uk-UA"/>
        </w:rPr>
        <w:t xml:space="preserve"> </w:t>
      </w:r>
      <w:proofErr w:type="spellStart"/>
      <w:proofErr w:type="gramStart"/>
      <w:r w:rsidR="00E6696F" w:rsidRPr="00E6696F">
        <w:rPr>
          <w:rFonts w:ascii="Times New Roman" w:hAnsi="Times New Roman"/>
          <w:sz w:val="28"/>
          <w:szCs w:val="28"/>
          <w:lang w:val="en-US" w:eastAsia="uk-UA"/>
        </w:rPr>
        <w:t>т</w:t>
      </w:r>
      <w:r w:rsidR="00E6696F">
        <w:rPr>
          <w:rFonts w:ascii="Times New Roman" w:hAnsi="Times New Roman"/>
          <w:sz w:val="28"/>
          <w:szCs w:val="28"/>
          <w:lang w:val="en-US" w:eastAsia="uk-UA"/>
        </w:rPr>
        <w:t>еритотрій</w:t>
      </w:r>
      <w:proofErr w:type="spellEnd"/>
      <w:r w:rsidR="00E6696F">
        <w:rPr>
          <w:rFonts w:ascii="Times New Roman" w:hAnsi="Times New Roman"/>
          <w:sz w:val="28"/>
          <w:szCs w:val="28"/>
          <w:lang w:val="en-US" w:eastAsia="uk-UA"/>
        </w:rPr>
        <w:t xml:space="preserve"> :</w:t>
      </w:r>
      <w:proofErr w:type="gram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конспект</w:t>
      </w:r>
      <w:proofErr w:type="spell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лекцій</w:t>
      </w:r>
      <w:proofErr w:type="spell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для</w:t>
      </w:r>
      <w:proofErr w:type="spellEnd"/>
      <w:r w:rsid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здобувачів</w:t>
      </w:r>
      <w:proofErr w:type="spellEnd"/>
      <w:r w:rsidR="00E6696F" w:rsidRP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другого</w:t>
      </w:r>
      <w:proofErr w:type="spellEnd"/>
      <w:r w:rsidR="00E6696F" w:rsidRP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маг</w:t>
      </w:r>
      <w:r w:rsidR="00E6696F">
        <w:rPr>
          <w:rFonts w:ascii="Times New Roman" w:hAnsi="Times New Roman"/>
          <w:sz w:val="28"/>
          <w:szCs w:val="28"/>
          <w:lang w:val="en-US" w:eastAsia="uk-UA"/>
        </w:rPr>
        <w:t>істерського</w:t>
      </w:r>
      <w:proofErr w:type="spell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рівня</w:t>
      </w:r>
      <w:proofErr w:type="spell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вищої</w:t>
      </w:r>
      <w:proofErr w:type="spell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освіти</w:t>
      </w:r>
      <w:proofErr w:type="spellEnd"/>
      <w:r w:rsid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зі</w:t>
      </w:r>
      <w:proofErr w:type="spellEnd"/>
      <w:r w:rsidR="00E6696F" w:rsidRP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спеціальності</w:t>
      </w:r>
      <w:proofErr w:type="spellEnd"/>
      <w:r w:rsidR="00E6696F" w:rsidRPr="00E6696F">
        <w:rPr>
          <w:rFonts w:ascii="Times New Roman" w:hAnsi="Times New Roman"/>
          <w:sz w:val="28"/>
          <w:szCs w:val="28"/>
          <w:lang w:val="en-US" w:eastAsia="uk-UA"/>
        </w:rPr>
        <w:t xml:space="preserve"> 193 – </w:t>
      </w:r>
      <w:proofErr w:type="spellStart"/>
      <w:r w:rsidR="00E6696F" w:rsidRPr="00E6696F">
        <w:rPr>
          <w:rFonts w:ascii="Times New Roman" w:hAnsi="Times New Roman"/>
          <w:sz w:val="28"/>
          <w:szCs w:val="28"/>
          <w:lang w:val="en-US" w:eastAsia="uk-UA"/>
        </w:rPr>
        <w:t>Геодезія</w:t>
      </w:r>
      <w:proofErr w:type="spellEnd"/>
      <w:r w:rsidR="00E6696F" w:rsidRP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т</w:t>
      </w:r>
      <w:r w:rsidR="00E6696F">
        <w:rPr>
          <w:rFonts w:ascii="Times New Roman" w:hAnsi="Times New Roman"/>
          <w:sz w:val="28"/>
          <w:szCs w:val="28"/>
          <w:lang w:val="en-US" w:eastAsia="uk-UA"/>
        </w:rPr>
        <w:t>а</w:t>
      </w:r>
      <w:proofErr w:type="spell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землеустрій</w:t>
      </w:r>
      <w:proofErr w:type="spellEnd"/>
      <w:r w:rsidR="00E6696F">
        <w:rPr>
          <w:rFonts w:ascii="Times New Roman" w:hAnsi="Times New Roman"/>
          <w:sz w:val="28"/>
          <w:szCs w:val="28"/>
          <w:lang w:val="en-US" w:eastAsia="uk-UA"/>
        </w:rPr>
        <w:t xml:space="preserve"> / В. В. </w:t>
      </w:r>
      <w:proofErr w:type="spellStart"/>
      <w:r w:rsidR="00E6696F">
        <w:rPr>
          <w:rFonts w:ascii="Times New Roman" w:hAnsi="Times New Roman"/>
          <w:sz w:val="28"/>
          <w:szCs w:val="28"/>
          <w:lang w:val="en-US" w:eastAsia="uk-UA"/>
        </w:rPr>
        <w:t>Касьянов</w:t>
      </w:r>
      <w:proofErr w:type="spellEnd"/>
      <w:r w:rsidR="00E6696F">
        <w:rPr>
          <w:rFonts w:ascii="Times New Roman" w:hAnsi="Times New Roman"/>
          <w:sz w:val="28"/>
          <w:szCs w:val="28"/>
          <w:lang w:val="en-US" w:eastAsia="uk-UA"/>
        </w:rPr>
        <w:t xml:space="preserve">, </w:t>
      </w:r>
      <w:r w:rsidR="00E6696F" w:rsidRPr="00E6696F">
        <w:rPr>
          <w:rFonts w:ascii="Times New Roman" w:hAnsi="Times New Roman"/>
          <w:sz w:val="28"/>
          <w:szCs w:val="28"/>
          <w:lang w:val="en-US" w:eastAsia="uk-UA"/>
        </w:rPr>
        <w:t xml:space="preserve">Р. С. </w:t>
      </w:r>
      <w:proofErr w:type="spellStart"/>
      <w:r w:rsidR="00E6696F" w:rsidRPr="00E6696F">
        <w:rPr>
          <w:rFonts w:ascii="Times New Roman" w:hAnsi="Times New Roman"/>
          <w:sz w:val="28"/>
          <w:szCs w:val="28"/>
          <w:lang w:val="en-US" w:eastAsia="uk-UA"/>
        </w:rPr>
        <w:t>В’яткін</w:t>
      </w:r>
      <w:proofErr w:type="spellEnd"/>
      <w:r w:rsidR="00E6696F" w:rsidRPr="00E6696F">
        <w:rPr>
          <w:rFonts w:ascii="Times New Roman" w:hAnsi="Times New Roman"/>
          <w:sz w:val="28"/>
          <w:szCs w:val="28"/>
          <w:lang w:val="en-US" w:eastAsia="uk-UA"/>
        </w:rPr>
        <w:t xml:space="preserve"> ; </w:t>
      </w:r>
      <w:proofErr w:type="spellStart"/>
      <w:r w:rsidR="00E6696F" w:rsidRPr="00E6696F">
        <w:rPr>
          <w:rFonts w:ascii="Times New Roman" w:hAnsi="Times New Roman"/>
          <w:sz w:val="28"/>
          <w:szCs w:val="28"/>
          <w:lang w:val="en-US" w:eastAsia="uk-UA"/>
        </w:rPr>
        <w:t>Харків</w:t>
      </w:r>
      <w:proofErr w:type="spellEnd"/>
      <w:r w:rsidR="00E6696F" w:rsidRP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нац</w:t>
      </w:r>
      <w:proofErr w:type="spellEnd"/>
      <w:r w:rsidR="00E6696F" w:rsidRPr="00E6696F">
        <w:rPr>
          <w:rFonts w:ascii="Times New Roman" w:hAnsi="Times New Roman"/>
          <w:sz w:val="28"/>
          <w:szCs w:val="28"/>
          <w:lang w:val="en-US" w:eastAsia="uk-UA"/>
        </w:rPr>
        <w:t xml:space="preserve">. </w:t>
      </w:r>
      <w:proofErr w:type="spellStart"/>
      <w:r w:rsidR="00E6696F" w:rsidRPr="00E6696F">
        <w:rPr>
          <w:rFonts w:ascii="Times New Roman" w:hAnsi="Times New Roman"/>
          <w:sz w:val="28"/>
          <w:szCs w:val="28"/>
          <w:lang w:val="en-US" w:eastAsia="uk-UA"/>
        </w:rPr>
        <w:t>ун</w:t>
      </w:r>
      <w:proofErr w:type="spellEnd"/>
      <w:r w:rsidR="00E6696F" w:rsidRPr="00E6696F">
        <w:rPr>
          <w:rFonts w:ascii="Times New Roman" w:hAnsi="Times New Roman"/>
          <w:sz w:val="28"/>
          <w:szCs w:val="28"/>
          <w:lang w:val="en-US" w:eastAsia="uk-UA"/>
        </w:rPr>
        <w:t xml:space="preserve">-т </w:t>
      </w:r>
      <w:proofErr w:type="spellStart"/>
      <w:r w:rsidR="00E6696F" w:rsidRPr="00E6696F">
        <w:rPr>
          <w:rFonts w:ascii="Times New Roman" w:hAnsi="Times New Roman"/>
          <w:sz w:val="28"/>
          <w:szCs w:val="28"/>
          <w:lang w:val="en-US" w:eastAsia="uk-UA"/>
        </w:rPr>
        <w:t>міськ</w:t>
      </w:r>
      <w:proofErr w:type="spell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госп-ва</w:t>
      </w:r>
      <w:proofErr w:type="spellEnd"/>
      <w:r w:rsidR="00E6696F">
        <w:rPr>
          <w:rFonts w:ascii="Times New Roman" w:hAnsi="Times New Roman"/>
          <w:sz w:val="28"/>
          <w:szCs w:val="28"/>
          <w:lang w:val="en-US" w:eastAsia="uk-UA"/>
        </w:rPr>
        <w:t xml:space="preserve"> </w:t>
      </w:r>
      <w:proofErr w:type="spellStart"/>
      <w:r w:rsidR="00E6696F">
        <w:rPr>
          <w:rFonts w:ascii="Times New Roman" w:hAnsi="Times New Roman"/>
          <w:sz w:val="28"/>
          <w:szCs w:val="28"/>
          <w:lang w:val="en-US" w:eastAsia="uk-UA"/>
        </w:rPr>
        <w:t>ім</w:t>
      </w:r>
      <w:proofErr w:type="spellEnd"/>
      <w:r w:rsidR="00E6696F">
        <w:rPr>
          <w:rFonts w:ascii="Times New Roman" w:hAnsi="Times New Roman"/>
          <w:sz w:val="28"/>
          <w:szCs w:val="28"/>
          <w:lang w:val="en-US" w:eastAsia="uk-UA"/>
        </w:rPr>
        <w:t xml:space="preserve">. О. М. </w:t>
      </w:r>
      <w:proofErr w:type="spellStart"/>
      <w:r w:rsidR="00E6696F">
        <w:rPr>
          <w:rFonts w:ascii="Times New Roman" w:hAnsi="Times New Roman"/>
          <w:sz w:val="28"/>
          <w:szCs w:val="28"/>
          <w:lang w:val="en-US" w:eastAsia="uk-UA"/>
        </w:rPr>
        <w:t>Бекетова</w:t>
      </w:r>
      <w:proofErr w:type="spellEnd"/>
      <w:r w:rsidR="00E6696F">
        <w:rPr>
          <w:rFonts w:ascii="Times New Roman" w:hAnsi="Times New Roman"/>
          <w:sz w:val="28"/>
          <w:szCs w:val="28"/>
          <w:lang w:val="en-US" w:eastAsia="uk-UA"/>
        </w:rPr>
        <w:t xml:space="preserve">. – </w:t>
      </w:r>
      <w:proofErr w:type="spellStart"/>
      <w:proofErr w:type="gramStart"/>
      <w:r w:rsidR="00E6696F" w:rsidRPr="00E6696F">
        <w:rPr>
          <w:rFonts w:ascii="Times New Roman" w:hAnsi="Times New Roman"/>
          <w:sz w:val="28"/>
          <w:szCs w:val="28"/>
          <w:lang w:val="en-US" w:eastAsia="uk-UA"/>
        </w:rPr>
        <w:t>Харків</w:t>
      </w:r>
      <w:proofErr w:type="spellEnd"/>
      <w:r w:rsidR="00E6696F" w:rsidRPr="00E6696F">
        <w:rPr>
          <w:rFonts w:ascii="Times New Roman" w:hAnsi="Times New Roman"/>
          <w:sz w:val="28"/>
          <w:szCs w:val="28"/>
          <w:lang w:val="en-US" w:eastAsia="uk-UA"/>
        </w:rPr>
        <w:t xml:space="preserve"> :</w:t>
      </w:r>
      <w:proofErr w:type="gramEnd"/>
      <w:r w:rsidR="00E6696F" w:rsidRPr="00E6696F">
        <w:rPr>
          <w:rFonts w:ascii="Times New Roman" w:hAnsi="Times New Roman"/>
          <w:sz w:val="28"/>
          <w:szCs w:val="28"/>
          <w:lang w:val="en-US" w:eastAsia="uk-UA"/>
        </w:rPr>
        <w:t xml:space="preserve"> ХНУМГ </w:t>
      </w:r>
      <w:proofErr w:type="spellStart"/>
      <w:r w:rsidR="00E6696F" w:rsidRPr="00E6696F">
        <w:rPr>
          <w:rFonts w:ascii="Times New Roman" w:hAnsi="Times New Roman"/>
          <w:sz w:val="28"/>
          <w:szCs w:val="28"/>
          <w:lang w:val="en-US" w:eastAsia="uk-UA"/>
        </w:rPr>
        <w:t>ім</w:t>
      </w:r>
      <w:proofErr w:type="spellEnd"/>
      <w:r w:rsidR="00E6696F" w:rsidRPr="00E6696F">
        <w:rPr>
          <w:rFonts w:ascii="Times New Roman" w:hAnsi="Times New Roman"/>
          <w:sz w:val="28"/>
          <w:szCs w:val="28"/>
          <w:lang w:val="en-US" w:eastAsia="uk-UA"/>
        </w:rPr>
        <w:t xml:space="preserve">. О. М. </w:t>
      </w:r>
      <w:proofErr w:type="spellStart"/>
      <w:r w:rsidR="00E6696F" w:rsidRPr="00E6696F">
        <w:rPr>
          <w:rFonts w:ascii="Times New Roman" w:hAnsi="Times New Roman"/>
          <w:sz w:val="28"/>
          <w:szCs w:val="28"/>
          <w:lang w:val="en-US" w:eastAsia="uk-UA"/>
        </w:rPr>
        <w:t>Бекетова</w:t>
      </w:r>
      <w:proofErr w:type="spellEnd"/>
      <w:r w:rsidR="00E6696F" w:rsidRPr="00E6696F">
        <w:rPr>
          <w:rFonts w:ascii="Times New Roman" w:hAnsi="Times New Roman"/>
          <w:sz w:val="28"/>
          <w:szCs w:val="28"/>
          <w:lang w:val="en-US" w:eastAsia="uk-UA"/>
        </w:rPr>
        <w:t>, 2024. – 71 с.</w:t>
      </w:r>
    </w:p>
    <w:p w14:paraId="50B94778" w14:textId="77777777" w:rsidR="00BF6807" w:rsidRPr="00BF6807" w:rsidRDefault="00BF6807" w:rsidP="00BF6807">
      <w:pPr>
        <w:spacing w:after="0" w:line="360" w:lineRule="auto"/>
        <w:ind w:firstLine="567"/>
        <w:jc w:val="both"/>
        <w:rPr>
          <w:rFonts w:ascii="Times New Roman" w:hAnsi="Times New Roman"/>
          <w:sz w:val="28"/>
          <w:szCs w:val="28"/>
          <w:lang w:eastAsia="uk-UA"/>
        </w:rPr>
      </w:pPr>
      <w:r w:rsidRPr="00BF6807">
        <w:rPr>
          <w:rFonts w:ascii="Times New Roman" w:hAnsi="Times New Roman"/>
          <w:sz w:val="28"/>
          <w:szCs w:val="28"/>
          <w:lang w:eastAsia="uk-UA"/>
        </w:rPr>
        <w:t xml:space="preserve">16. L. B. </w:t>
      </w:r>
      <w:proofErr w:type="spellStart"/>
      <w:r w:rsidRPr="00BF6807">
        <w:rPr>
          <w:rFonts w:ascii="Times New Roman" w:hAnsi="Times New Roman"/>
          <w:sz w:val="28"/>
          <w:szCs w:val="28"/>
          <w:lang w:eastAsia="uk-UA"/>
        </w:rPr>
        <w:t>Jamie</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Carter</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Keil</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Schmid</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Kirk</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Waters</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and</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and</w:t>
      </w:r>
      <w:proofErr w:type="spellEnd"/>
      <w:r w:rsidRPr="00BF6807">
        <w:rPr>
          <w:rFonts w:ascii="Times New Roman" w:hAnsi="Times New Roman"/>
          <w:sz w:val="28"/>
          <w:szCs w:val="28"/>
          <w:lang w:eastAsia="uk-UA"/>
        </w:rPr>
        <w:t xml:space="preserve"> J. H. </w:t>
      </w:r>
      <w:proofErr w:type="spellStart"/>
      <w:r w:rsidRPr="00BF6807">
        <w:rPr>
          <w:rFonts w:ascii="Times New Roman" w:hAnsi="Times New Roman"/>
          <w:sz w:val="28"/>
          <w:szCs w:val="28"/>
          <w:lang w:eastAsia="uk-UA"/>
        </w:rPr>
        <w:t>Brian</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Hadley</w:t>
      </w:r>
      <w:proofErr w:type="spellEnd"/>
      <w:r w:rsidRPr="00BF6807">
        <w:rPr>
          <w:rFonts w:ascii="Times New Roman" w:hAnsi="Times New Roman"/>
          <w:sz w:val="28"/>
          <w:szCs w:val="28"/>
          <w:lang w:eastAsia="uk-UA"/>
        </w:rPr>
        <w:t xml:space="preserve">, </w:t>
      </w:r>
    </w:p>
    <w:p w14:paraId="6EF7BA0E" w14:textId="77777777" w:rsidR="00BF6807" w:rsidRPr="00BF6807" w:rsidRDefault="00BF6807" w:rsidP="00BF6807">
      <w:pPr>
        <w:spacing w:after="0" w:line="360" w:lineRule="auto"/>
        <w:ind w:firstLine="567"/>
        <w:jc w:val="both"/>
        <w:rPr>
          <w:rFonts w:ascii="Times New Roman" w:hAnsi="Times New Roman"/>
          <w:sz w:val="28"/>
          <w:szCs w:val="28"/>
          <w:lang w:eastAsia="uk-UA"/>
        </w:rPr>
      </w:pPr>
      <w:proofErr w:type="spellStart"/>
      <w:r w:rsidRPr="00BF6807">
        <w:rPr>
          <w:rFonts w:ascii="Times New Roman" w:hAnsi="Times New Roman"/>
          <w:sz w:val="28"/>
          <w:szCs w:val="28"/>
          <w:lang w:eastAsia="uk-UA"/>
        </w:rPr>
        <w:t>Rebecca</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Mataosky</w:t>
      </w:r>
      <w:proofErr w:type="spellEnd"/>
      <w:r w:rsidRPr="00BF6807">
        <w:rPr>
          <w:rFonts w:ascii="Times New Roman" w:hAnsi="Times New Roman"/>
          <w:sz w:val="28"/>
          <w:szCs w:val="28"/>
          <w:lang w:eastAsia="uk-UA"/>
        </w:rPr>
        <w:t>, “</w:t>
      </w:r>
      <w:proofErr w:type="spellStart"/>
      <w:r w:rsidRPr="00BF6807">
        <w:rPr>
          <w:rFonts w:ascii="Times New Roman" w:hAnsi="Times New Roman"/>
          <w:sz w:val="28"/>
          <w:szCs w:val="28"/>
          <w:lang w:eastAsia="uk-UA"/>
        </w:rPr>
        <w:t>Lidar</w:t>
      </w:r>
      <w:proofErr w:type="spellEnd"/>
      <w:r w:rsidRPr="00BF6807">
        <w:rPr>
          <w:rFonts w:ascii="Times New Roman" w:hAnsi="Times New Roman"/>
          <w:sz w:val="28"/>
          <w:szCs w:val="28"/>
          <w:lang w:eastAsia="uk-UA"/>
        </w:rPr>
        <w:t xml:space="preserve"> 101 : </w:t>
      </w:r>
      <w:proofErr w:type="spellStart"/>
      <w:r w:rsidRPr="00BF6807">
        <w:rPr>
          <w:rFonts w:ascii="Times New Roman" w:hAnsi="Times New Roman"/>
          <w:sz w:val="28"/>
          <w:szCs w:val="28"/>
          <w:lang w:eastAsia="uk-UA"/>
        </w:rPr>
        <w:t>An</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Introduction</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to</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Lidar</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Technology</w:t>
      </w:r>
      <w:proofErr w:type="spellEnd"/>
      <w:r w:rsidRPr="00BF6807">
        <w:rPr>
          <w:rFonts w:ascii="Times New Roman" w:hAnsi="Times New Roman"/>
          <w:sz w:val="28"/>
          <w:szCs w:val="28"/>
          <w:lang w:eastAsia="uk-UA"/>
        </w:rPr>
        <w:t xml:space="preserve"> , </w:t>
      </w:r>
      <w:proofErr w:type="spellStart"/>
      <w:r w:rsidRPr="00BF6807">
        <w:rPr>
          <w:rFonts w:ascii="Times New Roman" w:hAnsi="Times New Roman"/>
          <w:sz w:val="28"/>
          <w:szCs w:val="28"/>
          <w:lang w:eastAsia="uk-UA"/>
        </w:rPr>
        <w:t>Data</w:t>
      </w:r>
      <w:proofErr w:type="spellEnd"/>
      <w:r w:rsidRPr="00BF6807">
        <w:rPr>
          <w:rFonts w:ascii="Times New Roman" w:hAnsi="Times New Roman"/>
          <w:sz w:val="28"/>
          <w:szCs w:val="28"/>
          <w:lang w:eastAsia="uk-UA"/>
        </w:rPr>
        <w:t xml:space="preserve"> , </w:t>
      </w:r>
      <w:proofErr w:type="spellStart"/>
      <w:r w:rsidRPr="00BF6807">
        <w:rPr>
          <w:rFonts w:ascii="Times New Roman" w:hAnsi="Times New Roman"/>
          <w:sz w:val="28"/>
          <w:szCs w:val="28"/>
          <w:lang w:eastAsia="uk-UA"/>
        </w:rPr>
        <w:t>and</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Applications</w:t>
      </w:r>
      <w:proofErr w:type="spellEnd"/>
      <w:r w:rsidRPr="00BF6807">
        <w:rPr>
          <w:rFonts w:ascii="Times New Roman" w:hAnsi="Times New Roman"/>
          <w:sz w:val="28"/>
          <w:szCs w:val="28"/>
          <w:lang w:eastAsia="uk-UA"/>
        </w:rPr>
        <w:t xml:space="preserve">,” NOAA </w:t>
      </w:r>
      <w:proofErr w:type="spellStart"/>
      <w:r w:rsidRPr="00BF6807">
        <w:rPr>
          <w:rFonts w:ascii="Times New Roman" w:hAnsi="Times New Roman"/>
          <w:sz w:val="28"/>
          <w:szCs w:val="28"/>
          <w:lang w:eastAsia="uk-UA"/>
        </w:rPr>
        <w:t>Coast</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Serv</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Cent</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no</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November</w:t>
      </w:r>
      <w:proofErr w:type="spellEnd"/>
      <w:r w:rsidRPr="00BF6807">
        <w:rPr>
          <w:rFonts w:ascii="Times New Roman" w:hAnsi="Times New Roman"/>
          <w:sz w:val="28"/>
          <w:szCs w:val="28"/>
          <w:lang w:eastAsia="uk-UA"/>
        </w:rPr>
        <w:t>, p. 76, 2012.</w:t>
      </w:r>
    </w:p>
    <w:p w14:paraId="7795EDA1" w14:textId="77777777" w:rsidR="00BF6807" w:rsidRDefault="00BF6807" w:rsidP="00BF6807">
      <w:pPr>
        <w:spacing w:after="0" w:line="360" w:lineRule="auto"/>
        <w:ind w:firstLine="567"/>
        <w:jc w:val="both"/>
        <w:rPr>
          <w:rFonts w:ascii="Times New Roman" w:hAnsi="Times New Roman"/>
          <w:sz w:val="28"/>
          <w:szCs w:val="28"/>
          <w:lang w:eastAsia="uk-UA"/>
        </w:rPr>
      </w:pPr>
      <w:r w:rsidRPr="00BF6807">
        <w:rPr>
          <w:rFonts w:ascii="Times New Roman" w:hAnsi="Times New Roman"/>
          <w:sz w:val="28"/>
          <w:szCs w:val="28"/>
          <w:lang w:eastAsia="uk-UA"/>
        </w:rPr>
        <w:t xml:space="preserve">17. </w:t>
      </w:r>
      <w:proofErr w:type="spellStart"/>
      <w:r w:rsidRPr="00BF6807">
        <w:rPr>
          <w:rFonts w:ascii="Times New Roman" w:hAnsi="Times New Roman"/>
          <w:sz w:val="28"/>
          <w:szCs w:val="28"/>
          <w:lang w:eastAsia="uk-UA"/>
        </w:rPr>
        <w:t>Forestry</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Commission</w:t>
      </w:r>
      <w:proofErr w:type="spellEnd"/>
      <w:r w:rsidRPr="00BF6807">
        <w:rPr>
          <w:rFonts w:ascii="Times New Roman" w:hAnsi="Times New Roman"/>
          <w:sz w:val="28"/>
          <w:szCs w:val="28"/>
          <w:lang w:eastAsia="uk-UA"/>
        </w:rPr>
        <w:t>, “</w:t>
      </w:r>
      <w:proofErr w:type="spellStart"/>
      <w:r w:rsidRPr="00BF6807">
        <w:rPr>
          <w:rFonts w:ascii="Times New Roman" w:hAnsi="Times New Roman"/>
          <w:sz w:val="28"/>
          <w:szCs w:val="28"/>
          <w:lang w:eastAsia="uk-UA"/>
        </w:rPr>
        <w:t>Introduction</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to</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Lidar</w:t>
      </w:r>
      <w:proofErr w:type="spellEnd"/>
      <w:r w:rsidRPr="00BF6807">
        <w:rPr>
          <w:rFonts w:ascii="Times New Roman" w:hAnsi="Times New Roman"/>
          <w:sz w:val="28"/>
          <w:szCs w:val="28"/>
          <w:lang w:eastAsia="uk-UA"/>
        </w:rPr>
        <w:t xml:space="preserve">,” </w:t>
      </w:r>
      <w:proofErr w:type="spellStart"/>
      <w:r w:rsidRPr="00BF6807">
        <w:rPr>
          <w:rFonts w:ascii="Times New Roman" w:hAnsi="Times New Roman"/>
          <w:sz w:val="28"/>
          <w:szCs w:val="28"/>
          <w:lang w:eastAsia="uk-UA"/>
        </w:rPr>
        <w:t>pp</w:t>
      </w:r>
      <w:proofErr w:type="spellEnd"/>
      <w:r w:rsidRPr="00BF6807">
        <w:rPr>
          <w:rFonts w:ascii="Times New Roman" w:hAnsi="Times New Roman"/>
          <w:sz w:val="28"/>
          <w:szCs w:val="28"/>
          <w:lang w:eastAsia="uk-UA"/>
        </w:rPr>
        <w:t>. 1–18, 2012.</w:t>
      </w:r>
    </w:p>
    <w:p w14:paraId="43D68718" w14:textId="17835A39" w:rsidR="001314D2" w:rsidRDefault="001314D2" w:rsidP="00BF6807">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18.</w:t>
      </w:r>
      <w:r w:rsidR="00174BBD" w:rsidRPr="00174BBD">
        <w:t xml:space="preserve"> </w:t>
      </w:r>
      <w:hyperlink r:id="rId43" w:history="1">
        <w:r w:rsidR="00174BBD" w:rsidRPr="00D56F7A">
          <w:rPr>
            <w:rStyle w:val="a8"/>
            <w:rFonts w:ascii="Times New Roman" w:hAnsi="Times New Roman"/>
            <w:sz w:val="28"/>
            <w:szCs w:val="28"/>
            <w:lang w:eastAsia="uk-UA"/>
          </w:rPr>
          <w:t>https://nasplib.isofts.kiev.ua/server/api/core/bitstreams/d395ae78-b5e1-4b02-8295-eb7ad036f108/content</w:t>
        </w:r>
      </w:hyperlink>
    </w:p>
    <w:p w14:paraId="4B67872F" w14:textId="3933C51F" w:rsidR="00036C65" w:rsidRDefault="00036C65"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val="en-US" w:eastAsia="uk-UA"/>
        </w:rPr>
        <w:t xml:space="preserve">19. </w:t>
      </w:r>
      <w:hyperlink r:id="rId44" w:history="1">
        <w:r w:rsidRPr="00D56F7A">
          <w:rPr>
            <w:rStyle w:val="a8"/>
            <w:rFonts w:ascii="Times New Roman" w:hAnsi="Times New Roman"/>
            <w:sz w:val="28"/>
            <w:szCs w:val="28"/>
            <w:lang w:val="en-US" w:eastAsia="uk-UA"/>
          </w:rPr>
          <w:t>https://studfile.net/preview/5370733/</w:t>
        </w:r>
      </w:hyperlink>
    </w:p>
    <w:p w14:paraId="3C5408F4" w14:textId="6CEF5E61" w:rsidR="001314D2" w:rsidRDefault="00036C65"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20.</w:t>
      </w:r>
      <w:r w:rsidRPr="00E402A1">
        <w:rPr>
          <w:rFonts w:ascii="Times New Roman" w:hAnsi="Times New Roman"/>
          <w:sz w:val="28"/>
          <w:szCs w:val="28"/>
          <w:lang w:val="en-US" w:eastAsia="uk-UA"/>
        </w:rPr>
        <w:t xml:space="preserve"> </w:t>
      </w:r>
      <w:hyperlink r:id="rId45" w:history="1">
        <w:r w:rsidR="00E402A1" w:rsidRPr="00D56F7A">
          <w:rPr>
            <w:rStyle w:val="a8"/>
            <w:rFonts w:ascii="Times New Roman" w:hAnsi="Times New Roman"/>
            <w:sz w:val="28"/>
            <w:szCs w:val="28"/>
            <w:lang w:val="en-US" w:eastAsia="uk-UA"/>
          </w:rPr>
          <w:t>https://studfile.net/preview/5370733/page:2/</w:t>
        </w:r>
      </w:hyperlink>
    </w:p>
    <w:p w14:paraId="077202DF" w14:textId="1185602E" w:rsidR="001314D2" w:rsidRDefault="00036C65"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21.</w:t>
      </w:r>
      <w:hyperlink r:id="rId46" w:history="1">
        <w:r w:rsidR="00E402A1" w:rsidRPr="00D56F7A">
          <w:rPr>
            <w:rStyle w:val="a8"/>
            <w:rFonts w:ascii="Times New Roman" w:hAnsi="Times New Roman"/>
            <w:sz w:val="28"/>
            <w:szCs w:val="28"/>
            <w:lang w:val="en-US" w:eastAsia="uk-UA"/>
          </w:rPr>
          <w:t>https://studfile.net/preview/5370733/page:3/</w:t>
        </w:r>
      </w:hyperlink>
    </w:p>
    <w:p w14:paraId="3348D639" w14:textId="77777777" w:rsidR="00312626" w:rsidRDefault="001314D2" w:rsidP="00312626">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22.</w:t>
      </w:r>
      <w:r w:rsidR="00312626">
        <w:rPr>
          <w:rFonts w:ascii="Times New Roman" w:hAnsi="Times New Roman"/>
          <w:sz w:val="28"/>
          <w:szCs w:val="28"/>
          <w:lang w:eastAsia="uk-UA"/>
        </w:rPr>
        <w:t xml:space="preserve"> </w:t>
      </w:r>
      <w:r w:rsidR="00312626" w:rsidRPr="00312626">
        <w:rPr>
          <w:rFonts w:ascii="Times New Roman" w:hAnsi="Times New Roman"/>
          <w:sz w:val="28"/>
          <w:szCs w:val="28"/>
          <w:lang w:eastAsia="uk-UA"/>
        </w:rPr>
        <w:t>Геодезичний моніторинг – з досв</w:t>
      </w:r>
      <w:r w:rsidR="00312626">
        <w:rPr>
          <w:rFonts w:ascii="Times New Roman" w:hAnsi="Times New Roman"/>
          <w:sz w:val="28"/>
          <w:szCs w:val="28"/>
          <w:lang w:eastAsia="uk-UA"/>
        </w:rPr>
        <w:t xml:space="preserve">іду виконання геодезичних робіт </w:t>
      </w:r>
      <w:r w:rsidR="00312626" w:rsidRPr="00312626">
        <w:rPr>
          <w:rFonts w:ascii="Times New Roman" w:hAnsi="Times New Roman"/>
          <w:sz w:val="28"/>
          <w:szCs w:val="28"/>
          <w:lang w:eastAsia="uk-UA"/>
        </w:rPr>
        <w:t>кафедри інженерної геодезії КНУБА / О. П. Ісаєв, О. В. Адаменко, Р. В. Шульц</w:t>
      </w:r>
      <w:r w:rsidR="00312626">
        <w:rPr>
          <w:rFonts w:ascii="Times New Roman" w:hAnsi="Times New Roman"/>
          <w:sz w:val="28"/>
          <w:szCs w:val="28"/>
          <w:lang w:eastAsia="uk-UA"/>
        </w:rPr>
        <w:t xml:space="preserve"> </w:t>
      </w:r>
      <w:r w:rsidR="00312626" w:rsidRPr="00312626">
        <w:rPr>
          <w:rFonts w:ascii="Times New Roman" w:hAnsi="Times New Roman"/>
          <w:sz w:val="28"/>
          <w:szCs w:val="28"/>
          <w:lang w:eastAsia="uk-UA"/>
        </w:rPr>
        <w:t>та ін. // Містобудування та територіальне плану</w:t>
      </w:r>
      <w:r w:rsidR="00312626">
        <w:rPr>
          <w:rFonts w:ascii="Times New Roman" w:hAnsi="Times New Roman"/>
          <w:sz w:val="28"/>
          <w:szCs w:val="28"/>
          <w:lang w:eastAsia="uk-UA"/>
        </w:rPr>
        <w:t>вання. – 2013. – № 47. –</w:t>
      </w:r>
    </w:p>
    <w:p w14:paraId="534C9C5C" w14:textId="4EAE976A" w:rsidR="001314D2" w:rsidRDefault="00312626" w:rsidP="00312626">
      <w:pPr>
        <w:spacing w:after="0" w:line="360" w:lineRule="auto"/>
        <w:jc w:val="both"/>
        <w:rPr>
          <w:rFonts w:ascii="Times New Roman" w:hAnsi="Times New Roman"/>
          <w:sz w:val="28"/>
          <w:szCs w:val="28"/>
          <w:lang w:eastAsia="uk-UA"/>
        </w:rPr>
      </w:pPr>
      <w:r w:rsidRPr="00312626">
        <w:rPr>
          <w:rFonts w:ascii="Times New Roman" w:hAnsi="Times New Roman"/>
          <w:sz w:val="28"/>
          <w:szCs w:val="28"/>
          <w:lang w:eastAsia="uk-UA"/>
        </w:rPr>
        <w:t>С. 265–277</w:t>
      </w:r>
    </w:p>
    <w:p w14:paraId="4425B98B" w14:textId="1A0DA6E5" w:rsidR="001314D2" w:rsidRPr="007B060B" w:rsidRDefault="001314D2" w:rsidP="005D10A8">
      <w:pPr>
        <w:spacing w:after="0" w:line="360" w:lineRule="auto"/>
        <w:ind w:firstLine="567"/>
        <w:jc w:val="both"/>
        <w:rPr>
          <w:rFonts w:ascii="Times New Roman" w:hAnsi="Times New Roman"/>
          <w:sz w:val="28"/>
          <w:szCs w:val="28"/>
          <w:lang w:val="ru-RU" w:eastAsia="uk-UA"/>
        </w:rPr>
      </w:pPr>
      <w:r>
        <w:rPr>
          <w:rFonts w:ascii="Times New Roman" w:hAnsi="Times New Roman"/>
          <w:sz w:val="28"/>
          <w:szCs w:val="28"/>
          <w:lang w:eastAsia="uk-UA"/>
        </w:rPr>
        <w:t>23.</w:t>
      </w:r>
      <w:r w:rsidR="00312626" w:rsidRPr="007B060B">
        <w:rPr>
          <w:rFonts w:ascii="Times New Roman" w:hAnsi="Times New Roman"/>
          <w:sz w:val="28"/>
          <w:szCs w:val="28"/>
          <w:lang w:val="ru-RU" w:eastAsia="uk-UA"/>
        </w:rPr>
        <w:t xml:space="preserve"> Нормативно-правове регулювання надрокористування / Г.І. Рудько, О.В. Миргородський, М.М. Курило, О.А. Лагода. – </w:t>
      </w:r>
      <w:proofErr w:type="gramStart"/>
      <w:r w:rsidR="00312626" w:rsidRPr="007B060B">
        <w:rPr>
          <w:rFonts w:ascii="Times New Roman" w:hAnsi="Times New Roman"/>
          <w:sz w:val="28"/>
          <w:szCs w:val="28"/>
          <w:lang w:val="ru-RU" w:eastAsia="uk-UA"/>
        </w:rPr>
        <w:t>Київ :</w:t>
      </w:r>
      <w:proofErr w:type="gramEnd"/>
      <w:r w:rsidR="00312626" w:rsidRPr="007B060B">
        <w:rPr>
          <w:rFonts w:ascii="Times New Roman" w:hAnsi="Times New Roman"/>
          <w:sz w:val="28"/>
          <w:szCs w:val="28"/>
          <w:lang w:val="ru-RU" w:eastAsia="uk-UA"/>
        </w:rPr>
        <w:t xml:space="preserve"> Гіперіон, 2019.</w:t>
      </w:r>
    </w:p>
    <w:p w14:paraId="59432191" w14:textId="70A29DDC" w:rsidR="001314D2" w:rsidRPr="00312626" w:rsidRDefault="001314D2"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24.</w:t>
      </w:r>
      <w:r w:rsidR="00312626">
        <w:rPr>
          <w:rFonts w:ascii="Times New Roman" w:hAnsi="Times New Roman"/>
          <w:sz w:val="28"/>
          <w:szCs w:val="28"/>
          <w:lang w:val="en-US" w:eastAsia="uk-UA"/>
        </w:rPr>
        <w:t xml:space="preserve"> </w:t>
      </w:r>
      <w:r w:rsidR="00312626" w:rsidRPr="00312626">
        <w:rPr>
          <w:rFonts w:ascii="Times New Roman" w:hAnsi="Times New Roman"/>
          <w:sz w:val="28"/>
          <w:szCs w:val="28"/>
          <w:lang w:val="en-US" w:eastAsia="uk-UA"/>
        </w:rPr>
        <w:t>Cook K.L. An evaluation of the effectiveness of low-cost UAVs and structure from motion for geomorphic change detection / K.L. Cook // Geomorphology. – 2017. – Vol. 278. – Р. 195–208. DOI: 10.1016/j.geomorph.2016.11.009.</w:t>
      </w:r>
    </w:p>
    <w:p w14:paraId="5F04AC3E" w14:textId="4B20C56C" w:rsidR="001314D2" w:rsidRPr="00312626" w:rsidRDefault="001314D2"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25.</w:t>
      </w:r>
      <w:r w:rsidR="00312626" w:rsidRPr="00312626">
        <w:rPr>
          <w:rFonts w:ascii="Times New Roman" w:hAnsi="Times New Roman"/>
          <w:sz w:val="28"/>
          <w:szCs w:val="28"/>
          <w:lang w:val="en-US" w:eastAsia="uk-UA"/>
        </w:rPr>
        <w:t xml:space="preserve"> Civil 3D Documentation / Autodesk. – 2023 [Electronic resource]. – Access </w:t>
      </w:r>
      <w:proofErr w:type="gramStart"/>
      <w:r w:rsidR="00312626" w:rsidRPr="00312626">
        <w:rPr>
          <w:rFonts w:ascii="Times New Roman" w:hAnsi="Times New Roman"/>
          <w:sz w:val="28"/>
          <w:szCs w:val="28"/>
          <w:lang w:val="en-US" w:eastAsia="uk-UA"/>
        </w:rPr>
        <w:t>mode :</w:t>
      </w:r>
      <w:proofErr w:type="gramEnd"/>
      <w:r w:rsidR="00312626" w:rsidRPr="00312626">
        <w:rPr>
          <w:rFonts w:ascii="Times New Roman" w:hAnsi="Times New Roman"/>
          <w:sz w:val="28"/>
          <w:szCs w:val="28"/>
          <w:lang w:val="en-US" w:eastAsia="uk-UA"/>
        </w:rPr>
        <w:t xml:space="preserve"> https://knowledge.autodesk.com/support/civil-3d.</w:t>
      </w:r>
    </w:p>
    <w:p w14:paraId="1D97DC49" w14:textId="1E897285" w:rsidR="001314D2" w:rsidRPr="007C0119" w:rsidRDefault="001314D2"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26.</w:t>
      </w:r>
      <w:r w:rsidR="007C0119" w:rsidRPr="007C0119">
        <w:rPr>
          <w:rFonts w:ascii="Times New Roman" w:hAnsi="Times New Roman"/>
          <w:sz w:val="28"/>
          <w:szCs w:val="28"/>
          <w:lang w:val="en-US" w:eastAsia="uk-UA"/>
        </w:rPr>
        <w:t xml:space="preserve"> Nguyen H. Kriging for set-valued data / </w:t>
      </w:r>
      <w:proofErr w:type="spellStart"/>
      <w:r w:rsidR="007C0119" w:rsidRPr="007C0119">
        <w:rPr>
          <w:rFonts w:ascii="Times New Roman" w:hAnsi="Times New Roman"/>
          <w:sz w:val="28"/>
          <w:szCs w:val="28"/>
          <w:lang w:val="en-US" w:eastAsia="uk-UA"/>
        </w:rPr>
        <w:t>H.Nguyen</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N.Cressie</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A.Baddeley</w:t>
      </w:r>
      <w:proofErr w:type="spellEnd"/>
      <w:r w:rsidR="007C0119" w:rsidRPr="007C0119">
        <w:rPr>
          <w:rFonts w:ascii="Times New Roman" w:hAnsi="Times New Roman"/>
          <w:sz w:val="28"/>
          <w:szCs w:val="28"/>
          <w:lang w:val="en-US" w:eastAsia="uk-UA"/>
        </w:rPr>
        <w:t xml:space="preserve"> // Spatial Statistics. – 2019. – Vol. 32. DOI: 10.1016/j.spasta.2019.100359.</w:t>
      </w:r>
    </w:p>
    <w:p w14:paraId="4D803C90" w14:textId="77777777" w:rsidR="007C0119" w:rsidRDefault="001314D2"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27.</w:t>
      </w:r>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Agisoft</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Metashape</w:t>
      </w:r>
      <w:proofErr w:type="spellEnd"/>
      <w:r w:rsidR="007C0119" w:rsidRPr="007C0119">
        <w:rPr>
          <w:rFonts w:ascii="Times New Roman" w:hAnsi="Times New Roman"/>
          <w:sz w:val="28"/>
          <w:szCs w:val="28"/>
          <w:lang w:val="en-US" w:eastAsia="uk-UA"/>
        </w:rPr>
        <w:t xml:space="preserve"> User Manual / </w:t>
      </w:r>
      <w:proofErr w:type="spellStart"/>
      <w:r w:rsidR="007C0119" w:rsidRPr="007C0119">
        <w:rPr>
          <w:rFonts w:ascii="Times New Roman" w:hAnsi="Times New Roman"/>
          <w:sz w:val="28"/>
          <w:szCs w:val="28"/>
          <w:lang w:val="en-US" w:eastAsia="uk-UA"/>
        </w:rPr>
        <w:t>Agisoft</w:t>
      </w:r>
      <w:proofErr w:type="spellEnd"/>
      <w:r w:rsidR="007C0119" w:rsidRPr="007C0119">
        <w:rPr>
          <w:rFonts w:ascii="Times New Roman" w:hAnsi="Times New Roman"/>
          <w:sz w:val="28"/>
          <w:szCs w:val="28"/>
          <w:lang w:val="en-US" w:eastAsia="uk-UA"/>
        </w:rPr>
        <w:t xml:space="preserve"> LLC. – Professional Edition. Version 2.0. – 2022 [Electronic resource]. – Access </w:t>
      </w:r>
      <w:proofErr w:type="gramStart"/>
      <w:r w:rsidR="007C0119" w:rsidRPr="007C0119">
        <w:rPr>
          <w:rFonts w:ascii="Times New Roman" w:hAnsi="Times New Roman"/>
          <w:sz w:val="28"/>
          <w:szCs w:val="28"/>
          <w:lang w:val="en-US" w:eastAsia="uk-UA"/>
        </w:rPr>
        <w:t>mode :</w:t>
      </w:r>
      <w:proofErr w:type="gramEnd"/>
      <w:r w:rsidR="007C0119" w:rsidRPr="007C0119">
        <w:rPr>
          <w:rFonts w:ascii="Times New Roman" w:hAnsi="Times New Roman"/>
          <w:sz w:val="28"/>
          <w:szCs w:val="28"/>
          <w:lang w:val="en-US" w:eastAsia="uk-UA"/>
        </w:rPr>
        <w:t xml:space="preserve"> </w:t>
      </w:r>
    </w:p>
    <w:p w14:paraId="769C8D86" w14:textId="4BA050C8" w:rsidR="001314D2" w:rsidRPr="007C0119" w:rsidRDefault="007C0119" w:rsidP="007C0119">
      <w:pPr>
        <w:spacing w:after="0" w:line="360" w:lineRule="auto"/>
        <w:jc w:val="both"/>
        <w:rPr>
          <w:rFonts w:ascii="Times New Roman" w:hAnsi="Times New Roman"/>
          <w:sz w:val="28"/>
          <w:szCs w:val="28"/>
          <w:lang w:val="en-US" w:eastAsia="uk-UA"/>
        </w:rPr>
      </w:pPr>
      <w:r w:rsidRPr="007C0119">
        <w:rPr>
          <w:rFonts w:ascii="Times New Roman" w:hAnsi="Times New Roman"/>
          <w:sz w:val="28"/>
          <w:szCs w:val="28"/>
          <w:lang w:val="en-US" w:eastAsia="uk-UA"/>
        </w:rPr>
        <w:t>https://www.agisoft.com/pdf/metashape-pro_2_0_en.pdf.</w:t>
      </w:r>
    </w:p>
    <w:p w14:paraId="46F52B6F" w14:textId="65733AD9" w:rsidR="001314D2" w:rsidRPr="007C0119" w:rsidRDefault="001314D2"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lastRenderedPageBreak/>
        <w:t>28.</w:t>
      </w:r>
      <w:r w:rsidR="007C0119">
        <w:rPr>
          <w:rFonts w:ascii="Times New Roman" w:hAnsi="Times New Roman"/>
          <w:sz w:val="28"/>
          <w:szCs w:val="28"/>
          <w:lang w:val="en-US" w:eastAsia="uk-UA"/>
        </w:rPr>
        <w:t xml:space="preserve"> </w:t>
      </w:r>
      <w:r w:rsidR="007C0119" w:rsidRPr="007C0119">
        <w:rPr>
          <w:rFonts w:ascii="Times New Roman" w:hAnsi="Times New Roman"/>
          <w:sz w:val="28"/>
          <w:szCs w:val="28"/>
          <w:lang w:val="en-US" w:eastAsia="uk-UA"/>
        </w:rPr>
        <w:t xml:space="preserve">11. </w:t>
      </w:r>
      <w:proofErr w:type="spellStart"/>
      <w:r w:rsidR="007C0119" w:rsidRPr="007C0119">
        <w:rPr>
          <w:rFonts w:ascii="Times New Roman" w:hAnsi="Times New Roman"/>
          <w:sz w:val="28"/>
          <w:szCs w:val="28"/>
          <w:lang w:val="en-US" w:eastAsia="uk-UA"/>
        </w:rPr>
        <w:t>Агаркова</w:t>
      </w:r>
      <w:proofErr w:type="spellEnd"/>
      <w:r w:rsidR="007C0119" w:rsidRPr="007C0119">
        <w:rPr>
          <w:rFonts w:ascii="Times New Roman" w:hAnsi="Times New Roman"/>
          <w:sz w:val="28"/>
          <w:szCs w:val="28"/>
          <w:lang w:val="en-US" w:eastAsia="uk-UA"/>
        </w:rPr>
        <w:t xml:space="preserve"> Н.В. </w:t>
      </w:r>
      <w:proofErr w:type="spellStart"/>
      <w:r w:rsidR="007C0119" w:rsidRPr="007C0119">
        <w:rPr>
          <w:rFonts w:ascii="Times New Roman" w:hAnsi="Times New Roman"/>
          <w:sz w:val="28"/>
          <w:szCs w:val="28"/>
          <w:lang w:val="en-US" w:eastAsia="uk-UA"/>
        </w:rPr>
        <w:t>Методичні</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вказівки</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до</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виконання</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лабораторних</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робіт</w:t>
      </w:r>
      <w:proofErr w:type="spellEnd"/>
      <w:r w:rsidR="007C0119" w:rsidRPr="007C0119">
        <w:rPr>
          <w:rFonts w:ascii="Times New Roman" w:hAnsi="Times New Roman"/>
          <w:sz w:val="28"/>
          <w:szCs w:val="28"/>
          <w:lang w:val="en-US" w:eastAsia="uk-UA"/>
        </w:rPr>
        <w:t xml:space="preserve"> з </w:t>
      </w:r>
      <w:proofErr w:type="spellStart"/>
      <w:r w:rsidR="007C0119" w:rsidRPr="007C0119">
        <w:rPr>
          <w:rFonts w:ascii="Times New Roman" w:hAnsi="Times New Roman"/>
          <w:sz w:val="28"/>
          <w:szCs w:val="28"/>
          <w:lang w:val="en-US" w:eastAsia="uk-UA"/>
        </w:rPr>
        <w:t>дисципліни</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Маркшейдерські</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роботи</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на</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кар’єрах</w:t>
      </w:r>
      <w:proofErr w:type="spellEnd"/>
      <w:r w:rsidR="007C0119" w:rsidRPr="007C0119">
        <w:rPr>
          <w:rFonts w:ascii="Times New Roman" w:hAnsi="Times New Roman"/>
          <w:sz w:val="28"/>
          <w:szCs w:val="28"/>
          <w:lang w:val="en-US" w:eastAsia="uk-UA"/>
        </w:rPr>
        <w:t xml:space="preserve">» / Н.В. </w:t>
      </w:r>
      <w:proofErr w:type="spellStart"/>
      <w:r w:rsidR="007C0119" w:rsidRPr="007C0119">
        <w:rPr>
          <w:rFonts w:ascii="Times New Roman" w:hAnsi="Times New Roman"/>
          <w:sz w:val="28"/>
          <w:szCs w:val="28"/>
          <w:lang w:val="en-US" w:eastAsia="uk-UA"/>
        </w:rPr>
        <w:t>Агаркова</w:t>
      </w:r>
      <w:proofErr w:type="spellEnd"/>
      <w:r w:rsidR="007C0119" w:rsidRPr="007C0119">
        <w:rPr>
          <w:rFonts w:ascii="Times New Roman" w:hAnsi="Times New Roman"/>
          <w:sz w:val="28"/>
          <w:szCs w:val="28"/>
          <w:lang w:val="en-US" w:eastAsia="uk-UA"/>
        </w:rPr>
        <w:t xml:space="preserve">. – </w:t>
      </w:r>
      <w:proofErr w:type="spellStart"/>
      <w:proofErr w:type="gramStart"/>
      <w:r w:rsidR="007C0119" w:rsidRPr="007C0119">
        <w:rPr>
          <w:rFonts w:ascii="Times New Roman" w:hAnsi="Times New Roman"/>
          <w:sz w:val="28"/>
          <w:szCs w:val="28"/>
          <w:lang w:val="en-US" w:eastAsia="uk-UA"/>
        </w:rPr>
        <w:t>Дніпро</w:t>
      </w:r>
      <w:proofErr w:type="spellEnd"/>
      <w:r w:rsidR="007C0119" w:rsidRPr="007C0119">
        <w:rPr>
          <w:rFonts w:ascii="Times New Roman" w:hAnsi="Times New Roman"/>
          <w:sz w:val="28"/>
          <w:szCs w:val="28"/>
          <w:lang w:val="en-US" w:eastAsia="uk-UA"/>
        </w:rPr>
        <w:t xml:space="preserve"> :</w:t>
      </w:r>
      <w:proofErr w:type="gramEnd"/>
      <w:r w:rsidR="007C0119" w:rsidRPr="007C0119">
        <w:rPr>
          <w:rFonts w:ascii="Times New Roman" w:hAnsi="Times New Roman"/>
          <w:sz w:val="28"/>
          <w:szCs w:val="28"/>
          <w:lang w:val="en-US" w:eastAsia="uk-UA"/>
        </w:rPr>
        <w:t xml:space="preserve"> НТУ «ДП», 2020.</w:t>
      </w:r>
    </w:p>
    <w:p w14:paraId="234656B9" w14:textId="5F602721" w:rsidR="001314D2" w:rsidRPr="007C0119" w:rsidRDefault="001314D2"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29.</w:t>
      </w:r>
      <w:r w:rsidR="007C0119" w:rsidRPr="007C0119">
        <w:rPr>
          <w:rFonts w:ascii="Times New Roman" w:hAnsi="Times New Roman"/>
          <w:sz w:val="28"/>
          <w:szCs w:val="28"/>
          <w:lang w:val="en-US" w:eastAsia="uk-UA"/>
        </w:rPr>
        <w:t xml:space="preserve"> Optimising UAV topographic surveys processed with structure-from-motion: Ground control quality, quantity and bundle adjustment / M.R. James, </w:t>
      </w:r>
      <w:proofErr w:type="spellStart"/>
      <w:r w:rsidR="007C0119" w:rsidRPr="007C0119">
        <w:rPr>
          <w:rFonts w:ascii="Times New Roman" w:hAnsi="Times New Roman"/>
          <w:sz w:val="28"/>
          <w:szCs w:val="28"/>
          <w:lang w:val="en-US" w:eastAsia="uk-UA"/>
        </w:rPr>
        <w:t>S.Robson</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S.d'Oleire-Oltmanns</w:t>
      </w:r>
      <w:proofErr w:type="spellEnd"/>
      <w:r w:rsidR="007C0119" w:rsidRPr="007C0119">
        <w:rPr>
          <w:rFonts w:ascii="Times New Roman" w:hAnsi="Times New Roman"/>
          <w:sz w:val="28"/>
          <w:szCs w:val="28"/>
          <w:lang w:val="en-US" w:eastAsia="uk-UA"/>
        </w:rPr>
        <w:t xml:space="preserve">, </w:t>
      </w:r>
      <w:proofErr w:type="spellStart"/>
      <w:r w:rsidR="007C0119" w:rsidRPr="007C0119">
        <w:rPr>
          <w:rFonts w:ascii="Times New Roman" w:hAnsi="Times New Roman"/>
          <w:sz w:val="28"/>
          <w:szCs w:val="28"/>
          <w:lang w:val="en-US" w:eastAsia="uk-UA"/>
        </w:rPr>
        <w:t>U.Niethammer</w:t>
      </w:r>
      <w:proofErr w:type="spellEnd"/>
      <w:r w:rsidR="007C0119" w:rsidRPr="007C0119">
        <w:rPr>
          <w:rFonts w:ascii="Times New Roman" w:hAnsi="Times New Roman"/>
          <w:sz w:val="28"/>
          <w:szCs w:val="28"/>
          <w:lang w:val="en-US" w:eastAsia="uk-UA"/>
        </w:rPr>
        <w:t xml:space="preserve"> // Geomorphology. – 2017. – Vol. 280. – Р. 51–66. DOI: 10.1016/j.geomorph.2016.11.021.</w:t>
      </w:r>
    </w:p>
    <w:p w14:paraId="44B7F4AD" w14:textId="593ABF9B" w:rsidR="001314D2" w:rsidRDefault="001314D2" w:rsidP="00EF3EBB">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30.</w:t>
      </w:r>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Зуска</w:t>
      </w:r>
      <w:proofErr w:type="spellEnd"/>
      <w:r w:rsidR="00CA0B61" w:rsidRPr="00CA0B61">
        <w:rPr>
          <w:rFonts w:ascii="Times New Roman" w:hAnsi="Times New Roman"/>
          <w:sz w:val="28"/>
          <w:szCs w:val="28"/>
          <w:lang w:val="en-US" w:eastAsia="uk-UA"/>
        </w:rPr>
        <w:t xml:space="preserve"> А.В. </w:t>
      </w:r>
      <w:proofErr w:type="spellStart"/>
      <w:r w:rsidR="00CA0B61" w:rsidRPr="00CA0B61">
        <w:rPr>
          <w:rFonts w:ascii="Times New Roman" w:hAnsi="Times New Roman"/>
          <w:sz w:val="28"/>
          <w:szCs w:val="28"/>
          <w:lang w:val="en-US" w:eastAsia="uk-UA"/>
        </w:rPr>
        <w:t>Сучасні</w:t>
      </w:r>
      <w:proofErr w:type="spellEnd"/>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методи</w:t>
      </w:r>
      <w:proofErr w:type="spellEnd"/>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маркшейдерського</w:t>
      </w:r>
      <w:proofErr w:type="spellEnd"/>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забезпечення</w:t>
      </w:r>
      <w:proofErr w:type="spellEnd"/>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гірничих</w:t>
      </w:r>
      <w:proofErr w:type="spellEnd"/>
      <w:r w:rsidR="00CA0B61" w:rsidRPr="00CA0B61">
        <w:rPr>
          <w:rFonts w:ascii="Times New Roman" w:hAnsi="Times New Roman"/>
          <w:sz w:val="28"/>
          <w:szCs w:val="28"/>
          <w:lang w:val="en-US" w:eastAsia="uk-UA"/>
        </w:rPr>
        <w:t xml:space="preserve"> </w:t>
      </w:r>
      <w:proofErr w:type="spellStart"/>
      <w:proofErr w:type="gramStart"/>
      <w:r w:rsidR="00CA0B61" w:rsidRPr="00CA0B61">
        <w:rPr>
          <w:rFonts w:ascii="Times New Roman" w:hAnsi="Times New Roman"/>
          <w:sz w:val="28"/>
          <w:szCs w:val="28"/>
          <w:lang w:val="en-US" w:eastAsia="uk-UA"/>
        </w:rPr>
        <w:t>робіт</w:t>
      </w:r>
      <w:proofErr w:type="spellEnd"/>
      <w:r w:rsidR="00CA0B61" w:rsidRPr="00CA0B61">
        <w:rPr>
          <w:rFonts w:ascii="Times New Roman" w:hAnsi="Times New Roman"/>
          <w:sz w:val="28"/>
          <w:szCs w:val="28"/>
          <w:lang w:val="en-US" w:eastAsia="uk-UA"/>
        </w:rPr>
        <w:t xml:space="preserve"> :</w:t>
      </w:r>
      <w:proofErr w:type="gramEnd"/>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навч</w:t>
      </w:r>
      <w:proofErr w:type="spellEnd"/>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посіб</w:t>
      </w:r>
      <w:proofErr w:type="spellEnd"/>
      <w:r w:rsidR="00CA0B61" w:rsidRPr="00CA0B61">
        <w:rPr>
          <w:rFonts w:ascii="Times New Roman" w:hAnsi="Times New Roman"/>
          <w:sz w:val="28"/>
          <w:szCs w:val="28"/>
          <w:lang w:val="en-US" w:eastAsia="uk-UA"/>
        </w:rPr>
        <w:t xml:space="preserve">. / А.В. </w:t>
      </w:r>
      <w:proofErr w:type="spellStart"/>
      <w:r w:rsidR="00CA0B61" w:rsidRPr="00CA0B61">
        <w:rPr>
          <w:rFonts w:ascii="Times New Roman" w:hAnsi="Times New Roman"/>
          <w:sz w:val="28"/>
          <w:szCs w:val="28"/>
          <w:lang w:val="en-US" w:eastAsia="uk-UA"/>
        </w:rPr>
        <w:t>Зуска</w:t>
      </w:r>
      <w:proofErr w:type="spellEnd"/>
      <w:r w:rsidR="00CA0B61" w:rsidRPr="00CA0B61">
        <w:rPr>
          <w:rFonts w:ascii="Times New Roman" w:hAnsi="Times New Roman"/>
          <w:sz w:val="28"/>
          <w:szCs w:val="28"/>
          <w:lang w:val="en-US" w:eastAsia="uk-UA"/>
        </w:rPr>
        <w:t xml:space="preserve">. – </w:t>
      </w:r>
      <w:proofErr w:type="spellStart"/>
      <w:proofErr w:type="gramStart"/>
      <w:r w:rsidR="00CA0B61" w:rsidRPr="00CA0B61">
        <w:rPr>
          <w:rFonts w:ascii="Times New Roman" w:hAnsi="Times New Roman"/>
          <w:sz w:val="28"/>
          <w:szCs w:val="28"/>
          <w:lang w:val="en-US" w:eastAsia="uk-UA"/>
        </w:rPr>
        <w:t>Дніпро</w:t>
      </w:r>
      <w:proofErr w:type="spellEnd"/>
      <w:r w:rsidR="00CA0B61" w:rsidRPr="00CA0B61">
        <w:rPr>
          <w:rFonts w:ascii="Times New Roman" w:hAnsi="Times New Roman"/>
          <w:sz w:val="28"/>
          <w:szCs w:val="28"/>
          <w:lang w:val="en-US" w:eastAsia="uk-UA"/>
        </w:rPr>
        <w:t xml:space="preserve"> :</w:t>
      </w:r>
      <w:proofErr w:type="gramEnd"/>
      <w:r w:rsidR="00CA0B61" w:rsidRPr="00CA0B61">
        <w:rPr>
          <w:rFonts w:ascii="Times New Roman" w:hAnsi="Times New Roman"/>
          <w:sz w:val="28"/>
          <w:szCs w:val="28"/>
          <w:lang w:val="en-US" w:eastAsia="uk-UA"/>
        </w:rPr>
        <w:t xml:space="preserve"> 2021 [</w:t>
      </w:r>
      <w:proofErr w:type="spellStart"/>
      <w:r w:rsidR="00CA0B61" w:rsidRPr="00CA0B61">
        <w:rPr>
          <w:rFonts w:ascii="Times New Roman" w:hAnsi="Times New Roman"/>
          <w:sz w:val="28"/>
          <w:szCs w:val="28"/>
          <w:lang w:val="en-US" w:eastAsia="uk-UA"/>
        </w:rPr>
        <w:t>Електронний</w:t>
      </w:r>
      <w:proofErr w:type="spellEnd"/>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ресурс</w:t>
      </w:r>
      <w:proofErr w:type="spellEnd"/>
      <w:r w:rsidR="00CA0B61" w:rsidRPr="00CA0B61">
        <w:rPr>
          <w:rFonts w:ascii="Times New Roman" w:hAnsi="Times New Roman"/>
          <w:sz w:val="28"/>
          <w:szCs w:val="28"/>
          <w:lang w:val="en-US" w:eastAsia="uk-UA"/>
        </w:rPr>
        <w:t xml:space="preserve">]. – </w:t>
      </w:r>
      <w:proofErr w:type="spellStart"/>
      <w:r w:rsidR="00CA0B61" w:rsidRPr="00CA0B61">
        <w:rPr>
          <w:rFonts w:ascii="Times New Roman" w:hAnsi="Times New Roman"/>
          <w:sz w:val="28"/>
          <w:szCs w:val="28"/>
          <w:lang w:val="en-US" w:eastAsia="uk-UA"/>
        </w:rPr>
        <w:t>Режим</w:t>
      </w:r>
      <w:proofErr w:type="spellEnd"/>
      <w:r w:rsidR="00CA0B61" w:rsidRPr="00CA0B61">
        <w:rPr>
          <w:rFonts w:ascii="Times New Roman" w:hAnsi="Times New Roman"/>
          <w:sz w:val="28"/>
          <w:szCs w:val="28"/>
          <w:lang w:val="en-US" w:eastAsia="uk-UA"/>
        </w:rPr>
        <w:t xml:space="preserve"> </w:t>
      </w:r>
      <w:proofErr w:type="spellStart"/>
      <w:r w:rsidR="00CA0B61" w:rsidRPr="00CA0B61">
        <w:rPr>
          <w:rFonts w:ascii="Times New Roman" w:hAnsi="Times New Roman"/>
          <w:sz w:val="28"/>
          <w:szCs w:val="28"/>
          <w:lang w:val="en-US" w:eastAsia="uk-UA"/>
        </w:rPr>
        <w:t>доступу</w:t>
      </w:r>
      <w:proofErr w:type="spellEnd"/>
      <w:r w:rsidR="00CA0B61" w:rsidRPr="00CA0B61">
        <w:rPr>
          <w:rFonts w:ascii="Times New Roman" w:hAnsi="Times New Roman"/>
          <w:sz w:val="28"/>
          <w:szCs w:val="28"/>
          <w:lang w:val="en-US" w:eastAsia="uk-UA"/>
        </w:rPr>
        <w:t xml:space="preserve">: </w:t>
      </w:r>
      <w:r w:rsidR="00EF3EBB">
        <w:rPr>
          <w:rFonts w:ascii="Times New Roman" w:hAnsi="Times New Roman"/>
          <w:sz w:val="28"/>
          <w:szCs w:val="28"/>
          <w:lang w:val="en-US" w:eastAsia="uk-UA"/>
        </w:rPr>
        <w:t xml:space="preserve"> </w:t>
      </w:r>
      <w:r w:rsidR="00CA0B61" w:rsidRPr="00EF3EBB">
        <w:rPr>
          <w:rFonts w:ascii="Times New Roman" w:hAnsi="Times New Roman"/>
          <w:color w:val="0070C0"/>
          <w:sz w:val="28"/>
          <w:szCs w:val="28"/>
          <w:lang w:val="en-US" w:eastAsia="uk-UA"/>
        </w:rPr>
        <w:t>https://www.nmu.org.ua/ua/content/infrastructure/structural_divisions/science_met_dep/composition_writing/Зуска _А.В._Сучасні%20методи.pdf.</w:t>
      </w:r>
    </w:p>
    <w:p w14:paraId="06C6CF8C" w14:textId="7D2E88A4" w:rsidR="001314D2" w:rsidRPr="0095603B" w:rsidRDefault="001314D2" w:rsidP="005D10A8">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31.</w:t>
      </w:r>
      <w:r w:rsidR="0095603B">
        <w:rPr>
          <w:rFonts w:ascii="Times New Roman" w:hAnsi="Times New Roman"/>
          <w:sz w:val="28"/>
          <w:szCs w:val="28"/>
          <w:lang w:val="en-US" w:eastAsia="uk-UA"/>
        </w:rPr>
        <w:t xml:space="preserve"> </w:t>
      </w:r>
      <w:r w:rsidR="00EF3EBB" w:rsidRPr="0095603B">
        <w:rPr>
          <w:rFonts w:ascii="Times New Roman" w:hAnsi="Times New Roman"/>
          <w:sz w:val="28"/>
          <w:szCs w:val="28"/>
          <w:lang w:val="en-US" w:eastAsia="uk-UA"/>
        </w:rPr>
        <w:t>M</w:t>
      </w:r>
      <w:r w:rsidR="0095603B" w:rsidRPr="0095603B">
        <w:rPr>
          <w:rFonts w:ascii="Times New Roman" w:hAnsi="Times New Roman"/>
          <w:sz w:val="28"/>
          <w:szCs w:val="28"/>
          <w:lang w:val="en-US" w:eastAsia="uk-UA"/>
        </w:rPr>
        <w:t xml:space="preserve">onitoring of open-pit mine areas / </w:t>
      </w:r>
      <w:proofErr w:type="spellStart"/>
      <w:r w:rsidR="0095603B" w:rsidRPr="0095603B">
        <w:rPr>
          <w:rFonts w:ascii="Times New Roman" w:hAnsi="Times New Roman"/>
          <w:sz w:val="28"/>
          <w:szCs w:val="28"/>
          <w:lang w:val="en-US" w:eastAsia="uk-UA"/>
        </w:rPr>
        <w:t>X.Tong</w:t>
      </w:r>
      <w:proofErr w:type="spellEnd"/>
      <w:r w:rsidR="0095603B" w:rsidRPr="0095603B">
        <w:rPr>
          <w:rFonts w:ascii="Times New Roman" w:hAnsi="Times New Roman"/>
          <w:sz w:val="28"/>
          <w:szCs w:val="28"/>
          <w:lang w:val="en-US" w:eastAsia="uk-UA"/>
        </w:rPr>
        <w:t xml:space="preserve">, </w:t>
      </w:r>
      <w:proofErr w:type="spellStart"/>
      <w:r w:rsidR="0095603B" w:rsidRPr="0095603B">
        <w:rPr>
          <w:rFonts w:ascii="Times New Roman" w:hAnsi="Times New Roman"/>
          <w:sz w:val="28"/>
          <w:szCs w:val="28"/>
          <w:lang w:val="en-US" w:eastAsia="uk-UA"/>
        </w:rPr>
        <w:t>X.Liu</w:t>
      </w:r>
      <w:proofErr w:type="spellEnd"/>
      <w:r w:rsidR="0095603B" w:rsidRPr="0095603B">
        <w:rPr>
          <w:rFonts w:ascii="Times New Roman" w:hAnsi="Times New Roman"/>
          <w:sz w:val="28"/>
          <w:szCs w:val="28"/>
          <w:lang w:val="en-US" w:eastAsia="uk-UA"/>
        </w:rPr>
        <w:t xml:space="preserve">, </w:t>
      </w:r>
      <w:proofErr w:type="spellStart"/>
      <w:r w:rsidR="0095603B" w:rsidRPr="0095603B">
        <w:rPr>
          <w:rFonts w:ascii="Times New Roman" w:hAnsi="Times New Roman"/>
          <w:sz w:val="28"/>
          <w:szCs w:val="28"/>
          <w:lang w:val="en-US" w:eastAsia="uk-UA"/>
        </w:rPr>
        <w:t>P.Chen</w:t>
      </w:r>
      <w:proofErr w:type="spellEnd"/>
      <w:r w:rsidR="0095603B" w:rsidRPr="0095603B">
        <w:rPr>
          <w:rFonts w:ascii="Times New Roman" w:hAnsi="Times New Roman"/>
          <w:sz w:val="28"/>
          <w:szCs w:val="28"/>
          <w:lang w:val="en-US" w:eastAsia="uk-UA"/>
        </w:rPr>
        <w:t xml:space="preserve"> and other // Remote Sensing. – 2015. – Vol. 7, Issue 6. – Р. 6635–6662. DOI: 10.3390/rs70606635.</w:t>
      </w:r>
    </w:p>
    <w:p w14:paraId="012F253F" w14:textId="1C384229" w:rsidR="001314D2" w:rsidRDefault="001314D2" w:rsidP="005D10A8">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32.</w:t>
      </w:r>
      <w:r w:rsidR="001D277D">
        <w:rPr>
          <w:rFonts w:ascii="Times New Roman" w:hAnsi="Times New Roman"/>
          <w:sz w:val="28"/>
          <w:szCs w:val="28"/>
          <w:lang w:eastAsia="uk-UA"/>
        </w:rPr>
        <w:t xml:space="preserve"> </w:t>
      </w:r>
      <w:r w:rsidR="001D277D" w:rsidRPr="001D277D">
        <w:rPr>
          <w:rFonts w:ascii="Times New Roman" w:hAnsi="Times New Roman"/>
          <w:sz w:val="28"/>
          <w:szCs w:val="28"/>
          <w:lang w:eastAsia="uk-UA"/>
        </w:rPr>
        <w:t xml:space="preserve">Котенко, В. В., &amp; Куницька, М. С. (2023). Обґрунтування доцільності визначення обсягів гірничої маси на основі </w:t>
      </w:r>
      <w:proofErr w:type="spellStart"/>
      <w:r w:rsidR="001D277D" w:rsidRPr="001D277D">
        <w:rPr>
          <w:rFonts w:ascii="Times New Roman" w:hAnsi="Times New Roman"/>
          <w:sz w:val="28"/>
          <w:szCs w:val="28"/>
          <w:lang w:eastAsia="uk-UA"/>
        </w:rPr>
        <w:t>мультикоптерної</w:t>
      </w:r>
      <w:proofErr w:type="spellEnd"/>
      <w:r w:rsidR="001D277D" w:rsidRPr="001D277D">
        <w:rPr>
          <w:rFonts w:ascii="Times New Roman" w:hAnsi="Times New Roman"/>
          <w:sz w:val="28"/>
          <w:szCs w:val="28"/>
          <w:lang w:eastAsia="uk-UA"/>
        </w:rPr>
        <w:t xml:space="preserve"> зйомки. Технічна інженерія, (2(92), 234–238. </w:t>
      </w:r>
      <w:r w:rsidR="001D277D" w:rsidRPr="00EF3EBB">
        <w:rPr>
          <w:rFonts w:ascii="Times New Roman" w:hAnsi="Times New Roman"/>
          <w:color w:val="0070C0"/>
          <w:sz w:val="28"/>
          <w:szCs w:val="28"/>
          <w:lang w:eastAsia="uk-UA"/>
        </w:rPr>
        <w:t>https://doi.org/10.26642/ten-2023-2(92)-234-238</w:t>
      </w:r>
    </w:p>
    <w:p w14:paraId="4556FA06" w14:textId="77777777" w:rsidR="00313267" w:rsidRDefault="001314D2" w:rsidP="005731D6">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t>33.</w:t>
      </w:r>
      <w:r w:rsidR="005731D6">
        <w:rPr>
          <w:rFonts w:ascii="Times New Roman" w:hAnsi="Times New Roman"/>
          <w:sz w:val="28"/>
          <w:szCs w:val="28"/>
          <w:lang w:val="en-US" w:eastAsia="uk-UA"/>
        </w:rPr>
        <w:t xml:space="preserve"> </w:t>
      </w:r>
      <w:r w:rsidR="00313267" w:rsidRPr="00313267">
        <w:rPr>
          <w:rFonts w:ascii="Times New Roman" w:hAnsi="Times New Roman"/>
          <w:sz w:val="28"/>
          <w:szCs w:val="28"/>
          <w:lang w:val="en-US" w:eastAsia="uk-UA"/>
        </w:rPr>
        <w:t xml:space="preserve">С.С. </w:t>
      </w:r>
      <w:proofErr w:type="spellStart"/>
      <w:r w:rsidR="00313267" w:rsidRPr="00313267">
        <w:rPr>
          <w:rFonts w:ascii="Times New Roman" w:hAnsi="Times New Roman"/>
          <w:sz w:val="28"/>
          <w:szCs w:val="28"/>
          <w:lang w:val="en-US" w:eastAsia="uk-UA"/>
        </w:rPr>
        <w:t>Козло</w:t>
      </w:r>
      <w:r w:rsidR="00313267">
        <w:rPr>
          <w:rFonts w:ascii="Times New Roman" w:hAnsi="Times New Roman"/>
          <w:sz w:val="28"/>
          <w:szCs w:val="28"/>
          <w:lang w:val="en-US" w:eastAsia="uk-UA"/>
        </w:rPr>
        <w:t>в</w:t>
      </w:r>
      <w:proofErr w:type="spellEnd"/>
      <w:r w:rsidR="00313267">
        <w:rPr>
          <w:rFonts w:ascii="Times New Roman" w:hAnsi="Times New Roman"/>
          <w:sz w:val="28"/>
          <w:szCs w:val="28"/>
          <w:lang w:val="en-US" w:eastAsia="uk-UA"/>
        </w:rPr>
        <w:t xml:space="preserve">. </w:t>
      </w:r>
      <w:proofErr w:type="spellStart"/>
      <w:r w:rsidR="00313267">
        <w:rPr>
          <w:rFonts w:ascii="Times New Roman" w:hAnsi="Times New Roman"/>
          <w:sz w:val="28"/>
          <w:szCs w:val="28"/>
          <w:lang w:val="en-US" w:eastAsia="uk-UA"/>
        </w:rPr>
        <w:t>Конспект</w:t>
      </w:r>
      <w:proofErr w:type="spellEnd"/>
      <w:r w:rsidR="00313267">
        <w:rPr>
          <w:rFonts w:ascii="Times New Roman" w:hAnsi="Times New Roman"/>
          <w:sz w:val="28"/>
          <w:szCs w:val="28"/>
          <w:lang w:val="en-US" w:eastAsia="uk-UA"/>
        </w:rPr>
        <w:t xml:space="preserve"> </w:t>
      </w:r>
      <w:proofErr w:type="spellStart"/>
      <w:r w:rsidR="00313267">
        <w:rPr>
          <w:rFonts w:ascii="Times New Roman" w:hAnsi="Times New Roman"/>
          <w:sz w:val="28"/>
          <w:szCs w:val="28"/>
          <w:lang w:val="en-US" w:eastAsia="uk-UA"/>
        </w:rPr>
        <w:t>лекцій</w:t>
      </w:r>
      <w:proofErr w:type="spellEnd"/>
      <w:r w:rsidR="00313267">
        <w:rPr>
          <w:rFonts w:ascii="Times New Roman" w:hAnsi="Times New Roman"/>
          <w:sz w:val="28"/>
          <w:szCs w:val="28"/>
          <w:lang w:val="en-US" w:eastAsia="uk-UA"/>
        </w:rPr>
        <w:t xml:space="preserve"> з </w:t>
      </w:r>
      <w:proofErr w:type="spellStart"/>
      <w:r w:rsidR="00313267">
        <w:rPr>
          <w:rFonts w:ascii="Times New Roman" w:hAnsi="Times New Roman"/>
          <w:sz w:val="28"/>
          <w:szCs w:val="28"/>
          <w:lang w:val="en-US" w:eastAsia="uk-UA"/>
        </w:rPr>
        <w:t>дисципліни</w:t>
      </w:r>
      <w:r w:rsidR="00313267" w:rsidRPr="00313267">
        <w:rPr>
          <w:rFonts w:ascii="Times New Roman" w:hAnsi="Times New Roman"/>
          <w:sz w:val="28"/>
          <w:szCs w:val="28"/>
          <w:lang w:val="en-US" w:eastAsia="uk-UA"/>
        </w:rPr>
        <w:t>―Охорона</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праці</w:t>
      </w:r>
      <w:proofErr w:type="spellEnd"/>
      <w:r w:rsidR="00313267" w:rsidRPr="00313267">
        <w:rPr>
          <w:rFonts w:ascii="Times New Roman" w:hAnsi="Times New Roman"/>
          <w:sz w:val="28"/>
          <w:szCs w:val="28"/>
          <w:lang w:val="en-US" w:eastAsia="uk-UA"/>
        </w:rPr>
        <w:t xml:space="preserve"> в </w:t>
      </w:r>
      <w:proofErr w:type="spellStart"/>
      <w:r w:rsidR="00313267" w:rsidRPr="00313267">
        <w:rPr>
          <w:rFonts w:ascii="Times New Roman" w:hAnsi="Times New Roman"/>
          <w:sz w:val="28"/>
          <w:szCs w:val="28"/>
          <w:lang w:val="en-US" w:eastAsia="uk-UA"/>
        </w:rPr>
        <w:t>галузі</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гірничо-добувної</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промисловості</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для</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підготовки</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студентів</w:t>
      </w:r>
      <w:proofErr w:type="spellEnd"/>
      <w:r w:rsid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інституту</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енергоменеджменту</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та</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енергозбереження</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за</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освітньо</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кваліфікаційним</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рівнем</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спеціаліст</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та</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магістр</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Навчальний</w:t>
      </w:r>
      <w:proofErr w:type="spellEnd"/>
      <w:r w:rsidR="00313267" w:rsidRPr="00313267">
        <w:rPr>
          <w:rFonts w:ascii="Times New Roman" w:hAnsi="Times New Roman"/>
          <w:sz w:val="28"/>
          <w:szCs w:val="28"/>
          <w:lang w:val="en-US" w:eastAsia="uk-UA"/>
        </w:rPr>
        <w:t xml:space="preserve"> </w:t>
      </w:r>
      <w:proofErr w:type="spellStart"/>
      <w:r w:rsidR="00313267" w:rsidRPr="00313267">
        <w:rPr>
          <w:rFonts w:ascii="Times New Roman" w:hAnsi="Times New Roman"/>
          <w:sz w:val="28"/>
          <w:szCs w:val="28"/>
          <w:lang w:val="en-US" w:eastAsia="uk-UA"/>
        </w:rPr>
        <w:t>посібник</w:t>
      </w:r>
      <w:proofErr w:type="spellEnd"/>
      <w:r w:rsidR="00313267" w:rsidRPr="00313267">
        <w:rPr>
          <w:rFonts w:ascii="Times New Roman" w:hAnsi="Times New Roman"/>
          <w:sz w:val="28"/>
          <w:szCs w:val="28"/>
          <w:lang w:val="en-US" w:eastAsia="uk-UA"/>
        </w:rPr>
        <w:t>– К.: НТУ</w:t>
      </w:r>
      <w:r w:rsidR="00313267">
        <w:rPr>
          <w:rFonts w:ascii="Times New Roman" w:hAnsi="Times New Roman"/>
          <w:sz w:val="28"/>
          <w:szCs w:val="28"/>
          <w:lang w:val="en-US" w:eastAsia="uk-UA"/>
        </w:rPr>
        <w:t>У ―КПІ‖. 2013 - 60 с.</w:t>
      </w:r>
    </w:p>
    <w:p w14:paraId="7E107530" w14:textId="34C286A1" w:rsidR="005731D6" w:rsidRPr="005731D6" w:rsidRDefault="00313267" w:rsidP="005731D6">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val="en-US" w:eastAsia="uk-UA"/>
        </w:rPr>
        <w:t xml:space="preserve">34. </w:t>
      </w:r>
      <w:proofErr w:type="spellStart"/>
      <w:r w:rsidR="005731D6" w:rsidRPr="005731D6">
        <w:rPr>
          <w:rFonts w:ascii="Times New Roman" w:hAnsi="Times New Roman"/>
          <w:sz w:val="28"/>
          <w:szCs w:val="28"/>
          <w:lang w:val="en-US" w:eastAsia="uk-UA"/>
        </w:rPr>
        <w:t>Правила</w:t>
      </w:r>
      <w:proofErr w:type="spellEnd"/>
      <w:r w:rsidR="005731D6" w:rsidRPr="005731D6">
        <w:rPr>
          <w:rFonts w:ascii="Times New Roman" w:hAnsi="Times New Roman"/>
          <w:sz w:val="28"/>
          <w:szCs w:val="28"/>
          <w:lang w:val="en-US" w:eastAsia="uk-UA"/>
        </w:rPr>
        <w:t xml:space="preserve"> </w:t>
      </w:r>
      <w:proofErr w:type="spellStart"/>
      <w:r w:rsidR="005731D6" w:rsidRPr="005731D6">
        <w:rPr>
          <w:rFonts w:ascii="Times New Roman" w:hAnsi="Times New Roman"/>
          <w:sz w:val="28"/>
          <w:szCs w:val="28"/>
          <w:lang w:val="en-US" w:eastAsia="uk-UA"/>
        </w:rPr>
        <w:t>охорони</w:t>
      </w:r>
      <w:proofErr w:type="spellEnd"/>
      <w:r w:rsidR="005731D6" w:rsidRPr="005731D6">
        <w:rPr>
          <w:rFonts w:ascii="Times New Roman" w:hAnsi="Times New Roman"/>
          <w:sz w:val="28"/>
          <w:szCs w:val="28"/>
          <w:lang w:val="en-US" w:eastAsia="uk-UA"/>
        </w:rPr>
        <w:t xml:space="preserve"> </w:t>
      </w:r>
      <w:proofErr w:type="spellStart"/>
      <w:r w:rsidR="005731D6" w:rsidRPr="005731D6">
        <w:rPr>
          <w:rFonts w:ascii="Times New Roman" w:hAnsi="Times New Roman"/>
          <w:sz w:val="28"/>
          <w:szCs w:val="28"/>
          <w:lang w:val="en-US" w:eastAsia="uk-UA"/>
        </w:rPr>
        <w:t>праці</w:t>
      </w:r>
      <w:proofErr w:type="spellEnd"/>
      <w:r w:rsidR="005731D6" w:rsidRPr="005731D6">
        <w:rPr>
          <w:rFonts w:ascii="Times New Roman" w:hAnsi="Times New Roman"/>
          <w:sz w:val="28"/>
          <w:szCs w:val="28"/>
          <w:lang w:val="en-US" w:eastAsia="uk-UA"/>
        </w:rPr>
        <w:t xml:space="preserve"> </w:t>
      </w:r>
      <w:proofErr w:type="spellStart"/>
      <w:r w:rsidR="005731D6" w:rsidRPr="005731D6">
        <w:rPr>
          <w:rFonts w:ascii="Times New Roman" w:hAnsi="Times New Roman"/>
          <w:sz w:val="28"/>
          <w:szCs w:val="28"/>
          <w:lang w:val="en-US" w:eastAsia="uk-UA"/>
        </w:rPr>
        <w:t>під</w:t>
      </w:r>
      <w:proofErr w:type="spellEnd"/>
      <w:r w:rsidR="005731D6" w:rsidRPr="005731D6">
        <w:rPr>
          <w:rFonts w:ascii="Times New Roman" w:hAnsi="Times New Roman"/>
          <w:sz w:val="28"/>
          <w:szCs w:val="28"/>
          <w:lang w:val="en-US" w:eastAsia="uk-UA"/>
        </w:rPr>
        <w:t xml:space="preserve"> </w:t>
      </w:r>
      <w:proofErr w:type="spellStart"/>
      <w:r w:rsidR="005731D6" w:rsidRPr="005731D6">
        <w:rPr>
          <w:rFonts w:ascii="Times New Roman" w:hAnsi="Times New Roman"/>
          <w:sz w:val="28"/>
          <w:szCs w:val="28"/>
          <w:lang w:val="en-US" w:eastAsia="uk-UA"/>
        </w:rPr>
        <w:t>час</w:t>
      </w:r>
      <w:proofErr w:type="spellEnd"/>
      <w:r w:rsidR="005731D6" w:rsidRPr="005731D6">
        <w:rPr>
          <w:rFonts w:ascii="Times New Roman" w:hAnsi="Times New Roman"/>
          <w:sz w:val="28"/>
          <w:szCs w:val="28"/>
          <w:lang w:val="en-US" w:eastAsia="uk-UA"/>
        </w:rPr>
        <w:t xml:space="preserve"> </w:t>
      </w:r>
      <w:proofErr w:type="spellStart"/>
      <w:r w:rsidR="005731D6" w:rsidRPr="005731D6">
        <w:rPr>
          <w:rFonts w:ascii="Times New Roman" w:hAnsi="Times New Roman"/>
          <w:sz w:val="28"/>
          <w:szCs w:val="28"/>
          <w:lang w:val="en-US" w:eastAsia="uk-UA"/>
        </w:rPr>
        <w:t>розробки</w:t>
      </w:r>
      <w:proofErr w:type="spellEnd"/>
      <w:r w:rsidR="005731D6" w:rsidRPr="005731D6">
        <w:rPr>
          <w:rFonts w:ascii="Times New Roman" w:hAnsi="Times New Roman"/>
          <w:sz w:val="28"/>
          <w:szCs w:val="28"/>
          <w:lang w:val="en-US" w:eastAsia="uk-UA"/>
        </w:rPr>
        <w:t xml:space="preserve"> </w:t>
      </w:r>
      <w:proofErr w:type="spellStart"/>
      <w:r w:rsidR="005731D6" w:rsidRPr="005731D6">
        <w:rPr>
          <w:rFonts w:ascii="Times New Roman" w:hAnsi="Times New Roman"/>
          <w:sz w:val="28"/>
          <w:szCs w:val="28"/>
          <w:lang w:val="en-US" w:eastAsia="uk-UA"/>
        </w:rPr>
        <w:t>родовищ</w:t>
      </w:r>
      <w:proofErr w:type="spellEnd"/>
      <w:r w:rsidR="005731D6" w:rsidRPr="005731D6">
        <w:rPr>
          <w:rFonts w:ascii="Times New Roman" w:hAnsi="Times New Roman"/>
          <w:sz w:val="28"/>
          <w:szCs w:val="28"/>
          <w:lang w:val="en-US" w:eastAsia="uk-UA"/>
        </w:rPr>
        <w:t xml:space="preserve"> </w:t>
      </w:r>
      <w:proofErr w:type="spellStart"/>
      <w:r w:rsidR="005731D6" w:rsidRPr="005731D6">
        <w:rPr>
          <w:rFonts w:ascii="Times New Roman" w:hAnsi="Times New Roman"/>
          <w:sz w:val="28"/>
          <w:szCs w:val="28"/>
          <w:lang w:val="en-US" w:eastAsia="uk-UA"/>
        </w:rPr>
        <w:t>корисних</w:t>
      </w:r>
      <w:proofErr w:type="spellEnd"/>
      <w:r w:rsidR="005731D6" w:rsidRPr="005731D6">
        <w:rPr>
          <w:rFonts w:ascii="Times New Roman" w:hAnsi="Times New Roman"/>
          <w:sz w:val="28"/>
          <w:szCs w:val="28"/>
          <w:lang w:val="en-US" w:eastAsia="uk-UA"/>
        </w:rPr>
        <w:t xml:space="preserve"> </w:t>
      </w:r>
      <w:proofErr w:type="spellStart"/>
      <w:r w:rsidR="005731D6" w:rsidRPr="005731D6">
        <w:rPr>
          <w:rFonts w:ascii="Times New Roman" w:hAnsi="Times New Roman"/>
          <w:sz w:val="28"/>
          <w:szCs w:val="28"/>
          <w:lang w:val="en-US" w:eastAsia="uk-UA"/>
        </w:rPr>
        <w:t>копалин</w:t>
      </w:r>
      <w:proofErr w:type="spellEnd"/>
      <w:r w:rsidR="005731D6" w:rsidRPr="005731D6">
        <w:rPr>
          <w:rFonts w:ascii="Times New Roman" w:hAnsi="Times New Roman"/>
          <w:sz w:val="28"/>
          <w:szCs w:val="28"/>
          <w:lang w:val="en-US" w:eastAsia="uk-UA"/>
        </w:rPr>
        <w:t xml:space="preserve"> </w:t>
      </w:r>
    </w:p>
    <w:p w14:paraId="586CAA8C" w14:textId="77777777" w:rsidR="005731D6" w:rsidRPr="005731D6" w:rsidRDefault="005731D6" w:rsidP="005731D6">
      <w:pPr>
        <w:spacing w:after="0" w:line="360" w:lineRule="auto"/>
        <w:jc w:val="both"/>
        <w:rPr>
          <w:rFonts w:ascii="Times New Roman" w:hAnsi="Times New Roman"/>
          <w:sz w:val="28"/>
          <w:szCs w:val="28"/>
          <w:lang w:val="en-US" w:eastAsia="uk-UA"/>
        </w:rPr>
      </w:pPr>
      <w:proofErr w:type="spellStart"/>
      <w:r w:rsidRPr="005731D6">
        <w:rPr>
          <w:rFonts w:ascii="Times New Roman" w:hAnsi="Times New Roman"/>
          <w:sz w:val="28"/>
          <w:szCs w:val="28"/>
          <w:lang w:val="en-US" w:eastAsia="uk-UA"/>
        </w:rPr>
        <w:t>відкритим</w:t>
      </w:r>
      <w:proofErr w:type="spellEnd"/>
      <w:r w:rsidRPr="005731D6">
        <w:rPr>
          <w:rFonts w:ascii="Times New Roman" w:hAnsi="Times New Roman"/>
          <w:sz w:val="28"/>
          <w:szCs w:val="28"/>
          <w:lang w:val="en-US" w:eastAsia="uk-UA"/>
        </w:rPr>
        <w:t xml:space="preserve"> </w:t>
      </w:r>
      <w:proofErr w:type="spellStart"/>
      <w:r w:rsidRPr="005731D6">
        <w:rPr>
          <w:rFonts w:ascii="Times New Roman" w:hAnsi="Times New Roman"/>
          <w:sz w:val="28"/>
          <w:szCs w:val="28"/>
          <w:lang w:val="en-US" w:eastAsia="uk-UA"/>
        </w:rPr>
        <w:t>способом</w:t>
      </w:r>
      <w:proofErr w:type="spellEnd"/>
      <w:r w:rsidRPr="005731D6">
        <w:rPr>
          <w:rFonts w:ascii="Times New Roman" w:hAnsi="Times New Roman"/>
          <w:sz w:val="28"/>
          <w:szCs w:val="28"/>
          <w:lang w:val="en-US" w:eastAsia="uk-UA"/>
        </w:rPr>
        <w:t xml:space="preserve"> / </w:t>
      </w:r>
      <w:proofErr w:type="spellStart"/>
      <w:r w:rsidRPr="005731D6">
        <w:rPr>
          <w:rFonts w:ascii="Times New Roman" w:hAnsi="Times New Roman"/>
          <w:sz w:val="28"/>
          <w:szCs w:val="28"/>
          <w:lang w:val="en-US" w:eastAsia="uk-UA"/>
        </w:rPr>
        <w:t>Затв</w:t>
      </w:r>
      <w:proofErr w:type="spellEnd"/>
      <w:r w:rsidRPr="005731D6">
        <w:rPr>
          <w:rFonts w:ascii="Times New Roman" w:hAnsi="Times New Roman"/>
          <w:sz w:val="28"/>
          <w:szCs w:val="28"/>
          <w:lang w:val="en-US" w:eastAsia="uk-UA"/>
        </w:rPr>
        <w:t xml:space="preserve">. </w:t>
      </w:r>
      <w:proofErr w:type="spellStart"/>
      <w:r w:rsidRPr="005731D6">
        <w:rPr>
          <w:rFonts w:ascii="Times New Roman" w:hAnsi="Times New Roman"/>
          <w:sz w:val="28"/>
          <w:szCs w:val="28"/>
          <w:lang w:val="en-US" w:eastAsia="uk-UA"/>
        </w:rPr>
        <w:t>Держкомітетом</w:t>
      </w:r>
      <w:proofErr w:type="spellEnd"/>
      <w:r w:rsidRPr="005731D6">
        <w:rPr>
          <w:rFonts w:ascii="Times New Roman" w:hAnsi="Times New Roman"/>
          <w:sz w:val="28"/>
          <w:szCs w:val="28"/>
          <w:lang w:val="en-US" w:eastAsia="uk-UA"/>
        </w:rPr>
        <w:t xml:space="preserve"> </w:t>
      </w:r>
      <w:proofErr w:type="spellStart"/>
      <w:r w:rsidRPr="005731D6">
        <w:rPr>
          <w:rFonts w:ascii="Times New Roman" w:hAnsi="Times New Roman"/>
          <w:sz w:val="28"/>
          <w:szCs w:val="28"/>
          <w:lang w:val="en-US" w:eastAsia="uk-UA"/>
        </w:rPr>
        <w:t>України</w:t>
      </w:r>
      <w:proofErr w:type="spellEnd"/>
      <w:r w:rsidRPr="005731D6">
        <w:rPr>
          <w:rFonts w:ascii="Times New Roman" w:hAnsi="Times New Roman"/>
          <w:sz w:val="28"/>
          <w:szCs w:val="28"/>
          <w:lang w:val="en-US" w:eastAsia="uk-UA"/>
        </w:rPr>
        <w:t xml:space="preserve"> з </w:t>
      </w:r>
      <w:proofErr w:type="spellStart"/>
      <w:r w:rsidRPr="005731D6">
        <w:rPr>
          <w:rFonts w:ascii="Times New Roman" w:hAnsi="Times New Roman"/>
          <w:sz w:val="28"/>
          <w:szCs w:val="28"/>
          <w:lang w:val="en-US" w:eastAsia="uk-UA"/>
        </w:rPr>
        <w:t>промислової</w:t>
      </w:r>
      <w:proofErr w:type="spellEnd"/>
      <w:r w:rsidRPr="005731D6">
        <w:rPr>
          <w:rFonts w:ascii="Times New Roman" w:hAnsi="Times New Roman"/>
          <w:sz w:val="28"/>
          <w:szCs w:val="28"/>
          <w:lang w:val="en-US" w:eastAsia="uk-UA"/>
        </w:rPr>
        <w:t xml:space="preserve"> </w:t>
      </w:r>
      <w:proofErr w:type="spellStart"/>
      <w:r w:rsidRPr="005731D6">
        <w:rPr>
          <w:rFonts w:ascii="Times New Roman" w:hAnsi="Times New Roman"/>
          <w:sz w:val="28"/>
          <w:szCs w:val="28"/>
          <w:lang w:val="en-US" w:eastAsia="uk-UA"/>
        </w:rPr>
        <w:t>безпеки</w:t>
      </w:r>
      <w:proofErr w:type="spellEnd"/>
      <w:r w:rsidRPr="005731D6">
        <w:rPr>
          <w:rFonts w:ascii="Times New Roman" w:hAnsi="Times New Roman"/>
          <w:sz w:val="28"/>
          <w:szCs w:val="28"/>
          <w:lang w:val="en-US" w:eastAsia="uk-UA"/>
        </w:rPr>
        <w:t xml:space="preserve">, </w:t>
      </w:r>
    </w:p>
    <w:p w14:paraId="0FB98628" w14:textId="5BD79D4A" w:rsidR="001314D2" w:rsidRPr="007B060B" w:rsidRDefault="005731D6" w:rsidP="005731D6">
      <w:pPr>
        <w:spacing w:after="0" w:line="360" w:lineRule="auto"/>
        <w:jc w:val="both"/>
        <w:rPr>
          <w:rFonts w:ascii="Times New Roman" w:hAnsi="Times New Roman"/>
          <w:sz w:val="28"/>
          <w:szCs w:val="28"/>
          <w:lang w:val="ru-RU" w:eastAsia="uk-UA"/>
        </w:rPr>
      </w:pPr>
      <w:r w:rsidRPr="007B060B">
        <w:rPr>
          <w:rFonts w:ascii="Times New Roman" w:hAnsi="Times New Roman"/>
          <w:sz w:val="28"/>
          <w:szCs w:val="28"/>
          <w:lang w:val="ru-RU" w:eastAsia="uk-UA"/>
        </w:rPr>
        <w:t>охорони праці та гірничого нагляду 18.03.2010 №61. – К., 2010. – 50 с.</w:t>
      </w:r>
    </w:p>
    <w:p w14:paraId="39EC493F" w14:textId="4E5B02B9" w:rsidR="00E31825" w:rsidRPr="00E31825" w:rsidRDefault="00313267" w:rsidP="00E31825">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35</w:t>
      </w:r>
      <w:r w:rsidR="001314D2">
        <w:rPr>
          <w:rFonts w:ascii="Times New Roman" w:hAnsi="Times New Roman"/>
          <w:sz w:val="28"/>
          <w:szCs w:val="28"/>
          <w:lang w:eastAsia="uk-UA"/>
        </w:rPr>
        <w:t>.</w:t>
      </w:r>
      <w:r w:rsidR="00E31825" w:rsidRPr="00E31825">
        <w:t xml:space="preserve"> </w:t>
      </w:r>
      <w:r w:rsidR="00E31825" w:rsidRPr="00E31825">
        <w:rPr>
          <w:rFonts w:ascii="Times New Roman" w:hAnsi="Times New Roman"/>
          <w:sz w:val="28"/>
          <w:szCs w:val="28"/>
          <w:lang w:eastAsia="uk-UA"/>
        </w:rPr>
        <w:t xml:space="preserve"> ДБН В.1.1-46:2017 Інженерний захист територій, будівель і споруд від</w:t>
      </w:r>
    </w:p>
    <w:p w14:paraId="017E929B" w14:textId="04593E22" w:rsidR="001314D2" w:rsidRDefault="00E31825" w:rsidP="00E31825">
      <w:pPr>
        <w:spacing w:after="0" w:line="360" w:lineRule="auto"/>
        <w:ind w:firstLine="567"/>
        <w:jc w:val="both"/>
        <w:rPr>
          <w:rFonts w:ascii="Times New Roman" w:hAnsi="Times New Roman"/>
          <w:sz w:val="28"/>
          <w:szCs w:val="28"/>
          <w:lang w:eastAsia="uk-UA"/>
        </w:rPr>
      </w:pPr>
      <w:r w:rsidRPr="00E31825">
        <w:rPr>
          <w:rFonts w:ascii="Times New Roman" w:hAnsi="Times New Roman"/>
          <w:sz w:val="28"/>
          <w:szCs w:val="28"/>
          <w:lang w:eastAsia="uk-UA"/>
        </w:rPr>
        <w:t>зсувів та обвалів. – Чинний від 2017–11–01. – Ки</w:t>
      </w:r>
      <w:r>
        <w:rPr>
          <w:rFonts w:ascii="Times New Roman" w:hAnsi="Times New Roman"/>
          <w:sz w:val="28"/>
          <w:szCs w:val="28"/>
          <w:lang w:eastAsia="uk-UA"/>
        </w:rPr>
        <w:t xml:space="preserve">їв : </w:t>
      </w:r>
      <w:proofErr w:type="spellStart"/>
      <w:r>
        <w:rPr>
          <w:rFonts w:ascii="Times New Roman" w:hAnsi="Times New Roman"/>
          <w:sz w:val="28"/>
          <w:szCs w:val="28"/>
          <w:lang w:eastAsia="uk-UA"/>
        </w:rPr>
        <w:t>Мінрегіон</w:t>
      </w:r>
      <w:proofErr w:type="spellEnd"/>
      <w:r>
        <w:rPr>
          <w:rFonts w:ascii="Times New Roman" w:hAnsi="Times New Roman"/>
          <w:sz w:val="28"/>
          <w:szCs w:val="28"/>
          <w:lang w:eastAsia="uk-UA"/>
        </w:rPr>
        <w:t xml:space="preserve"> України, 2017. –</w:t>
      </w:r>
      <w:r>
        <w:rPr>
          <w:rFonts w:ascii="Times New Roman" w:hAnsi="Times New Roman"/>
          <w:sz w:val="28"/>
          <w:szCs w:val="28"/>
          <w:lang w:val="en-US" w:eastAsia="uk-UA"/>
        </w:rPr>
        <w:t xml:space="preserve"> </w:t>
      </w:r>
      <w:r w:rsidRPr="00E31825">
        <w:rPr>
          <w:rFonts w:ascii="Times New Roman" w:hAnsi="Times New Roman"/>
          <w:sz w:val="28"/>
          <w:szCs w:val="28"/>
          <w:lang w:eastAsia="uk-UA"/>
        </w:rPr>
        <w:t>С. 41–42.</w:t>
      </w:r>
    </w:p>
    <w:p w14:paraId="3197256A" w14:textId="77777777" w:rsidR="00DA6A8B" w:rsidRDefault="00313267" w:rsidP="005D10A8">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eastAsia="uk-UA"/>
        </w:rPr>
        <w:t>36</w:t>
      </w:r>
      <w:r w:rsidR="001314D2">
        <w:rPr>
          <w:rFonts w:ascii="Times New Roman" w:hAnsi="Times New Roman"/>
          <w:sz w:val="28"/>
          <w:szCs w:val="28"/>
          <w:lang w:eastAsia="uk-UA"/>
        </w:rPr>
        <w:t>.</w:t>
      </w:r>
      <w:r w:rsidRPr="00313267">
        <w:t xml:space="preserve"> </w:t>
      </w:r>
      <w:r w:rsidRPr="00313267">
        <w:rPr>
          <w:rFonts w:ascii="Times New Roman" w:hAnsi="Times New Roman"/>
          <w:sz w:val="28"/>
          <w:szCs w:val="28"/>
          <w:lang w:eastAsia="uk-UA"/>
        </w:rPr>
        <w:t xml:space="preserve"> </w:t>
      </w:r>
      <w:proofErr w:type="spellStart"/>
      <w:r w:rsidRPr="00313267">
        <w:rPr>
          <w:rFonts w:ascii="Times New Roman" w:hAnsi="Times New Roman"/>
          <w:sz w:val="28"/>
          <w:szCs w:val="28"/>
          <w:lang w:eastAsia="uk-UA"/>
        </w:rPr>
        <w:t>Зберовський</w:t>
      </w:r>
      <w:proofErr w:type="spellEnd"/>
      <w:r w:rsidRPr="00313267">
        <w:rPr>
          <w:rFonts w:ascii="Times New Roman" w:hAnsi="Times New Roman"/>
          <w:sz w:val="28"/>
          <w:szCs w:val="28"/>
          <w:lang w:eastAsia="uk-UA"/>
        </w:rPr>
        <w:t xml:space="preserve"> О. В., </w:t>
      </w:r>
      <w:proofErr w:type="spellStart"/>
      <w:r w:rsidRPr="00313267">
        <w:rPr>
          <w:rFonts w:ascii="Times New Roman" w:hAnsi="Times New Roman"/>
          <w:sz w:val="28"/>
          <w:szCs w:val="28"/>
          <w:lang w:eastAsia="uk-UA"/>
        </w:rPr>
        <w:t>Савотченко</w:t>
      </w:r>
      <w:proofErr w:type="spellEnd"/>
      <w:r w:rsidRPr="00313267">
        <w:rPr>
          <w:rFonts w:ascii="Times New Roman" w:hAnsi="Times New Roman"/>
          <w:sz w:val="28"/>
          <w:szCs w:val="28"/>
          <w:lang w:eastAsia="uk-UA"/>
        </w:rPr>
        <w:t xml:space="preserve"> О. М. Технічний комплекс для за</w:t>
      </w:r>
      <w:r>
        <w:rPr>
          <w:rFonts w:ascii="Times New Roman" w:hAnsi="Times New Roman"/>
          <w:sz w:val="28"/>
          <w:szCs w:val="28"/>
          <w:lang w:eastAsia="uk-UA"/>
        </w:rPr>
        <w:t>хисту</w:t>
      </w:r>
      <w:r>
        <w:rPr>
          <w:rFonts w:ascii="Times New Roman" w:hAnsi="Times New Roman"/>
          <w:sz w:val="28"/>
          <w:szCs w:val="28"/>
          <w:lang w:val="en-US" w:eastAsia="uk-UA"/>
        </w:rPr>
        <w:t xml:space="preserve"> </w:t>
      </w:r>
      <w:r w:rsidRPr="00313267">
        <w:rPr>
          <w:rFonts w:ascii="Times New Roman" w:hAnsi="Times New Roman"/>
          <w:sz w:val="28"/>
          <w:szCs w:val="28"/>
          <w:lang w:eastAsia="uk-UA"/>
        </w:rPr>
        <w:t xml:space="preserve">довкілля від </w:t>
      </w:r>
      <w:proofErr w:type="spellStart"/>
      <w:r w:rsidRPr="00313267">
        <w:rPr>
          <w:rFonts w:ascii="Times New Roman" w:hAnsi="Times New Roman"/>
          <w:sz w:val="28"/>
          <w:szCs w:val="28"/>
          <w:lang w:eastAsia="uk-UA"/>
        </w:rPr>
        <w:t>пилогазової</w:t>
      </w:r>
      <w:proofErr w:type="spellEnd"/>
      <w:r w:rsidRPr="00313267">
        <w:rPr>
          <w:rFonts w:ascii="Times New Roman" w:hAnsi="Times New Roman"/>
          <w:sz w:val="28"/>
          <w:szCs w:val="28"/>
          <w:lang w:eastAsia="uk-UA"/>
        </w:rPr>
        <w:t xml:space="preserve"> хмари при масових вибухах у кар’єрах. Збірник наукових</w:t>
      </w:r>
      <w:r>
        <w:rPr>
          <w:rFonts w:ascii="Times New Roman" w:hAnsi="Times New Roman"/>
          <w:sz w:val="28"/>
          <w:szCs w:val="28"/>
          <w:lang w:val="en-US" w:eastAsia="uk-UA"/>
        </w:rPr>
        <w:t xml:space="preserve"> </w:t>
      </w:r>
      <w:r w:rsidRPr="00313267">
        <w:rPr>
          <w:rFonts w:ascii="Times New Roman" w:hAnsi="Times New Roman"/>
          <w:sz w:val="28"/>
          <w:szCs w:val="28"/>
          <w:lang w:eastAsia="uk-UA"/>
        </w:rPr>
        <w:t>праць Національного гірничого універ</w:t>
      </w:r>
      <w:r w:rsidR="00DA6A8B">
        <w:rPr>
          <w:rFonts w:ascii="Times New Roman" w:hAnsi="Times New Roman"/>
          <w:sz w:val="28"/>
          <w:szCs w:val="28"/>
          <w:lang w:eastAsia="uk-UA"/>
        </w:rPr>
        <w:t>ситету. 2015. № 49. С. 252–256.</w:t>
      </w:r>
    </w:p>
    <w:p w14:paraId="58710D1D" w14:textId="56C07FE9" w:rsidR="001314D2" w:rsidRDefault="00DA6A8B" w:rsidP="005D10A8">
      <w:pPr>
        <w:spacing w:after="0" w:line="360" w:lineRule="auto"/>
        <w:ind w:firstLine="567"/>
        <w:jc w:val="both"/>
        <w:rPr>
          <w:rFonts w:ascii="Times New Roman" w:hAnsi="Times New Roman"/>
          <w:sz w:val="28"/>
          <w:szCs w:val="28"/>
          <w:lang w:eastAsia="uk-UA"/>
        </w:rPr>
      </w:pPr>
      <w:r>
        <w:rPr>
          <w:rFonts w:ascii="Times New Roman" w:hAnsi="Times New Roman"/>
          <w:sz w:val="28"/>
          <w:szCs w:val="28"/>
          <w:lang w:val="en-US" w:eastAsia="uk-UA"/>
        </w:rPr>
        <w:t xml:space="preserve">37. </w:t>
      </w:r>
      <w:hyperlink r:id="rId47" w:history="1">
        <w:r w:rsidR="00E206A9" w:rsidRPr="0069722E">
          <w:rPr>
            <w:rStyle w:val="a8"/>
            <w:rFonts w:ascii="Times New Roman" w:hAnsi="Times New Roman"/>
            <w:sz w:val="28"/>
            <w:szCs w:val="28"/>
            <w:lang w:eastAsia="uk-UA"/>
          </w:rPr>
          <w:t>file:///C:/Users/liliy/Downloads/Bohomaz-y-dr.pdf</w:t>
        </w:r>
      </w:hyperlink>
    </w:p>
    <w:p w14:paraId="1ADA3441" w14:textId="1246C5E1" w:rsidR="001314D2" w:rsidRDefault="00DA6A8B" w:rsidP="00313267">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eastAsia="uk-UA"/>
        </w:rPr>
        <w:lastRenderedPageBreak/>
        <w:t>38</w:t>
      </w:r>
      <w:r w:rsidR="001314D2">
        <w:rPr>
          <w:rFonts w:ascii="Times New Roman" w:hAnsi="Times New Roman"/>
          <w:sz w:val="28"/>
          <w:szCs w:val="28"/>
          <w:lang w:eastAsia="uk-UA"/>
        </w:rPr>
        <w:t>.</w:t>
      </w:r>
      <w:r w:rsidR="00313267">
        <w:rPr>
          <w:rFonts w:ascii="Times New Roman" w:hAnsi="Times New Roman"/>
          <w:sz w:val="28"/>
          <w:szCs w:val="28"/>
          <w:lang w:val="en-US" w:eastAsia="uk-UA"/>
        </w:rPr>
        <w:t xml:space="preserve"> </w:t>
      </w:r>
      <w:r w:rsidR="004A14FA">
        <w:rPr>
          <w:rFonts w:ascii="Times New Roman" w:hAnsi="Times New Roman"/>
          <w:sz w:val="28"/>
          <w:szCs w:val="28"/>
          <w:lang w:val="en-US" w:eastAsia="uk-UA"/>
        </w:rPr>
        <w:t xml:space="preserve"> </w:t>
      </w:r>
      <w:hyperlink r:id="rId48" w:history="1">
        <w:r w:rsidR="004A14FA" w:rsidRPr="00D56F7A">
          <w:rPr>
            <w:rStyle w:val="a8"/>
            <w:rFonts w:ascii="Times New Roman" w:hAnsi="Times New Roman"/>
            <w:sz w:val="28"/>
            <w:szCs w:val="28"/>
            <w:lang w:val="en-US" w:eastAsia="uk-UA"/>
          </w:rPr>
          <w:t>https://globalcompact.org.ua/tsili-stijkogo-rozvytku/</w:t>
        </w:r>
      </w:hyperlink>
    </w:p>
    <w:p w14:paraId="0EC4D520" w14:textId="4FDD1B7E" w:rsidR="001B5F5B" w:rsidRDefault="00DA6A8B" w:rsidP="00DA6A8B">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val="en-US" w:eastAsia="uk-UA"/>
        </w:rPr>
        <w:t xml:space="preserve">39. </w:t>
      </w:r>
      <w:proofErr w:type="spellStart"/>
      <w:r w:rsidRPr="00DA6A8B">
        <w:rPr>
          <w:rFonts w:ascii="Times New Roman" w:hAnsi="Times New Roman"/>
          <w:sz w:val="28"/>
          <w:szCs w:val="28"/>
          <w:lang w:val="en-US" w:eastAsia="uk-UA"/>
        </w:rPr>
        <w:t>Михальов</w:t>
      </w:r>
      <w:proofErr w:type="spellEnd"/>
      <w:r w:rsidRPr="00DA6A8B">
        <w:rPr>
          <w:rFonts w:ascii="Times New Roman" w:hAnsi="Times New Roman"/>
          <w:sz w:val="28"/>
          <w:szCs w:val="28"/>
          <w:lang w:val="en-US" w:eastAsia="uk-UA"/>
        </w:rPr>
        <w:t xml:space="preserve"> Д.В., </w:t>
      </w:r>
      <w:proofErr w:type="spellStart"/>
      <w:r w:rsidRPr="00DA6A8B">
        <w:rPr>
          <w:rFonts w:ascii="Times New Roman" w:hAnsi="Times New Roman"/>
          <w:sz w:val="28"/>
          <w:szCs w:val="28"/>
          <w:lang w:val="en-US" w:eastAsia="uk-UA"/>
        </w:rPr>
        <w:t>Сокол</w:t>
      </w:r>
      <w:proofErr w:type="spellEnd"/>
      <w:r w:rsidRPr="00DA6A8B">
        <w:rPr>
          <w:rFonts w:ascii="Times New Roman" w:hAnsi="Times New Roman"/>
          <w:sz w:val="28"/>
          <w:szCs w:val="28"/>
          <w:lang w:val="en-US" w:eastAsia="uk-UA"/>
        </w:rPr>
        <w:t xml:space="preserve"> Г.І. </w:t>
      </w:r>
      <w:proofErr w:type="spellStart"/>
      <w:r w:rsidRPr="00DA6A8B">
        <w:rPr>
          <w:rFonts w:ascii="Times New Roman" w:hAnsi="Times New Roman"/>
          <w:sz w:val="28"/>
          <w:szCs w:val="28"/>
          <w:lang w:val="en-US" w:eastAsia="uk-UA"/>
        </w:rPr>
        <w:t>Розрахунок</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характеристик</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акус-тичного</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поля</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гвинтів</w:t>
      </w:r>
      <w:proofErr w:type="spellEnd"/>
      <w:r w:rsidRPr="00DA6A8B">
        <w:rPr>
          <w:rFonts w:ascii="Times New Roman" w:hAnsi="Times New Roman"/>
          <w:sz w:val="28"/>
          <w:szCs w:val="28"/>
          <w:lang w:val="en-US" w:eastAsia="uk-UA"/>
        </w:rPr>
        <w:t xml:space="preserve"> БПЛА: XXIII </w:t>
      </w:r>
      <w:proofErr w:type="spellStart"/>
      <w:r w:rsidRPr="00DA6A8B">
        <w:rPr>
          <w:rFonts w:ascii="Times New Roman" w:hAnsi="Times New Roman"/>
          <w:sz w:val="28"/>
          <w:szCs w:val="28"/>
          <w:lang w:val="en-US" w:eastAsia="uk-UA"/>
        </w:rPr>
        <w:t>Міжнародна</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молодіжна</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нау-ково-практична</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конференція</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Людина</w:t>
      </w:r>
      <w:proofErr w:type="spellEnd"/>
      <w:r w:rsidRPr="00DA6A8B">
        <w:rPr>
          <w:rFonts w:ascii="Times New Roman" w:hAnsi="Times New Roman"/>
          <w:sz w:val="28"/>
          <w:szCs w:val="28"/>
          <w:lang w:val="en-US" w:eastAsia="uk-UA"/>
        </w:rPr>
        <w:t xml:space="preserve"> і </w:t>
      </w:r>
      <w:proofErr w:type="spellStart"/>
      <w:r w:rsidRPr="00DA6A8B">
        <w:rPr>
          <w:rFonts w:ascii="Times New Roman" w:hAnsi="Times New Roman"/>
          <w:sz w:val="28"/>
          <w:szCs w:val="28"/>
          <w:lang w:val="en-US" w:eastAsia="uk-UA"/>
        </w:rPr>
        <w:t>космос</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Збірник</w:t>
      </w:r>
      <w:proofErr w:type="spellEnd"/>
      <w:r w:rsidRPr="00DA6A8B">
        <w:rPr>
          <w:rFonts w:ascii="Times New Roman" w:hAnsi="Times New Roman"/>
          <w:sz w:val="28"/>
          <w:szCs w:val="28"/>
          <w:lang w:val="en-US" w:eastAsia="uk-UA"/>
        </w:rPr>
        <w:t xml:space="preserve"> </w:t>
      </w:r>
      <w:proofErr w:type="spellStart"/>
      <w:r w:rsidRPr="00DA6A8B">
        <w:rPr>
          <w:rFonts w:ascii="Times New Roman" w:hAnsi="Times New Roman"/>
          <w:sz w:val="28"/>
          <w:szCs w:val="28"/>
          <w:lang w:val="en-US" w:eastAsia="uk-UA"/>
        </w:rPr>
        <w:t>тез.Дніпро</w:t>
      </w:r>
      <w:proofErr w:type="spellEnd"/>
      <w:r w:rsidRPr="00DA6A8B">
        <w:rPr>
          <w:rFonts w:ascii="Times New Roman" w:hAnsi="Times New Roman"/>
          <w:sz w:val="28"/>
          <w:szCs w:val="28"/>
          <w:lang w:val="en-US" w:eastAsia="uk-UA"/>
        </w:rPr>
        <w:t>, 2021.  С.10.</w:t>
      </w:r>
    </w:p>
    <w:p w14:paraId="70748B36" w14:textId="3145AC1C" w:rsidR="00DA6A8B" w:rsidRDefault="00DA6A8B" w:rsidP="00DA6A8B">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val="en-US" w:eastAsia="uk-UA"/>
        </w:rPr>
        <w:t>40.</w:t>
      </w:r>
      <w:hyperlink r:id="rId49" w:history="1">
        <w:r w:rsidRPr="0069722E">
          <w:rPr>
            <w:rStyle w:val="a8"/>
            <w:rFonts w:ascii="Times New Roman" w:hAnsi="Times New Roman"/>
            <w:sz w:val="28"/>
            <w:szCs w:val="28"/>
            <w:lang w:val="en-US" w:eastAsia="uk-UA"/>
          </w:rPr>
          <w:t>https://ocean.dopomoha.cx.ua/ukraincyam/shho-viklikaie-naybilshe-zanepokoiennya-u-vikoristanni-droniv.html</w:t>
        </w:r>
      </w:hyperlink>
    </w:p>
    <w:p w14:paraId="0BCADFC1" w14:textId="6AB2AB06" w:rsidR="00DA6A8B" w:rsidRDefault="00DA6A8B" w:rsidP="00DA6A8B">
      <w:pPr>
        <w:spacing w:after="0" w:line="360" w:lineRule="auto"/>
        <w:ind w:firstLine="567"/>
        <w:jc w:val="both"/>
        <w:rPr>
          <w:rFonts w:ascii="Times New Roman" w:hAnsi="Times New Roman"/>
          <w:sz w:val="28"/>
          <w:szCs w:val="28"/>
          <w:lang w:val="en-US" w:eastAsia="uk-UA"/>
        </w:rPr>
      </w:pPr>
      <w:r>
        <w:rPr>
          <w:rFonts w:ascii="Times New Roman" w:hAnsi="Times New Roman"/>
          <w:sz w:val="28"/>
          <w:szCs w:val="28"/>
          <w:lang w:val="en-US" w:eastAsia="uk-UA"/>
        </w:rPr>
        <w:t xml:space="preserve">41. </w:t>
      </w:r>
      <w:hyperlink r:id="rId50" w:history="1">
        <w:r w:rsidRPr="0069722E">
          <w:rPr>
            <w:rStyle w:val="a8"/>
            <w:rFonts w:ascii="Times New Roman" w:hAnsi="Times New Roman"/>
            <w:sz w:val="28"/>
            <w:szCs w:val="28"/>
            <w:lang w:val="en-US" w:eastAsia="uk-UA"/>
          </w:rPr>
          <w:t>https://ua.acebattery.com/blogs/blog/how-to-responsibly-dispose-of-lithium-batteries</w:t>
        </w:r>
      </w:hyperlink>
    </w:p>
    <w:p w14:paraId="58379EC5" w14:textId="77777777" w:rsidR="00DA6A8B" w:rsidRDefault="00DA6A8B" w:rsidP="00DA6A8B">
      <w:pPr>
        <w:spacing w:after="0" w:line="360" w:lineRule="auto"/>
        <w:ind w:firstLine="567"/>
        <w:jc w:val="both"/>
        <w:rPr>
          <w:rFonts w:ascii="Times New Roman" w:hAnsi="Times New Roman"/>
          <w:sz w:val="28"/>
          <w:szCs w:val="28"/>
          <w:lang w:val="en-US" w:eastAsia="uk-UA"/>
        </w:rPr>
      </w:pPr>
    </w:p>
    <w:p w14:paraId="11DC1015" w14:textId="68AE8FAD" w:rsidR="00DA6A8B" w:rsidRPr="00AB3D13" w:rsidRDefault="00DA6A8B" w:rsidP="00DA6A8B">
      <w:pPr>
        <w:spacing w:after="0" w:line="360" w:lineRule="auto"/>
        <w:ind w:firstLine="567"/>
        <w:jc w:val="both"/>
        <w:rPr>
          <w:lang w:val="en-US"/>
        </w:rPr>
      </w:pPr>
    </w:p>
    <w:sectPr w:rsidR="00DA6A8B" w:rsidRPr="00AB3D13" w:rsidSect="00305BDD">
      <w:headerReference w:type="default" r:id="rId51"/>
      <w:pgSz w:w="11906" w:h="16838"/>
      <w:pgMar w:top="850" w:right="850" w:bottom="850" w:left="1417" w:header="283"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0A967" w14:textId="77777777" w:rsidR="007318CB" w:rsidRDefault="007318CB" w:rsidP="00305BDD">
      <w:pPr>
        <w:spacing w:after="0" w:line="240" w:lineRule="auto"/>
      </w:pPr>
      <w:r>
        <w:separator/>
      </w:r>
    </w:p>
  </w:endnote>
  <w:endnote w:type="continuationSeparator" w:id="0">
    <w:p w14:paraId="762E5661" w14:textId="77777777" w:rsidR="007318CB" w:rsidRDefault="007318CB" w:rsidP="00305B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FF9A0" w14:textId="77777777" w:rsidR="007318CB" w:rsidRDefault="007318CB" w:rsidP="00305BDD">
      <w:pPr>
        <w:spacing w:after="0" w:line="240" w:lineRule="auto"/>
      </w:pPr>
      <w:r>
        <w:separator/>
      </w:r>
    </w:p>
  </w:footnote>
  <w:footnote w:type="continuationSeparator" w:id="0">
    <w:p w14:paraId="557BB910" w14:textId="77777777" w:rsidR="007318CB" w:rsidRDefault="007318CB" w:rsidP="00305B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402069"/>
      <w:docPartObj>
        <w:docPartGallery w:val="Page Numbers (Top of Page)"/>
        <w:docPartUnique/>
      </w:docPartObj>
    </w:sdtPr>
    <w:sdtEndPr/>
    <w:sdtContent>
      <w:p w14:paraId="7783B261" w14:textId="6ABAF6FC" w:rsidR="00BE0294" w:rsidRDefault="00BE0294">
        <w:pPr>
          <w:pStyle w:val="a9"/>
          <w:jc w:val="right"/>
        </w:pPr>
        <w:r>
          <w:fldChar w:fldCharType="begin"/>
        </w:r>
        <w:r>
          <w:instrText>PAGE   \* MERGEFORMAT</w:instrText>
        </w:r>
        <w:r>
          <w:fldChar w:fldCharType="separate"/>
        </w:r>
        <w:r w:rsidR="004A212D" w:rsidRPr="004A212D">
          <w:rPr>
            <w:noProof/>
            <w:lang w:val="ru-RU"/>
          </w:rPr>
          <w:t>21</w:t>
        </w:r>
        <w:r>
          <w:fldChar w:fldCharType="end"/>
        </w:r>
      </w:p>
    </w:sdtContent>
  </w:sdt>
  <w:p w14:paraId="6CA625D7" w14:textId="77777777" w:rsidR="00BE0294" w:rsidRDefault="00BE029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F5EF1"/>
    <w:multiLevelType w:val="multilevel"/>
    <w:tmpl w:val="3594E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8139F6"/>
    <w:multiLevelType w:val="hybridMultilevel"/>
    <w:tmpl w:val="BCD4BFC2"/>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2A2B7844"/>
    <w:multiLevelType w:val="hybridMultilevel"/>
    <w:tmpl w:val="E2A4362E"/>
    <w:lvl w:ilvl="0" w:tplc="EF180E24">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15:restartNumberingAfterBreak="0">
    <w:nsid w:val="3E383D0B"/>
    <w:multiLevelType w:val="hybridMultilevel"/>
    <w:tmpl w:val="3334990E"/>
    <w:lvl w:ilvl="0" w:tplc="B024E3FE">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15:restartNumberingAfterBreak="0">
    <w:nsid w:val="73DF11F6"/>
    <w:multiLevelType w:val="hybridMultilevel"/>
    <w:tmpl w:val="F63C1B86"/>
    <w:lvl w:ilvl="0" w:tplc="7D86F51C">
      <w:start w:val="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072"/>
    <w:rsid w:val="0000506B"/>
    <w:rsid w:val="00005971"/>
    <w:rsid w:val="00016802"/>
    <w:rsid w:val="00017104"/>
    <w:rsid w:val="000310E9"/>
    <w:rsid w:val="00036C65"/>
    <w:rsid w:val="00041C92"/>
    <w:rsid w:val="00043007"/>
    <w:rsid w:val="00051D15"/>
    <w:rsid w:val="000527D8"/>
    <w:rsid w:val="00060E21"/>
    <w:rsid w:val="000660F1"/>
    <w:rsid w:val="000667DC"/>
    <w:rsid w:val="00081512"/>
    <w:rsid w:val="000A0014"/>
    <w:rsid w:val="000D5E53"/>
    <w:rsid w:val="000D7D48"/>
    <w:rsid w:val="000E2A2E"/>
    <w:rsid w:val="000E3A12"/>
    <w:rsid w:val="000E523A"/>
    <w:rsid w:val="000F097A"/>
    <w:rsid w:val="000F60BF"/>
    <w:rsid w:val="00100736"/>
    <w:rsid w:val="00103C9A"/>
    <w:rsid w:val="00104998"/>
    <w:rsid w:val="001110C0"/>
    <w:rsid w:val="00113CA0"/>
    <w:rsid w:val="001230CF"/>
    <w:rsid w:val="001314D2"/>
    <w:rsid w:val="00132FEE"/>
    <w:rsid w:val="00134DA1"/>
    <w:rsid w:val="00140BDE"/>
    <w:rsid w:val="00144E5D"/>
    <w:rsid w:val="0014788C"/>
    <w:rsid w:val="00150C74"/>
    <w:rsid w:val="0016189B"/>
    <w:rsid w:val="0016383D"/>
    <w:rsid w:val="00170111"/>
    <w:rsid w:val="00174BBD"/>
    <w:rsid w:val="00190C37"/>
    <w:rsid w:val="001933C2"/>
    <w:rsid w:val="001936C0"/>
    <w:rsid w:val="001B5F5B"/>
    <w:rsid w:val="001C1ABC"/>
    <w:rsid w:val="001C6F4A"/>
    <w:rsid w:val="001D12CF"/>
    <w:rsid w:val="001D277D"/>
    <w:rsid w:val="001D4BCD"/>
    <w:rsid w:val="001F2989"/>
    <w:rsid w:val="00211EC3"/>
    <w:rsid w:val="0021295F"/>
    <w:rsid w:val="002424CC"/>
    <w:rsid w:val="00242AE6"/>
    <w:rsid w:val="002549D9"/>
    <w:rsid w:val="002612D0"/>
    <w:rsid w:val="00265F60"/>
    <w:rsid w:val="00266F19"/>
    <w:rsid w:val="00272D64"/>
    <w:rsid w:val="00276C25"/>
    <w:rsid w:val="00281ECD"/>
    <w:rsid w:val="00294C51"/>
    <w:rsid w:val="002A0E20"/>
    <w:rsid w:val="002B66C9"/>
    <w:rsid w:val="002B73BF"/>
    <w:rsid w:val="002D1D6B"/>
    <w:rsid w:val="002E2C73"/>
    <w:rsid w:val="002F116F"/>
    <w:rsid w:val="00305BDD"/>
    <w:rsid w:val="00307E7D"/>
    <w:rsid w:val="00312626"/>
    <w:rsid w:val="00313267"/>
    <w:rsid w:val="0032326C"/>
    <w:rsid w:val="003402CD"/>
    <w:rsid w:val="00342B65"/>
    <w:rsid w:val="00364CEB"/>
    <w:rsid w:val="003674EF"/>
    <w:rsid w:val="00376C19"/>
    <w:rsid w:val="003B0ACC"/>
    <w:rsid w:val="003D26AC"/>
    <w:rsid w:val="003D2F34"/>
    <w:rsid w:val="003E63CF"/>
    <w:rsid w:val="003E6E79"/>
    <w:rsid w:val="003F2572"/>
    <w:rsid w:val="00421A3C"/>
    <w:rsid w:val="0043110E"/>
    <w:rsid w:val="00432FAB"/>
    <w:rsid w:val="0043672D"/>
    <w:rsid w:val="004438F0"/>
    <w:rsid w:val="00445CFB"/>
    <w:rsid w:val="00446EA0"/>
    <w:rsid w:val="00462862"/>
    <w:rsid w:val="00471CE8"/>
    <w:rsid w:val="0047244C"/>
    <w:rsid w:val="004732DD"/>
    <w:rsid w:val="004771F7"/>
    <w:rsid w:val="0048562C"/>
    <w:rsid w:val="00495080"/>
    <w:rsid w:val="00496DF0"/>
    <w:rsid w:val="004A14FA"/>
    <w:rsid w:val="004A212D"/>
    <w:rsid w:val="004C396A"/>
    <w:rsid w:val="004D6994"/>
    <w:rsid w:val="004E1CDD"/>
    <w:rsid w:val="004E67D2"/>
    <w:rsid w:val="004F068C"/>
    <w:rsid w:val="004F354E"/>
    <w:rsid w:val="004F3EA0"/>
    <w:rsid w:val="004F6AF2"/>
    <w:rsid w:val="005050BA"/>
    <w:rsid w:val="005211DA"/>
    <w:rsid w:val="005221F7"/>
    <w:rsid w:val="005400F3"/>
    <w:rsid w:val="005433C5"/>
    <w:rsid w:val="0054688C"/>
    <w:rsid w:val="00547651"/>
    <w:rsid w:val="0056170A"/>
    <w:rsid w:val="005731D6"/>
    <w:rsid w:val="005744AC"/>
    <w:rsid w:val="00575396"/>
    <w:rsid w:val="00590AE9"/>
    <w:rsid w:val="0059639C"/>
    <w:rsid w:val="005B185A"/>
    <w:rsid w:val="005B1D65"/>
    <w:rsid w:val="005D10A8"/>
    <w:rsid w:val="005D2135"/>
    <w:rsid w:val="005D5DA2"/>
    <w:rsid w:val="005F6221"/>
    <w:rsid w:val="00604981"/>
    <w:rsid w:val="0063662B"/>
    <w:rsid w:val="00663513"/>
    <w:rsid w:val="0066509C"/>
    <w:rsid w:val="00673E02"/>
    <w:rsid w:val="00682C1C"/>
    <w:rsid w:val="006974C6"/>
    <w:rsid w:val="006A023E"/>
    <w:rsid w:val="006A370D"/>
    <w:rsid w:val="006C2F6D"/>
    <w:rsid w:val="006E14C0"/>
    <w:rsid w:val="006E1712"/>
    <w:rsid w:val="006E36F4"/>
    <w:rsid w:val="006E5B39"/>
    <w:rsid w:val="006F29F1"/>
    <w:rsid w:val="007111BB"/>
    <w:rsid w:val="00716040"/>
    <w:rsid w:val="007205CF"/>
    <w:rsid w:val="00730076"/>
    <w:rsid w:val="007318CB"/>
    <w:rsid w:val="0073531A"/>
    <w:rsid w:val="00750161"/>
    <w:rsid w:val="0075315E"/>
    <w:rsid w:val="00755FA1"/>
    <w:rsid w:val="00756777"/>
    <w:rsid w:val="00772C2B"/>
    <w:rsid w:val="0077402A"/>
    <w:rsid w:val="007744FC"/>
    <w:rsid w:val="00774C81"/>
    <w:rsid w:val="007965B1"/>
    <w:rsid w:val="007A02BC"/>
    <w:rsid w:val="007A282D"/>
    <w:rsid w:val="007B060B"/>
    <w:rsid w:val="007B0CAF"/>
    <w:rsid w:val="007B787D"/>
    <w:rsid w:val="007C0119"/>
    <w:rsid w:val="007C5E22"/>
    <w:rsid w:val="007D2A15"/>
    <w:rsid w:val="007F291C"/>
    <w:rsid w:val="007F2FDD"/>
    <w:rsid w:val="00805C29"/>
    <w:rsid w:val="00806244"/>
    <w:rsid w:val="0082661E"/>
    <w:rsid w:val="0082786A"/>
    <w:rsid w:val="00831152"/>
    <w:rsid w:val="00842DF6"/>
    <w:rsid w:val="00846064"/>
    <w:rsid w:val="0087213E"/>
    <w:rsid w:val="008810CF"/>
    <w:rsid w:val="00881745"/>
    <w:rsid w:val="0088444E"/>
    <w:rsid w:val="00886DBB"/>
    <w:rsid w:val="008A16A9"/>
    <w:rsid w:val="008A32C3"/>
    <w:rsid w:val="008A5772"/>
    <w:rsid w:val="008B1A75"/>
    <w:rsid w:val="008B51F5"/>
    <w:rsid w:val="008C0D12"/>
    <w:rsid w:val="008D077C"/>
    <w:rsid w:val="008E4C8B"/>
    <w:rsid w:val="008E75C0"/>
    <w:rsid w:val="008F2A66"/>
    <w:rsid w:val="008F4B10"/>
    <w:rsid w:val="00904838"/>
    <w:rsid w:val="00912B08"/>
    <w:rsid w:val="009178AB"/>
    <w:rsid w:val="00924305"/>
    <w:rsid w:val="009320AC"/>
    <w:rsid w:val="009331E5"/>
    <w:rsid w:val="00933F81"/>
    <w:rsid w:val="009438BC"/>
    <w:rsid w:val="00944A43"/>
    <w:rsid w:val="0095603B"/>
    <w:rsid w:val="00964E29"/>
    <w:rsid w:val="009B3CA9"/>
    <w:rsid w:val="009B7997"/>
    <w:rsid w:val="009C1830"/>
    <w:rsid w:val="009C2E87"/>
    <w:rsid w:val="009C4034"/>
    <w:rsid w:val="009D345E"/>
    <w:rsid w:val="009D3B6C"/>
    <w:rsid w:val="009D69EE"/>
    <w:rsid w:val="00A047A4"/>
    <w:rsid w:val="00A169F6"/>
    <w:rsid w:val="00A23E40"/>
    <w:rsid w:val="00A3220D"/>
    <w:rsid w:val="00A32B90"/>
    <w:rsid w:val="00A33072"/>
    <w:rsid w:val="00A63075"/>
    <w:rsid w:val="00A91C62"/>
    <w:rsid w:val="00A91E2A"/>
    <w:rsid w:val="00A92C44"/>
    <w:rsid w:val="00A93A77"/>
    <w:rsid w:val="00A93FFF"/>
    <w:rsid w:val="00AA13D7"/>
    <w:rsid w:val="00AA24CD"/>
    <w:rsid w:val="00AA26B9"/>
    <w:rsid w:val="00AA2F15"/>
    <w:rsid w:val="00AB3D13"/>
    <w:rsid w:val="00AF0B29"/>
    <w:rsid w:val="00B076D8"/>
    <w:rsid w:val="00B07AB1"/>
    <w:rsid w:val="00B355C9"/>
    <w:rsid w:val="00B45D94"/>
    <w:rsid w:val="00B65434"/>
    <w:rsid w:val="00B86D4A"/>
    <w:rsid w:val="00B9316B"/>
    <w:rsid w:val="00B93BF2"/>
    <w:rsid w:val="00B955DB"/>
    <w:rsid w:val="00BA3B2E"/>
    <w:rsid w:val="00BB58E1"/>
    <w:rsid w:val="00BC1B02"/>
    <w:rsid w:val="00BD190C"/>
    <w:rsid w:val="00BE0294"/>
    <w:rsid w:val="00BF1B8B"/>
    <w:rsid w:val="00BF6807"/>
    <w:rsid w:val="00BF6D7F"/>
    <w:rsid w:val="00C120CD"/>
    <w:rsid w:val="00C1305F"/>
    <w:rsid w:val="00C144CB"/>
    <w:rsid w:val="00C170C1"/>
    <w:rsid w:val="00C177C1"/>
    <w:rsid w:val="00C251C9"/>
    <w:rsid w:val="00C26727"/>
    <w:rsid w:val="00C53897"/>
    <w:rsid w:val="00C579AC"/>
    <w:rsid w:val="00C60C9E"/>
    <w:rsid w:val="00C61909"/>
    <w:rsid w:val="00C6674A"/>
    <w:rsid w:val="00CA0B61"/>
    <w:rsid w:val="00CA2B20"/>
    <w:rsid w:val="00CA2C7F"/>
    <w:rsid w:val="00CA5EC6"/>
    <w:rsid w:val="00CB1F90"/>
    <w:rsid w:val="00CB4A07"/>
    <w:rsid w:val="00CC14DB"/>
    <w:rsid w:val="00CC364E"/>
    <w:rsid w:val="00CD2D20"/>
    <w:rsid w:val="00CE3D0F"/>
    <w:rsid w:val="00CF155B"/>
    <w:rsid w:val="00D02225"/>
    <w:rsid w:val="00D12FED"/>
    <w:rsid w:val="00D14647"/>
    <w:rsid w:val="00D16B52"/>
    <w:rsid w:val="00D26922"/>
    <w:rsid w:val="00D34CFF"/>
    <w:rsid w:val="00D5601D"/>
    <w:rsid w:val="00D60B48"/>
    <w:rsid w:val="00D63E22"/>
    <w:rsid w:val="00D70913"/>
    <w:rsid w:val="00D74499"/>
    <w:rsid w:val="00D87B53"/>
    <w:rsid w:val="00D908DE"/>
    <w:rsid w:val="00D92AD3"/>
    <w:rsid w:val="00D92BB8"/>
    <w:rsid w:val="00DA1200"/>
    <w:rsid w:val="00DA13E5"/>
    <w:rsid w:val="00DA6A8B"/>
    <w:rsid w:val="00DB121C"/>
    <w:rsid w:val="00DC1E76"/>
    <w:rsid w:val="00DD2543"/>
    <w:rsid w:val="00DE7940"/>
    <w:rsid w:val="00DF7B8F"/>
    <w:rsid w:val="00E03003"/>
    <w:rsid w:val="00E069D7"/>
    <w:rsid w:val="00E11DF8"/>
    <w:rsid w:val="00E206A9"/>
    <w:rsid w:val="00E31825"/>
    <w:rsid w:val="00E369DD"/>
    <w:rsid w:val="00E402A1"/>
    <w:rsid w:val="00E434DC"/>
    <w:rsid w:val="00E50BDA"/>
    <w:rsid w:val="00E51528"/>
    <w:rsid w:val="00E60BD6"/>
    <w:rsid w:val="00E6696F"/>
    <w:rsid w:val="00E724C7"/>
    <w:rsid w:val="00E759A6"/>
    <w:rsid w:val="00E77239"/>
    <w:rsid w:val="00E855B4"/>
    <w:rsid w:val="00E9417C"/>
    <w:rsid w:val="00EB3D46"/>
    <w:rsid w:val="00EE79C7"/>
    <w:rsid w:val="00EF3EBB"/>
    <w:rsid w:val="00EF58F3"/>
    <w:rsid w:val="00F05973"/>
    <w:rsid w:val="00F10673"/>
    <w:rsid w:val="00F110B5"/>
    <w:rsid w:val="00F12AAA"/>
    <w:rsid w:val="00F24AB9"/>
    <w:rsid w:val="00F368CC"/>
    <w:rsid w:val="00F65F39"/>
    <w:rsid w:val="00F7195B"/>
    <w:rsid w:val="00F76B0B"/>
    <w:rsid w:val="00F803A2"/>
    <w:rsid w:val="00F81669"/>
    <w:rsid w:val="00F93C60"/>
    <w:rsid w:val="00F9626B"/>
    <w:rsid w:val="00FA19E9"/>
    <w:rsid w:val="00FA251C"/>
    <w:rsid w:val="00FA7D4A"/>
    <w:rsid w:val="00FB74C3"/>
    <w:rsid w:val="00FB7DAF"/>
    <w:rsid w:val="00FC7626"/>
    <w:rsid w:val="00FE6BC3"/>
    <w:rsid w:val="00FF0F07"/>
    <w:rsid w:val="00FF55D6"/>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013F3"/>
  <w15:chartTrackingRefBased/>
  <w15:docId w15:val="{0E096E4F-834F-4E42-9AC0-BA89687E4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68CC"/>
    <w:pPr>
      <w:spacing w:line="256" w:lineRule="auto"/>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F368CC"/>
    <w:pPr>
      <w:spacing w:before="100" w:beforeAutospacing="1" w:after="100" w:afterAutospacing="1" w:line="240" w:lineRule="auto"/>
    </w:pPr>
    <w:rPr>
      <w:rFonts w:ascii="Times New Roman" w:hAnsi="Times New Roman"/>
      <w:sz w:val="24"/>
      <w:szCs w:val="24"/>
      <w:lang w:eastAsia="uk-UA"/>
    </w:rPr>
  </w:style>
  <w:style w:type="table" w:styleId="a4">
    <w:name w:val="Table Grid"/>
    <w:basedOn w:val="a1"/>
    <w:uiPriority w:val="59"/>
    <w:rsid w:val="008F4B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Grid Table Light"/>
    <w:basedOn w:val="a1"/>
    <w:uiPriority w:val="40"/>
    <w:rsid w:val="008F4B1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6">
    <w:name w:val="List Paragraph"/>
    <w:basedOn w:val="a"/>
    <w:uiPriority w:val="34"/>
    <w:qFormat/>
    <w:rsid w:val="005221F7"/>
    <w:pPr>
      <w:spacing w:after="200" w:line="276" w:lineRule="auto"/>
      <w:ind w:left="720"/>
      <w:contextualSpacing/>
    </w:pPr>
    <w:rPr>
      <w:rFonts w:asciiTheme="minorHAnsi" w:eastAsiaTheme="minorHAnsi" w:hAnsiTheme="minorHAnsi" w:cstheme="minorBidi"/>
    </w:rPr>
  </w:style>
  <w:style w:type="character" w:styleId="a7">
    <w:name w:val="Strong"/>
    <w:basedOn w:val="a0"/>
    <w:uiPriority w:val="22"/>
    <w:qFormat/>
    <w:rsid w:val="0063662B"/>
    <w:rPr>
      <w:b/>
      <w:bCs/>
    </w:rPr>
  </w:style>
  <w:style w:type="character" w:styleId="a8">
    <w:name w:val="Hyperlink"/>
    <w:basedOn w:val="a0"/>
    <w:uiPriority w:val="99"/>
    <w:unhideWhenUsed/>
    <w:rsid w:val="004F6AF2"/>
    <w:rPr>
      <w:color w:val="0563C1" w:themeColor="hyperlink"/>
      <w:u w:val="single"/>
    </w:rPr>
  </w:style>
  <w:style w:type="paragraph" w:styleId="a9">
    <w:name w:val="header"/>
    <w:basedOn w:val="a"/>
    <w:link w:val="aa"/>
    <w:uiPriority w:val="99"/>
    <w:unhideWhenUsed/>
    <w:rsid w:val="00305BDD"/>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305BDD"/>
    <w:rPr>
      <w:rFonts w:ascii="Calibri" w:eastAsia="Times New Roman" w:hAnsi="Calibri" w:cs="Times New Roman"/>
    </w:rPr>
  </w:style>
  <w:style w:type="paragraph" w:styleId="ab">
    <w:name w:val="footer"/>
    <w:basedOn w:val="a"/>
    <w:link w:val="ac"/>
    <w:uiPriority w:val="99"/>
    <w:unhideWhenUsed/>
    <w:rsid w:val="00305BDD"/>
    <w:pPr>
      <w:tabs>
        <w:tab w:val="center" w:pos="4819"/>
        <w:tab w:val="right" w:pos="9639"/>
      </w:tabs>
      <w:spacing w:after="0" w:line="240" w:lineRule="auto"/>
    </w:pPr>
  </w:style>
  <w:style w:type="character" w:customStyle="1" w:styleId="ac">
    <w:name w:val="Нижний колонтитул Знак"/>
    <w:basedOn w:val="a0"/>
    <w:link w:val="ab"/>
    <w:uiPriority w:val="99"/>
    <w:rsid w:val="00305BDD"/>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890697">
      <w:bodyDiv w:val="1"/>
      <w:marLeft w:val="0"/>
      <w:marRight w:val="0"/>
      <w:marTop w:val="0"/>
      <w:marBottom w:val="0"/>
      <w:divBdr>
        <w:top w:val="none" w:sz="0" w:space="0" w:color="auto"/>
        <w:left w:val="none" w:sz="0" w:space="0" w:color="auto"/>
        <w:bottom w:val="none" w:sz="0" w:space="0" w:color="auto"/>
        <w:right w:val="none" w:sz="0" w:space="0" w:color="auto"/>
      </w:divBdr>
    </w:div>
    <w:div w:id="426661974">
      <w:bodyDiv w:val="1"/>
      <w:marLeft w:val="0"/>
      <w:marRight w:val="0"/>
      <w:marTop w:val="0"/>
      <w:marBottom w:val="0"/>
      <w:divBdr>
        <w:top w:val="none" w:sz="0" w:space="0" w:color="auto"/>
        <w:left w:val="none" w:sz="0" w:space="0" w:color="auto"/>
        <w:bottom w:val="none" w:sz="0" w:space="0" w:color="auto"/>
        <w:right w:val="none" w:sz="0" w:space="0" w:color="auto"/>
      </w:divBdr>
    </w:div>
    <w:div w:id="630667849">
      <w:bodyDiv w:val="1"/>
      <w:marLeft w:val="0"/>
      <w:marRight w:val="0"/>
      <w:marTop w:val="0"/>
      <w:marBottom w:val="0"/>
      <w:divBdr>
        <w:top w:val="none" w:sz="0" w:space="0" w:color="auto"/>
        <w:left w:val="none" w:sz="0" w:space="0" w:color="auto"/>
        <w:bottom w:val="none" w:sz="0" w:space="0" w:color="auto"/>
        <w:right w:val="none" w:sz="0" w:space="0" w:color="auto"/>
      </w:divBdr>
    </w:div>
    <w:div w:id="924873417">
      <w:bodyDiv w:val="1"/>
      <w:marLeft w:val="0"/>
      <w:marRight w:val="0"/>
      <w:marTop w:val="0"/>
      <w:marBottom w:val="0"/>
      <w:divBdr>
        <w:top w:val="none" w:sz="0" w:space="0" w:color="auto"/>
        <w:left w:val="none" w:sz="0" w:space="0" w:color="auto"/>
        <w:bottom w:val="none" w:sz="0" w:space="0" w:color="auto"/>
        <w:right w:val="none" w:sz="0" w:space="0" w:color="auto"/>
      </w:divBdr>
    </w:div>
    <w:div w:id="936641648">
      <w:bodyDiv w:val="1"/>
      <w:marLeft w:val="0"/>
      <w:marRight w:val="0"/>
      <w:marTop w:val="0"/>
      <w:marBottom w:val="0"/>
      <w:divBdr>
        <w:top w:val="none" w:sz="0" w:space="0" w:color="auto"/>
        <w:left w:val="none" w:sz="0" w:space="0" w:color="auto"/>
        <w:bottom w:val="none" w:sz="0" w:space="0" w:color="auto"/>
        <w:right w:val="none" w:sz="0" w:space="0" w:color="auto"/>
      </w:divBdr>
    </w:div>
    <w:div w:id="942954641">
      <w:bodyDiv w:val="1"/>
      <w:marLeft w:val="0"/>
      <w:marRight w:val="0"/>
      <w:marTop w:val="0"/>
      <w:marBottom w:val="0"/>
      <w:divBdr>
        <w:top w:val="none" w:sz="0" w:space="0" w:color="auto"/>
        <w:left w:val="none" w:sz="0" w:space="0" w:color="auto"/>
        <w:bottom w:val="none" w:sz="0" w:space="0" w:color="auto"/>
        <w:right w:val="none" w:sz="0" w:space="0" w:color="auto"/>
      </w:divBdr>
    </w:div>
    <w:div w:id="972755841">
      <w:bodyDiv w:val="1"/>
      <w:marLeft w:val="0"/>
      <w:marRight w:val="0"/>
      <w:marTop w:val="0"/>
      <w:marBottom w:val="0"/>
      <w:divBdr>
        <w:top w:val="none" w:sz="0" w:space="0" w:color="auto"/>
        <w:left w:val="none" w:sz="0" w:space="0" w:color="auto"/>
        <w:bottom w:val="none" w:sz="0" w:space="0" w:color="auto"/>
        <w:right w:val="none" w:sz="0" w:space="0" w:color="auto"/>
      </w:divBdr>
    </w:div>
    <w:div w:id="1127313489">
      <w:bodyDiv w:val="1"/>
      <w:marLeft w:val="0"/>
      <w:marRight w:val="0"/>
      <w:marTop w:val="0"/>
      <w:marBottom w:val="0"/>
      <w:divBdr>
        <w:top w:val="none" w:sz="0" w:space="0" w:color="auto"/>
        <w:left w:val="none" w:sz="0" w:space="0" w:color="auto"/>
        <w:bottom w:val="none" w:sz="0" w:space="0" w:color="auto"/>
        <w:right w:val="none" w:sz="0" w:space="0" w:color="auto"/>
      </w:divBdr>
    </w:div>
    <w:div w:id="1225411127">
      <w:bodyDiv w:val="1"/>
      <w:marLeft w:val="0"/>
      <w:marRight w:val="0"/>
      <w:marTop w:val="0"/>
      <w:marBottom w:val="0"/>
      <w:divBdr>
        <w:top w:val="none" w:sz="0" w:space="0" w:color="auto"/>
        <w:left w:val="none" w:sz="0" w:space="0" w:color="auto"/>
        <w:bottom w:val="none" w:sz="0" w:space="0" w:color="auto"/>
        <w:right w:val="none" w:sz="0" w:space="0" w:color="auto"/>
      </w:divBdr>
    </w:div>
    <w:div w:id="1377386218">
      <w:bodyDiv w:val="1"/>
      <w:marLeft w:val="0"/>
      <w:marRight w:val="0"/>
      <w:marTop w:val="0"/>
      <w:marBottom w:val="0"/>
      <w:divBdr>
        <w:top w:val="none" w:sz="0" w:space="0" w:color="auto"/>
        <w:left w:val="none" w:sz="0" w:space="0" w:color="auto"/>
        <w:bottom w:val="none" w:sz="0" w:space="0" w:color="auto"/>
        <w:right w:val="none" w:sz="0" w:space="0" w:color="auto"/>
      </w:divBdr>
    </w:div>
    <w:div w:id="1592468346">
      <w:bodyDiv w:val="1"/>
      <w:marLeft w:val="0"/>
      <w:marRight w:val="0"/>
      <w:marTop w:val="0"/>
      <w:marBottom w:val="0"/>
      <w:divBdr>
        <w:top w:val="none" w:sz="0" w:space="0" w:color="auto"/>
        <w:left w:val="none" w:sz="0" w:space="0" w:color="auto"/>
        <w:bottom w:val="none" w:sz="0" w:space="0" w:color="auto"/>
        <w:right w:val="none" w:sz="0" w:space="0" w:color="auto"/>
      </w:divBdr>
    </w:div>
    <w:div w:id="1663854468">
      <w:bodyDiv w:val="1"/>
      <w:marLeft w:val="0"/>
      <w:marRight w:val="0"/>
      <w:marTop w:val="0"/>
      <w:marBottom w:val="0"/>
      <w:divBdr>
        <w:top w:val="none" w:sz="0" w:space="0" w:color="auto"/>
        <w:left w:val="none" w:sz="0" w:space="0" w:color="auto"/>
        <w:bottom w:val="none" w:sz="0" w:space="0" w:color="auto"/>
        <w:right w:val="none" w:sz="0" w:space="0" w:color="auto"/>
      </w:divBdr>
    </w:div>
    <w:div w:id="1701740218">
      <w:bodyDiv w:val="1"/>
      <w:marLeft w:val="0"/>
      <w:marRight w:val="0"/>
      <w:marTop w:val="0"/>
      <w:marBottom w:val="0"/>
      <w:divBdr>
        <w:top w:val="none" w:sz="0" w:space="0" w:color="auto"/>
        <w:left w:val="none" w:sz="0" w:space="0" w:color="auto"/>
        <w:bottom w:val="none" w:sz="0" w:space="0" w:color="auto"/>
        <w:right w:val="none" w:sz="0" w:space="0" w:color="auto"/>
      </w:divBdr>
    </w:div>
    <w:div w:id="1717508658">
      <w:bodyDiv w:val="1"/>
      <w:marLeft w:val="0"/>
      <w:marRight w:val="0"/>
      <w:marTop w:val="0"/>
      <w:marBottom w:val="0"/>
      <w:divBdr>
        <w:top w:val="none" w:sz="0" w:space="0" w:color="auto"/>
        <w:left w:val="none" w:sz="0" w:space="0" w:color="auto"/>
        <w:bottom w:val="none" w:sz="0" w:space="0" w:color="auto"/>
        <w:right w:val="none" w:sz="0" w:space="0" w:color="auto"/>
      </w:divBdr>
    </w:div>
    <w:div w:id="1807579855">
      <w:bodyDiv w:val="1"/>
      <w:marLeft w:val="0"/>
      <w:marRight w:val="0"/>
      <w:marTop w:val="0"/>
      <w:marBottom w:val="0"/>
      <w:divBdr>
        <w:top w:val="none" w:sz="0" w:space="0" w:color="auto"/>
        <w:left w:val="none" w:sz="0" w:space="0" w:color="auto"/>
        <w:bottom w:val="none" w:sz="0" w:space="0" w:color="auto"/>
        <w:right w:val="none" w:sz="0" w:space="0" w:color="auto"/>
      </w:divBdr>
    </w:div>
    <w:div w:id="1838223325">
      <w:bodyDiv w:val="1"/>
      <w:marLeft w:val="0"/>
      <w:marRight w:val="0"/>
      <w:marTop w:val="0"/>
      <w:marBottom w:val="0"/>
      <w:divBdr>
        <w:top w:val="none" w:sz="0" w:space="0" w:color="auto"/>
        <w:left w:val="none" w:sz="0" w:space="0" w:color="auto"/>
        <w:bottom w:val="none" w:sz="0" w:space="0" w:color="auto"/>
        <w:right w:val="none" w:sz="0" w:space="0" w:color="auto"/>
      </w:divBdr>
    </w:div>
    <w:div w:id="2010790639">
      <w:bodyDiv w:val="1"/>
      <w:marLeft w:val="0"/>
      <w:marRight w:val="0"/>
      <w:marTop w:val="0"/>
      <w:marBottom w:val="0"/>
      <w:divBdr>
        <w:top w:val="none" w:sz="0" w:space="0" w:color="auto"/>
        <w:left w:val="none" w:sz="0" w:space="0" w:color="auto"/>
        <w:bottom w:val="none" w:sz="0" w:space="0" w:color="auto"/>
        <w:right w:val="none" w:sz="0" w:space="0" w:color="auto"/>
      </w:divBdr>
    </w:div>
    <w:div w:id="207593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https://gamedev.dou.ua/blogs/skeiron-developer-about-photogrammetry/" TargetMode="Externa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www.gim-international.com/content/article/surveying-in-the-mining-sector?utm_source=chatgpt.com" TargetMode="External"/><Relationship Id="rId47" Type="http://schemas.openxmlformats.org/officeDocument/2006/relationships/hyperlink" Target="file:///C:/Users/liliy/Downloads/Bohomaz-y-dr.pdf" TargetMode="External"/><Relationship Id="rId50" Type="http://schemas.openxmlformats.org/officeDocument/2006/relationships/hyperlink" Target="https://ua.acebattery.com/blogs/blog/how-to-responsibly-dispose-of-lithium-batteries"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learn.ztu.edu.ua/pluginfile.php/392151/mod_resource/content/3/%D0%9B%D0%B5%D0%BA%D1%86%D1%96%D1%8F_%D0%9B%D0%B0%D0%B7%D0%B5%D1%80%D0%BD%D1%96_%D1%81%D0%BA%D0%B0%D0%BD%D0%B5%D1%80%D0%B8-2020.pdf" TargetMode="External"/><Relationship Id="rId40" Type="http://schemas.openxmlformats.org/officeDocument/2006/relationships/hyperlink" Target="https://www.researchgate.net/publication/321979160_An_integrated_approach_to_geostatistical_depth_conversion_and_gross_rock_volume_estimation" TargetMode="External"/><Relationship Id="rId45" Type="http://schemas.openxmlformats.org/officeDocument/2006/relationships/hyperlink" Target="https://studfile.net/preview/5370733/page:2/" TargetMode="External"/><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yperlink" Target="https://studfile.net/preview/5370733/"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yperlink" Target="https://nasplib.isofts.kiev.ua/server/api/core/bitstreams/d395ae78-b5e1-4b02-8295-eb7ad036f108/content" TargetMode="External"/><Relationship Id="rId48" Type="http://schemas.openxmlformats.org/officeDocument/2006/relationships/hyperlink" Target="https://globalcompact.org.ua/tsili-stijkogo-rozvytku/" TargetMode="Externa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geopro.com.ua/ua/service/aerosemka/aerofotosemka.html" TargetMode="External"/><Relationship Id="rId46" Type="http://schemas.openxmlformats.org/officeDocument/2006/relationships/hyperlink" Target="https://studfile.net/preview/5370733/page:3/" TargetMode="External"/><Relationship Id="rId20" Type="http://schemas.openxmlformats.org/officeDocument/2006/relationships/image" Target="media/image14.png"/><Relationship Id="rId41" Type="http://schemas.openxmlformats.org/officeDocument/2006/relationships/hyperlink" Target="https://www.angloamerican.com/our-stories/innovation-and-technology/our-strategic-use-of-drones-to-enhance-environmental-monitoring-and-safety-protocols?utm_source=chatgpt.com"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yperlink" Target="https://ocean.dopomoha.cx.ua/ukraincyam/shho-viklikaie-naybilshe-zanepokoiennya-u-vikoristanni-droniv.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17198</Words>
  <Characters>98030</Characters>
  <Application>Microsoft Office Word</Application>
  <DocSecurity>0</DocSecurity>
  <Lines>816</Lines>
  <Paragraphs>229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114999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Лілія Макарук</dc:creator>
  <cp:keywords/>
  <dc:description/>
  <cp:lastModifiedBy>777</cp:lastModifiedBy>
  <cp:revision>2</cp:revision>
  <cp:lastPrinted>2025-11-16T10:54:00Z</cp:lastPrinted>
  <dcterms:created xsi:type="dcterms:W3CDTF">2025-12-29T02:03:00Z</dcterms:created>
  <dcterms:modified xsi:type="dcterms:W3CDTF">2025-12-29T02:03:00Z</dcterms:modified>
</cp:coreProperties>
</file>