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75944" w:rsidRPr="00383748" w:rsidRDefault="00375944" w:rsidP="00442D61">
      <w:pPr>
        <w:spacing w:line="360" w:lineRule="auto"/>
        <w:jc w:val="center"/>
        <w:rPr>
          <w:noProof/>
          <w:color w:val="000000" w:themeColor="text1"/>
          <w:sz w:val="28"/>
          <w:szCs w:val="28"/>
        </w:rPr>
      </w:pPr>
      <w:r w:rsidRPr="00383748">
        <w:rPr>
          <w:noProof/>
          <w:color w:val="000000" w:themeColor="text1"/>
          <w:sz w:val="28"/>
          <w:szCs w:val="28"/>
        </w:rPr>
        <w:t>МІНІСТЕРСТВО ОСВІТИ І НАУКИ УКРАЇНИ</w:t>
      </w:r>
    </w:p>
    <w:p w:rsidR="00375944" w:rsidRPr="00383748" w:rsidRDefault="00375944" w:rsidP="00442D61">
      <w:pPr>
        <w:spacing w:line="360" w:lineRule="auto"/>
        <w:jc w:val="center"/>
        <w:rPr>
          <w:noProof/>
          <w:color w:val="000000" w:themeColor="text1"/>
          <w:sz w:val="28"/>
          <w:szCs w:val="28"/>
        </w:rPr>
      </w:pPr>
      <w:r w:rsidRPr="00383748">
        <w:rPr>
          <w:noProof/>
          <w:color w:val="000000" w:themeColor="text1"/>
          <w:sz w:val="28"/>
          <w:szCs w:val="28"/>
        </w:rPr>
        <w:t>КРИВОРІЗЬКИЙ НАЦІОНАЛЬНИЙ УНІВЕРСИТЕТ</w:t>
      </w:r>
    </w:p>
    <w:p w:rsidR="00375944" w:rsidRPr="00383748" w:rsidRDefault="00375944" w:rsidP="00442D61">
      <w:pPr>
        <w:spacing w:line="360" w:lineRule="auto"/>
        <w:jc w:val="center"/>
        <w:rPr>
          <w:noProof/>
          <w:color w:val="000000" w:themeColor="text1"/>
          <w:sz w:val="28"/>
          <w:szCs w:val="28"/>
        </w:rPr>
      </w:pPr>
      <w:r w:rsidRPr="00383748">
        <w:rPr>
          <w:noProof/>
          <w:color w:val="000000" w:themeColor="text1"/>
          <w:sz w:val="28"/>
          <w:szCs w:val="28"/>
        </w:rPr>
        <w:t>ГІРНИЧО-МЕТАЛУРГІЙНИЙ ФАКУЛЬТЕТ</w:t>
      </w:r>
    </w:p>
    <w:p w:rsidR="00375944" w:rsidRPr="00383748" w:rsidRDefault="00375944" w:rsidP="00442D61">
      <w:pPr>
        <w:spacing w:line="360" w:lineRule="auto"/>
        <w:jc w:val="center"/>
        <w:rPr>
          <w:noProof/>
          <w:color w:val="000000" w:themeColor="text1"/>
          <w:sz w:val="28"/>
          <w:szCs w:val="28"/>
        </w:rPr>
      </w:pPr>
      <w:r w:rsidRPr="00383748">
        <w:rPr>
          <w:noProof/>
          <w:color w:val="000000" w:themeColor="text1"/>
          <w:sz w:val="28"/>
          <w:szCs w:val="28"/>
        </w:rPr>
        <w:t>КАФЕДРА МАРКШЕЙДЕРІЇ</w:t>
      </w:r>
    </w:p>
    <w:p w:rsidR="00375944" w:rsidRPr="00125613" w:rsidRDefault="00375944" w:rsidP="00442D61">
      <w:pPr>
        <w:spacing w:line="360" w:lineRule="auto"/>
        <w:jc w:val="center"/>
        <w:rPr>
          <w:noProof/>
          <w:color w:val="000000" w:themeColor="text1"/>
          <w:sz w:val="28"/>
          <w:szCs w:val="28"/>
          <w:lang w:val="uk-UA"/>
        </w:rPr>
      </w:pPr>
    </w:p>
    <w:p w:rsidR="00375944" w:rsidRPr="00383748" w:rsidRDefault="00375944" w:rsidP="00442D61">
      <w:pPr>
        <w:spacing w:line="360" w:lineRule="auto"/>
        <w:jc w:val="center"/>
        <w:rPr>
          <w:noProof/>
          <w:color w:val="000000" w:themeColor="text1"/>
          <w:sz w:val="28"/>
          <w:szCs w:val="28"/>
        </w:rPr>
      </w:pPr>
    </w:p>
    <w:p w:rsidR="00375944" w:rsidRPr="00383748" w:rsidRDefault="00375944" w:rsidP="00442D61">
      <w:pPr>
        <w:spacing w:line="360" w:lineRule="auto"/>
        <w:jc w:val="center"/>
        <w:rPr>
          <w:noProof/>
          <w:color w:val="000000" w:themeColor="text1"/>
          <w:sz w:val="28"/>
          <w:szCs w:val="28"/>
        </w:rPr>
      </w:pPr>
    </w:p>
    <w:p w:rsidR="00375944" w:rsidRPr="00383748" w:rsidRDefault="00375944" w:rsidP="00442D61">
      <w:pPr>
        <w:spacing w:line="360" w:lineRule="auto"/>
        <w:jc w:val="center"/>
        <w:rPr>
          <w:noProof/>
          <w:color w:val="000000" w:themeColor="text1"/>
          <w:sz w:val="28"/>
          <w:szCs w:val="28"/>
        </w:rPr>
      </w:pPr>
      <w:r w:rsidRPr="00383748">
        <w:rPr>
          <w:noProof/>
          <w:color w:val="000000" w:themeColor="text1"/>
          <w:sz w:val="28"/>
          <w:szCs w:val="28"/>
        </w:rPr>
        <w:t>Пояснювальна записка до випускної магістерської роботи</w:t>
      </w:r>
    </w:p>
    <w:p w:rsidR="00375944" w:rsidRPr="00383748" w:rsidRDefault="00375944" w:rsidP="00442D61">
      <w:pPr>
        <w:spacing w:line="360" w:lineRule="auto"/>
        <w:jc w:val="center"/>
        <w:rPr>
          <w:noProof/>
          <w:color w:val="000000" w:themeColor="text1"/>
          <w:sz w:val="28"/>
          <w:szCs w:val="28"/>
        </w:rPr>
      </w:pPr>
      <w:r w:rsidRPr="00383748">
        <w:rPr>
          <w:noProof/>
          <w:color w:val="000000" w:themeColor="text1"/>
          <w:sz w:val="28"/>
          <w:szCs w:val="28"/>
        </w:rPr>
        <w:t>за спеціальністю 184 – Гірництво за другим (магістерським) рівнем вищої освіти ОПП «Маркшейдерська справа»</w:t>
      </w:r>
    </w:p>
    <w:p w:rsidR="00375944" w:rsidRPr="00383748" w:rsidRDefault="00375944" w:rsidP="00442D61">
      <w:pPr>
        <w:spacing w:line="360" w:lineRule="auto"/>
        <w:jc w:val="center"/>
        <w:rPr>
          <w:noProof/>
          <w:color w:val="000000" w:themeColor="text1"/>
          <w:sz w:val="28"/>
          <w:szCs w:val="28"/>
        </w:rPr>
      </w:pPr>
    </w:p>
    <w:p w:rsidR="00375944" w:rsidRPr="00383748" w:rsidRDefault="00375944" w:rsidP="00442D61">
      <w:pPr>
        <w:spacing w:line="360" w:lineRule="auto"/>
        <w:jc w:val="center"/>
        <w:rPr>
          <w:noProof/>
          <w:color w:val="000000" w:themeColor="text1"/>
          <w:sz w:val="28"/>
          <w:szCs w:val="28"/>
        </w:rPr>
      </w:pPr>
    </w:p>
    <w:p w:rsidR="00375944" w:rsidRPr="00383748" w:rsidRDefault="00375944" w:rsidP="00442D61">
      <w:pPr>
        <w:spacing w:line="360" w:lineRule="auto"/>
        <w:jc w:val="center"/>
        <w:rPr>
          <w:noProof/>
          <w:color w:val="000000" w:themeColor="text1"/>
          <w:sz w:val="28"/>
          <w:szCs w:val="28"/>
        </w:rPr>
      </w:pPr>
    </w:p>
    <w:p w:rsidR="00375944" w:rsidRPr="00383748" w:rsidRDefault="00375944" w:rsidP="00442D61">
      <w:pPr>
        <w:spacing w:line="360" w:lineRule="auto"/>
        <w:jc w:val="center"/>
        <w:rPr>
          <w:noProof/>
          <w:color w:val="000000" w:themeColor="text1"/>
          <w:sz w:val="28"/>
          <w:szCs w:val="28"/>
          <w:u w:val="single"/>
        </w:rPr>
      </w:pPr>
      <w:r w:rsidRPr="00383748">
        <w:rPr>
          <w:noProof/>
          <w:color w:val="000000" w:themeColor="text1"/>
          <w:sz w:val="28"/>
          <w:szCs w:val="28"/>
        </w:rPr>
        <w:t>Тема роботи</w:t>
      </w:r>
      <w:r w:rsidRPr="00383748">
        <w:rPr>
          <w:b/>
          <w:noProof/>
          <w:color w:val="000000" w:themeColor="text1"/>
          <w:sz w:val="28"/>
          <w:szCs w:val="28"/>
        </w:rPr>
        <w:t>: «</w:t>
      </w:r>
      <w:proofErr w:type="spellStart"/>
      <w:r w:rsidR="006829C3" w:rsidRPr="00383748">
        <w:rPr>
          <w:color w:val="000000" w:themeColor="text1"/>
          <w:sz w:val="28"/>
          <w:szCs w:val="28"/>
          <w:lang w:val="ru-RU"/>
        </w:rPr>
        <w:t>Використання</w:t>
      </w:r>
      <w:proofErr w:type="spellEnd"/>
      <w:r w:rsidR="006829C3" w:rsidRPr="00383748">
        <w:rPr>
          <w:color w:val="000000" w:themeColor="text1"/>
          <w:sz w:val="28"/>
          <w:szCs w:val="28"/>
          <w:lang w:val="ru-RU"/>
        </w:rPr>
        <w:t xml:space="preserve"> </w:t>
      </w:r>
      <w:proofErr w:type="spellStart"/>
      <w:r w:rsidR="006829C3" w:rsidRPr="00383748">
        <w:rPr>
          <w:color w:val="000000" w:themeColor="text1"/>
          <w:sz w:val="28"/>
          <w:szCs w:val="28"/>
          <w:lang w:val="ru-RU"/>
        </w:rPr>
        <w:t>сучасних</w:t>
      </w:r>
      <w:proofErr w:type="spellEnd"/>
      <w:r w:rsidR="006829C3" w:rsidRPr="00383748">
        <w:rPr>
          <w:color w:val="000000" w:themeColor="text1"/>
          <w:sz w:val="28"/>
          <w:szCs w:val="28"/>
          <w:lang w:val="ru-RU"/>
        </w:rPr>
        <w:t xml:space="preserve"> </w:t>
      </w:r>
      <w:proofErr w:type="spellStart"/>
      <w:r w:rsidR="006829C3" w:rsidRPr="00383748">
        <w:rPr>
          <w:color w:val="000000" w:themeColor="text1"/>
          <w:sz w:val="28"/>
          <w:szCs w:val="28"/>
          <w:lang w:val="ru-RU"/>
        </w:rPr>
        <w:t>методів</w:t>
      </w:r>
      <w:proofErr w:type="spellEnd"/>
      <w:r w:rsidR="006829C3" w:rsidRPr="00383748">
        <w:rPr>
          <w:color w:val="000000" w:themeColor="text1"/>
          <w:sz w:val="28"/>
          <w:szCs w:val="28"/>
          <w:lang w:val="ru-RU"/>
        </w:rPr>
        <w:t xml:space="preserve"> </w:t>
      </w:r>
      <w:proofErr w:type="spellStart"/>
      <w:r w:rsidR="006829C3" w:rsidRPr="00383748">
        <w:rPr>
          <w:color w:val="000000" w:themeColor="text1"/>
          <w:sz w:val="28"/>
          <w:szCs w:val="28"/>
          <w:lang w:val="ru-RU"/>
        </w:rPr>
        <w:t>геометризації</w:t>
      </w:r>
      <w:proofErr w:type="spellEnd"/>
      <w:r w:rsidR="006829C3" w:rsidRPr="00383748">
        <w:rPr>
          <w:color w:val="000000" w:themeColor="text1"/>
          <w:sz w:val="28"/>
          <w:szCs w:val="28"/>
          <w:lang w:val="ru-RU"/>
        </w:rPr>
        <w:t xml:space="preserve"> </w:t>
      </w:r>
      <w:proofErr w:type="spellStart"/>
      <w:r w:rsidR="006829C3" w:rsidRPr="00383748">
        <w:rPr>
          <w:color w:val="000000" w:themeColor="text1"/>
          <w:sz w:val="28"/>
          <w:szCs w:val="28"/>
          <w:lang w:val="ru-RU"/>
        </w:rPr>
        <w:t>родовищ</w:t>
      </w:r>
      <w:proofErr w:type="spellEnd"/>
      <w:r w:rsidR="006829C3" w:rsidRPr="00383748">
        <w:rPr>
          <w:color w:val="000000" w:themeColor="text1"/>
          <w:sz w:val="28"/>
          <w:szCs w:val="28"/>
          <w:lang w:val="ru-RU"/>
        </w:rPr>
        <w:t xml:space="preserve"> </w:t>
      </w:r>
      <w:proofErr w:type="spellStart"/>
      <w:r w:rsidR="006829C3" w:rsidRPr="00383748">
        <w:rPr>
          <w:color w:val="000000" w:themeColor="text1"/>
          <w:sz w:val="28"/>
          <w:szCs w:val="28"/>
          <w:lang w:val="ru-RU"/>
        </w:rPr>
        <w:t>корисних</w:t>
      </w:r>
      <w:proofErr w:type="spellEnd"/>
      <w:r w:rsidR="006829C3" w:rsidRPr="00383748">
        <w:rPr>
          <w:color w:val="000000" w:themeColor="text1"/>
          <w:sz w:val="28"/>
          <w:szCs w:val="28"/>
          <w:lang w:val="ru-RU"/>
        </w:rPr>
        <w:t xml:space="preserve"> </w:t>
      </w:r>
      <w:proofErr w:type="spellStart"/>
      <w:r w:rsidR="006829C3" w:rsidRPr="00383748">
        <w:rPr>
          <w:color w:val="000000" w:themeColor="text1"/>
          <w:sz w:val="28"/>
          <w:szCs w:val="28"/>
          <w:lang w:val="ru-RU"/>
        </w:rPr>
        <w:t>копалин</w:t>
      </w:r>
      <w:proofErr w:type="spellEnd"/>
      <w:r w:rsidRPr="00383748">
        <w:rPr>
          <w:b/>
          <w:noProof/>
          <w:color w:val="000000" w:themeColor="text1"/>
          <w:sz w:val="28"/>
          <w:szCs w:val="28"/>
        </w:rPr>
        <w:t>»</w:t>
      </w:r>
    </w:p>
    <w:p w:rsidR="00375944" w:rsidRPr="00383748" w:rsidRDefault="00375944" w:rsidP="00442D61">
      <w:pPr>
        <w:spacing w:line="360" w:lineRule="auto"/>
        <w:jc w:val="center"/>
        <w:rPr>
          <w:noProof/>
          <w:color w:val="000000" w:themeColor="text1"/>
          <w:sz w:val="28"/>
          <w:szCs w:val="28"/>
        </w:rPr>
      </w:pPr>
    </w:p>
    <w:p w:rsidR="00375944" w:rsidRPr="00383748" w:rsidRDefault="00375944" w:rsidP="00442D61">
      <w:pPr>
        <w:spacing w:line="360" w:lineRule="auto"/>
        <w:jc w:val="center"/>
        <w:rPr>
          <w:noProof/>
          <w:color w:val="000000" w:themeColor="text1"/>
          <w:sz w:val="28"/>
          <w:szCs w:val="28"/>
        </w:rPr>
      </w:pPr>
    </w:p>
    <w:p w:rsidR="00375944" w:rsidRPr="00383748" w:rsidRDefault="00375944" w:rsidP="00442D61">
      <w:pPr>
        <w:spacing w:line="360" w:lineRule="auto"/>
        <w:jc w:val="center"/>
        <w:rPr>
          <w:noProof/>
          <w:color w:val="000000" w:themeColor="text1"/>
          <w:sz w:val="28"/>
          <w:szCs w:val="28"/>
        </w:rPr>
      </w:pPr>
    </w:p>
    <w:p w:rsidR="00375944" w:rsidRPr="00383748" w:rsidRDefault="00375944" w:rsidP="00442D61">
      <w:pPr>
        <w:spacing w:line="360" w:lineRule="auto"/>
        <w:jc w:val="center"/>
        <w:rPr>
          <w:noProof/>
          <w:color w:val="000000" w:themeColor="text1"/>
          <w:sz w:val="28"/>
          <w:szCs w:val="28"/>
        </w:rPr>
      </w:pPr>
    </w:p>
    <w:p w:rsidR="00375944" w:rsidRPr="00383748" w:rsidRDefault="00375944" w:rsidP="00442D61">
      <w:pPr>
        <w:spacing w:line="360" w:lineRule="auto"/>
        <w:jc w:val="center"/>
        <w:rPr>
          <w:noProof/>
          <w:color w:val="000000" w:themeColor="text1"/>
          <w:sz w:val="28"/>
          <w:szCs w:val="28"/>
        </w:rPr>
      </w:pPr>
    </w:p>
    <w:p w:rsidR="00375944" w:rsidRPr="00383748" w:rsidRDefault="00375944" w:rsidP="00442D61">
      <w:pPr>
        <w:spacing w:line="360" w:lineRule="auto"/>
        <w:jc w:val="center"/>
        <w:rPr>
          <w:noProof/>
          <w:color w:val="000000" w:themeColor="text1"/>
          <w:sz w:val="28"/>
          <w:szCs w:val="28"/>
        </w:rPr>
      </w:pPr>
    </w:p>
    <w:p w:rsidR="00375944" w:rsidRPr="00383748" w:rsidRDefault="00375944" w:rsidP="00442D61">
      <w:pPr>
        <w:spacing w:line="360" w:lineRule="auto"/>
        <w:jc w:val="center"/>
        <w:rPr>
          <w:noProof/>
          <w:color w:val="000000" w:themeColor="text1"/>
          <w:sz w:val="28"/>
          <w:szCs w:val="28"/>
        </w:rPr>
      </w:pPr>
      <w:r w:rsidRPr="00383748">
        <w:rPr>
          <w:noProof/>
          <w:color w:val="000000" w:themeColor="text1"/>
          <w:sz w:val="28"/>
          <w:szCs w:val="28"/>
        </w:rPr>
        <w:t>Виконав: магістрант групи ГГ-</w:t>
      </w:r>
      <w:r w:rsidR="008A6592" w:rsidRPr="00383748">
        <w:rPr>
          <w:noProof/>
          <w:color w:val="000000" w:themeColor="text1"/>
          <w:sz w:val="28"/>
          <w:szCs w:val="28"/>
          <w:lang w:val="uk-UA"/>
        </w:rPr>
        <w:t>24М</w:t>
      </w:r>
      <w:r w:rsidRPr="00383748">
        <w:rPr>
          <w:noProof/>
          <w:color w:val="000000" w:themeColor="text1"/>
          <w:sz w:val="28"/>
          <w:szCs w:val="28"/>
        </w:rPr>
        <w:t xml:space="preserve"> _____________  </w:t>
      </w:r>
      <w:r w:rsidR="008A6592" w:rsidRPr="00383748">
        <w:rPr>
          <w:noProof/>
          <w:color w:val="000000" w:themeColor="text1"/>
          <w:sz w:val="28"/>
          <w:szCs w:val="28"/>
          <w:lang w:val="uk-UA"/>
        </w:rPr>
        <w:t>Пожарський Д. А</w:t>
      </w:r>
      <w:r w:rsidRPr="00383748">
        <w:rPr>
          <w:noProof/>
          <w:color w:val="000000" w:themeColor="text1"/>
          <w:sz w:val="28"/>
          <w:szCs w:val="28"/>
        </w:rPr>
        <w:t>.</w:t>
      </w:r>
    </w:p>
    <w:p w:rsidR="00375944" w:rsidRPr="00FF008C" w:rsidRDefault="00FF008C" w:rsidP="00FF008C">
      <w:pPr>
        <w:spacing w:line="360" w:lineRule="auto"/>
        <w:rPr>
          <w:noProof/>
          <w:color w:val="000000" w:themeColor="text1"/>
          <w:sz w:val="28"/>
          <w:szCs w:val="28"/>
          <w:lang w:val="uk-UA"/>
        </w:rPr>
      </w:pPr>
      <w:r>
        <w:rPr>
          <w:noProof/>
          <w:color w:val="000000" w:themeColor="text1"/>
          <w:sz w:val="28"/>
          <w:szCs w:val="28"/>
          <w:lang w:val="uk-UA"/>
        </w:rPr>
        <w:t xml:space="preserve">              </w:t>
      </w:r>
      <w:r w:rsidR="00375944" w:rsidRPr="00383748">
        <w:rPr>
          <w:noProof/>
          <w:color w:val="000000" w:themeColor="text1"/>
          <w:sz w:val="28"/>
          <w:szCs w:val="28"/>
        </w:rPr>
        <w:t xml:space="preserve">Керівник магістерської роботи           _____________  </w:t>
      </w:r>
      <w:r>
        <w:rPr>
          <w:noProof/>
          <w:color w:val="000000" w:themeColor="text1"/>
          <w:sz w:val="28"/>
          <w:szCs w:val="28"/>
          <w:lang w:val="uk-UA"/>
        </w:rPr>
        <w:t xml:space="preserve">   </w:t>
      </w:r>
    </w:p>
    <w:p w:rsidR="00375944" w:rsidRPr="00383748" w:rsidRDefault="00375944" w:rsidP="00442D61">
      <w:pPr>
        <w:spacing w:line="360" w:lineRule="auto"/>
        <w:jc w:val="center"/>
        <w:rPr>
          <w:noProof/>
          <w:color w:val="000000" w:themeColor="text1"/>
          <w:sz w:val="28"/>
          <w:szCs w:val="28"/>
        </w:rPr>
      </w:pPr>
      <w:r w:rsidRPr="00383748">
        <w:rPr>
          <w:noProof/>
          <w:color w:val="000000" w:themeColor="text1"/>
          <w:sz w:val="28"/>
          <w:szCs w:val="28"/>
        </w:rPr>
        <w:t>Нормо-контролер                                 _____________  Долгіх О. В.</w:t>
      </w:r>
    </w:p>
    <w:p w:rsidR="00375944" w:rsidRPr="00383748" w:rsidRDefault="00375944" w:rsidP="00442D61">
      <w:pPr>
        <w:spacing w:line="360" w:lineRule="auto"/>
        <w:jc w:val="center"/>
        <w:rPr>
          <w:noProof/>
          <w:color w:val="000000" w:themeColor="text1"/>
          <w:sz w:val="28"/>
          <w:szCs w:val="28"/>
        </w:rPr>
      </w:pPr>
      <w:r w:rsidRPr="00383748">
        <w:rPr>
          <w:noProof/>
          <w:color w:val="000000" w:themeColor="text1"/>
          <w:sz w:val="28"/>
          <w:szCs w:val="28"/>
        </w:rPr>
        <w:t>Завідувач кафедри                                _____________  Долгіх О. В.</w:t>
      </w:r>
    </w:p>
    <w:p w:rsidR="00375944" w:rsidRPr="00383748" w:rsidRDefault="00375944" w:rsidP="00442D61">
      <w:pPr>
        <w:spacing w:line="360" w:lineRule="auto"/>
        <w:jc w:val="center"/>
        <w:rPr>
          <w:noProof/>
          <w:color w:val="000000" w:themeColor="text1"/>
          <w:sz w:val="28"/>
          <w:szCs w:val="28"/>
        </w:rPr>
      </w:pPr>
    </w:p>
    <w:p w:rsidR="00375944" w:rsidRPr="00383748" w:rsidRDefault="00375944" w:rsidP="00442D61">
      <w:pPr>
        <w:spacing w:line="360" w:lineRule="auto"/>
        <w:jc w:val="center"/>
        <w:rPr>
          <w:noProof/>
          <w:color w:val="000000" w:themeColor="text1"/>
          <w:sz w:val="28"/>
          <w:szCs w:val="28"/>
          <w:lang w:val="uk-UA"/>
        </w:rPr>
      </w:pPr>
    </w:p>
    <w:p w:rsidR="00AB21A3" w:rsidRPr="00383748" w:rsidRDefault="00AB21A3" w:rsidP="00442D61">
      <w:pPr>
        <w:spacing w:line="360" w:lineRule="auto"/>
        <w:jc w:val="center"/>
        <w:rPr>
          <w:noProof/>
          <w:color w:val="000000" w:themeColor="text1"/>
          <w:sz w:val="28"/>
          <w:szCs w:val="28"/>
          <w:lang w:val="uk-UA"/>
        </w:rPr>
      </w:pPr>
    </w:p>
    <w:p w:rsidR="006829C3" w:rsidRPr="00383748" w:rsidRDefault="006829C3" w:rsidP="00442D61">
      <w:pPr>
        <w:spacing w:line="360" w:lineRule="auto"/>
        <w:jc w:val="center"/>
        <w:rPr>
          <w:color w:val="000000" w:themeColor="text1"/>
          <w:sz w:val="28"/>
          <w:szCs w:val="28"/>
          <w:lang w:val="uk-UA"/>
        </w:rPr>
      </w:pPr>
      <w:r w:rsidRPr="00383748">
        <w:rPr>
          <w:color w:val="000000" w:themeColor="text1"/>
          <w:sz w:val="28"/>
          <w:szCs w:val="28"/>
          <w:lang w:val="uk-UA"/>
        </w:rPr>
        <w:t>Кривий Ріг</w:t>
      </w:r>
    </w:p>
    <w:p w:rsidR="00AB21A3" w:rsidRPr="00383748" w:rsidRDefault="006829C3" w:rsidP="00442D61">
      <w:pPr>
        <w:spacing w:line="360" w:lineRule="auto"/>
        <w:jc w:val="center"/>
        <w:rPr>
          <w:color w:val="000000" w:themeColor="text1"/>
          <w:sz w:val="28"/>
          <w:szCs w:val="28"/>
          <w:lang w:val="uk-UA"/>
        </w:rPr>
      </w:pPr>
      <w:r w:rsidRPr="00383748">
        <w:rPr>
          <w:color w:val="000000" w:themeColor="text1"/>
          <w:sz w:val="28"/>
          <w:szCs w:val="28"/>
          <w:lang w:val="uk-UA"/>
        </w:rPr>
        <w:t>2025 р.</w:t>
      </w:r>
    </w:p>
    <w:p w:rsidR="006829C3" w:rsidRPr="00383748" w:rsidRDefault="006829C3" w:rsidP="00442D61">
      <w:pPr>
        <w:spacing w:line="360" w:lineRule="auto"/>
        <w:jc w:val="center"/>
        <w:rPr>
          <w:b/>
          <w:color w:val="000000" w:themeColor="text1"/>
          <w:sz w:val="28"/>
          <w:szCs w:val="28"/>
          <w:lang w:val="uk-UA"/>
        </w:rPr>
      </w:pPr>
      <w:r w:rsidRPr="00383748">
        <w:rPr>
          <w:b/>
          <w:color w:val="000000" w:themeColor="text1"/>
          <w:sz w:val="28"/>
          <w:szCs w:val="28"/>
          <w:lang w:val="uk-UA"/>
        </w:rPr>
        <w:lastRenderedPageBreak/>
        <w:t>РЕФЕРАТ</w:t>
      </w:r>
    </w:p>
    <w:p w:rsidR="006829C3" w:rsidRPr="00383748" w:rsidRDefault="006829C3" w:rsidP="00442D61">
      <w:pPr>
        <w:spacing w:line="360" w:lineRule="auto"/>
        <w:ind w:firstLine="708"/>
        <w:jc w:val="both"/>
        <w:rPr>
          <w:color w:val="000000" w:themeColor="text1"/>
          <w:sz w:val="28"/>
          <w:szCs w:val="28"/>
          <w:lang w:val="uk-UA"/>
        </w:rPr>
      </w:pPr>
      <w:r w:rsidRPr="00383748">
        <w:rPr>
          <w:color w:val="000000" w:themeColor="text1"/>
          <w:sz w:val="28"/>
          <w:szCs w:val="28"/>
          <w:lang w:val="uk-UA"/>
        </w:rPr>
        <w:t xml:space="preserve">Магістерська робота </w:t>
      </w:r>
      <w:r w:rsidR="00B972B8">
        <w:rPr>
          <w:color w:val="000000" w:themeColor="text1"/>
          <w:sz w:val="28"/>
          <w:szCs w:val="28"/>
          <w:lang w:val="uk-UA"/>
        </w:rPr>
        <w:t>6</w:t>
      </w:r>
      <w:r w:rsidR="00530AC1">
        <w:rPr>
          <w:color w:val="000000" w:themeColor="text1"/>
          <w:sz w:val="28"/>
          <w:szCs w:val="28"/>
          <w:lang w:val="uk-UA"/>
        </w:rPr>
        <w:t>1</w:t>
      </w:r>
      <w:r w:rsidRPr="00383748">
        <w:rPr>
          <w:color w:val="000000" w:themeColor="text1"/>
          <w:sz w:val="28"/>
          <w:szCs w:val="28"/>
        </w:rPr>
        <w:t xml:space="preserve"> </w:t>
      </w:r>
      <w:proofErr w:type="spellStart"/>
      <w:r w:rsidRPr="00383748">
        <w:rPr>
          <w:color w:val="000000" w:themeColor="text1"/>
          <w:sz w:val="28"/>
          <w:szCs w:val="28"/>
          <w:lang w:val="uk-UA"/>
        </w:rPr>
        <w:t>стор</w:t>
      </w:r>
      <w:proofErr w:type="spellEnd"/>
      <w:r w:rsidRPr="00383748">
        <w:rPr>
          <w:color w:val="000000" w:themeColor="text1"/>
          <w:sz w:val="28"/>
          <w:szCs w:val="28"/>
          <w:lang w:val="uk-UA"/>
        </w:rPr>
        <w:t xml:space="preserve">., </w:t>
      </w:r>
      <w:r w:rsidR="0037725E">
        <w:rPr>
          <w:color w:val="000000" w:themeColor="text1"/>
          <w:sz w:val="28"/>
          <w:szCs w:val="28"/>
          <w:lang w:val="ru-RU"/>
        </w:rPr>
        <w:t>9</w:t>
      </w:r>
      <w:r w:rsidRPr="00383748">
        <w:rPr>
          <w:color w:val="000000" w:themeColor="text1"/>
          <w:sz w:val="28"/>
          <w:szCs w:val="28"/>
        </w:rPr>
        <w:t xml:space="preserve"> </w:t>
      </w:r>
      <w:r w:rsidRPr="00383748">
        <w:rPr>
          <w:color w:val="000000" w:themeColor="text1"/>
          <w:sz w:val="28"/>
          <w:szCs w:val="28"/>
          <w:lang w:val="uk-UA"/>
        </w:rPr>
        <w:t xml:space="preserve">рис., </w:t>
      </w:r>
      <w:r w:rsidR="00B972B8">
        <w:rPr>
          <w:color w:val="000000" w:themeColor="text1"/>
          <w:sz w:val="28"/>
          <w:szCs w:val="28"/>
          <w:lang w:val="ru-RU"/>
        </w:rPr>
        <w:t>5</w:t>
      </w:r>
      <w:r w:rsidRPr="00383748">
        <w:rPr>
          <w:color w:val="000000" w:themeColor="text1"/>
          <w:sz w:val="28"/>
          <w:szCs w:val="28"/>
        </w:rPr>
        <w:t xml:space="preserve"> </w:t>
      </w:r>
      <w:r w:rsidRPr="00383748">
        <w:rPr>
          <w:color w:val="000000" w:themeColor="text1"/>
          <w:sz w:val="28"/>
          <w:szCs w:val="28"/>
          <w:lang w:val="uk-UA"/>
        </w:rPr>
        <w:t xml:space="preserve">табл., </w:t>
      </w:r>
      <w:r w:rsidR="00B972B8">
        <w:rPr>
          <w:color w:val="000000" w:themeColor="text1"/>
          <w:sz w:val="28"/>
          <w:szCs w:val="28"/>
          <w:lang w:val="ru-RU"/>
        </w:rPr>
        <w:t>56</w:t>
      </w:r>
      <w:r w:rsidRPr="00383748">
        <w:rPr>
          <w:color w:val="000000" w:themeColor="text1"/>
          <w:sz w:val="28"/>
          <w:szCs w:val="28"/>
        </w:rPr>
        <w:t xml:space="preserve"> </w:t>
      </w:r>
      <w:r w:rsidRPr="00383748">
        <w:rPr>
          <w:color w:val="000000" w:themeColor="text1"/>
          <w:sz w:val="28"/>
          <w:szCs w:val="28"/>
          <w:lang w:val="uk-UA"/>
        </w:rPr>
        <w:t>джерел.</w:t>
      </w:r>
    </w:p>
    <w:p w:rsidR="00F53EDD" w:rsidRPr="00383748" w:rsidRDefault="00F53EDD" w:rsidP="00442D61">
      <w:pPr>
        <w:spacing w:line="360" w:lineRule="auto"/>
        <w:ind w:firstLine="708"/>
        <w:jc w:val="both"/>
        <w:rPr>
          <w:color w:val="000000" w:themeColor="text1"/>
          <w:sz w:val="28"/>
          <w:szCs w:val="28"/>
        </w:rPr>
      </w:pPr>
      <w:r w:rsidRPr="00383748">
        <w:rPr>
          <w:color w:val="000000" w:themeColor="text1"/>
          <w:sz w:val="28"/>
          <w:szCs w:val="28"/>
        </w:rPr>
        <w:t>Сучасна гірнича промисловість потребує високої точності, оперативності та надійності при вивченні будови родовищ корисних копалин. Умови інтенсивного видобутку, зростання глибини розробки та складність геологічних структур вимагають застосування новітніх технологій, що дають змогу підвищити ефективність управління гірничими роботами. У цьому контексті особливої актуальності набуває використання сучасних методів геометризації родовищ, що дозволяють формувати просторову модель покладу, оцінювати його параметри та прогнозувати поведінку у процесі розробки.</w:t>
      </w:r>
    </w:p>
    <w:p w:rsidR="00F53EDD" w:rsidRPr="00383748" w:rsidRDefault="00F53EDD" w:rsidP="00442D61">
      <w:pPr>
        <w:spacing w:line="360" w:lineRule="auto"/>
        <w:ind w:firstLine="708"/>
        <w:jc w:val="both"/>
        <w:rPr>
          <w:color w:val="000000" w:themeColor="text1"/>
          <w:sz w:val="28"/>
          <w:szCs w:val="28"/>
        </w:rPr>
      </w:pPr>
      <w:r w:rsidRPr="00383748">
        <w:rPr>
          <w:rStyle w:val="af"/>
          <w:rFonts w:eastAsiaTheme="majorEastAsia"/>
          <w:color w:val="000000" w:themeColor="text1"/>
          <w:sz w:val="28"/>
          <w:szCs w:val="28"/>
        </w:rPr>
        <w:t>Актуальність роботи</w:t>
      </w:r>
      <w:r w:rsidRPr="00383748">
        <w:rPr>
          <w:color w:val="000000" w:themeColor="text1"/>
          <w:sz w:val="28"/>
          <w:szCs w:val="28"/>
        </w:rPr>
        <w:t xml:space="preserve"> полягає в необхідності переходу від традиційних підходів до цифрових технологій моделювання, які забезпечують високу точність, мінімізують ризики під час ведення гірничих робіт та підвищують рівень геоінформаційної підтримки виробництва. Сучасні методи геометризації — такі як 3D-моделювання, геостатистичні методи, лазерне сканування, супутникові дані та ГІС-технології — дозволяють значно прискорити процес вивчення родовищ і підвищити достовірність отриманих результатів.</w:t>
      </w:r>
    </w:p>
    <w:p w:rsidR="00F53EDD" w:rsidRPr="00383748" w:rsidRDefault="00F53EDD" w:rsidP="00442D61">
      <w:pPr>
        <w:spacing w:line="360" w:lineRule="auto"/>
        <w:ind w:firstLine="708"/>
        <w:jc w:val="both"/>
        <w:rPr>
          <w:color w:val="000000" w:themeColor="text1"/>
          <w:sz w:val="28"/>
          <w:szCs w:val="28"/>
        </w:rPr>
      </w:pPr>
      <w:r w:rsidRPr="00383748">
        <w:rPr>
          <w:rStyle w:val="af"/>
          <w:rFonts w:eastAsiaTheme="majorEastAsia"/>
          <w:color w:val="000000" w:themeColor="text1"/>
          <w:sz w:val="28"/>
          <w:szCs w:val="28"/>
        </w:rPr>
        <w:t>Об’єкт дослідження</w:t>
      </w:r>
      <w:r w:rsidRPr="00383748">
        <w:rPr>
          <w:color w:val="000000" w:themeColor="text1"/>
          <w:sz w:val="28"/>
          <w:szCs w:val="28"/>
        </w:rPr>
        <w:t xml:space="preserve"> — родовище корисних копалин як геологічне утворення зі складною просторовою структурою.</w:t>
      </w:r>
      <w:r w:rsidRPr="00383748">
        <w:rPr>
          <w:color w:val="000000" w:themeColor="text1"/>
          <w:sz w:val="28"/>
          <w:szCs w:val="28"/>
        </w:rPr>
        <w:br/>
      </w:r>
      <w:r w:rsidRPr="00383748">
        <w:rPr>
          <w:rStyle w:val="af"/>
          <w:rFonts w:eastAsiaTheme="majorEastAsia"/>
          <w:color w:val="000000" w:themeColor="text1"/>
          <w:sz w:val="28"/>
          <w:szCs w:val="28"/>
        </w:rPr>
        <w:t>Предмет дослідження</w:t>
      </w:r>
      <w:r w:rsidRPr="00383748">
        <w:rPr>
          <w:color w:val="000000" w:themeColor="text1"/>
          <w:sz w:val="28"/>
          <w:szCs w:val="28"/>
        </w:rPr>
        <w:t xml:space="preserve"> — сучасні методи та технології геометризації родовищ, а також способи їх застосування при моделюванні будови надр.</w:t>
      </w:r>
    </w:p>
    <w:p w:rsidR="00F53EDD" w:rsidRPr="00383748" w:rsidRDefault="00F53EDD" w:rsidP="00442D61">
      <w:pPr>
        <w:spacing w:line="360" w:lineRule="auto"/>
        <w:jc w:val="both"/>
        <w:rPr>
          <w:color w:val="000000" w:themeColor="text1"/>
          <w:sz w:val="28"/>
          <w:szCs w:val="28"/>
        </w:rPr>
      </w:pPr>
      <w:r w:rsidRPr="00383748">
        <w:rPr>
          <w:rStyle w:val="af"/>
          <w:rFonts w:eastAsiaTheme="majorEastAsia"/>
          <w:color w:val="000000" w:themeColor="text1"/>
          <w:sz w:val="28"/>
          <w:szCs w:val="28"/>
        </w:rPr>
        <w:t>Мета роботи</w:t>
      </w:r>
      <w:r w:rsidRPr="00383748">
        <w:rPr>
          <w:color w:val="000000" w:themeColor="text1"/>
          <w:sz w:val="28"/>
          <w:szCs w:val="28"/>
        </w:rPr>
        <w:t xml:space="preserve"> — обґрунтувати та дослідити ефективність сучасних методів геометризації родовищ корисних копалин для отримання точної просторової моделі та підвищення якості гірничо-геологічної інформації.</w:t>
      </w:r>
    </w:p>
    <w:p w:rsidR="00F53EDD" w:rsidRPr="00383748" w:rsidRDefault="00F53EDD" w:rsidP="00442D61">
      <w:pPr>
        <w:spacing w:line="360" w:lineRule="auto"/>
        <w:ind w:left="708"/>
        <w:jc w:val="both"/>
        <w:rPr>
          <w:color w:val="000000" w:themeColor="text1"/>
          <w:sz w:val="28"/>
          <w:szCs w:val="28"/>
        </w:rPr>
      </w:pPr>
      <w:r w:rsidRPr="00383748">
        <w:rPr>
          <w:color w:val="000000" w:themeColor="text1"/>
          <w:sz w:val="28"/>
          <w:szCs w:val="28"/>
        </w:rPr>
        <w:t>Для досягнення мети передбачається вирішити такі завдання:</w:t>
      </w:r>
      <w:r w:rsidRPr="00383748">
        <w:rPr>
          <w:color w:val="000000" w:themeColor="text1"/>
          <w:sz w:val="28"/>
          <w:szCs w:val="28"/>
        </w:rPr>
        <w:br/>
        <w:t>– проаналізувати існуючі цифрові методи геометризації;</w:t>
      </w:r>
      <w:r w:rsidRPr="00383748">
        <w:rPr>
          <w:color w:val="000000" w:themeColor="text1"/>
          <w:sz w:val="28"/>
          <w:szCs w:val="28"/>
        </w:rPr>
        <w:br/>
        <w:t>– оцінити їх придатність до різних типів родовищ;</w:t>
      </w:r>
      <w:r w:rsidRPr="00383748">
        <w:rPr>
          <w:color w:val="000000" w:themeColor="text1"/>
          <w:sz w:val="28"/>
          <w:szCs w:val="28"/>
        </w:rPr>
        <w:br/>
        <w:t>– розглянути приклад побудови 3D-моделі покладу;</w:t>
      </w:r>
      <w:r w:rsidRPr="00383748">
        <w:rPr>
          <w:color w:val="000000" w:themeColor="text1"/>
          <w:sz w:val="28"/>
          <w:szCs w:val="28"/>
        </w:rPr>
        <w:br/>
        <w:t>– визначити переваги сучасних технологій у порівнянні з традиційними.</w:t>
      </w:r>
    </w:p>
    <w:p w:rsidR="00F53EDD" w:rsidRPr="00383748" w:rsidRDefault="00F53EDD" w:rsidP="00442D61">
      <w:pPr>
        <w:spacing w:line="360" w:lineRule="auto"/>
        <w:ind w:firstLine="708"/>
        <w:jc w:val="both"/>
        <w:rPr>
          <w:color w:val="000000" w:themeColor="text1"/>
          <w:sz w:val="28"/>
          <w:szCs w:val="28"/>
        </w:rPr>
      </w:pPr>
      <w:r w:rsidRPr="00383748">
        <w:rPr>
          <w:rStyle w:val="af"/>
          <w:rFonts w:eastAsiaTheme="majorEastAsia"/>
          <w:color w:val="000000" w:themeColor="text1"/>
          <w:sz w:val="28"/>
          <w:szCs w:val="28"/>
        </w:rPr>
        <w:lastRenderedPageBreak/>
        <w:t>Методи дослідження</w:t>
      </w:r>
      <w:r w:rsidRPr="00383748">
        <w:rPr>
          <w:color w:val="000000" w:themeColor="text1"/>
          <w:sz w:val="28"/>
          <w:szCs w:val="28"/>
        </w:rPr>
        <w:t>: аналіз наукової літератури, геостатистичні підходи, цифрове тривимірне моделювання, методи математичної інтерполяції, використання ГІС і програмного забезпечення для геометризації родовищ.</w:t>
      </w:r>
    </w:p>
    <w:p w:rsidR="00F53EDD" w:rsidRPr="00383748" w:rsidRDefault="00F53EDD" w:rsidP="00442D61">
      <w:pPr>
        <w:spacing w:line="360" w:lineRule="auto"/>
        <w:ind w:firstLine="708"/>
        <w:jc w:val="both"/>
        <w:rPr>
          <w:color w:val="000000" w:themeColor="text1"/>
          <w:sz w:val="28"/>
          <w:szCs w:val="28"/>
          <w:lang w:val="uk-UA"/>
        </w:rPr>
      </w:pPr>
      <w:r w:rsidRPr="00383748">
        <w:rPr>
          <w:rStyle w:val="af"/>
          <w:rFonts w:eastAsiaTheme="majorEastAsia"/>
          <w:color w:val="000000" w:themeColor="text1"/>
          <w:sz w:val="28"/>
          <w:szCs w:val="28"/>
        </w:rPr>
        <w:t>Практична значимість роботи</w:t>
      </w:r>
      <w:r w:rsidRPr="00383748">
        <w:rPr>
          <w:color w:val="000000" w:themeColor="text1"/>
          <w:sz w:val="28"/>
          <w:szCs w:val="28"/>
        </w:rPr>
        <w:t xml:space="preserve"> полягає у можливості впровадження сучасних методів геометризації в гірниче підприємство для покращення планування видобутку, оптимізації технологічних процесів, підвищення безпеки та економічної ефективності розробки родовища. Отримані результати можуть слугувати основою для подальших досліджень та практичних рішень у сфері маркшейдерської справи.</w:t>
      </w:r>
    </w:p>
    <w:p w:rsidR="00F53EDD" w:rsidRPr="00383748" w:rsidRDefault="00F53EDD" w:rsidP="00442D61">
      <w:pPr>
        <w:spacing w:line="360" w:lineRule="auto"/>
        <w:jc w:val="both"/>
        <w:rPr>
          <w:color w:val="000000" w:themeColor="text1"/>
          <w:sz w:val="28"/>
          <w:szCs w:val="28"/>
          <w:lang w:val="uk-UA"/>
        </w:rPr>
      </w:pPr>
    </w:p>
    <w:p w:rsidR="00AB21A3" w:rsidRPr="00383748" w:rsidRDefault="00AB21A3" w:rsidP="00442D61">
      <w:pPr>
        <w:spacing w:line="360" w:lineRule="auto"/>
        <w:jc w:val="both"/>
        <w:rPr>
          <w:color w:val="000000" w:themeColor="text1"/>
          <w:sz w:val="28"/>
          <w:szCs w:val="28"/>
          <w:lang w:val="uk-UA"/>
        </w:rPr>
      </w:pPr>
    </w:p>
    <w:p w:rsidR="00AB21A3" w:rsidRPr="00383748" w:rsidRDefault="00AB21A3" w:rsidP="00442D61">
      <w:pPr>
        <w:spacing w:line="360" w:lineRule="auto"/>
        <w:jc w:val="both"/>
        <w:rPr>
          <w:color w:val="000000" w:themeColor="text1"/>
          <w:sz w:val="28"/>
          <w:szCs w:val="28"/>
          <w:lang w:val="uk-UA"/>
        </w:rPr>
      </w:pPr>
    </w:p>
    <w:p w:rsidR="00AB21A3" w:rsidRPr="00383748" w:rsidRDefault="00AB21A3" w:rsidP="00442D61">
      <w:pPr>
        <w:spacing w:line="360" w:lineRule="auto"/>
        <w:jc w:val="both"/>
        <w:rPr>
          <w:color w:val="000000" w:themeColor="text1"/>
          <w:sz w:val="28"/>
          <w:szCs w:val="28"/>
          <w:lang w:val="uk-UA"/>
        </w:rPr>
      </w:pPr>
    </w:p>
    <w:p w:rsidR="00AB21A3" w:rsidRPr="00383748" w:rsidRDefault="00AB21A3" w:rsidP="00442D61">
      <w:pPr>
        <w:spacing w:line="360" w:lineRule="auto"/>
        <w:jc w:val="both"/>
        <w:rPr>
          <w:color w:val="000000" w:themeColor="text1"/>
          <w:sz w:val="28"/>
          <w:szCs w:val="28"/>
          <w:lang w:val="uk-UA"/>
        </w:rPr>
      </w:pPr>
    </w:p>
    <w:p w:rsidR="00AB21A3" w:rsidRPr="00383748" w:rsidRDefault="00AB21A3" w:rsidP="00442D61">
      <w:pPr>
        <w:spacing w:line="360" w:lineRule="auto"/>
        <w:jc w:val="both"/>
        <w:rPr>
          <w:color w:val="000000" w:themeColor="text1"/>
          <w:sz w:val="28"/>
          <w:szCs w:val="28"/>
          <w:lang w:val="uk-UA"/>
        </w:rPr>
      </w:pPr>
    </w:p>
    <w:p w:rsidR="00AB21A3" w:rsidRPr="00383748" w:rsidRDefault="00AB21A3" w:rsidP="00442D61">
      <w:pPr>
        <w:spacing w:line="360" w:lineRule="auto"/>
        <w:jc w:val="both"/>
        <w:rPr>
          <w:color w:val="000000" w:themeColor="text1"/>
          <w:sz w:val="28"/>
          <w:szCs w:val="28"/>
          <w:lang w:val="uk-UA"/>
        </w:rPr>
      </w:pPr>
    </w:p>
    <w:p w:rsidR="00AB21A3" w:rsidRPr="00383748" w:rsidRDefault="00AB21A3" w:rsidP="00442D61">
      <w:pPr>
        <w:spacing w:line="360" w:lineRule="auto"/>
        <w:jc w:val="both"/>
        <w:rPr>
          <w:color w:val="000000" w:themeColor="text1"/>
          <w:sz w:val="28"/>
          <w:szCs w:val="28"/>
          <w:lang w:val="uk-UA"/>
        </w:rPr>
      </w:pPr>
    </w:p>
    <w:p w:rsidR="00AB21A3" w:rsidRPr="00383748" w:rsidRDefault="00AB21A3" w:rsidP="00442D61">
      <w:pPr>
        <w:spacing w:line="360" w:lineRule="auto"/>
        <w:jc w:val="both"/>
        <w:rPr>
          <w:color w:val="000000" w:themeColor="text1"/>
          <w:sz w:val="28"/>
          <w:szCs w:val="28"/>
          <w:lang w:val="uk-UA"/>
        </w:rPr>
      </w:pPr>
    </w:p>
    <w:p w:rsidR="00AB21A3" w:rsidRPr="00383748" w:rsidRDefault="00AB21A3" w:rsidP="00442D61">
      <w:pPr>
        <w:spacing w:line="360" w:lineRule="auto"/>
        <w:jc w:val="both"/>
        <w:rPr>
          <w:color w:val="000000" w:themeColor="text1"/>
          <w:sz w:val="28"/>
          <w:szCs w:val="28"/>
          <w:lang w:val="uk-UA"/>
        </w:rPr>
      </w:pPr>
    </w:p>
    <w:p w:rsidR="00AB21A3" w:rsidRPr="00383748" w:rsidRDefault="00AB21A3" w:rsidP="00442D61">
      <w:pPr>
        <w:spacing w:line="360" w:lineRule="auto"/>
        <w:jc w:val="both"/>
        <w:rPr>
          <w:color w:val="000000" w:themeColor="text1"/>
          <w:sz w:val="28"/>
          <w:szCs w:val="28"/>
          <w:lang w:val="uk-UA"/>
        </w:rPr>
      </w:pPr>
    </w:p>
    <w:p w:rsidR="00AB21A3" w:rsidRPr="00383748" w:rsidRDefault="00AB21A3" w:rsidP="00442D61">
      <w:pPr>
        <w:spacing w:line="360" w:lineRule="auto"/>
        <w:jc w:val="both"/>
        <w:rPr>
          <w:color w:val="000000" w:themeColor="text1"/>
          <w:sz w:val="28"/>
          <w:szCs w:val="28"/>
          <w:lang w:val="uk-UA"/>
        </w:rPr>
      </w:pPr>
    </w:p>
    <w:p w:rsidR="00AB21A3" w:rsidRPr="00383748" w:rsidRDefault="00AB21A3" w:rsidP="00442D61">
      <w:pPr>
        <w:spacing w:line="360" w:lineRule="auto"/>
        <w:jc w:val="both"/>
        <w:rPr>
          <w:color w:val="000000" w:themeColor="text1"/>
          <w:sz w:val="28"/>
          <w:szCs w:val="28"/>
          <w:lang w:val="uk-UA"/>
        </w:rPr>
      </w:pPr>
    </w:p>
    <w:p w:rsidR="00AB21A3" w:rsidRPr="00383748" w:rsidRDefault="00AB21A3" w:rsidP="00442D61">
      <w:pPr>
        <w:spacing w:line="360" w:lineRule="auto"/>
        <w:jc w:val="both"/>
        <w:rPr>
          <w:color w:val="000000" w:themeColor="text1"/>
          <w:sz w:val="28"/>
          <w:szCs w:val="28"/>
          <w:lang w:val="uk-UA"/>
        </w:rPr>
      </w:pPr>
    </w:p>
    <w:p w:rsidR="00AB21A3" w:rsidRPr="00383748" w:rsidRDefault="00AB21A3" w:rsidP="00442D61">
      <w:pPr>
        <w:spacing w:line="360" w:lineRule="auto"/>
        <w:jc w:val="both"/>
        <w:rPr>
          <w:color w:val="000000" w:themeColor="text1"/>
          <w:sz w:val="28"/>
          <w:szCs w:val="28"/>
          <w:lang w:val="uk-UA"/>
        </w:rPr>
      </w:pPr>
    </w:p>
    <w:p w:rsidR="00AB21A3" w:rsidRPr="00383748" w:rsidRDefault="00AB21A3" w:rsidP="00442D61">
      <w:pPr>
        <w:spacing w:line="360" w:lineRule="auto"/>
        <w:jc w:val="both"/>
        <w:rPr>
          <w:color w:val="000000" w:themeColor="text1"/>
          <w:sz w:val="28"/>
          <w:szCs w:val="28"/>
          <w:lang w:val="uk-UA"/>
        </w:rPr>
      </w:pPr>
    </w:p>
    <w:p w:rsidR="00AB21A3" w:rsidRPr="00383748" w:rsidRDefault="00AB21A3" w:rsidP="00442D61">
      <w:pPr>
        <w:spacing w:line="360" w:lineRule="auto"/>
        <w:jc w:val="both"/>
        <w:rPr>
          <w:color w:val="000000" w:themeColor="text1"/>
          <w:sz w:val="28"/>
          <w:szCs w:val="28"/>
          <w:lang w:val="uk-UA"/>
        </w:rPr>
      </w:pPr>
    </w:p>
    <w:p w:rsidR="00AB21A3" w:rsidRPr="00383748" w:rsidRDefault="00AB21A3" w:rsidP="00442D61">
      <w:pPr>
        <w:spacing w:line="360" w:lineRule="auto"/>
        <w:jc w:val="both"/>
        <w:rPr>
          <w:color w:val="000000" w:themeColor="text1"/>
          <w:sz w:val="28"/>
          <w:szCs w:val="28"/>
          <w:lang w:val="uk-UA"/>
        </w:rPr>
      </w:pPr>
    </w:p>
    <w:p w:rsidR="00AB21A3" w:rsidRPr="00383748" w:rsidRDefault="00AB21A3" w:rsidP="00442D61">
      <w:pPr>
        <w:spacing w:line="360" w:lineRule="auto"/>
        <w:jc w:val="both"/>
        <w:rPr>
          <w:color w:val="000000" w:themeColor="text1"/>
          <w:sz w:val="28"/>
          <w:szCs w:val="28"/>
          <w:lang w:val="uk-UA"/>
        </w:rPr>
      </w:pPr>
    </w:p>
    <w:p w:rsidR="00AB21A3" w:rsidRPr="00383748" w:rsidRDefault="00AB21A3" w:rsidP="00442D61">
      <w:pPr>
        <w:spacing w:line="360" w:lineRule="auto"/>
        <w:jc w:val="both"/>
        <w:rPr>
          <w:color w:val="000000" w:themeColor="text1"/>
          <w:sz w:val="28"/>
          <w:szCs w:val="28"/>
          <w:lang w:val="uk-UA"/>
        </w:rPr>
      </w:pPr>
    </w:p>
    <w:p w:rsidR="00AB21A3" w:rsidRPr="00383748" w:rsidRDefault="00AB21A3" w:rsidP="00442D61">
      <w:pPr>
        <w:spacing w:line="360" w:lineRule="auto"/>
        <w:jc w:val="both"/>
        <w:rPr>
          <w:color w:val="000000" w:themeColor="text1"/>
          <w:sz w:val="28"/>
          <w:szCs w:val="28"/>
          <w:lang w:val="uk-UA"/>
        </w:rPr>
      </w:pPr>
    </w:p>
    <w:p w:rsidR="00F53EDD" w:rsidRPr="00383748" w:rsidRDefault="00F53EDD" w:rsidP="00442D61">
      <w:pPr>
        <w:pStyle w:val="1"/>
        <w:spacing w:line="360" w:lineRule="auto"/>
        <w:jc w:val="center"/>
        <w:rPr>
          <w:rFonts w:ascii="Times New Roman" w:hAnsi="Times New Roman" w:cs="Times New Roman"/>
          <w:color w:val="000000" w:themeColor="text1"/>
          <w:sz w:val="28"/>
          <w:szCs w:val="28"/>
          <w:lang w:val="uk-UA"/>
        </w:rPr>
      </w:pPr>
      <w:bookmarkStart w:id="0" w:name="_Toc216720763"/>
      <w:r w:rsidRPr="00383748">
        <w:rPr>
          <w:rFonts w:ascii="Times New Roman" w:hAnsi="Times New Roman" w:cs="Times New Roman"/>
          <w:color w:val="000000" w:themeColor="text1"/>
          <w:sz w:val="28"/>
          <w:szCs w:val="28"/>
          <w:lang w:val="uk-UA"/>
        </w:rPr>
        <w:lastRenderedPageBreak/>
        <w:t>ВСТУП</w:t>
      </w:r>
      <w:bookmarkEnd w:id="0"/>
    </w:p>
    <w:p w:rsidR="00F53EDD" w:rsidRPr="00383748" w:rsidRDefault="00F53EDD" w:rsidP="00442D61">
      <w:pPr>
        <w:spacing w:line="360" w:lineRule="auto"/>
        <w:ind w:firstLine="708"/>
        <w:jc w:val="both"/>
        <w:rPr>
          <w:color w:val="000000" w:themeColor="text1"/>
          <w:sz w:val="28"/>
          <w:szCs w:val="28"/>
        </w:rPr>
      </w:pPr>
      <w:proofErr w:type="spellStart"/>
      <w:r w:rsidRPr="00383748">
        <w:rPr>
          <w:color w:val="000000" w:themeColor="text1"/>
          <w:sz w:val="28"/>
          <w:szCs w:val="28"/>
          <w:lang w:val="uk-UA"/>
        </w:rPr>
        <w:t>Геометризація</w:t>
      </w:r>
      <w:proofErr w:type="spellEnd"/>
      <w:r w:rsidRPr="00383748">
        <w:rPr>
          <w:color w:val="000000" w:themeColor="text1"/>
          <w:sz w:val="28"/>
          <w:szCs w:val="28"/>
          <w:lang w:val="uk-UA"/>
        </w:rPr>
        <w:t xml:space="preserve"> родовищ корисних копалин є одним із ключових етапів підготовки та ведення гірничих робіт, оскільки саме вона забезпечує повне й точне уявлення про просторову будову родовища, форму покладів та зміну якісних показників корисної копалини. В умовах зростання глибини розробки, ускладнення геологічної структури родовищ та підвищених вимог до безпеки виробництва, значення якісної </w:t>
      </w:r>
      <w:proofErr w:type="spellStart"/>
      <w:r w:rsidRPr="00383748">
        <w:rPr>
          <w:color w:val="000000" w:themeColor="text1"/>
          <w:sz w:val="28"/>
          <w:szCs w:val="28"/>
          <w:lang w:val="uk-UA"/>
        </w:rPr>
        <w:t>геометризації</w:t>
      </w:r>
      <w:proofErr w:type="spellEnd"/>
      <w:r w:rsidRPr="00383748">
        <w:rPr>
          <w:color w:val="000000" w:themeColor="text1"/>
          <w:sz w:val="28"/>
          <w:szCs w:val="28"/>
          <w:lang w:val="uk-UA"/>
        </w:rPr>
        <w:t xml:space="preserve"> зростає в рази.</w:t>
      </w:r>
    </w:p>
    <w:p w:rsidR="00F53EDD" w:rsidRPr="00383748" w:rsidRDefault="00F53EDD" w:rsidP="00442D61">
      <w:pPr>
        <w:spacing w:line="360" w:lineRule="auto"/>
        <w:ind w:firstLine="708"/>
        <w:jc w:val="both"/>
        <w:rPr>
          <w:color w:val="000000" w:themeColor="text1"/>
          <w:sz w:val="28"/>
          <w:szCs w:val="28"/>
        </w:rPr>
      </w:pPr>
      <w:r w:rsidRPr="00383748">
        <w:rPr>
          <w:color w:val="000000" w:themeColor="text1"/>
          <w:sz w:val="28"/>
          <w:szCs w:val="28"/>
        </w:rPr>
        <w:t>Сучасна гірничодобувна промисловість перебуває в етапі цифрової трансформації, коли точність даних стає критичною для управління виробництвом. Будь-яка похибка у визначенні контурів покладів, потужності пластів або показників якості може призвести до значних економічних втрат, неправильного планування гірничих робіт чи ризиків для персоналу. Саме тому геометризація, як комплекс робіт із просторового моделювання родовища, займає центральне місце у маркшейдерському забезпеченні.</w:t>
      </w:r>
    </w:p>
    <w:p w:rsidR="00F53EDD" w:rsidRPr="00383748" w:rsidRDefault="00F53EDD" w:rsidP="00442D61">
      <w:pPr>
        <w:spacing w:line="360" w:lineRule="auto"/>
        <w:ind w:firstLine="708"/>
        <w:jc w:val="both"/>
        <w:rPr>
          <w:color w:val="000000" w:themeColor="text1"/>
          <w:sz w:val="28"/>
          <w:szCs w:val="28"/>
        </w:rPr>
      </w:pPr>
      <w:r w:rsidRPr="00383748">
        <w:rPr>
          <w:color w:val="000000" w:themeColor="text1"/>
          <w:sz w:val="28"/>
          <w:szCs w:val="28"/>
        </w:rPr>
        <w:t>Використання сучасних методів геометризації — цифрових технологій, геостатистики, 3D-моделювання, дронів, лазерного сканування — дає змогу отримувати значно точніші й достовірніші дані, ніж традиційні способи. Це підвищує ефективність проектування, сприяє точному підрахунку запасів, оптимізації видобутку та раціональному використанню мінерально-сировинної бази. У сучасних умовах нестабільності ресурсних ринків та зростання вартості гірничих робіт важливість таких точних даних стає очевидною.</w:t>
      </w:r>
    </w:p>
    <w:p w:rsidR="00F53EDD" w:rsidRPr="00383748" w:rsidRDefault="00F53EDD" w:rsidP="00442D61">
      <w:pPr>
        <w:spacing w:line="360" w:lineRule="auto"/>
        <w:ind w:firstLine="708"/>
        <w:jc w:val="both"/>
        <w:rPr>
          <w:color w:val="000000" w:themeColor="text1"/>
          <w:sz w:val="28"/>
          <w:szCs w:val="28"/>
        </w:rPr>
      </w:pPr>
      <w:r w:rsidRPr="00383748">
        <w:rPr>
          <w:color w:val="000000" w:themeColor="text1"/>
          <w:sz w:val="28"/>
          <w:szCs w:val="28"/>
        </w:rPr>
        <w:t>Тема є актуальною також через необхідність підвищення рівня безпеки гірничих робіт. Сучасні методи геометризації дозволяють виявляти геологічні порушення, небезпечні зони, пустоти, а також контролювати стан масиву в процесі видобутку. Це мінімізує ризики аварій та забезпечує стабільний технологічний процес.</w:t>
      </w:r>
    </w:p>
    <w:p w:rsidR="00F53EDD" w:rsidRPr="00383748" w:rsidRDefault="00F53EDD" w:rsidP="00442D61">
      <w:pPr>
        <w:spacing w:line="360" w:lineRule="auto"/>
        <w:ind w:firstLine="708"/>
        <w:jc w:val="both"/>
        <w:rPr>
          <w:color w:val="000000" w:themeColor="text1"/>
          <w:sz w:val="28"/>
          <w:szCs w:val="28"/>
        </w:rPr>
      </w:pPr>
      <w:r w:rsidRPr="00383748">
        <w:rPr>
          <w:color w:val="000000" w:themeColor="text1"/>
          <w:sz w:val="28"/>
          <w:szCs w:val="28"/>
        </w:rPr>
        <w:t xml:space="preserve">Таким чином, значення сучасних методів геометризації полягає у забезпеченні точності, надійності та безпеки всієї системи видобутку корисних копалин. Вони створюють основу для прийняття обґрунтованих технічних рішень, </w:t>
      </w:r>
      <w:r w:rsidRPr="00383748">
        <w:rPr>
          <w:color w:val="000000" w:themeColor="text1"/>
          <w:sz w:val="28"/>
          <w:szCs w:val="28"/>
        </w:rPr>
        <w:lastRenderedPageBreak/>
        <w:t>підвищують ефективність роботи підприємств та сприяють їхньому сталому розвитку.</w:t>
      </w:r>
    </w:p>
    <w:p w:rsidR="00F53EDD" w:rsidRPr="00383748" w:rsidRDefault="00F53EDD" w:rsidP="00442D61">
      <w:pPr>
        <w:spacing w:line="360" w:lineRule="auto"/>
        <w:jc w:val="both"/>
        <w:rPr>
          <w:color w:val="000000" w:themeColor="text1"/>
          <w:sz w:val="28"/>
          <w:szCs w:val="28"/>
          <w:lang w:val="uk-UA"/>
        </w:rPr>
      </w:pPr>
    </w:p>
    <w:p w:rsidR="00F53EDD" w:rsidRPr="00383748" w:rsidRDefault="00F53EDD" w:rsidP="00442D61">
      <w:pPr>
        <w:spacing w:line="360" w:lineRule="auto"/>
        <w:jc w:val="both"/>
        <w:rPr>
          <w:color w:val="000000" w:themeColor="text1"/>
          <w:sz w:val="28"/>
          <w:szCs w:val="28"/>
          <w:lang w:val="uk-UA"/>
        </w:rPr>
      </w:pPr>
    </w:p>
    <w:p w:rsidR="00AB21A3" w:rsidRPr="00383748" w:rsidRDefault="00AB21A3" w:rsidP="00442D61">
      <w:pPr>
        <w:spacing w:line="360" w:lineRule="auto"/>
        <w:jc w:val="both"/>
        <w:rPr>
          <w:color w:val="000000" w:themeColor="text1"/>
          <w:sz w:val="28"/>
          <w:szCs w:val="28"/>
          <w:lang w:val="uk-UA"/>
        </w:rPr>
      </w:pPr>
    </w:p>
    <w:p w:rsidR="00AB21A3" w:rsidRPr="00383748" w:rsidRDefault="00AB21A3" w:rsidP="00442D61">
      <w:pPr>
        <w:spacing w:line="360" w:lineRule="auto"/>
        <w:jc w:val="both"/>
        <w:rPr>
          <w:color w:val="000000" w:themeColor="text1"/>
          <w:sz w:val="28"/>
          <w:szCs w:val="28"/>
          <w:lang w:val="uk-UA"/>
        </w:rPr>
      </w:pPr>
    </w:p>
    <w:p w:rsidR="00AB21A3" w:rsidRPr="00383748" w:rsidRDefault="00AB21A3" w:rsidP="00442D61">
      <w:pPr>
        <w:spacing w:line="360" w:lineRule="auto"/>
        <w:jc w:val="both"/>
        <w:rPr>
          <w:color w:val="000000" w:themeColor="text1"/>
          <w:sz w:val="28"/>
          <w:szCs w:val="28"/>
          <w:lang w:val="uk-UA"/>
        </w:rPr>
      </w:pPr>
    </w:p>
    <w:p w:rsidR="00AB21A3" w:rsidRPr="00383748" w:rsidRDefault="00AB21A3" w:rsidP="00442D61">
      <w:pPr>
        <w:spacing w:line="360" w:lineRule="auto"/>
        <w:jc w:val="both"/>
        <w:rPr>
          <w:color w:val="000000" w:themeColor="text1"/>
          <w:sz w:val="28"/>
          <w:szCs w:val="28"/>
          <w:lang w:val="uk-UA"/>
        </w:rPr>
      </w:pPr>
    </w:p>
    <w:p w:rsidR="00AB21A3" w:rsidRPr="00383748" w:rsidRDefault="00AB21A3" w:rsidP="00442D61">
      <w:pPr>
        <w:spacing w:line="360" w:lineRule="auto"/>
        <w:jc w:val="both"/>
        <w:rPr>
          <w:color w:val="000000" w:themeColor="text1"/>
          <w:sz w:val="28"/>
          <w:szCs w:val="28"/>
          <w:lang w:val="uk-UA"/>
        </w:rPr>
      </w:pPr>
    </w:p>
    <w:p w:rsidR="00AB21A3" w:rsidRPr="00383748" w:rsidRDefault="00AB21A3" w:rsidP="00442D61">
      <w:pPr>
        <w:spacing w:line="360" w:lineRule="auto"/>
        <w:jc w:val="both"/>
        <w:rPr>
          <w:color w:val="000000" w:themeColor="text1"/>
          <w:sz w:val="28"/>
          <w:szCs w:val="28"/>
          <w:lang w:val="uk-UA"/>
        </w:rPr>
      </w:pPr>
    </w:p>
    <w:p w:rsidR="00AB21A3" w:rsidRPr="00383748" w:rsidRDefault="00AB21A3" w:rsidP="00442D61">
      <w:pPr>
        <w:spacing w:line="360" w:lineRule="auto"/>
        <w:jc w:val="both"/>
        <w:rPr>
          <w:color w:val="000000" w:themeColor="text1"/>
          <w:sz w:val="28"/>
          <w:szCs w:val="28"/>
          <w:lang w:val="uk-UA"/>
        </w:rPr>
      </w:pPr>
    </w:p>
    <w:p w:rsidR="00AB21A3" w:rsidRPr="00383748" w:rsidRDefault="00AB21A3" w:rsidP="00442D61">
      <w:pPr>
        <w:spacing w:line="360" w:lineRule="auto"/>
        <w:jc w:val="both"/>
        <w:rPr>
          <w:color w:val="000000" w:themeColor="text1"/>
          <w:sz w:val="28"/>
          <w:szCs w:val="28"/>
          <w:lang w:val="uk-UA"/>
        </w:rPr>
      </w:pPr>
    </w:p>
    <w:p w:rsidR="00AB21A3" w:rsidRPr="00383748" w:rsidRDefault="00AB21A3" w:rsidP="00442D61">
      <w:pPr>
        <w:spacing w:line="360" w:lineRule="auto"/>
        <w:jc w:val="both"/>
        <w:rPr>
          <w:color w:val="000000" w:themeColor="text1"/>
          <w:sz w:val="28"/>
          <w:szCs w:val="28"/>
          <w:lang w:val="uk-UA"/>
        </w:rPr>
      </w:pPr>
    </w:p>
    <w:p w:rsidR="00AB21A3" w:rsidRPr="00383748" w:rsidRDefault="00AB21A3" w:rsidP="00442D61">
      <w:pPr>
        <w:spacing w:line="360" w:lineRule="auto"/>
        <w:jc w:val="both"/>
        <w:rPr>
          <w:color w:val="000000" w:themeColor="text1"/>
          <w:sz w:val="28"/>
          <w:szCs w:val="28"/>
          <w:lang w:val="uk-UA"/>
        </w:rPr>
      </w:pPr>
    </w:p>
    <w:p w:rsidR="00AB21A3" w:rsidRPr="00383748" w:rsidRDefault="00AB21A3" w:rsidP="00442D61">
      <w:pPr>
        <w:spacing w:line="360" w:lineRule="auto"/>
        <w:jc w:val="both"/>
        <w:rPr>
          <w:color w:val="000000" w:themeColor="text1"/>
          <w:sz w:val="28"/>
          <w:szCs w:val="28"/>
          <w:lang w:val="uk-UA"/>
        </w:rPr>
      </w:pPr>
    </w:p>
    <w:p w:rsidR="00AB21A3" w:rsidRPr="00383748" w:rsidRDefault="00AB21A3" w:rsidP="00442D61">
      <w:pPr>
        <w:spacing w:line="360" w:lineRule="auto"/>
        <w:jc w:val="both"/>
        <w:rPr>
          <w:color w:val="000000" w:themeColor="text1"/>
          <w:sz w:val="28"/>
          <w:szCs w:val="28"/>
          <w:lang w:val="uk-UA"/>
        </w:rPr>
      </w:pPr>
    </w:p>
    <w:p w:rsidR="00AB21A3" w:rsidRPr="00383748" w:rsidRDefault="00AB21A3" w:rsidP="00442D61">
      <w:pPr>
        <w:spacing w:line="360" w:lineRule="auto"/>
        <w:jc w:val="both"/>
        <w:rPr>
          <w:color w:val="000000" w:themeColor="text1"/>
          <w:sz w:val="28"/>
          <w:szCs w:val="28"/>
          <w:lang w:val="uk-UA"/>
        </w:rPr>
      </w:pPr>
    </w:p>
    <w:p w:rsidR="00AB21A3" w:rsidRPr="00383748" w:rsidRDefault="00AB21A3" w:rsidP="00442D61">
      <w:pPr>
        <w:spacing w:line="360" w:lineRule="auto"/>
        <w:jc w:val="both"/>
        <w:rPr>
          <w:color w:val="000000" w:themeColor="text1"/>
          <w:sz w:val="28"/>
          <w:szCs w:val="28"/>
          <w:lang w:val="uk-UA"/>
        </w:rPr>
      </w:pPr>
    </w:p>
    <w:p w:rsidR="00AB21A3" w:rsidRPr="00383748" w:rsidRDefault="00AB21A3" w:rsidP="00442D61">
      <w:pPr>
        <w:spacing w:line="360" w:lineRule="auto"/>
        <w:jc w:val="both"/>
        <w:rPr>
          <w:color w:val="000000" w:themeColor="text1"/>
          <w:sz w:val="28"/>
          <w:szCs w:val="28"/>
          <w:lang w:val="uk-UA"/>
        </w:rPr>
      </w:pPr>
    </w:p>
    <w:p w:rsidR="00AB21A3" w:rsidRPr="00383748" w:rsidRDefault="00AB21A3" w:rsidP="00442D61">
      <w:pPr>
        <w:spacing w:line="360" w:lineRule="auto"/>
        <w:jc w:val="both"/>
        <w:rPr>
          <w:color w:val="000000" w:themeColor="text1"/>
          <w:sz w:val="28"/>
          <w:szCs w:val="28"/>
          <w:lang w:val="uk-UA"/>
        </w:rPr>
      </w:pPr>
    </w:p>
    <w:p w:rsidR="00AB21A3" w:rsidRPr="00383748" w:rsidRDefault="00AB21A3" w:rsidP="00442D61">
      <w:pPr>
        <w:spacing w:line="360" w:lineRule="auto"/>
        <w:jc w:val="both"/>
        <w:rPr>
          <w:color w:val="000000" w:themeColor="text1"/>
          <w:sz w:val="28"/>
          <w:szCs w:val="28"/>
          <w:lang w:val="uk-UA"/>
        </w:rPr>
      </w:pPr>
    </w:p>
    <w:p w:rsidR="00AB21A3" w:rsidRPr="00383748" w:rsidRDefault="00AB21A3" w:rsidP="00442D61">
      <w:pPr>
        <w:spacing w:line="360" w:lineRule="auto"/>
        <w:jc w:val="both"/>
        <w:rPr>
          <w:color w:val="000000" w:themeColor="text1"/>
          <w:sz w:val="28"/>
          <w:szCs w:val="28"/>
          <w:lang w:val="uk-UA"/>
        </w:rPr>
      </w:pPr>
    </w:p>
    <w:p w:rsidR="00AB21A3" w:rsidRPr="00383748" w:rsidRDefault="00AB21A3" w:rsidP="00442D61">
      <w:pPr>
        <w:spacing w:line="360" w:lineRule="auto"/>
        <w:jc w:val="both"/>
        <w:rPr>
          <w:color w:val="000000" w:themeColor="text1"/>
          <w:sz w:val="28"/>
          <w:szCs w:val="28"/>
          <w:lang w:val="uk-UA"/>
        </w:rPr>
      </w:pPr>
    </w:p>
    <w:p w:rsidR="00AB21A3" w:rsidRPr="00383748" w:rsidRDefault="00AB21A3" w:rsidP="00442D61">
      <w:pPr>
        <w:spacing w:line="360" w:lineRule="auto"/>
        <w:jc w:val="both"/>
        <w:rPr>
          <w:color w:val="000000" w:themeColor="text1"/>
          <w:sz w:val="28"/>
          <w:szCs w:val="28"/>
          <w:lang w:val="uk-UA"/>
        </w:rPr>
      </w:pPr>
    </w:p>
    <w:p w:rsidR="00AB21A3" w:rsidRPr="00383748" w:rsidRDefault="00AB21A3" w:rsidP="00442D61">
      <w:pPr>
        <w:spacing w:line="360" w:lineRule="auto"/>
        <w:jc w:val="both"/>
        <w:rPr>
          <w:color w:val="000000" w:themeColor="text1"/>
          <w:sz w:val="28"/>
          <w:szCs w:val="28"/>
          <w:lang w:val="uk-UA"/>
        </w:rPr>
      </w:pPr>
    </w:p>
    <w:p w:rsidR="00AB21A3" w:rsidRPr="00383748" w:rsidRDefault="00AB21A3" w:rsidP="00442D61">
      <w:pPr>
        <w:spacing w:line="360" w:lineRule="auto"/>
        <w:jc w:val="both"/>
        <w:rPr>
          <w:color w:val="000000" w:themeColor="text1"/>
          <w:sz w:val="28"/>
          <w:szCs w:val="28"/>
          <w:lang w:val="uk-UA"/>
        </w:rPr>
      </w:pPr>
    </w:p>
    <w:p w:rsidR="00AB21A3" w:rsidRPr="00383748" w:rsidRDefault="00AB21A3" w:rsidP="00442D61">
      <w:pPr>
        <w:spacing w:line="360" w:lineRule="auto"/>
        <w:jc w:val="both"/>
        <w:rPr>
          <w:color w:val="000000" w:themeColor="text1"/>
          <w:sz w:val="28"/>
          <w:szCs w:val="28"/>
          <w:lang w:val="uk-UA"/>
        </w:rPr>
      </w:pPr>
    </w:p>
    <w:p w:rsidR="00AB21A3" w:rsidRPr="00383748" w:rsidRDefault="00AB21A3" w:rsidP="00442D61">
      <w:pPr>
        <w:spacing w:line="360" w:lineRule="auto"/>
        <w:jc w:val="both"/>
        <w:rPr>
          <w:color w:val="000000" w:themeColor="text1"/>
          <w:sz w:val="28"/>
          <w:szCs w:val="28"/>
          <w:lang w:val="uk-UA"/>
        </w:rPr>
      </w:pPr>
    </w:p>
    <w:p w:rsidR="00AB21A3" w:rsidRPr="00383748" w:rsidRDefault="00AB21A3" w:rsidP="00442D61">
      <w:pPr>
        <w:spacing w:line="360" w:lineRule="auto"/>
        <w:jc w:val="both"/>
        <w:rPr>
          <w:color w:val="000000" w:themeColor="text1"/>
          <w:sz w:val="28"/>
          <w:szCs w:val="28"/>
          <w:lang w:val="uk-UA"/>
        </w:rPr>
      </w:pPr>
    </w:p>
    <w:p w:rsidR="00AB21A3" w:rsidRPr="00383748" w:rsidRDefault="00AB21A3" w:rsidP="00442D61">
      <w:pPr>
        <w:spacing w:line="360" w:lineRule="auto"/>
        <w:jc w:val="both"/>
        <w:rPr>
          <w:color w:val="000000" w:themeColor="text1"/>
          <w:sz w:val="28"/>
          <w:szCs w:val="28"/>
          <w:lang w:val="uk-UA"/>
        </w:rPr>
      </w:pPr>
    </w:p>
    <w:sdt>
      <w:sdtPr>
        <w:rPr>
          <w:rFonts w:ascii="Times New Roman" w:eastAsia="Times New Roman" w:hAnsi="Times New Roman" w:cs="Times New Roman"/>
          <w:b w:val="0"/>
          <w:bCs w:val="0"/>
          <w:color w:val="auto"/>
          <w:sz w:val="24"/>
          <w:szCs w:val="24"/>
          <w:lang w:val="ru-RU"/>
        </w:rPr>
        <w:id w:val="-746567931"/>
        <w:docPartObj>
          <w:docPartGallery w:val="Table of Contents"/>
          <w:docPartUnique/>
        </w:docPartObj>
      </w:sdtPr>
      <w:sdtEndPr>
        <w:rPr>
          <w:noProof/>
          <w:lang w:val="ru-UA"/>
        </w:rPr>
      </w:sdtEndPr>
      <w:sdtContent>
        <w:p w:rsidR="00530AC1" w:rsidRPr="00530AC1" w:rsidRDefault="00530AC1" w:rsidP="00530AC1">
          <w:pPr>
            <w:pStyle w:val="af5"/>
            <w:spacing w:line="360" w:lineRule="auto"/>
            <w:jc w:val="center"/>
            <w:rPr>
              <w:rFonts w:ascii="Times New Roman" w:hAnsi="Times New Roman" w:cs="Times New Roman"/>
              <w:color w:val="000000" w:themeColor="text1"/>
            </w:rPr>
          </w:pPr>
          <w:r w:rsidRPr="00530AC1">
            <w:rPr>
              <w:rFonts w:ascii="Times New Roman" w:hAnsi="Times New Roman" w:cs="Times New Roman"/>
              <w:color w:val="000000" w:themeColor="text1"/>
              <w:lang w:val="ru-RU"/>
            </w:rPr>
            <w:t>ЗМІСТ</w:t>
          </w:r>
        </w:p>
        <w:p w:rsidR="00530AC1" w:rsidRPr="00530AC1" w:rsidRDefault="00530AC1" w:rsidP="00530AC1">
          <w:pPr>
            <w:pStyle w:val="11"/>
            <w:tabs>
              <w:tab w:val="right" w:leader="dot" w:pos="9911"/>
            </w:tabs>
            <w:spacing w:line="360" w:lineRule="auto"/>
            <w:rPr>
              <w:rFonts w:ascii="Times New Roman" w:hAnsi="Times New Roman" w:cs="Times New Roman"/>
              <w:i w:val="0"/>
              <w:iCs w:val="0"/>
              <w:noProof/>
              <w:sz w:val="28"/>
              <w:szCs w:val="28"/>
            </w:rPr>
          </w:pPr>
          <w:r w:rsidRPr="00530AC1">
            <w:rPr>
              <w:rFonts w:ascii="Times New Roman" w:hAnsi="Times New Roman" w:cs="Times New Roman"/>
              <w:b w:val="0"/>
              <w:bCs w:val="0"/>
              <w:i w:val="0"/>
              <w:iCs w:val="0"/>
              <w:sz w:val="28"/>
              <w:szCs w:val="28"/>
            </w:rPr>
            <w:fldChar w:fldCharType="begin"/>
          </w:r>
          <w:r w:rsidRPr="00530AC1">
            <w:rPr>
              <w:rFonts w:ascii="Times New Roman" w:hAnsi="Times New Roman" w:cs="Times New Roman"/>
              <w:i w:val="0"/>
              <w:iCs w:val="0"/>
              <w:sz w:val="28"/>
              <w:szCs w:val="28"/>
            </w:rPr>
            <w:instrText>TOC \o "1-3" \h \z \u</w:instrText>
          </w:r>
          <w:r w:rsidRPr="00530AC1">
            <w:rPr>
              <w:rFonts w:ascii="Times New Roman" w:hAnsi="Times New Roman" w:cs="Times New Roman"/>
              <w:b w:val="0"/>
              <w:bCs w:val="0"/>
              <w:i w:val="0"/>
              <w:iCs w:val="0"/>
              <w:sz w:val="28"/>
              <w:szCs w:val="28"/>
            </w:rPr>
            <w:fldChar w:fldCharType="separate"/>
          </w:r>
          <w:hyperlink w:anchor="_Toc216720763" w:history="1">
            <w:r w:rsidRPr="00530AC1">
              <w:rPr>
                <w:rStyle w:val="af6"/>
                <w:rFonts w:ascii="Times New Roman" w:hAnsi="Times New Roman" w:cs="Times New Roman"/>
                <w:i w:val="0"/>
                <w:iCs w:val="0"/>
                <w:noProof/>
                <w:sz w:val="28"/>
                <w:szCs w:val="28"/>
                <w:lang w:val="uk-UA"/>
              </w:rPr>
              <w:t>ВСТУП</w:t>
            </w:r>
            <w:r w:rsidRPr="00530AC1">
              <w:rPr>
                <w:rFonts w:ascii="Times New Roman" w:hAnsi="Times New Roman" w:cs="Times New Roman"/>
                <w:i w:val="0"/>
                <w:iCs w:val="0"/>
                <w:noProof/>
                <w:webHidden/>
                <w:sz w:val="28"/>
                <w:szCs w:val="28"/>
              </w:rPr>
              <w:tab/>
            </w:r>
            <w:r w:rsidRPr="00530AC1">
              <w:rPr>
                <w:rFonts w:ascii="Times New Roman" w:hAnsi="Times New Roman" w:cs="Times New Roman"/>
                <w:i w:val="0"/>
                <w:iCs w:val="0"/>
                <w:noProof/>
                <w:webHidden/>
                <w:sz w:val="28"/>
                <w:szCs w:val="28"/>
              </w:rPr>
              <w:fldChar w:fldCharType="begin"/>
            </w:r>
            <w:r w:rsidRPr="00530AC1">
              <w:rPr>
                <w:rFonts w:ascii="Times New Roman" w:hAnsi="Times New Roman" w:cs="Times New Roman"/>
                <w:i w:val="0"/>
                <w:iCs w:val="0"/>
                <w:noProof/>
                <w:webHidden/>
                <w:sz w:val="28"/>
                <w:szCs w:val="28"/>
              </w:rPr>
              <w:instrText xml:space="preserve"> PAGEREF _Toc216720763 \h </w:instrText>
            </w:r>
            <w:r w:rsidRPr="00530AC1">
              <w:rPr>
                <w:rFonts w:ascii="Times New Roman" w:hAnsi="Times New Roman" w:cs="Times New Roman"/>
                <w:i w:val="0"/>
                <w:iCs w:val="0"/>
                <w:noProof/>
                <w:webHidden/>
                <w:sz w:val="28"/>
                <w:szCs w:val="28"/>
              </w:rPr>
            </w:r>
            <w:r w:rsidRPr="00530AC1">
              <w:rPr>
                <w:rFonts w:ascii="Times New Roman" w:hAnsi="Times New Roman" w:cs="Times New Roman"/>
                <w:i w:val="0"/>
                <w:iCs w:val="0"/>
                <w:noProof/>
                <w:webHidden/>
                <w:sz w:val="28"/>
                <w:szCs w:val="28"/>
              </w:rPr>
              <w:fldChar w:fldCharType="separate"/>
            </w:r>
            <w:r w:rsidR="00DE56FF">
              <w:rPr>
                <w:rFonts w:ascii="Times New Roman" w:hAnsi="Times New Roman" w:cs="Times New Roman"/>
                <w:i w:val="0"/>
                <w:iCs w:val="0"/>
                <w:noProof/>
                <w:webHidden/>
                <w:sz w:val="28"/>
                <w:szCs w:val="28"/>
              </w:rPr>
              <w:t>4</w:t>
            </w:r>
            <w:r w:rsidRPr="00530AC1">
              <w:rPr>
                <w:rFonts w:ascii="Times New Roman" w:hAnsi="Times New Roman" w:cs="Times New Roman"/>
                <w:i w:val="0"/>
                <w:iCs w:val="0"/>
                <w:noProof/>
                <w:webHidden/>
                <w:sz w:val="28"/>
                <w:szCs w:val="28"/>
              </w:rPr>
              <w:fldChar w:fldCharType="end"/>
            </w:r>
          </w:hyperlink>
        </w:p>
        <w:p w:rsidR="00530AC1" w:rsidRPr="00530AC1" w:rsidRDefault="00530AC1" w:rsidP="00530AC1">
          <w:pPr>
            <w:pStyle w:val="11"/>
            <w:tabs>
              <w:tab w:val="right" w:leader="dot" w:pos="9911"/>
            </w:tabs>
            <w:spacing w:line="360" w:lineRule="auto"/>
            <w:rPr>
              <w:rFonts w:ascii="Times New Roman" w:hAnsi="Times New Roman" w:cs="Times New Roman"/>
              <w:i w:val="0"/>
              <w:iCs w:val="0"/>
              <w:noProof/>
              <w:sz w:val="28"/>
              <w:szCs w:val="28"/>
            </w:rPr>
          </w:pPr>
          <w:hyperlink w:anchor="_Toc216720764" w:history="1">
            <w:r w:rsidRPr="00530AC1">
              <w:rPr>
                <w:rStyle w:val="af6"/>
                <w:rFonts w:ascii="Times New Roman" w:hAnsi="Times New Roman" w:cs="Times New Roman"/>
                <w:i w:val="0"/>
                <w:iCs w:val="0"/>
                <w:noProof/>
                <w:sz w:val="28"/>
                <w:szCs w:val="28"/>
              </w:rPr>
              <w:t>1. ТЕОРЕТИЧНІ ОСНОВИ ГЕОМЕТРИЗАЦІЇ РОДОВИЩ</w:t>
            </w:r>
            <w:r w:rsidRPr="00530AC1">
              <w:rPr>
                <w:rFonts w:ascii="Times New Roman" w:hAnsi="Times New Roman" w:cs="Times New Roman"/>
                <w:i w:val="0"/>
                <w:iCs w:val="0"/>
                <w:noProof/>
                <w:webHidden/>
                <w:sz w:val="28"/>
                <w:szCs w:val="28"/>
              </w:rPr>
              <w:tab/>
            </w:r>
            <w:r w:rsidRPr="00530AC1">
              <w:rPr>
                <w:rFonts w:ascii="Times New Roman" w:hAnsi="Times New Roman" w:cs="Times New Roman"/>
                <w:i w:val="0"/>
                <w:iCs w:val="0"/>
                <w:noProof/>
                <w:webHidden/>
                <w:sz w:val="28"/>
                <w:szCs w:val="28"/>
              </w:rPr>
              <w:fldChar w:fldCharType="begin"/>
            </w:r>
            <w:r w:rsidRPr="00530AC1">
              <w:rPr>
                <w:rFonts w:ascii="Times New Roman" w:hAnsi="Times New Roman" w:cs="Times New Roman"/>
                <w:i w:val="0"/>
                <w:iCs w:val="0"/>
                <w:noProof/>
                <w:webHidden/>
                <w:sz w:val="28"/>
                <w:szCs w:val="28"/>
              </w:rPr>
              <w:instrText xml:space="preserve"> PAGEREF _Toc216720764 \h </w:instrText>
            </w:r>
            <w:r w:rsidRPr="00530AC1">
              <w:rPr>
                <w:rFonts w:ascii="Times New Roman" w:hAnsi="Times New Roman" w:cs="Times New Roman"/>
                <w:i w:val="0"/>
                <w:iCs w:val="0"/>
                <w:noProof/>
                <w:webHidden/>
                <w:sz w:val="28"/>
                <w:szCs w:val="28"/>
              </w:rPr>
            </w:r>
            <w:r w:rsidRPr="00530AC1">
              <w:rPr>
                <w:rFonts w:ascii="Times New Roman" w:hAnsi="Times New Roman" w:cs="Times New Roman"/>
                <w:i w:val="0"/>
                <w:iCs w:val="0"/>
                <w:noProof/>
                <w:webHidden/>
                <w:sz w:val="28"/>
                <w:szCs w:val="28"/>
              </w:rPr>
              <w:fldChar w:fldCharType="separate"/>
            </w:r>
            <w:r w:rsidR="00DE56FF">
              <w:rPr>
                <w:rFonts w:ascii="Times New Roman" w:hAnsi="Times New Roman" w:cs="Times New Roman"/>
                <w:i w:val="0"/>
                <w:iCs w:val="0"/>
                <w:noProof/>
                <w:webHidden/>
                <w:sz w:val="28"/>
                <w:szCs w:val="28"/>
              </w:rPr>
              <w:t>9</w:t>
            </w:r>
            <w:r w:rsidRPr="00530AC1">
              <w:rPr>
                <w:rFonts w:ascii="Times New Roman" w:hAnsi="Times New Roman" w:cs="Times New Roman"/>
                <w:i w:val="0"/>
                <w:iCs w:val="0"/>
                <w:noProof/>
                <w:webHidden/>
                <w:sz w:val="28"/>
                <w:szCs w:val="28"/>
              </w:rPr>
              <w:fldChar w:fldCharType="end"/>
            </w:r>
          </w:hyperlink>
        </w:p>
        <w:p w:rsidR="00530AC1" w:rsidRPr="00530AC1" w:rsidRDefault="00530AC1" w:rsidP="00530AC1">
          <w:pPr>
            <w:pStyle w:val="23"/>
            <w:tabs>
              <w:tab w:val="right" w:leader="dot" w:pos="9911"/>
            </w:tabs>
            <w:spacing w:line="360" w:lineRule="auto"/>
            <w:rPr>
              <w:rFonts w:ascii="Times New Roman" w:hAnsi="Times New Roman" w:cs="Times New Roman"/>
              <w:noProof/>
              <w:sz w:val="28"/>
              <w:szCs w:val="28"/>
            </w:rPr>
          </w:pPr>
          <w:hyperlink w:anchor="_Toc216720765" w:history="1">
            <w:r w:rsidRPr="00530AC1">
              <w:rPr>
                <w:rStyle w:val="af6"/>
                <w:rFonts w:ascii="Times New Roman" w:hAnsi="Times New Roman" w:cs="Times New Roman"/>
                <w:noProof/>
                <w:sz w:val="28"/>
                <w:szCs w:val="28"/>
              </w:rPr>
              <w:t>1.1. Поняття геометризації та її роль у маркшейдерській справі</w:t>
            </w:r>
            <w:r w:rsidRPr="00530AC1">
              <w:rPr>
                <w:rFonts w:ascii="Times New Roman" w:hAnsi="Times New Roman" w:cs="Times New Roman"/>
                <w:noProof/>
                <w:webHidden/>
                <w:sz w:val="28"/>
                <w:szCs w:val="28"/>
              </w:rPr>
              <w:tab/>
            </w:r>
            <w:r w:rsidRPr="00530AC1">
              <w:rPr>
                <w:rFonts w:ascii="Times New Roman" w:hAnsi="Times New Roman" w:cs="Times New Roman"/>
                <w:noProof/>
                <w:webHidden/>
                <w:sz w:val="28"/>
                <w:szCs w:val="28"/>
              </w:rPr>
              <w:fldChar w:fldCharType="begin"/>
            </w:r>
            <w:r w:rsidRPr="00530AC1">
              <w:rPr>
                <w:rFonts w:ascii="Times New Roman" w:hAnsi="Times New Roman" w:cs="Times New Roman"/>
                <w:noProof/>
                <w:webHidden/>
                <w:sz w:val="28"/>
                <w:szCs w:val="28"/>
              </w:rPr>
              <w:instrText xml:space="preserve"> PAGEREF _Toc216720765 \h </w:instrText>
            </w:r>
            <w:r w:rsidRPr="00530AC1">
              <w:rPr>
                <w:rFonts w:ascii="Times New Roman" w:hAnsi="Times New Roman" w:cs="Times New Roman"/>
                <w:noProof/>
                <w:webHidden/>
                <w:sz w:val="28"/>
                <w:szCs w:val="28"/>
              </w:rPr>
            </w:r>
            <w:r w:rsidRPr="00530AC1">
              <w:rPr>
                <w:rFonts w:ascii="Times New Roman" w:hAnsi="Times New Roman" w:cs="Times New Roman"/>
                <w:noProof/>
                <w:webHidden/>
                <w:sz w:val="28"/>
                <w:szCs w:val="28"/>
              </w:rPr>
              <w:fldChar w:fldCharType="separate"/>
            </w:r>
            <w:r w:rsidR="00DE56FF">
              <w:rPr>
                <w:rFonts w:ascii="Times New Roman" w:hAnsi="Times New Roman" w:cs="Times New Roman"/>
                <w:noProof/>
                <w:webHidden/>
                <w:sz w:val="28"/>
                <w:szCs w:val="28"/>
              </w:rPr>
              <w:t>9</w:t>
            </w:r>
            <w:r w:rsidRPr="00530AC1">
              <w:rPr>
                <w:rFonts w:ascii="Times New Roman" w:hAnsi="Times New Roman" w:cs="Times New Roman"/>
                <w:noProof/>
                <w:webHidden/>
                <w:sz w:val="28"/>
                <w:szCs w:val="28"/>
              </w:rPr>
              <w:fldChar w:fldCharType="end"/>
            </w:r>
          </w:hyperlink>
        </w:p>
        <w:p w:rsidR="00530AC1" w:rsidRPr="00530AC1" w:rsidRDefault="00530AC1" w:rsidP="00530AC1">
          <w:pPr>
            <w:pStyle w:val="23"/>
            <w:tabs>
              <w:tab w:val="right" w:leader="dot" w:pos="9911"/>
            </w:tabs>
            <w:spacing w:line="360" w:lineRule="auto"/>
            <w:rPr>
              <w:rFonts w:ascii="Times New Roman" w:hAnsi="Times New Roman" w:cs="Times New Roman"/>
              <w:noProof/>
              <w:sz w:val="28"/>
              <w:szCs w:val="28"/>
            </w:rPr>
          </w:pPr>
          <w:hyperlink w:anchor="_Toc216720766" w:history="1">
            <w:r w:rsidRPr="00530AC1">
              <w:rPr>
                <w:rStyle w:val="af6"/>
                <w:rFonts w:ascii="Times New Roman" w:hAnsi="Times New Roman" w:cs="Times New Roman"/>
                <w:noProof/>
                <w:sz w:val="28"/>
                <w:szCs w:val="28"/>
              </w:rPr>
              <w:t>1.2. Класифікація методів геометризації</w:t>
            </w:r>
            <w:r w:rsidRPr="00530AC1">
              <w:rPr>
                <w:rFonts w:ascii="Times New Roman" w:hAnsi="Times New Roman" w:cs="Times New Roman"/>
                <w:noProof/>
                <w:webHidden/>
                <w:sz w:val="28"/>
                <w:szCs w:val="28"/>
              </w:rPr>
              <w:tab/>
            </w:r>
            <w:r w:rsidRPr="00530AC1">
              <w:rPr>
                <w:rFonts w:ascii="Times New Roman" w:hAnsi="Times New Roman" w:cs="Times New Roman"/>
                <w:noProof/>
                <w:webHidden/>
                <w:sz w:val="28"/>
                <w:szCs w:val="28"/>
              </w:rPr>
              <w:fldChar w:fldCharType="begin"/>
            </w:r>
            <w:r w:rsidRPr="00530AC1">
              <w:rPr>
                <w:rFonts w:ascii="Times New Roman" w:hAnsi="Times New Roman" w:cs="Times New Roman"/>
                <w:noProof/>
                <w:webHidden/>
                <w:sz w:val="28"/>
                <w:szCs w:val="28"/>
              </w:rPr>
              <w:instrText xml:space="preserve"> PAGEREF _Toc216720766 \h </w:instrText>
            </w:r>
            <w:r w:rsidRPr="00530AC1">
              <w:rPr>
                <w:rFonts w:ascii="Times New Roman" w:hAnsi="Times New Roman" w:cs="Times New Roman"/>
                <w:noProof/>
                <w:webHidden/>
                <w:sz w:val="28"/>
                <w:szCs w:val="28"/>
              </w:rPr>
            </w:r>
            <w:r w:rsidRPr="00530AC1">
              <w:rPr>
                <w:rFonts w:ascii="Times New Roman" w:hAnsi="Times New Roman" w:cs="Times New Roman"/>
                <w:noProof/>
                <w:webHidden/>
                <w:sz w:val="28"/>
                <w:szCs w:val="28"/>
              </w:rPr>
              <w:fldChar w:fldCharType="separate"/>
            </w:r>
            <w:r w:rsidR="00DE56FF">
              <w:rPr>
                <w:rFonts w:ascii="Times New Roman" w:hAnsi="Times New Roman" w:cs="Times New Roman"/>
                <w:noProof/>
                <w:webHidden/>
                <w:sz w:val="28"/>
                <w:szCs w:val="28"/>
              </w:rPr>
              <w:t>9</w:t>
            </w:r>
            <w:r w:rsidRPr="00530AC1">
              <w:rPr>
                <w:rFonts w:ascii="Times New Roman" w:hAnsi="Times New Roman" w:cs="Times New Roman"/>
                <w:noProof/>
                <w:webHidden/>
                <w:sz w:val="28"/>
                <w:szCs w:val="28"/>
              </w:rPr>
              <w:fldChar w:fldCharType="end"/>
            </w:r>
          </w:hyperlink>
        </w:p>
        <w:p w:rsidR="00530AC1" w:rsidRPr="00530AC1" w:rsidRDefault="00530AC1" w:rsidP="00530AC1">
          <w:pPr>
            <w:pStyle w:val="23"/>
            <w:tabs>
              <w:tab w:val="right" w:leader="dot" w:pos="9911"/>
            </w:tabs>
            <w:spacing w:line="360" w:lineRule="auto"/>
            <w:rPr>
              <w:rFonts w:ascii="Times New Roman" w:hAnsi="Times New Roman" w:cs="Times New Roman"/>
              <w:noProof/>
              <w:sz w:val="28"/>
              <w:szCs w:val="28"/>
            </w:rPr>
          </w:pPr>
          <w:hyperlink w:anchor="_Toc216720767" w:history="1">
            <w:r w:rsidRPr="00530AC1">
              <w:rPr>
                <w:rStyle w:val="af6"/>
                <w:rFonts w:ascii="Times New Roman" w:hAnsi="Times New Roman" w:cs="Times New Roman"/>
                <w:noProof/>
                <w:sz w:val="28"/>
                <w:szCs w:val="28"/>
              </w:rPr>
              <w:t>1.3. Основні принципи побудови геолого-маркшейдерських моделей</w:t>
            </w:r>
            <w:r w:rsidRPr="00530AC1">
              <w:rPr>
                <w:rFonts w:ascii="Times New Roman" w:hAnsi="Times New Roman" w:cs="Times New Roman"/>
                <w:noProof/>
                <w:webHidden/>
                <w:sz w:val="28"/>
                <w:szCs w:val="28"/>
              </w:rPr>
              <w:tab/>
            </w:r>
            <w:r w:rsidRPr="00530AC1">
              <w:rPr>
                <w:rFonts w:ascii="Times New Roman" w:hAnsi="Times New Roman" w:cs="Times New Roman"/>
                <w:noProof/>
                <w:webHidden/>
                <w:sz w:val="28"/>
                <w:szCs w:val="28"/>
              </w:rPr>
              <w:fldChar w:fldCharType="begin"/>
            </w:r>
            <w:r w:rsidRPr="00530AC1">
              <w:rPr>
                <w:rFonts w:ascii="Times New Roman" w:hAnsi="Times New Roman" w:cs="Times New Roman"/>
                <w:noProof/>
                <w:webHidden/>
                <w:sz w:val="28"/>
                <w:szCs w:val="28"/>
              </w:rPr>
              <w:instrText xml:space="preserve"> PAGEREF _Toc216720767 \h </w:instrText>
            </w:r>
            <w:r w:rsidRPr="00530AC1">
              <w:rPr>
                <w:rFonts w:ascii="Times New Roman" w:hAnsi="Times New Roman" w:cs="Times New Roman"/>
                <w:noProof/>
                <w:webHidden/>
                <w:sz w:val="28"/>
                <w:szCs w:val="28"/>
              </w:rPr>
            </w:r>
            <w:r w:rsidRPr="00530AC1">
              <w:rPr>
                <w:rFonts w:ascii="Times New Roman" w:hAnsi="Times New Roman" w:cs="Times New Roman"/>
                <w:noProof/>
                <w:webHidden/>
                <w:sz w:val="28"/>
                <w:szCs w:val="28"/>
              </w:rPr>
              <w:fldChar w:fldCharType="separate"/>
            </w:r>
            <w:r w:rsidR="00DE56FF">
              <w:rPr>
                <w:rFonts w:ascii="Times New Roman" w:hAnsi="Times New Roman" w:cs="Times New Roman"/>
                <w:noProof/>
                <w:webHidden/>
                <w:sz w:val="28"/>
                <w:szCs w:val="28"/>
              </w:rPr>
              <w:t>11</w:t>
            </w:r>
            <w:r w:rsidRPr="00530AC1">
              <w:rPr>
                <w:rFonts w:ascii="Times New Roman" w:hAnsi="Times New Roman" w:cs="Times New Roman"/>
                <w:noProof/>
                <w:webHidden/>
                <w:sz w:val="28"/>
                <w:szCs w:val="28"/>
              </w:rPr>
              <w:fldChar w:fldCharType="end"/>
            </w:r>
          </w:hyperlink>
        </w:p>
        <w:p w:rsidR="00530AC1" w:rsidRPr="00530AC1" w:rsidRDefault="00530AC1" w:rsidP="00530AC1">
          <w:pPr>
            <w:pStyle w:val="31"/>
            <w:tabs>
              <w:tab w:val="right" w:leader="dot" w:pos="9911"/>
            </w:tabs>
            <w:spacing w:line="360" w:lineRule="auto"/>
            <w:rPr>
              <w:rFonts w:ascii="Times New Roman" w:hAnsi="Times New Roman" w:cs="Times New Roman"/>
              <w:noProof/>
              <w:sz w:val="28"/>
              <w:szCs w:val="28"/>
            </w:rPr>
          </w:pPr>
          <w:hyperlink w:anchor="_Toc216720768" w:history="1">
            <w:r w:rsidRPr="00530AC1">
              <w:rPr>
                <w:rStyle w:val="af6"/>
                <w:rFonts w:ascii="Times New Roman" w:hAnsi="Times New Roman" w:cs="Times New Roman"/>
                <w:noProof/>
                <w:sz w:val="28"/>
                <w:szCs w:val="28"/>
              </w:rPr>
              <w:t>1.3.1. Принцип системної інтеграції даних (Комплексність)</w:t>
            </w:r>
            <w:r w:rsidRPr="00530AC1">
              <w:rPr>
                <w:rFonts w:ascii="Times New Roman" w:hAnsi="Times New Roman" w:cs="Times New Roman"/>
                <w:noProof/>
                <w:webHidden/>
                <w:sz w:val="28"/>
                <w:szCs w:val="28"/>
              </w:rPr>
              <w:tab/>
            </w:r>
            <w:r w:rsidRPr="00530AC1">
              <w:rPr>
                <w:rFonts w:ascii="Times New Roman" w:hAnsi="Times New Roman" w:cs="Times New Roman"/>
                <w:noProof/>
                <w:webHidden/>
                <w:sz w:val="28"/>
                <w:szCs w:val="28"/>
              </w:rPr>
              <w:fldChar w:fldCharType="begin"/>
            </w:r>
            <w:r w:rsidRPr="00530AC1">
              <w:rPr>
                <w:rFonts w:ascii="Times New Roman" w:hAnsi="Times New Roman" w:cs="Times New Roman"/>
                <w:noProof/>
                <w:webHidden/>
                <w:sz w:val="28"/>
                <w:szCs w:val="28"/>
              </w:rPr>
              <w:instrText xml:space="preserve"> PAGEREF _Toc216720768 \h </w:instrText>
            </w:r>
            <w:r w:rsidRPr="00530AC1">
              <w:rPr>
                <w:rFonts w:ascii="Times New Roman" w:hAnsi="Times New Roman" w:cs="Times New Roman"/>
                <w:noProof/>
                <w:webHidden/>
                <w:sz w:val="28"/>
                <w:szCs w:val="28"/>
              </w:rPr>
            </w:r>
            <w:r w:rsidRPr="00530AC1">
              <w:rPr>
                <w:rFonts w:ascii="Times New Roman" w:hAnsi="Times New Roman" w:cs="Times New Roman"/>
                <w:noProof/>
                <w:webHidden/>
                <w:sz w:val="28"/>
                <w:szCs w:val="28"/>
              </w:rPr>
              <w:fldChar w:fldCharType="separate"/>
            </w:r>
            <w:r w:rsidR="00DE56FF">
              <w:rPr>
                <w:rFonts w:ascii="Times New Roman" w:hAnsi="Times New Roman" w:cs="Times New Roman"/>
                <w:noProof/>
                <w:webHidden/>
                <w:sz w:val="28"/>
                <w:szCs w:val="28"/>
              </w:rPr>
              <w:t>11</w:t>
            </w:r>
            <w:r w:rsidRPr="00530AC1">
              <w:rPr>
                <w:rFonts w:ascii="Times New Roman" w:hAnsi="Times New Roman" w:cs="Times New Roman"/>
                <w:noProof/>
                <w:webHidden/>
                <w:sz w:val="28"/>
                <w:szCs w:val="28"/>
              </w:rPr>
              <w:fldChar w:fldCharType="end"/>
            </w:r>
          </w:hyperlink>
        </w:p>
        <w:p w:rsidR="00530AC1" w:rsidRPr="00530AC1" w:rsidRDefault="00530AC1" w:rsidP="00530AC1">
          <w:pPr>
            <w:pStyle w:val="31"/>
            <w:tabs>
              <w:tab w:val="right" w:leader="dot" w:pos="9911"/>
            </w:tabs>
            <w:spacing w:line="360" w:lineRule="auto"/>
            <w:rPr>
              <w:rFonts w:ascii="Times New Roman" w:hAnsi="Times New Roman" w:cs="Times New Roman"/>
              <w:noProof/>
              <w:sz w:val="28"/>
              <w:szCs w:val="28"/>
            </w:rPr>
          </w:pPr>
          <w:hyperlink w:anchor="_Toc216720769" w:history="1">
            <w:r w:rsidRPr="00530AC1">
              <w:rPr>
                <w:rStyle w:val="af6"/>
                <w:rFonts w:ascii="Times New Roman" w:hAnsi="Times New Roman" w:cs="Times New Roman"/>
                <w:noProof/>
                <w:sz w:val="28"/>
                <w:szCs w:val="28"/>
              </w:rPr>
              <w:t>1.3.2. Принцип ієрархічності моделювання (Послідовність)</w:t>
            </w:r>
            <w:r w:rsidRPr="00530AC1">
              <w:rPr>
                <w:rFonts w:ascii="Times New Roman" w:hAnsi="Times New Roman" w:cs="Times New Roman"/>
                <w:noProof/>
                <w:webHidden/>
                <w:sz w:val="28"/>
                <w:szCs w:val="28"/>
              </w:rPr>
              <w:tab/>
            </w:r>
            <w:r w:rsidRPr="00530AC1">
              <w:rPr>
                <w:rFonts w:ascii="Times New Roman" w:hAnsi="Times New Roman" w:cs="Times New Roman"/>
                <w:noProof/>
                <w:webHidden/>
                <w:sz w:val="28"/>
                <w:szCs w:val="28"/>
              </w:rPr>
              <w:fldChar w:fldCharType="begin"/>
            </w:r>
            <w:r w:rsidRPr="00530AC1">
              <w:rPr>
                <w:rFonts w:ascii="Times New Roman" w:hAnsi="Times New Roman" w:cs="Times New Roman"/>
                <w:noProof/>
                <w:webHidden/>
                <w:sz w:val="28"/>
                <w:szCs w:val="28"/>
              </w:rPr>
              <w:instrText xml:space="preserve"> PAGEREF _Toc216720769 \h </w:instrText>
            </w:r>
            <w:r w:rsidRPr="00530AC1">
              <w:rPr>
                <w:rFonts w:ascii="Times New Roman" w:hAnsi="Times New Roman" w:cs="Times New Roman"/>
                <w:noProof/>
                <w:webHidden/>
                <w:sz w:val="28"/>
                <w:szCs w:val="28"/>
              </w:rPr>
            </w:r>
            <w:r w:rsidRPr="00530AC1">
              <w:rPr>
                <w:rFonts w:ascii="Times New Roman" w:hAnsi="Times New Roman" w:cs="Times New Roman"/>
                <w:noProof/>
                <w:webHidden/>
                <w:sz w:val="28"/>
                <w:szCs w:val="28"/>
              </w:rPr>
              <w:fldChar w:fldCharType="separate"/>
            </w:r>
            <w:r w:rsidR="00DE56FF">
              <w:rPr>
                <w:rFonts w:ascii="Times New Roman" w:hAnsi="Times New Roman" w:cs="Times New Roman"/>
                <w:noProof/>
                <w:webHidden/>
                <w:sz w:val="28"/>
                <w:szCs w:val="28"/>
              </w:rPr>
              <w:t>11</w:t>
            </w:r>
            <w:r w:rsidRPr="00530AC1">
              <w:rPr>
                <w:rFonts w:ascii="Times New Roman" w:hAnsi="Times New Roman" w:cs="Times New Roman"/>
                <w:noProof/>
                <w:webHidden/>
                <w:sz w:val="28"/>
                <w:szCs w:val="28"/>
              </w:rPr>
              <w:fldChar w:fldCharType="end"/>
            </w:r>
          </w:hyperlink>
        </w:p>
        <w:p w:rsidR="00530AC1" w:rsidRPr="00530AC1" w:rsidRDefault="00530AC1" w:rsidP="00530AC1">
          <w:pPr>
            <w:pStyle w:val="31"/>
            <w:tabs>
              <w:tab w:val="right" w:leader="dot" w:pos="9911"/>
            </w:tabs>
            <w:spacing w:line="360" w:lineRule="auto"/>
            <w:rPr>
              <w:rFonts w:ascii="Times New Roman" w:hAnsi="Times New Roman" w:cs="Times New Roman"/>
              <w:noProof/>
              <w:sz w:val="28"/>
              <w:szCs w:val="28"/>
            </w:rPr>
          </w:pPr>
          <w:hyperlink w:anchor="_Toc216720770" w:history="1">
            <w:r w:rsidRPr="00530AC1">
              <w:rPr>
                <w:rStyle w:val="af6"/>
                <w:rFonts w:ascii="Times New Roman" w:hAnsi="Times New Roman" w:cs="Times New Roman"/>
                <w:noProof/>
                <w:sz w:val="28"/>
                <w:szCs w:val="28"/>
              </w:rPr>
              <w:t>1.3.3. Принцип геологічної відповідності (Геологічний контроль)</w:t>
            </w:r>
            <w:r w:rsidRPr="00530AC1">
              <w:rPr>
                <w:rFonts w:ascii="Times New Roman" w:hAnsi="Times New Roman" w:cs="Times New Roman"/>
                <w:noProof/>
                <w:webHidden/>
                <w:sz w:val="28"/>
                <w:szCs w:val="28"/>
              </w:rPr>
              <w:tab/>
            </w:r>
            <w:r w:rsidRPr="00530AC1">
              <w:rPr>
                <w:rFonts w:ascii="Times New Roman" w:hAnsi="Times New Roman" w:cs="Times New Roman"/>
                <w:noProof/>
                <w:webHidden/>
                <w:sz w:val="28"/>
                <w:szCs w:val="28"/>
              </w:rPr>
              <w:fldChar w:fldCharType="begin"/>
            </w:r>
            <w:r w:rsidRPr="00530AC1">
              <w:rPr>
                <w:rFonts w:ascii="Times New Roman" w:hAnsi="Times New Roman" w:cs="Times New Roman"/>
                <w:noProof/>
                <w:webHidden/>
                <w:sz w:val="28"/>
                <w:szCs w:val="28"/>
              </w:rPr>
              <w:instrText xml:space="preserve"> PAGEREF _Toc216720770 \h </w:instrText>
            </w:r>
            <w:r w:rsidRPr="00530AC1">
              <w:rPr>
                <w:rFonts w:ascii="Times New Roman" w:hAnsi="Times New Roman" w:cs="Times New Roman"/>
                <w:noProof/>
                <w:webHidden/>
                <w:sz w:val="28"/>
                <w:szCs w:val="28"/>
              </w:rPr>
            </w:r>
            <w:r w:rsidRPr="00530AC1">
              <w:rPr>
                <w:rFonts w:ascii="Times New Roman" w:hAnsi="Times New Roman" w:cs="Times New Roman"/>
                <w:noProof/>
                <w:webHidden/>
                <w:sz w:val="28"/>
                <w:szCs w:val="28"/>
              </w:rPr>
              <w:fldChar w:fldCharType="separate"/>
            </w:r>
            <w:r w:rsidR="00DE56FF">
              <w:rPr>
                <w:rFonts w:ascii="Times New Roman" w:hAnsi="Times New Roman" w:cs="Times New Roman"/>
                <w:noProof/>
                <w:webHidden/>
                <w:sz w:val="28"/>
                <w:szCs w:val="28"/>
              </w:rPr>
              <w:t>12</w:t>
            </w:r>
            <w:r w:rsidRPr="00530AC1">
              <w:rPr>
                <w:rFonts w:ascii="Times New Roman" w:hAnsi="Times New Roman" w:cs="Times New Roman"/>
                <w:noProof/>
                <w:webHidden/>
                <w:sz w:val="28"/>
                <w:szCs w:val="28"/>
              </w:rPr>
              <w:fldChar w:fldCharType="end"/>
            </w:r>
          </w:hyperlink>
        </w:p>
        <w:p w:rsidR="00530AC1" w:rsidRPr="00530AC1" w:rsidRDefault="00530AC1" w:rsidP="00530AC1">
          <w:pPr>
            <w:pStyle w:val="31"/>
            <w:tabs>
              <w:tab w:val="right" w:leader="dot" w:pos="9911"/>
            </w:tabs>
            <w:spacing w:line="360" w:lineRule="auto"/>
            <w:rPr>
              <w:rFonts w:ascii="Times New Roman" w:hAnsi="Times New Roman" w:cs="Times New Roman"/>
              <w:noProof/>
              <w:sz w:val="28"/>
              <w:szCs w:val="28"/>
            </w:rPr>
          </w:pPr>
          <w:hyperlink w:anchor="_Toc216720771" w:history="1">
            <w:r w:rsidRPr="00530AC1">
              <w:rPr>
                <w:rStyle w:val="af6"/>
                <w:rFonts w:ascii="Times New Roman" w:hAnsi="Times New Roman" w:cs="Times New Roman"/>
                <w:noProof/>
                <w:sz w:val="28"/>
                <w:szCs w:val="28"/>
              </w:rPr>
              <w:t>1.3.4. Принцип дискретності та адекватності елементарного об'єму</w:t>
            </w:r>
            <w:r w:rsidRPr="00530AC1">
              <w:rPr>
                <w:rFonts w:ascii="Times New Roman" w:hAnsi="Times New Roman" w:cs="Times New Roman"/>
                <w:noProof/>
                <w:webHidden/>
                <w:sz w:val="28"/>
                <w:szCs w:val="28"/>
              </w:rPr>
              <w:tab/>
            </w:r>
            <w:r w:rsidRPr="00530AC1">
              <w:rPr>
                <w:rFonts w:ascii="Times New Roman" w:hAnsi="Times New Roman" w:cs="Times New Roman"/>
                <w:noProof/>
                <w:webHidden/>
                <w:sz w:val="28"/>
                <w:szCs w:val="28"/>
              </w:rPr>
              <w:fldChar w:fldCharType="begin"/>
            </w:r>
            <w:r w:rsidRPr="00530AC1">
              <w:rPr>
                <w:rFonts w:ascii="Times New Roman" w:hAnsi="Times New Roman" w:cs="Times New Roman"/>
                <w:noProof/>
                <w:webHidden/>
                <w:sz w:val="28"/>
                <w:szCs w:val="28"/>
              </w:rPr>
              <w:instrText xml:space="preserve"> PAGEREF _Toc216720771 \h </w:instrText>
            </w:r>
            <w:r w:rsidRPr="00530AC1">
              <w:rPr>
                <w:rFonts w:ascii="Times New Roman" w:hAnsi="Times New Roman" w:cs="Times New Roman"/>
                <w:noProof/>
                <w:webHidden/>
                <w:sz w:val="28"/>
                <w:szCs w:val="28"/>
              </w:rPr>
            </w:r>
            <w:r w:rsidRPr="00530AC1">
              <w:rPr>
                <w:rFonts w:ascii="Times New Roman" w:hAnsi="Times New Roman" w:cs="Times New Roman"/>
                <w:noProof/>
                <w:webHidden/>
                <w:sz w:val="28"/>
                <w:szCs w:val="28"/>
              </w:rPr>
              <w:fldChar w:fldCharType="separate"/>
            </w:r>
            <w:r w:rsidR="00DE56FF">
              <w:rPr>
                <w:rFonts w:ascii="Times New Roman" w:hAnsi="Times New Roman" w:cs="Times New Roman"/>
                <w:noProof/>
                <w:webHidden/>
                <w:sz w:val="28"/>
                <w:szCs w:val="28"/>
              </w:rPr>
              <w:t>13</w:t>
            </w:r>
            <w:r w:rsidRPr="00530AC1">
              <w:rPr>
                <w:rFonts w:ascii="Times New Roman" w:hAnsi="Times New Roman" w:cs="Times New Roman"/>
                <w:noProof/>
                <w:webHidden/>
                <w:sz w:val="28"/>
                <w:szCs w:val="28"/>
              </w:rPr>
              <w:fldChar w:fldCharType="end"/>
            </w:r>
          </w:hyperlink>
        </w:p>
        <w:p w:rsidR="00530AC1" w:rsidRPr="00530AC1" w:rsidRDefault="00530AC1" w:rsidP="00530AC1">
          <w:pPr>
            <w:pStyle w:val="31"/>
            <w:tabs>
              <w:tab w:val="right" w:leader="dot" w:pos="9911"/>
            </w:tabs>
            <w:spacing w:line="360" w:lineRule="auto"/>
            <w:rPr>
              <w:rFonts w:ascii="Times New Roman" w:hAnsi="Times New Roman" w:cs="Times New Roman"/>
              <w:noProof/>
              <w:sz w:val="28"/>
              <w:szCs w:val="28"/>
            </w:rPr>
          </w:pPr>
          <w:hyperlink w:anchor="_Toc216720772" w:history="1">
            <w:r w:rsidRPr="00530AC1">
              <w:rPr>
                <w:rStyle w:val="af6"/>
                <w:rFonts w:ascii="Times New Roman" w:hAnsi="Times New Roman" w:cs="Times New Roman"/>
                <w:noProof/>
                <w:sz w:val="28"/>
                <w:szCs w:val="28"/>
              </w:rPr>
              <w:t>1.3.5. Принцип математичної обґрунтованості (Геостатистика)</w:t>
            </w:r>
            <w:r w:rsidRPr="00530AC1">
              <w:rPr>
                <w:rFonts w:ascii="Times New Roman" w:hAnsi="Times New Roman" w:cs="Times New Roman"/>
                <w:noProof/>
                <w:webHidden/>
                <w:sz w:val="28"/>
                <w:szCs w:val="28"/>
              </w:rPr>
              <w:tab/>
            </w:r>
            <w:r w:rsidRPr="00530AC1">
              <w:rPr>
                <w:rFonts w:ascii="Times New Roman" w:hAnsi="Times New Roman" w:cs="Times New Roman"/>
                <w:noProof/>
                <w:webHidden/>
                <w:sz w:val="28"/>
                <w:szCs w:val="28"/>
              </w:rPr>
              <w:fldChar w:fldCharType="begin"/>
            </w:r>
            <w:r w:rsidRPr="00530AC1">
              <w:rPr>
                <w:rFonts w:ascii="Times New Roman" w:hAnsi="Times New Roman" w:cs="Times New Roman"/>
                <w:noProof/>
                <w:webHidden/>
                <w:sz w:val="28"/>
                <w:szCs w:val="28"/>
              </w:rPr>
              <w:instrText xml:space="preserve"> PAGEREF _Toc216720772 \h </w:instrText>
            </w:r>
            <w:r w:rsidRPr="00530AC1">
              <w:rPr>
                <w:rFonts w:ascii="Times New Roman" w:hAnsi="Times New Roman" w:cs="Times New Roman"/>
                <w:noProof/>
                <w:webHidden/>
                <w:sz w:val="28"/>
                <w:szCs w:val="28"/>
              </w:rPr>
            </w:r>
            <w:r w:rsidRPr="00530AC1">
              <w:rPr>
                <w:rFonts w:ascii="Times New Roman" w:hAnsi="Times New Roman" w:cs="Times New Roman"/>
                <w:noProof/>
                <w:webHidden/>
                <w:sz w:val="28"/>
                <w:szCs w:val="28"/>
              </w:rPr>
              <w:fldChar w:fldCharType="separate"/>
            </w:r>
            <w:r w:rsidR="00DE56FF">
              <w:rPr>
                <w:rFonts w:ascii="Times New Roman" w:hAnsi="Times New Roman" w:cs="Times New Roman"/>
                <w:noProof/>
                <w:webHidden/>
                <w:sz w:val="28"/>
                <w:szCs w:val="28"/>
              </w:rPr>
              <w:t>13</w:t>
            </w:r>
            <w:r w:rsidRPr="00530AC1">
              <w:rPr>
                <w:rFonts w:ascii="Times New Roman" w:hAnsi="Times New Roman" w:cs="Times New Roman"/>
                <w:noProof/>
                <w:webHidden/>
                <w:sz w:val="28"/>
                <w:szCs w:val="28"/>
              </w:rPr>
              <w:fldChar w:fldCharType="end"/>
            </w:r>
          </w:hyperlink>
        </w:p>
        <w:p w:rsidR="00530AC1" w:rsidRPr="00530AC1" w:rsidRDefault="00530AC1" w:rsidP="00530AC1">
          <w:pPr>
            <w:pStyle w:val="31"/>
            <w:tabs>
              <w:tab w:val="right" w:leader="dot" w:pos="9911"/>
            </w:tabs>
            <w:spacing w:line="360" w:lineRule="auto"/>
            <w:rPr>
              <w:rFonts w:ascii="Times New Roman" w:hAnsi="Times New Roman" w:cs="Times New Roman"/>
              <w:noProof/>
              <w:sz w:val="28"/>
              <w:szCs w:val="28"/>
            </w:rPr>
          </w:pPr>
          <w:hyperlink w:anchor="_Toc216720773" w:history="1">
            <w:r w:rsidRPr="00530AC1">
              <w:rPr>
                <w:rStyle w:val="af6"/>
                <w:rFonts w:ascii="Times New Roman" w:hAnsi="Times New Roman" w:cs="Times New Roman"/>
                <w:noProof/>
                <w:sz w:val="28"/>
                <w:szCs w:val="28"/>
              </w:rPr>
              <w:t>1.3.6. Принцип динамічності (Актуалізація)</w:t>
            </w:r>
            <w:r w:rsidRPr="00530AC1">
              <w:rPr>
                <w:rFonts w:ascii="Times New Roman" w:hAnsi="Times New Roman" w:cs="Times New Roman"/>
                <w:noProof/>
                <w:webHidden/>
                <w:sz w:val="28"/>
                <w:szCs w:val="28"/>
              </w:rPr>
              <w:tab/>
            </w:r>
            <w:r w:rsidRPr="00530AC1">
              <w:rPr>
                <w:rFonts w:ascii="Times New Roman" w:hAnsi="Times New Roman" w:cs="Times New Roman"/>
                <w:noProof/>
                <w:webHidden/>
                <w:sz w:val="28"/>
                <w:szCs w:val="28"/>
              </w:rPr>
              <w:fldChar w:fldCharType="begin"/>
            </w:r>
            <w:r w:rsidRPr="00530AC1">
              <w:rPr>
                <w:rFonts w:ascii="Times New Roman" w:hAnsi="Times New Roman" w:cs="Times New Roman"/>
                <w:noProof/>
                <w:webHidden/>
                <w:sz w:val="28"/>
                <w:szCs w:val="28"/>
              </w:rPr>
              <w:instrText xml:space="preserve"> PAGEREF _Toc216720773 \h </w:instrText>
            </w:r>
            <w:r w:rsidRPr="00530AC1">
              <w:rPr>
                <w:rFonts w:ascii="Times New Roman" w:hAnsi="Times New Roman" w:cs="Times New Roman"/>
                <w:noProof/>
                <w:webHidden/>
                <w:sz w:val="28"/>
                <w:szCs w:val="28"/>
              </w:rPr>
            </w:r>
            <w:r w:rsidRPr="00530AC1">
              <w:rPr>
                <w:rFonts w:ascii="Times New Roman" w:hAnsi="Times New Roman" w:cs="Times New Roman"/>
                <w:noProof/>
                <w:webHidden/>
                <w:sz w:val="28"/>
                <w:szCs w:val="28"/>
              </w:rPr>
              <w:fldChar w:fldCharType="separate"/>
            </w:r>
            <w:r w:rsidR="00DE56FF">
              <w:rPr>
                <w:rFonts w:ascii="Times New Roman" w:hAnsi="Times New Roman" w:cs="Times New Roman"/>
                <w:noProof/>
                <w:webHidden/>
                <w:sz w:val="28"/>
                <w:szCs w:val="28"/>
              </w:rPr>
              <w:t>14</w:t>
            </w:r>
            <w:r w:rsidRPr="00530AC1">
              <w:rPr>
                <w:rFonts w:ascii="Times New Roman" w:hAnsi="Times New Roman" w:cs="Times New Roman"/>
                <w:noProof/>
                <w:webHidden/>
                <w:sz w:val="28"/>
                <w:szCs w:val="28"/>
              </w:rPr>
              <w:fldChar w:fldCharType="end"/>
            </w:r>
          </w:hyperlink>
        </w:p>
        <w:p w:rsidR="00530AC1" w:rsidRPr="00530AC1" w:rsidRDefault="00530AC1" w:rsidP="00530AC1">
          <w:pPr>
            <w:pStyle w:val="23"/>
            <w:tabs>
              <w:tab w:val="right" w:leader="dot" w:pos="9911"/>
            </w:tabs>
            <w:spacing w:line="360" w:lineRule="auto"/>
            <w:rPr>
              <w:rFonts w:ascii="Times New Roman" w:hAnsi="Times New Roman" w:cs="Times New Roman"/>
              <w:noProof/>
              <w:sz w:val="28"/>
              <w:szCs w:val="28"/>
            </w:rPr>
          </w:pPr>
          <w:hyperlink w:anchor="_Toc216720774" w:history="1">
            <w:r w:rsidRPr="00530AC1">
              <w:rPr>
                <w:rStyle w:val="af6"/>
                <w:rFonts w:ascii="Times New Roman" w:hAnsi="Times New Roman" w:cs="Times New Roman"/>
                <w:noProof/>
                <w:sz w:val="28"/>
                <w:szCs w:val="28"/>
              </w:rPr>
              <w:t>1.4. Сучасні вимоги до точності та деталізації геометризації</w:t>
            </w:r>
            <w:r w:rsidRPr="00530AC1">
              <w:rPr>
                <w:rFonts w:ascii="Times New Roman" w:hAnsi="Times New Roman" w:cs="Times New Roman"/>
                <w:noProof/>
                <w:webHidden/>
                <w:sz w:val="28"/>
                <w:szCs w:val="28"/>
              </w:rPr>
              <w:tab/>
            </w:r>
            <w:r w:rsidRPr="00530AC1">
              <w:rPr>
                <w:rFonts w:ascii="Times New Roman" w:hAnsi="Times New Roman" w:cs="Times New Roman"/>
                <w:noProof/>
                <w:webHidden/>
                <w:sz w:val="28"/>
                <w:szCs w:val="28"/>
              </w:rPr>
              <w:fldChar w:fldCharType="begin"/>
            </w:r>
            <w:r w:rsidRPr="00530AC1">
              <w:rPr>
                <w:rFonts w:ascii="Times New Roman" w:hAnsi="Times New Roman" w:cs="Times New Roman"/>
                <w:noProof/>
                <w:webHidden/>
                <w:sz w:val="28"/>
                <w:szCs w:val="28"/>
              </w:rPr>
              <w:instrText xml:space="preserve"> PAGEREF _Toc216720774 \h </w:instrText>
            </w:r>
            <w:r w:rsidRPr="00530AC1">
              <w:rPr>
                <w:rFonts w:ascii="Times New Roman" w:hAnsi="Times New Roman" w:cs="Times New Roman"/>
                <w:noProof/>
                <w:webHidden/>
                <w:sz w:val="28"/>
                <w:szCs w:val="28"/>
              </w:rPr>
            </w:r>
            <w:r w:rsidRPr="00530AC1">
              <w:rPr>
                <w:rFonts w:ascii="Times New Roman" w:hAnsi="Times New Roman" w:cs="Times New Roman"/>
                <w:noProof/>
                <w:webHidden/>
                <w:sz w:val="28"/>
                <w:szCs w:val="28"/>
              </w:rPr>
              <w:fldChar w:fldCharType="separate"/>
            </w:r>
            <w:r w:rsidR="00DE56FF">
              <w:rPr>
                <w:rFonts w:ascii="Times New Roman" w:hAnsi="Times New Roman" w:cs="Times New Roman"/>
                <w:noProof/>
                <w:webHidden/>
                <w:sz w:val="28"/>
                <w:szCs w:val="28"/>
              </w:rPr>
              <w:t>14</w:t>
            </w:r>
            <w:r w:rsidRPr="00530AC1">
              <w:rPr>
                <w:rFonts w:ascii="Times New Roman" w:hAnsi="Times New Roman" w:cs="Times New Roman"/>
                <w:noProof/>
                <w:webHidden/>
                <w:sz w:val="28"/>
                <w:szCs w:val="28"/>
              </w:rPr>
              <w:fldChar w:fldCharType="end"/>
            </w:r>
          </w:hyperlink>
        </w:p>
        <w:p w:rsidR="00530AC1" w:rsidRPr="00530AC1" w:rsidRDefault="00530AC1" w:rsidP="00530AC1">
          <w:pPr>
            <w:pStyle w:val="23"/>
            <w:tabs>
              <w:tab w:val="right" w:leader="dot" w:pos="9911"/>
            </w:tabs>
            <w:spacing w:line="360" w:lineRule="auto"/>
            <w:rPr>
              <w:rFonts w:ascii="Times New Roman" w:hAnsi="Times New Roman" w:cs="Times New Roman"/>
              <w:noProof/>
              <w:sz w:val="28"/>
              <w:szCs w:val="28"/>
            </w:rPr>
          </w:pPr>
          <w:hyperlink w:anchor="_Toc216720775" w:history="1">
            <w:r w:rsidRPr="00530AC1">
              <w:rPr>
                <w:rStyle w:val="af6"/>
                <w:rFonts w:ascii="Times New Roman" w:hAnsi="Times New Roman" w:cs="Times New Roman"/>
                <w:noProof/>
                <w:sz w:val="28"/>
                <w:szCs w:val="28"/>
              </w:rPr>
              <w:t>1.5. Проблеми традиційних методів та потреба у їх модернізації</w:t>
            </w:r>
            <w:r w:rsidRPr="00530AC1">
              <w:rPr>
                <w:rFonts w:ascii="Times New Roman" w:hAnsi="Times New Roman" w:cs="Times New Roman"/>
                <w:noProof/>
                <w:webHidden/>
                <w:sz w:val="28"/>
                <w:szCs w:val="28"/>
              </w:rPr>
              <w:tab/>
            </w:r>
            <w:r w:rsidRPr="00530AC1">
              <w:rPr>
                <w:rFonts w:ascii="Times New Roman" w:hAnsi="Times New Roman" w:cs="Times New Roman"/>
                <w:noProof/>
                <w:webHidden/>
                <w:sz w:val="28"/>
                <w:szCs w:val="28"/>
              </w:rPr>
              <w:fldChar w:fldCharType="begin"/>
            </w:r>
            <w:r w:rsidRPr="00530AC1">
              <w:rPr>
                <w:rFonts w:ascii="Times New Roman" w:hAnsi="Times New Roman" w:cs="Times New Roman"/>
                <w:noProof/>
                <w:webHidden/>
                <w:sz w:val="28"/>
                <w:szCs w:val="28"/>
              </w:rPr>
              <w:instrText xml:space="preserve"> PAGEREF _Toc216720775 \h </w:instrText>
            </w:r>
            <w:r w:rsidRPr="00530AC1">
              <w:rPr>
                <w:rFonts w:ascii="Times New Roman" w:hAnsi="Times New Roman" w:cs="Times New Roman"/>
                <w:noProof/>
                <w:webHidden/>
                <w:sz w:val="28"/>
                <w:szCs w:val="28"/>
              </w:rPr>
            </w:r>
            <w:r w:rsidRPr="00530AC1">
              <w:rPr>
                <w:rFonts w:ascii="Times New Roman" w:hAnsi="Times New Roman" w:cs="Times New Roman"/>
                <w:noProof/>
                <w:webHidden/>
                <w:sz w:val="28"/>
                <w:szCs w:val="28"/>
              </w:rPr>
              <w:fldChar w:fldCharType="separate"/>
            </w:r>
            <w:r w:rsidR="00DE56FF">
              <w:rPr>
                <w:rFonts w:ascii="Times New Roman" w:hAnsi="Times New Roman" w:cs="Times New Roman"/>
                <w:noProof/>
                <w:webHidden/>
                <w:sz w:val="28"/>
                <w:szCs w:val="28"/>
              </w:rPr>
              <w:t>15</w:t>
            </w:r>
            <w:r w:rsidRPr="00530AC1">
              <w:rPr>
                <w:rFonts w:ascii="Times New Roman" w:hAnsi="Times New Roman" w:cs="Times New Roman"/>
                <w:noProof/>
                <w:webHidden/>
                <w:sz w:val="28"/>
                <w:szCs w:val="28"/>
              </w:rPr>
              <w:fldChar w:fldCharType="end"/>
            </w:r>
          </w:hyperlink>
        </w:p>
        <w:p w:rsidR="00530AC1" w:rsidRPr="00530AC1" w:rsidRDefault="00530AC1" w:rsidP="00530AC1">
          <w:pPr>
            <w:pStyle w:val="31"/>
            <w:tabs>
              <w:tab w:val="right" w:leader="dot" w:pos="9911"/>
            </w:tabs>
            <w:spacing w:line="360" w:lineRule="auto"/>
            <w:rPr>
              <w:rFonts w:ascii="Times New Roman" w:hAnsi="Times New Roman" w:cs="Times New Roman"/>
              <w:noProof/>
              <w:sz w:val="28"/>
              <w:szCs w:val="28"/>
            </w:rPr>
          </w:pPr>
          <w:hyperlink w:anchor="_Toc216720776" w:history="1">
            <w:r w:rsidRPr="00530AC1">
              <w:rPr>
                <w:rStyle w:val="af6"/>
                <w:rFonts w:ascii="Times New Roman" w:hAnsi="Times New Roman" w:cs="Times New Roman"/>
                <w:noProof/>
                <w:sz w:val="28"/>
                <w:szCs w:val="28"/>
                <w:lang w:val="uk-UA"/>
              </w:rPr>
              <w:t xml:space="preserve">1.5.1 </w:t>
            </w:r>
            <w:r w:rsidRPr="00530AC1">
              <w:rPr>
                <w:rStyle w:val="af6"/>
                <w:rFonts w:ascii="Times New Roman" w:hAnsi="Times New Roman" w:cs="Times New Roman"/>
                <w:noProof/>
                <w:sz w:val="28"/>
                <w:szCs w:val="28"/>
              </w:rPr>
              <w:t>Обмежена просторова репрезентативність (2D-Обмеження)</w:t>
            </w:r>
            <w:r w:rsidRPr="00530AC1">
              <w:rPr>
                <w:rFonts w:ascii="Times New Roman" w:hAnsi="Times New Roman" w:cs="Times New Roman"/>
                <w:noProof/>
                <w:webHidden/>
                <w:sz w:val="28"/>
                <w:szCs w:val="28"/>
              </w:rPr>
              <w:tab/>
            </w:r>
            <w:r w:rsidRPr="00530AC1">
              <w:rPr>
                <w:rFonts w:ascii="Times New Roman" w:hAnsi="Times New Roman" w:cs="Times New Roman"/>
                <w:noProof/>
                <w:webHidden/>
                <w:sz w:val="28"/>
                <w:szCs w:val="28"/>
              </w:rPr>
              <w:fldChar w:fldCharType="begin"/>
            </w:r>
            <w:r w:rsidRPr="00530AC1">
              <w:rPr>
                <w:rFonts w:ascii="Times New Roman" w:hAnsi="Times New Roman" w:cs="Times New Roman"/>
                <w:noProof/>
                <w:webHidden/>
                <w:sz w:val="28"/>
                <w:szCs w:val="28"/>
              </w:rPr>
              <w:instrText xml:space="preserve"> PAGEREF _Toc216720776 \h </w:instrText>
            </w:r>
            <w:r w:rsidRPr="00530AC1">
              <w:rPr>
                <w:rFonts w:ascii="Times New Roman" w:hAnsi="Times New Roman" w:cs="Times New Roman"/>
                <w:noProof/>
                <w:webHidden/>
                <w:sz w:val="28"/>
                <w:szCs w:val="28"/>
              </w:rPr>
            </w:r>
            <w:r w:rsidRPr="00530AC1">
              <w:rPr>
                <w:rFonts w:ascii="Times New Roman" w:hAnsi="Times New Roman" w:cs="Times New Roman"/>
                <w:noProof/>
                <w:webHidden/>
                <w:sz w:val="28"/>
                <w:szCs w:val="28"/>
              </w:rPr>
              <w:fldChar w:fldCharType="separate"/>
            </w:r>
            <w:r w:rsidR="00DE56FF">
              <w:rPr>
                <w:rFonts w:ascii="Times New Roman" w:hAnsi="Times New Roman" w:cs="Times New Roman"/>
                <w:noProof/>
                <w:webHidden/>
                <w:sz w:val="28"/>
                <w:szCs w:val="28"/>
              </w:rPr>
              <w:t>15</w:t>
            </w:r>
            <w:r w:rsidRPr="00530AC1">
              <w:rPr>
                <w:rFonts w:ascii="Times New Roman" w:hAnsi="Times New Roman" w:cs="Times New Roman"/>
                <w:noProof/>
                <w:webHidden/>
                <w:sz w:val="28"/>
                <w:szCs w:val="28"/>
              </w:rPr>
              <w:fldChar w:fldCharType="end"/>
            </w:r>
          </w:hyperlink>
        </w:p>
        <w:p w:rsidR="00530AC1" w:rsidRPr="00530AC1" w:rsidRDefault="00530AC1" w:rsidP="00530AC1">
          <w:pPr>
            <w:pStyle w:val="31"/>
            <w:tabs>
              <w:tab w:val="left" w:pos="1440"/>
              <w:tab w:val="right" w:leader="dot" w:pos="9911"/>
            </w:tabs>
            <w:spacing w:line="360" w:lineRule="auto"/>
            <w:rPr>
              <w:rFonts w:ascii="Times New Roman" w:hAnsi="Times New Roman" w:cs="Times New Roman"/>
              <w:noProof/>
              <w:sz w:val="28"/>
              <w:szCs w:val="28"/>
            </w:rPr>
          </w:pPr>
          <w:hyperlink w:anchor="_Toc216720777" w:history="1">
            <w:r w:rsidRPr="00530AC1">
              <w:rPr>
                <w:rStyle w:val="af6"/>
                <w:rFonts w:ascii="Times New Roman" w:hAnsi="Times New Roman" w:cs="Times New Roman"/>
                <w:noProof/>
                <w:sz w:val="28"/>
                <w:szCs w:val="28"/>
              </w:rPr>
              <w:t>1.5.2</w:t>
            </w:r>
            <w:r w:rsidRPr="00530AC1">
              <w:rPr>
                <w:rFonts w:ascii="Times New Roman" w:hAnsi="Times New Roman" w:cs="Times New Roman"/>
                <w:noProof/>
                <w:sz w:val="28"/>
                <w:szCs w:val="28"/>
              </w:rPr>
              <w:tab/>
            </w:r>
            <w:r w:rsidRPr="00530AC1">
              <w:rPr>
                <w:rStyle w:val="af6"/>
                <w:rFonts w:ascii="Times New Roman" w:hAnsi="Times New Roman" w:cs="Times New Roman"/>
                <w:noProof/>
                <w:sz w:val="28"/>
                <w:szCs w:val="28"/>
              </w:rPr>
              <w:t>Низька точність і суб'єктивність оцінки</w:t>
            </w:r>
            <w:r w:rsidRPr="00530AC1">
              <w:rPr>
                <w:rFonts w:ascii="Times New Roman" w:hAnsi="Times New Roman" w:cs="Times New Roman"/>
                <w:noProof/>
                <w:webHidden/>
                <w:sz w:val="28"/>
                <w:szCs w:val="28"/>
              </w:rPr>
              <w:tab/>
            </w:r>
            <w:r w:rsidRPr="00530AC1">
              <w:rPr>
                <w:rFonts w:ascii="Times New Roman" w:hAnsi="Times New Roman" w:cs="Times New Roman"/>
                <w:noProof/>
                <w:webHidden/>
                <w:sz w:val="28"/>
                <w:szCs w:val="28"/>
              </w:rPr>
              <w:fldChar w:fldCharType="begin"/>
            </w:r>
            <w:r w:rsidRPr="00530AC1">
              <w:rPr>
                <w:rFonts w:ascii="Times New Roman" w:hAnsi="Times New Roman" w:cs="Times New Roman"/>
                <w:noProof/>
                <w:webHidden/>
                <w:sz w:val="28"/>
                <w:szCs w:val="28"/>
              </w:rPr>
              <w:instrText xml:space="preserve"> PAGEREF _Toc216720777 \h </w:instrText>
            </w:r>
            <w:r w:rsidRPr="00530AC1">
              <w:rPr>
                <w:rFonts w:ascii="Times New Roman" w:hAnsi="Times New Roman" w:cs="Times New Roman"/>
                <w:noProof/>
                <w:webHidden/>
                <w:sz w:val="28"/>
                <w:szCs w:val="28"/>
              </w:rPr>
            </w:r>
            <w:r w:rsidRPr="00530AC1">
              <w:rPr>
                <w:rFonts w:ascii="Times New Roman" w:hAnsi="Times New Roman" w:cs="Times New Roman"/>
                <w:noProof/>
                <w:webHidden/>
                <w:sz w:val="28"/>
                <w:szCs w:val="28"/>
              </w:rPr>
              <w:fldChar w:fldCharType="separate"/>
            </w:r>
            <w:r w:rsidR="00DE56FF">
              <w:rPr>
                <w:rFonts w:ascii="Times New Roman" w:hAnsi="Times New Roman" w:cs="Times New Roman"/>
                <w:noProof/>
                <w:webHidden/>
                <w:sz w:val="28"/>
                <w:szCs w:val="28"/>
              </w:rPr>
              <w:t>16</w:t>
            </w:r>
            <w:r w:rsidRPr="00530AC1">
              <w:rPr>
                <w:rFonts w:ascii="Times New Roman" w:hAnsi="Times New Roman" w:cs="Times New Roman"/>
                <w:noProof/>
                <w:webHidden/>
                <w:sz w:val="28"/>
                <w:szCs w:val="28"/>
              </w:rPr>
              <w:fldChar w:fldCharType="end"/>
            </w:r>
          </w:hyperlink>
        </w:p>
        <w:p w:rsidR="00530AC1" w:rsidRPr="00530AC1" w:rsidRDefault="00530AC1" w:rsidP="00530AC1">
          <w:pPr>
            <w:pStyle w:val="31"/>
            <w:tabs>
              <w:tab w:val="right" w:leader="dot" w:pos="9911"/>
            </w:tabs>
            <w:spacing w:line="360" w:lineRule="auto"/>
            <w:rPr>
              <w:rFonts w:ascii="Times New Roman" w:hAnsi="Times New Roman" w:cs="Times New Roman"/>
              <w:noProof/>
              <w:sz w:val="28"/>
              <w:szCs w:val="28"/>
            </w:rPr>
          </w:pPr>
          <w:hyperlink w:anchor="_Toc216720778" w:history="1">
            <w:r w:rsidRPr="00530AC1">
              <w:rPr>
                <w:rStyle w:val="af6"/>
                <w:rFonts w:ascii="Times New Roman" w:hAnsi="Times New Roman" w:cs="Times New Roman"/>
                <w:noProof/>
                <w:sz w:val="28"/>
                <w:szCs w:val="28"/>
                <w:lang w:val="uk-UA"/>
              </w:rPr>
              <w:t>1.5.3</w:t>
            </w:r>
            <w:r w:rsidRPr="00530AC1">
              <w:rPr>
                <w:rStyle w:val="af6"/>
                <w:rFonts w:ascii="Times New Roman" w:hAnsi="Times New Roman" w:cs="Times New Roman"/>
                <w:noProof/>
                <w:sz w:val="28"/>
                <w:szCs w:val="28"/>
              </w:rPr>
              <w:t xml:space="preserve"> Трудомісткість та низька оперативність</w:t>
            </w:r>
            <w:r w:rsidRPr="00530AC1">
              <w:rPr>
                <w:rFonts w:ascii="Times New Roman" w:hAnsi="Times New Roman" w:cs="Times New Roman"/>
                <w:noProof/>
                <w:webHidden/>
                <w:sz w:val="28"/>
                <w:szCs w:val="28"/>
              </w:rPr>
              <w:tab/>
            </w:r>
            <w:r w:rsidRPr="00530AC1">
              <w:rPr>
                <w:rFonts w:ascii="Times New Roman" w:hAnsi="Times New Roman" w:cs="Times New Roman"/>
                <w:noProof/>
                <w:webHidden/>
                <w:sz w:val="28"/>
                <w:szCs w:val="28"/>
              </w:rPr>
              <w:fldChar w:fldCharType="begin"/>
            </w:r>
            <w:r w:rsidRPr="00530AC1">
              <w:rPr>
                <w:rFonts w:ascii="Times New Roman" w:hAnsi="Times New Roman" w:cs="Times New Roman"/>
                <w:noProof/>
                <w:webHidden/>
                <w:sz w:val="28"/>
                <w:szCs w:val="28"/>
              </w:rPr>
              <w:instrText xml:space="preserve"> PAGEREF _Toc216720778 \h </w:instrText>
            </w:r>
            <w:r w:rsidRPr="00530AC1">
              <w:rPr>
                <w:rFonts w:ascii="Times New Roman" w:hAnsi="Times New Roman" w:cs="Times New Roman"/>
                <w:noProof/>
                <w:webHidden/>
                <w:sz w:val="28"/>
                <w:szCs w:val="28"/>
              </w:rPr>
            </w:r>
            <w:r w:rsidRPr="00530AC1">
              <w:rPr>
                <w:rFonts w:ascii="Times New Roman" w:hAnsi="Times New Roman" w:cs="Times New Roman"/>
                <w:noProof/>
                <w:webHidden/>
                <w:sz w:val="28"/>
                <w:szCs w:val="28"/>
              </w:rPr>
              <w:fldChar w:fldCharType="separate"/>
            </w:r>
            <w:r w:rsidR="00DE56FF">
              <w:rPr>
                <w:rFonts w:ascii="Times New Roman" w:hAnsi="Times New Roman" w:cs="Times New Roman"/>
                <w:noProof/>
                <w:webHidden/>
                <w:sz w:val="28"/>
                <w:szCs w:val="28"/>
              </w:rPr>
              <w:t>16</w:t>
            </w:r>
            <w:r w:rsidRPr="00530AC1">
              <w:rPr>
                <w:rFonts w:ascii="Times New Roman" w:hAnsi="Times New Roman" w:cs="Times New Roman"/>
                <w:noProof/>
                <w:webHidden/>
                <w:sz w:val="28"/>
                <w:szCs w:val="28"/>
              </w:rPr>
              <w:fldChar w:fldCharType="end"/>
            </w:r>
          </w:hyperlink>
        </w:p>
        <w:p w:rsidR="00530AC1" w:rsidRPr="00530AC1" w:rsidRDefault="00530AC1" w:rsidP="00530AC1">
          <w:pPr>
            <w:pStyle w:val="31"/>
            <w:tabs>
              <w:tab w:val="right" w:leader="dot" w:pos="9911"/>
            </w:tabs>
            <w:spacing w:line="360" w:lineRule="auto"/>
            <w:rPr>
              <w:rFonts w:ascii="Times New Roman" w:hAnsi="Times New Roman" w:cs="Times New Roman"/>
              <w:noProof/>
              <w:sz w:val="28"/>
              <w:szCs w:val="28"/>
            </w:rPr>
          </w:pPr>
          <w:hyperlink w:anchor="_Toc216720779" w:history="1">
            <w:r w:rsidRPr="00530AC1">
              <w:rPr>
                <w:rStyle w:val="af6"/>
                <w:rFonts w:ascii="Times New Roman" w:hAnsi="Times New Roman" w:cs="Times New Roman"/>
                <w:noProof/>
                <w:sz w:val="28"/>
                <w:szCs w:val="28"/>
                <w:lang w:val="uk-UA"/>
              </w:rPr>
              <w:t xml:space="preserve">1.5.4 </w:t>
            </w:r>
            <w:r w:rsidRPr="00530AC1">
              <w:rPr>
                <w:rStyle w:val="af6"/>
                <w:rFonts w:ascii="Times New Roman" w:hAnsi="Times New Roman" w:cs="Times New Roman"/>
                <w:noProof/>
                <w:sz w:val="28"/>
                <w:szCs w:val="28"/>
              </w:rPr>
              <w:t>Проблеми інтеграції даних</w:t>
            </w:r>
            <w:r w:rsidRPr="00530AC1">
              <w:rPr>
                <w:rFonts w:ascii="Times New Roman" w:hAnsi="Times New Roman" w:cs="Times New Roman"/>
                <w:noProof/>
                <w:webHidden/>
                <w:sz w:val="28"/>
                <w:szCs w:val="28"/>
              </w:rPr>
              <w:tab/>
            </w:r>
            <w:r w:rsidRPr="00530AC1">
              <w:rPr>
                <w:rFonts w:ascii="Times New Roman" w:hAnsi="Times New Roman" w:cs="Times New Roman"/>
                <w:noProof/>
                <w:webHidden/>
                <w:sz w:val="28"/>
                <w:szCs w:val="28"/>
              </w:rPr>
              <w:fldChar w:fldCharType="begin"/>
            </w:r>
            <w:r w:rsidRPr="00530AC1">
              <w:rPr>
                <w:rFonts w:ascii="Times New Roman" w:hAnsi="Times New Roman" w:cs="Times New Roman"/>
                <w:noProof/>
                <w:webHidden/>
                <w:sz w:val="28"/>
                <w:szCs w:val="28"/>
              </w:rPr>
              <w:instrText xml:space="preserve"> PAGEREF _Toc216720779 \h </w:instrText>
            </w:r>
            <w:r w:rsidRPr="00530AC1">
              <w:rPr>
                <w:rFonts w:ascii="Times New Roman" w:hAnsi="Times New Roman" w:cs="Times New Roman"/>
                <w:noProof/>
                <w:webHidden/>
                <w:sz w:val="28"/>
                <w:szCs w:val="28"/>
              </w:rPr>
            </w:r>
            <w:r w:rsidRPr="00530AC1">
              <w:rPr>
                <w:rFonts w:ascii="Times New Roman" w:hAnsi="Times New Roman" w:cs="Times New Roman"/>
                <w:noProof/>
                <w:webHidden/>
                <w:sz w:val="28"/>
                <w:szCs w:val="28"/>
              </w:rPr>
              <w:fldChar w:fldCharType="separate"/>
            </w:r>
            <w:r w:rsidR="00DE56FF">
              <w:rPr>
                <w:rFonts w:ascii="Times New Roman" w:hAnsi="Times New Roman" w:cs="Times New Roman"/>
                <w:noProof/>
                <w:webHidden/>
                <w:sz w:val="28"/>
                <w:szCs w:val="28"/>
              </w:rPr>
              <w:t>16</w:t>
            </w:r>
            <w:r w:rsidRPr="00530AC1">
              <w:rPr>
                <w:rFonts w:ascii="Times New Roman" w:hAnsi="Times New Roman" w:cs="Times New Roman"/>
                <w:noProof/>
                <w:webHidden/>
                <w:sz w:val="28"/>
                <w:szCs w:val="28"/>
              </w:rPr>
              <w:fldChar w:fldCharType="end"/>
            </w:r>
          </w:hyperlink>
        </w:p>
        <w:p w:rsidR="00530AC1" w:rsidRPr="00530AC1" w:rsidRDefault="00530AC1" w:rsidP="00530AC1">
          <w:pPr>
            <w:pStyle w:val="31"/>
            <w:tabs>
              <w:tab w:val="right" w:leader="dot" w:pos="9911"/>
            </w:tabs>
            <w:spacing w:line="360" w:lineRule="auto"/>
            <w:rPr>
              <w:rFonts w:ascii="Times New Roman" w:hAnsi="Times New Roman" w:cs="Times New Roman"/>
              <w:noProof/>
              <w:sz w:val="28"/>
              <w:szCs w:val="28"/>
            </w:rPr>
          </w:pPr>
          <w:hyperlink w:anchor="_Toc216720780" w:history="1">
            <w:r w:rsidRPr="00530AC1">
              <w:rPr>
                <w:rStyle w:val="af6"/>
                <w:rFonts w:ascii="Times New Roman" w:hAnsi="Times New Roman" w:cs="Times New Roman"/>
                <w:noProof/>
                <w:sz w:val="28"/>
                <w:szCs w:val="28"/>
                <w:lang w:val="uk-UA"/>
              </w:rPr>
              <w:t xml:space="preserve">1.5.5 </w:t>
            </w:r>
            <w:r w:rsidRPr="00530AC1">
              <w:rPr>
                <w:rStyle w:val="af6"/>
                <w:rFonts w:ascii="Times New Roman" w:hAnsi="Times New Roman" w:cs="Times New Roman"/>
                <w:noProof/>
                <w:sz w:val="28"/>
                <w:szCs w:val="28"/>
              </w:rPr>
              <w:t>Потреба у модернізації (Перехід до Цифрової 3D-Геометризації)</w:t>
            </w:r>
            <w:r w:rsidRPr="00530AC1">
              <w:rPr>
                <w:rFonts w:ascii="Times New Roman" w:hAnsi="Times New Roman" w:cs="Times New Roman"/>
                <w:noProof/>
                <w:webHidden/>
                <w:sz w:val="28"/>
                <w:szCs w:val="28"/>
              </w:rPr>
              <w:tab/>
            </w:r>
            <w:r w:rsidRPr="00530AC1">
              <w:rPr>
                <w:rFonts w:ascii="Times New Roman" w:hAnsi="Times New Roman" w:cs="Times New Roman"/>
                <w:noProof/>
                <w:webHidden/>
                <w:sz w:val="28"/>
                <w:szCs w:val="28"/>
              </w:rPr>
              <w:fldChar w:fldCharType="begin"/>
            </w:r>
            <w:r w:rsidRPr="00530AC1">
              <w:rPr>
                <w:rFonts w:ascii="Times New Roman" w:hAnsi="Times New Roman" w:cs="Times New Roman"/>
                <w:noProof/>
                <w:webHidden/>
                <w:sz w:val="28"/>
                <w:szCs w:val="28"/>
              </w:rPr>
              <w:instrText xml:space="preserve"> PAGEREF _Toc216720780 \h </w:instrText>
            </w:r>
            <w:r w:rsidRPr="00530AC1">
              <w:rPr>
                <w:rFonts w:ascii="Times New Roman" w:hAnsi="Times New Roman" w:cs="Times New Roman"/>
                <w:noProof/>
                <w:webHidden/>
                <w:sz w:val="28"/>
                <w:szCs w:val="28"/>
              </w:rPr>
            </w:r>
            <w:r w:rsidRPr="00530AC1">
              <w:rPr>
                <w:rFonts w:ascii="Times New Roman" w:hAnsi="Times New Roman" w:cs="Times New Roman"/>
                <w:noProof/>
                <w:webHidden/>
                <w:sz w:val="28"/>
                <w:szCs w:val="28"/>
              </w:rPr>
              <w:fldChar w:fldCharType="separate"/>
            </w:r>
            <w:r w:rsidR="00DE56FF">
              <w:rPr>
                <w:rFonts w:ascii="Times New Roman" w:hAnsi="Times New Roman" w:cs="Times New Roman"/>
                <w:noProof/>
                <w:webHidden/>
                <w:sz w:val="28"/>
                <w:szCs w:val="28"/>
              </w:rPr>
              <w:t>17</w:t>
            </w:r>
            <w:r w:rsidRPr="00530AC1">
              <w:rPr>
                <w:rFonts w:ascii="Times New Roman" w:hAnsi="Times New Roman" w:cs="Times New Roman"/>
                <w:noProof/>
                <w:webHidden/>
                <w:sz w:val="28"/>
                <w:szCs w:val="28"/>
              </w:rPr>
              <w:fldChar w:fldCharType="end"/>
            </w:r>
          </w:hyperlink>
        </w:p>
        <w:p w:rsidR="00530AC1" w:rsidRPr="00530AC1" w:rsidRDefault="00530AC1" w:rsidP="00530AC1">
          <w:pPr>
            <w:pStyle w:val="11"/>
            <w:tabs>
              <w:tab w:val="right" w:leader="dot" w:pos="9911"/>
            </w:tabs>
            <w:spacing w:line="360" w:lineRule="auto"/>
            <w:rPr>
              <w:rFonts w:ascii="Times New Roman" w:hAnsi="Times New Roman" w:cs="Times New Roman"/>
              <w:i w:val="0"/>
              <w:iCs w:val="0"/>
              <w:noProof/>
              <w:sz w:val="28"/>
              <w:szCs w:val="28"/>
            </w:rPr>
          </w:pPr>
          <w:hyperlink w:anchor="_Toc216720781" w:history="1">
            <w:r w:rsidRPr="00530AC1">
              <w:rPr>
                <w:rStyle w:val="af6"/>
                <w:rFonts w:ascii="Times New Roman" w:hAnsi="Times New Roman" w:cs="Times New Roman"/>
                <w:i w:val="0"/>
                <w:iCs w:val="0"/>
                <w:noProof/>
                <w:sz w:val="28"/>
                <w:szCs w:val="28"/>
              </w:rPr>
              <w:t>2. ОГЛЯД СУЧАСНИХ ТЕХНОЛОГІЙ ТА ІНСТРУМЕНТІВ ГЕОМЕТРИЗАЦІЇ</w:t>
            </w:r>
            <w:r w:rsidRPr="00530AC1">
              <w:rPr>
                <w:rFonts w:ascii="Times New Roman" w:hAnsi="Times New Roman" w:cs="Times New Roman"/>
                <w:i w:val="0"/>
                <w:iCs w:val="0"/>
                <w:noProof/>
                <w:webHidden/>
                <w:sz w:val="28"/>
                <w:szCs w:val="28"/>
              </w:rPr>
              <w:tab/>
            </w:r>
            <w:r w:rsidRPr="00530AC1">
              <w:rPr>
                <w:rFonts w:ascii="Times New Roman" w:hAnsi="Times New Roman" w:cs="Times New Roman"/>
                <w:i w:val="0"/>
                <w:iCs w:val="0"/>
                <w:noProof/>
                <w:webHidden/>
                <w:sz w:val="28"/>
                <w:szCs w:val="28"/>
              </w:rPr>
              <w:fldChar w:fldCharType="begin"/>
            </w:r>
            <w:r w:rsidRPr="00530AC1">
              <w:rPr>
                <w:rFonts w:ascii="Times New Roman" w:hAnsi="Times New Roman" w:cs="Times New Roman"/>
                <w:i w:val="0"/>
                <w:iCs w:val="0"/>
                <w:noProof/>
                <w:webHidden/>
                <w:sz w:val="28"/>
                <w:szCs w:val="28"/>
              </w:rPr>
              <w:instrText xml:space="preserve"> PAGEREF _Toc216720781 \h </w:instrText>
            </w:r>
            <w:r w:rsidRPr="00530AC1">
              <w:rPr>
                <w:rFonts w:ascii="Times New Roman" w:hAnsi="Times New Roman" w:cs="Times New Roman"/>
                <w:i w:val="0"/>
                <w:iCs w:val="0"/>
                <w:noProof/>
                <w:webHidden/>
                <w:sz w:val="28"/>
                <w:szCs w:val="28"/>
              </w:rPr>
            </w:r>
            <w:r w:rsidRPr="00530AC1">
              <w:rPr>
                <w:rFonts w:ascii="Times New Roman" w:hAnsi="Times New Roman" w:cs="Times New Roman"/>
                <w:i w:val="0"/>
                <w:iCs w:val="0"/>
                <w:noProof/>
                <w:webHidden/>
                <w:sz w:val="28"/>
                <w:szCs w:val="28"/>
              </w:rPr>
              <w:fldChar w:fldCharType="separate"/>
            </w:r>
            <w:r w:rsidR="00DE56FF">
              <w:rPr>
                <w:rFonts w:ascii="Times New Roman" w:hAnsi="Times New Roman" w:cs="Times New Roman"/>
                <w:i w:val="0"/>
                <w:iCs w:val="0"/>
                <w:noProof/>
                <w:webHidden/>
                <w:sz w:val="28"/>
                <w:szCs w:val="28"/>
              </w:rPr>
              <w:t>18</w:t>
            </w:r>
            <w:r w:rsidRPr="00530AC1">
              <w:rPr>
                <w:rFonts w:ascii="Times New Roman" w:hAnsi="Times New Roman" w:cs="Times New Roman"/>
                <w:i w:val="0"/>
                <w:iCs w:val="0"/>
                <w:noProof/>
                <w:webHidden/>
                <w:sz w:val="28"/>
                <w:szCs w:val="28"/>
              </w:rPr>
              <w:fldChar w:fldCharType="end"/>
            </w:r>
          </w:hyperlink>
        </w:p>
        <w:p w:rsidR="00530AC1" w:rsidRPr="00530AC1" w:rsidRDefault="00530AC1" w:rsidP="00530AC1">
          <w:pPr>
            <w:pStyle w:val="23"/>
            <w:tabs>
              <w:tab w:val="right" w:leader="dot" w:pos="9911"/>
            </w:tabs>
            <w:spacing w:line="360" w:lineRule="auto"/>
            <w:rPr>
              <w:rFonts w:ascii="Times New Roman" w:hAnsi="Times New Roman" w:cs="Times New Roman"/>
              <w:noProof/>
              <w:sz w:val="28"/>
              <w:szCs w:val="28"/>
            </w:rPr>
          </w:pPr>
          <w:hyperlink w:anchor="_Toc216720782" w:history="1">
            <w:r w:rsidRPr="00530AC1">
              <w:rPr>
                <w:rStyle w:val="af6"/>
                <w:rFonts w:ascii="Times New Roman" w:hAnsi="Times New Roman" w:cs="Times New Roman"/>
                <w:noProof/>
                <w:sz w:val="28"/>
                <w:szCs w:val="28"/>
              </w:rPr>
              <w:t>2.1. Геоінформаційні системи (GIS) у геометризації родовищ</w:t>
            </w:r>
            <w:r w:rsidRPr="00530AC1">
              <w:rPr>
                <w:rFonts w:ascii="Times New Roman" w:hAnsi="Times New Roman" w:cs="Times New Roman"/>
                <w:noProof/>
                <w:webHidden/>
                <w:sz w:val="28"/>
                <w:szCs w:val="28"/>
              </w:rPr>
              <w:tab/>
            </w:r>
            <w:r w:rsidRPr="00530AC1">
              <w:rPr>
                <w:rFonts w:ascii="Times New Roman" w:hAnsi="Times New Roman" w:cs="Times New Roman"/>
                <w:noProof/>
                <w:webHidden/>
                <w:sz w:val="28"/>
                <w:szCs w:val="28"/>
              </w:rPr>
              <w:fldChar w:fldCharType="begin"/>
            </w:r>
            <w:r w:rsidRPr="00530AC1">
              <w:rPr>
                <w:rFonts w:ascii="Times New Roman" w:hAnsi="Times New Roman" w:cs="Times New Roman"/>
                <w:noProof/>
                <w:webHidden/>
                <w:sz w:val="28"/>
                <w:szCs w:val="28"/>
              </w:rPr>
              <w:instrText xml:space="preserve"> PAGEREF _Toc216720782 \h </w:instrText>
            </w:r>
            <w:r w:rsidRPr="00530AC1">
              <w:rPr>
                <w:rFonts w:ascii="Times New Roman" w:hAnsi="Times New Roman" w:cs="Times New Roman"/>
                <w:noProof/>
                <w:webHidden/>
                <w:sz w:val="28"/>
                <w:szCs w:val="28"/>
              </w:rPr>
            </w:r>
            <w:r w:rsidRPr="00530AC1">
              <w:rPr>
                <w:rFonts w:ascii="Times New Roman" w:hAnsi="Times New Roman" w:cs="Times New Roman"/>
                <w:noProof/>
                <w:webHidden/>
                <w:sz w:val="28"/>
                <w:szCs w:val="28"/>
              </w:rPr>
              <w:fldChar w:fldCharType="separate"/>
            </w:r>
            <w:r w:rsidR="00DE56FF">
              <w:rPr>
                <w:rFonts w:ascii="Times New Roman" w:hAnsi="Times New Roman" w:cs="Times New Roman"/>
                <w:noProof/>
                <w:webHidden/>
                <w:sz w:val="28"/>
                <w:szCs w:val="28"/>
              </w:rPr>
              <w:t>18</w:t>
            </w:r>
            <w:r w:rsidRPr="00530AC1">
              <w:rPr>
                <w:rFonts w:ascii="Times New Roman" w:hAnsi="Times New Roman" w:cs="Times New Roman"/>
                <w:noProof/>
                <w:webHidden/>
                <w:sz w:val="28"/>
                <w:szCs w:val="28"/>
              </w:rPr>
              <w:fldChar w:fldCharType="end"/>
            </w:r>
          </w:hyperlink>
        </w:p>
        <w:p w:rsidR="00530AC1" w:rsidRPr="00530AC1" w:rsidRDefault="00530AC1" w:rsidP="00530AC1">
          <w:pPr>
            <w:pStyle w:val="31"/>
            <w:tabs>
              <w:tab w:val="right" w:leader="dot" w:pos="9911"/>
            </w:tabs>
            <w:spacing w:line="360" w:lineRule="auto"/>
            <w:rPr>
              <w:rFonts w:ascii="Times New Roman" w:hAnsi="Times New Roman" w:cs="Times New Roman"/>
              <w:noProof/>
              <w:sz w:val="28"/>
              <w:szCs w:val="28"/>
            </w:rPr>
          </w:pPr>
          <w:hyperlink w:anchor="_Toc216720783" w:history="1">
            <w:r w:rsidRPr="00530AC1">
              <w:rPr>
                <w:rStyle w:val="af6"/>
                <w:rFonts w:ascii="Times New Roman" w:hAnsi="Times New Roman" w:cs="Times New Roman"/>
                <w:noProof/>
                <w:sz w:val="28"/>
                <w:szCs w:val="28"/>
              </w:rPr>
              <w:t>2.1.1. Принцип пошарової організації даних</w:t>
            </w:r>
            <w:r w:rsidRPr="00530AC1">
              <w:rPr>
                <w:rFonts w:ascii="Times New Roman" w:hAnsi="Times New Roman" w:cs="Times New Roman"/>
                <w:noProof/>
                <w:webHidden/>
                <w:sz w:val="28"/>
                <w:szCs w:val="28"/>
              </w:rPr>
              <w:tab/>
            </w:r>
            <w:r w:rsidRPr="00530AC1">
              <w:rPr>
                <w:rFonts w:ascii="Times New Roman" w:hAnsi="Times New Roman" w:cs="Times New Roman"/>
                <w:noProof/>
                <w:webHidden/>
                <w:sz w:val="28"/>
                <w:szCs w:val="28"/>
              </w:rPr>
              <w:fldChar w:fldCharType="begin"/>
            </w:r>
            <w:r w:rsidRPr="00530AC1">
              <w:rPr>
                <w:rFonts w:ascii="Times New Roman" w:hAnsi="Times New Roman" w:cs="Times New Roman"/>
                <w:noProof/>
                <w:webHidden/>
                <w:sz w:val="28"/>
                <w:szCs w:val="28"/>
              </w:rPr>
              <w:instrText xml:space="preserve"> PAGEREF _Toc216720783 \h </w:instrText>
            </w:r>
            <w:r w:rsidRPr="00530AC1">
              <w:rPr>
                <w:rFonts w:ascii="Times New Roman" w:hAnsi="Times New Roman" w:cs="Times New Roman"/>
                <w:noProof/>
                <w:webHidden/>
                <w:sz w:val="28"/>
                <w:szCs w:val="28"/>
              </w:rPr>
            </w:r>
            <w:r w:rsidRPr="00530AC1">
              <w:rPr>
                <w:rFonts w:ascii="Times New Roman" w:hAnsi="Times New Roman" w:cs="Times New Roman"/>
                <w:noProof/>
                <w:webHidden/>
                <w:sz w:val="28"/>
                <w:szCs w:val="28"/>
              </w:rPr>
              <w:fldChar w:fldCharType="separate"/>
            </w:r>
            <w:r w:rsidR="00DE56FF">
              <w:rPr>
                <w:rFonts w:ascii="Times New Roman" w:hAnsi="Times New Roman" w:cs="Times New Roman"/>
                <w:noProof/>
                <w:webHidden/>
                <w:sz w:val="28"/>
                <w:szCs w:val="28"/>
              </w:rPr>
              <w:t>18</w:t>
            </w:r>
            <w:r w:rsidRPr="00530AC1">
              <w:rPr>
                <w:rFonts w:ascii="Times New Roman" w:hAnsi="Times New Roman" w:cs="Times New Roman"/>
                <w:noProof/>
                <w:webHidden/>
                <w:sz w:val="28"/>
                <w:szCs w:val="28"/>
              </w:rPr>
              <w:fldChar w:fldCharType="end"/>
            </w:r>
          </w:hyperlink>
        </w:p>
        <w:p w:rsidR="00530AC1" w:rsidRPr="00530AC1" w:rsidRDefault="00530AC1" w:rsidP="00530AC1">
          <w:pPr>
            <w:pStyle w:val="31"/>
            <w:tabs>
              <w:tab w:val="right" w:leader="dot" w:pos="9911"/>
            </w:tabs>
            <w:spacing w:line="360" w:lineRule="auto"/>
            <w:rPr>
              <w:rFonts w:ascii="Times New Roman" w:hAnsi="Times New Roman" w:cs="Times New Roman"/>
              <w:noProof/>
              <w:sz w:val="28"/>
              <w:szCs w:val="28"/>
            </w:rPr>
          </w:pPr>
          <w:hyperlink w:anchor="_Toc216720784" w:history="1">
            <w:r w:rsidRPr="00530AC1">
              <w:rPr>
                <w:rStyle w:val="af6"/>
                <w:rFonts w:ascii="Times New Roman" w:hAnsi="Times New Roman" w:cs="Times New Roman"/>
                <w:noProof/>
                <w:sz w:val="28"/>
                <w:szCs w:val="28"/>
              </w:rPr>
              <w:t>2.1.2. Моделі просторових даних у геометризації</w:t>
            </w:r>
            <w:r w:rsidRPr="00530AC1">
              <w:rPr>
                <w:rFonts w:ascii="Times New Roman" w:hAnsi="Times New Roman" w:cs="Times New Roman"/>
                <w:noProof/>
                <w:webHidden/>
                <w:sz w:val="28"/>
                <w:szCs w:val="28"/>
              </w:rPr>
              <w:tab/>
            </w:r>
            <w:r w:rsidRPr="00530AC1">
              <w:rPr>
                <w:rFonts w:ascii="Times New Roman" w:hAnsi="Times New Roman" w:cs="Times New Roman"/>
                <w:noProof/>
                <w:webHidden/>
                <w:sz w:val="28"/>
                <w:szCs w:val="28"/>
              </w:rPr>
              <w:fldChar w:fldCharType="begin"/>
            </w:r>
            <w:r w:rsidRPr="00530AC1">
              <w:rPr>
                <w:rFonts w:ascii="Times New Roman" w:hAnsi="Times New Roman" w:cs="Times New Roman"/>
                <w:noProof/>
                <w:webHidden/>
                <w:sz w:val="28"/>
                <w:szCs w:val="28"/>
              </w:rPr>
              <w:instrText xml:space="preserve"> PAGEREF _Toc216720784 \h </w:instrText>
            </w:r>
            <w:r w:rsidRPr="00530AC1">
              <w:rPr>
                <w:rFonts w:ascii="Times New Roman" w:hAnsi="Times New Roman" w:cs="Times New Roman"/>
                <w:noProof/>
                <w:webHidden/>
                <w:sz w:val="28"/>
                <w:szCs w:val="28"/>
              </w:rPr>
            </w:r>
            <w:r w:rsidRPr="00530AC1">
              <w:rPr>
                <w:rFonts w:ascii="Times New Roman" w:hAnsi="Times New Roman" w:cs="Times New Roman"/>
                <w:noProof/>
                <w:webHidden/>
                <w:sz w:val="28"/>
                <w:szCs w:val="28"/>
              </w:rPr>
              <w:fldChar w:fldCharType="separate"/>
            </w:r>
            <w:r w:rsidR="00DE56FF">
              <w:rPr>
                <w:rFonts w:ascii="Times New Roman" w:hAnsi="Times New Roman" w:cs="Times New Roman"/>
                <w:noProof/>
                <w:webHidden/>
                <w:sz w:val="28"/>
                <w:szCs w:val="28"/>
              </w:rPr>
              <w:t>19</w:t>
            </w:r>
            <w:r w:rsidRPr="00530AC1">
              <w:rPr>
                <w:rFonts w:ascii="Times New Roman" w:hAnsi="Times New Roman" w:cs="Times New Roman"/>
                <w:noProof/>
                <w:webHidden/>
                <w:sz w:val="28"/>
                <w:szCs w:val="28"/>
              </w:rPr>
              <w:fldChar w:fldCharType="end"/>
            </w:r>
          </w:hyperlink>
        </w:p>
        <w:p w:rsidR="00530AC1" w:rsidRPr="00530AC1" w:rsidRDefault="00530AC1" w:rsidP="00530AC1">
          <w:pPr>
            <w:pStyle w:val="31"/>
            <w:tabs>
              <w:tab w:val="right" w:leader="dot" w:pos="9911"/>
            </w:tabs>
            <w:spacing w:line="360" w:lineRule="auto"/>
            <w:rPr>
              <w:rFonts w:ascii="Times New Roman" w:hAnsi="Times New Roman" w:cs="Times New Roman"/>
              <w:noProof/>
              <w:sz w:val="28"/>
              <w:szCs w:val="28"/>
            </w:rPr>
          </w:pPr>
          <w:hyperlink w:anchor="_Toc216720785" w:history="1">
            <w:r w:rsidRPr="00530AC1">
              <w:rPr>
                <w:rStyle w:val="af6"/>
                <w:rFonts w:ascii="Times New Roman" w:hAnsi="Times New Roman" w:cs="Times New Roman"/>
                <w:noProof/>
                <w:sz w:val="28"/>
                <w:szCs w:val="28"/>
              </w:rPr>
              <w:t>2.1.3. Атрибутивна база даних</w:t>
            </w:r>
            <w:r w:rsidRPr="00530AC1">
              <w:rPr>
                <w:rFonts w:ascii="Times New Roman" w:hAnsi="Times New Roman" w:cs="Times New Roman"/>
                <w:noProof/>
                <w:webHidden/>
                <w:sz w:val="28"/>
                <w:szCs w:val="28"/>
              </w:rPr>
              <w:tab/>
            </w:r>
            <w:r w:rsidRPr="00530AC1">
              <w:rPr>
                <w:rFonts w:ascii="Times New Roman" w:hAnsi="Times New Roman" w:cs="Times New Roman"/>
                <w:noProof/>
                <w:webHidden/>
                <w:sz w:val="28"/>
                <w:szCs w:val="28"/>
              </w:rPr>
              <w:fldChar w:fldCharType="begin"/>
            </w:r>
            <w:r w:rsidRPr="00530AC1">
              <w:rPr>
                <w:rFonts w:ascii="Times New Roman" w:hAnsi="Times New Roman" w:cs="Times New Roman"/>
                <w:noProof/>
                <w:webHidden/>
                <w:sz w:val="28"/>
                <w:szCs w:val="28"/>
              </w:rPr>
              <w:instrText xml:space="preserve"> PAGEREF _Toc216720785 \h </w:instrText>
            </w:r>
            <w:r w:rsidRPr="00530AC1">
              <w:rPr>
                <w:rFonts w:ascii="Times New Roman" w:hAnsi="Times New Roman" w:cs="Times New Roman"/>
                <w:noProof/>
                <w:webHidden/>
                <w:sz w:val="28"/>
                <w:szCs w:val="28"/>
              </w:rPr>
            </w:r>
            <w:r w:rsidRPr="00530AC1">
              <w:rPr>
                <w:rFonts w:ascii="Times New Roman" w:hAnsi="Times New Roman" w:cs="Times New Roman"/>
                <w:noProof/>
                <w:webHidden/>
                <w:sz w:val="28"/>
                <w:szCs w:val="28"/>
              </w:rPr>
              <w:fldChar w:fldCharType="separate"/>
            </w:r>
            <w:r w:rsidR="00DE56FF">
              <w:rPr>
                <w:rFonts w:ascii="Times New Roman" w:hAnsi="Times New Roman" w:cs="Times New Roman"/>
                <w:noProof/>
                <w:webHidden/>
                <w:sz w:val="28"/>
                <w:szCs w:val="28"/>
              </w:rPr>
              <w:t>20</w:t>
            </w:r>
            <w:r w:rsidRPr="00530AC1">
              <w:rPr>
                <w:rFonts w:ascii="Times New Roman" w:hAnsi="Times New Roman" w:cs="Times New Roman"/>
                <w:noProof/>
                <w:webHidden/>
                <w:sz w:val="28"/>
                <w:szCs w:val="28"/>
              </w:rPr>
              <w:fldChar w:fldCharType="end"/>
            </w:r>
          </w:hyperlink>
        </w:p>
        <w:p w:rsidR="00530AC1" w:rsidRPr="00530AC1" w:rsidRDefault="00530AC1" w:rsidP="00530AC1">
          <w:pPr>
            <w:pStyle w:val="31"/>
            <w:tabs>
              <w:tab w:val="right" w:leader="dot" w:pos="9911"/>
            </w:tabs>
            <w:spacing w:line="360" w:lineRule="auto"/>
            <w:rPr>
              <w:rFonts w:ascii="Times New Roman" w:hAnsi="Times New Roman" w:cs="Times New Roman"/>
              <w:noProof/>
              <w:sz w:val="28"/>
              <w:szCs w:val="28"/>
            </w:rPr>
          </w:pPr>
          <w:hyperlink w:anchor="_Toc216720786" w:history="1">
            <w:r w:rsidRPr="00530AC1">
              <w:rPr>
                <w:rStyle w:val="af6"/>
                <w:rFonts w:ascii="Times New Roman" w:hAnsi="Times New Roman" w:cs="Times New Roman"/>
                <w:noProof/>
                <w:sz w:val="28"/>
                <w:szCs w:val="28"/>
              </w:rPr>
              <w:t>2.1.4. Цифрове моделювання рельєфу (ЦМР/DEM)</w:t>
            </w:r>
            <w:r w:rsidRPr="00530AC1">
              <w:rPr>
                <w:rFonts w:ascii="Times New Roman" w:hAnsi="Times New Roman" w:cs="Times New Roman"/>
                <w:noProof/>
                <w:webHidden/>
                <w:sz w:val="28"/>
                <w:szCs w:val="28"/>
              </w:rPr>
              <w:tab/>
            </w:r>
            <w:r w:rsidRPr="00530AC1">
              <w:rPr>
                <w:rFonts w:ascii="Times New Roman" w:hAnsi="Times New Roman" w:cs="Times New Roman"/>
                <w:noProof/>
                <w:webHidden/>
                <w:sz w:val="28"/>
                <w:szCs w:val="28"/>
              </w:rPr>
              <w:fldChar w:fldCharType="begin"/>
            </w:r>
            <w:r w:rsidRPr="00530AC1">
              <w:rPr>
                <w:rFonts w:ascii="Times New Roman" w:hAnsi="Times New Roman" w:cs="Times New Roman"/>
                <w:noProof/>
                <w:webHidden/>
                <w:sz w:val="28"/>
                <w:szCs w:val="28"/>
              </w:rPr>
              <w:instrText xml:space="preserve"> PAGEREF _Toc216720786 \h </w:instrText>
            </w:r>
            <w:r w:rsidRPr="00530AC1">
              <w:rPr>
                <w:rFonts w:ascii="Times New Roman" w:hAnsi="Times New Roman" w:cs="Times New Roman"/>
                <w:noProof/>
                <w:webHidden/>
                <w:sz w:val="28"/>
                <w:szCs w:val="28"/>
              </w:rPr>
            </w:r>
            <w:r w:rsidRPr="00530AC1">
              <w:rPr>
                <w:rFonts w:ascii="Times New Roman" w:hAnsi="Times New Roman" w:cs="Times New Roman"/>
                <w:noProof/>
                <w:webHidden/>
                <w:sz w:val="28"/>
                <w:szCs w:val="28"/>
              </w:rPr>
              <w:fldChar w:fldCharType="separate"/>
            </w:r>
            <w:r w:rsidR="00DE56FF">
              <w:rPr>
                <w:rFonts w:ascii="Times New Roman" w:hAnsi="Times New Roman" w:cs="Times New Roman"/>
                <w:noProof/>
                <w:webHidden/>
                <w:sz w:val="28"/>
                <w:szCs w:val="28"/>
              </w:rPr>
              <w:t>21</w:t>
            </w:r>
            <w:r w:rsidRPr="00530AC1">
              <w:rPr>
                <w:rFonts w:ascii="Times New Roman" w:hAnsi="Times New Roman" w:cs="Times New Roman"/>
                <w:noProof/>
                <w:webHidden/>
                <w:sz w:val="28"/>
                <w:szCs w:val="28"/>
              </w:rPr>
              <w:fldChar w:fldCharType="end"/>
            </w:r>
          </w:hyperlink>
        </w:p>
        <w:p w:rsidR="00530AC1" w:rsidRPr="00530AC1" w:rsidRDefault="00530AC1" w:rsidP="00530AC1">
          <w:pPr>
            <w:pStyle w:val="31"/>
            <w:tabs>
              <w:tab w:val="right" w:leader="dot" w:pos="9911"/>
            </w:tabs>
            <w:spacing w:line="360" w:lineRule="auto"/>
            <w:rPr>
              <w:rFonts w:ascii="Times New Roman" w:hAnsi="Times New Roman" w:cs="Times New Roman"/>
              <w:noProof/>
              <w:sz w:val="28"/>
              <w:szCs w:val="28"/>
            </w:rPr>
          </w:pPr>
          <w:hyperlink w:anchor="_Toc216720787" w:history="1">
            <w:r w:rsidRPr="00530AC1">
              <w:rPr>
                <w:rStyle w:val="af6"/>
                <w:rFonts w:ascii="Times New Roman" w:hAnsi="Times New Roman" w:cs="Times New Roman"/>
                <w:noProof/>
                <w:sz w:val="28"/>
                <w:szCs w:val="28"/>
              </w:rPr>
              <w:t>2.1.5. Просторовий аналіз та картометрія</w:t>
            </w:r>
            <w:r w:rsidRPr="00530AC1">
              <w:rPr>
                <w:rFonts w:ascii="Times New Roman" w:hAnsi="Times New Roman" w:cs="Times New Roman"/>
                <w:noProof/>
                <w:webHidden/>
                <w:sz w:val="28"/>
                <w:szCs w:val="28"/>
              </w:rPr>
              <w:tab/>
            </w:r>
            <w:r w:rsidRPr="00530AC1">
              <w:rPr>
                <w:rFonts w:ascii="Times New Roman" w:hAnsi="Times New Roman" w:cs="Times New Roman"/>
                <w:noProof/>
                <w:webHidden/>
                <w:sz w:val="28"/>
                <w:szCs w:val="28"/>
              </w:rPr>
              <w:fldChar w:fldCharType="begin"/>
            </w:r>
            <w:r w:rsidRPr="00530AC1">
              <w:rPr>
                <w:rFonts w:ascii="Times New Roman" w:hAnsi="Times New Roman" w:cs="Times New Roman"/>
                <w:noProof/>
                <w:webHidden/>
                <w:sz w:val="28"/>
                <w:szCs w:val="28"/>
              </w:rPr>
              <w:instrText xml:space="preserve"> PAGEREF _Toc216720787 \h </w:instrText>
            </w:r>
            <w:r w:rsidRPr="00530AC1">
              <w:rPr>
                <w:rFonts w:ascii="Times New Roman" w:hAnsi="Times New Roman" w:cs="Times New Roman"/>
                <w:noProof/>
                <w:webHidden/>
                <w:sz w:val="28"/>
                <w:szCs w:val="28"/>
              </w:rPr>
            </w:r>
            <w:r w:rsidRPr="00530AC1">
              <w:rPr>
                <w:rFonts w:ascii="Times New Roman" w:hAnsi="Times New Roman" w:cs="Times New Roman"/>
                <w:noProof/>
                <w:webHidden/>
                <w:sz w:val="28"/>
                <w:szCs w:val="28"/>
              </w:rPr>
              <w:fldChar w:fldCharType="separate"/>
            </w:r>
            <w:r w:rsidR="00DE56FF">
              <w:rPr>
                <w:rFonts w:ascii="Times New Roman" w:hAnsi="Times New Roman" w:cs="Times New Roman"/>
                <w:noProof/>
                <w:webHidden/>
                <w:sz w:val="28"/>
                <w:szCs w:val="28"/>
              </w:rPr>
              <w:t>22</w:t>
            </w:r>
            <w:r w:rsidRPr="00530AC1">
              <w:rPr>
                <w:rFonts w:ascii="Times New Roman" w:hAnsi="Times New Roman" w:cs="Times New Roman"/>
                <w:noProof/>
                <w:webHidden/>
                <w:sz w:val="28"/>
                <w:szCs w:val="28"/>
              </w:rPr>
              <w:fldChar w:fldCharType="end"/>
            </w:r>
          </w:hyperlink>
        </w:p>
        <w:p w:rsidR="00530AC1" w:rsidRPr="00530AC1" w:rsidRDefault="00530AC1" w:rsidP="00530AC1">
          <w:pPr>
            <w:pStyle w:val="23"/>
            <w:tabs>
              <w:tab w:val="right" w:leader="dot" w:pos="9911"/>
            </w:tabs>
            <w:spacing w:line="360" w:lineRule="auto"/>
            <w:rPr>
              <w:rFonts w:ascii="Times New Roman" w:hAnsi="Times New Roman" w:cs="Times New Roman"/>
              <w:noProof/>
              <w:sz w:val="28"/>
              <w:szCs w:val="28"/>
            </w:rPr>
          </w:pPr>
          <w:hyperlink w:anchor="_Toc216720788" w:history="1">
            <w:r w:rsidRPr="00530AC1">
              <w:rPr>
                <w:rStyle w:val="af6"/>
                <w:rFonts w:ascii="Times New Roman" w:hAnsi="Times New Roman" w:cs="Times New Roman"/>
                <w:noProof/>
                <w:sz w:val="28"/>
                <w:szCs w:val="28"/>
              </w:rPr>
              <w:t>2.2. Тривимірне моделювання (3D) родовищ</w:t>
            </w:r>
            <w:r w:rsidRPr="00530AC1">
              <w:rPr>
                <w:rFonts w:ascii="Times New Roman" w:hAnsi="Times New Roman" w:cs="Times New Roman"/>
                <w:noProof/>
                <w:webHidden/>
                <w:sz w:val="28"/>
                <w:szCs w:val="28"/>
              </w:rPr>
              <w:tab/>
            </w:r>
            <w:r w:rsidRPr="00530AC1">
              <w:rPr>
                <w:rFonts w:ascii="Times New Roman" w:hAnsi="Times New Roman" w:cs="Times New Roman"/>
                <w:noProof/>
                <w:webHidden/>
                <w:sz w:val="28"/>
                <w:szCs w:val="28"/>
              </w:rPr>
              <w:fldChar w:fldCharType="begin"/>
            </w:r>
            <w:r w:rsidRPr="00530AC1">
              <w:rPr>
                <w:rFonts w:ascii="Times New Roman" w:hAnsi="Times New Roman" w:cs="Times New Roman"/>
                <w:noProof/>
                <w:webHidden/>
                <w:sz w:val="28"/>
                <w:szCs w:val="28"/>
              </w:rPr>
              <w:instrText xml:space="preserve"> PAGEREF _Toc216720788 \h </w:instrText>
            </w:r>
            <w:r w:rsidRPr="00530AC1">
              <w:rPr>
                <w:rFonts w:ascii="Times New Roman" w:hAnsi="Times New Roman" w:cs="Times New Roman"/>
                <w:noProof/>
                <w:webHidden/>
                <w:sz w:val="28"/>
                <w:szCs w:val="28"/>
              </w:rPr>
            </w:r>
            <w:r w:rsidRPr="00530AC1">
              <w:rPr>
                <w:rFonts w:ascii="Times New Roman" w:hAnsi="Times New Roman" w:cs="Times New Roman"/>
                <w:noProof/>
                <w:webHidden/>
                <w:sz w:val="28"/>
                <w:szCs w:val="28"/>
              </w:rPr>
              <w:fldChar w:fldCharType="separate"/>
            </w:r>
            <w:r w:rsidR="00DE56FF">
              <w:rPr>
                <w:rFonts w:ascii="Times New Roman" w:hAnsi="Times New Roman" w:cs="Times New Roman"/>
                <w:noProof/>
                <w:webHidden/>
                <w:sz w:val="28"/>
                <w:szCs w:val="28"/>
              </w:rPr>
              <w:t>23</w:t>
            </w:r>
            <w:r w:rsidRPr="00530AC1">
              <w:rPr>
                <w:rFonts w:ascii="Times New Roman" w:hAnsi="Times New Roman" w:cs="Times New Roman"/>
                <w:noProof/>
                <w:webHidden/>
                <w:sz w:val="28"/>
                <w:szCs w:val="28"/>
              </w:rPr>
              <w:fldChar w:fldCharType="end"/>
            </w:r>
          </w:hyperlink>
        </w:p>
        <w:p w:rsidR="00530AC1" w:rsidRPr="00530AC1" w:rsidRDefault="00530AC1" w:rsidP="00530AC1">
          <w:pPr>
            <w:pStyle w:val="31"/>
            <w:tabs>
              <w:tab w:val="right" w:leader="dot" w:pos="9911"/>
            </w:tabs>
            <w:spacing w:line="360" w:lineRule="auto"/>
            <w:rPr>
              <w:rFonts w:ascii="Times New Roman" w:hAnsi="Times New Roman" w:cs="Times New Roman"/>
              <w:noProof/>
              <w:sz w:val="28"/>
              <w:szCs w:val="28"/>
            </w:rPr>
          </w:pPr>
          <w:hyperlink w:anchor="_Toc216720789" w:history="1">
            <w:r w:rsidRPr="00530AC1">
              <w:rPr>
                <w:rStyle w:val="af6"/>
                <w:rFonts w:ascii="Times New Roman" w:hAnsi="Times New Roman" w:cs="Times New Roman"/>
                <w:noProof/>
                <w:sz w:val="28"/>
                <w:szCs w:val="28"/>
              </w:rPr>
              <w:t>2.2.1. Каркасне моделювання (Wireframing)</w:t>
            </w:r>
            <w:r w:rsidRPr="00530AC1">
              <w:rPr>
                <w:rFonts w:ascii="Times New Roman" w:hAnsi="Times New Roman" w:cs="Times New Roman"/>
                <w:noProof/>
                <w:webHidden/>
                <w:sz w:val="28"/>
                <w:szCs w:val="28"/>
              </w:rPr>
              <w:tab/>
            </w:r>
            <w:r w:rsidRPr="00530AC1">
              <w:rPr>
                <w:rFonts w:ascii="Times New Roman" w:hAnsi="Times New Roman" w:cs="Times New Roman"/>
                <w:noProof/>
                <w:webHidden/>
                <w:sz w:val="28"/>
                <w:szCs w:val="28"/>
              </w:rPr>
              <w:fldChar w:fldCharType="begin"/>
            </w:r>
            <w:r w:rsidRPr="00530AC1">
              <w:rPr>
                <w:rFonts w:ascii="Times New Roman" w:hAnsi="Times New Roman" w:cs="Times New Roman"/>
                <w:noProof/>
                <w:webHidden/>
                <w:sz w:val="28"/>
                <w:szCs w:val="28"/>
              </w:rPr>
              <w:instrText xml:space="preserve"> PAGEREF _Toc216720789 \h </w:instrText>
            </w:r>
            <w:r w:rsidRPr="00530AC1">
              <w:rPr>
                <w:rFonts w:ascii="Times New Roman" w:hAnsi="Times New Roman" w:cs="Times New Roman"/>
                <w:noProof/>
                <w:webHidden/>
                <w:sz w:val="28"/>
                <w:szCs w:val="28"/>
              </w:rPr>
            </w:r>
            <w:r w:rsidRPr="00530AC1">
              <w:rPr>
                <w:rFonts w:ascii="Times New Roman" w:hAnsi="Times New Roman" w:cs="Times New Roman"/>
                <w:noProof/>
                <w:webHidden/>
                <w:sz w:val="28"/>
                <w:szCs w:val="28"/>
              </w:rPr>
              <w:fldChar w:fldCharType="separate"/>
            </w:r>
            <w:r w:rsidR="00DE56FF">
              <w:rPr>
                <w:rFonts w:ascii="Times New Roman" w:hAnsi="Times New Roman" w:cs="Times New Roman"/>
                <w:noProof/>
                <w:webHidden/>
                <w:sz w:val="28"/>
                <w:szCs w:val="28"/>
              </w:rPr>
              <w:t>23</w:t>
            </w:r>
            <w:r w:rsidRPr="00530AC1">
              <w:rPr>
                <w:rFonts w:ascii="Times New Roman" w:hAnsi="Times New Roman" w:cs="Times New Roman"/>
                <w:noProof/>
                <w:webHidden/>
                <w:sz w:val="28"/>
                <w:szCs w:val="28"/>
              </w:rPr>
              <w:fldChar w:fldCharType="end"/>
            </w:r>
          </w:hyperlink>
        </w:p>
        <w:p w:rsidR="00530AC1" w:rsidRPr="00530AC1" w:rsidRDefault="00530AC1" w:rsidP="00530AC1">
          <w:pPr>
            <w:pStyle w:val="31"/>
            <w:tabs>
              <w:tab w:val="right" w:leader="dot" w:pos="9911"/>
            </w:tabs>
            <w:spacing w:line="360" w:lineRule="auto"/>
            <w:rPr>
              <w:rFonts w:ascii="Times New Roman" w:hAnsi="Times New Roman" w:cs="Times New Roman"/>
              <w:noProof/>
              <w:sz w:val="28"/>
              <w:szCs w:val="28"/>
            </w:rPr>
          </w:pPr>
          <w:hyperlink w:anchor="_Toc216720790" w:history="1">
            <w:r w:rsidRPr="00530AC1">
              <w:rPr>
                <w:rStyle w:val="af6"/>
                <w:rFonts w:ascii="Times New Roman" w:hAnsi="Times New Roman" w:cs="Times New Roman"/>
                <w:noProof/>
                <w:sz w:val="28"/>
                <w:szCs w:val="28"/>
              </w:rPr>
              <w:t>2.2.2. Блокове моделювання (Block Modeling)</w:t>
            </w:r>
            <w:r w:rsidRPr="00530AC1">
              <w:rPr>
                <w:rFonts w:ascii="Times New Roman" w:hAnsi="Times New Roman" w:cs="Times New Roman"/>
                <w:noProof/>
                <w:webHidden/>
                <w:sz w:val="28"/>
                <w:szCs w:val="28"/>
              </w:rPr>
              <w:tab/>
            </w:r>
            <w:r w:rsidRPr="00530AC1">
              <w:rPr>
                <w:rFonts w:ascii="Times New Roman" w:hAnsi="Times New Roman" w:cs="Times New Roman"/>
                <w:noProof/>
                <w:webHidden/>
                <w:sz w:val="28"/>
                <w:szCs w:val="28"/>
              </w:rPr>
              <w:fldChar w:fldCharType="begin"/>
            </w:r>
            <w:r w:rsidRPr="00530AC1">
              <w:rPr>
                <w:rFonts w:ascii="Times New Roman" w:hAnsi="Times New Roman" w:cs="Times New Roman"/>
                <w:noProof/>
                <w:webHidden/>
                <w:sz w:val="28"/>
                <w:szCs w:val="28"/>
              </w:rPr>
              <w:instrText xml:space="preserve"> PAGEREF _Toc216720790 \h </w:instrText>
            </w:r>
            <w:r w:rsidRPr="00530AC1">
              <w:rPr>
                <w:rFonts w:ascii="Times New Roman" w:hAnsi="Times New Roman" w:cs="Times New Roman"/>
                <w:noProof/>
                <w:webHidden/>
                <w:sz w:val="28"/>
                <w:szCs w:val="28"/>
              </w:rPr>
            </w:r>
            <w:r w:rsidRPr="00530AC1">
              <w:rPr>
                <w:rFonts w:ascii="Times New Roman" w:hAnsi="Times New Roman" w:cs="Times New Roman"/>
                <w:noProof/>
                <w:webHidden/>
                <w:sz w:val="28"/>
                <w:szCs w:val="28"/>
              </w:rPr>
              <w:fldChar w:fldCharType="separate"/>
            </w:r>
            <w:r w:rsidR="00DE56FF">
              <w:rPr>
                <w:rFonts w:ascii="Times New Roman" w:hAnsi="Times New Roman" w:cs="Times New Roman"/>
                <w:noProof/>
                <w:webHidden/>
                <w:sz w:val="28"/>
                <w:szCs w:val="28"/>
              </w:rPr>
              <w:t>24</w:t>
            </w:r>
            <w:r w:rsidRPr="00530AC1">
              <w:rPr>
                <w:rFonts w:ascii="Times New Roman" w:hAnsi="Times New Roman" w:cs="Times New Roman"/>
                <w:noProof/>
                <w:webHidden/>
                <w:sz w:val="28"/>
                <w:szCs w:val="28"/>
              </w:rPr>
              <w:fldChar w:fldCharType="end"/>
            </w:r>
          </w:hyperlink>
        </w:p>
        <w:p w:rsidR="00530AC1" w:rsidRPr="00530AC1" w:rsidRDefault="00530AC1" w:rsidP="00530AC1">
          <w:pPr>
            <w:pStyle w:val="31"/>
            <w:tabs>
              <w:tab w:val="right" w:leader="dot" w:pos="9911"/>
            </w:tabs>
            <w:spacing w:line="360" w:lineRule="auto"/>
            <w:rPr>
              <w:rFonts w:ascii="Times New Roman" w:hAnsi="Times New Roman" w:cs="Times New Roman"/>
              <w:noProof/>
              <w:sz w:val="28"/>
              <w:szCs w:val="28"/>
            </w:rPr>
          </w:pPr>
          <w:hyperlink w:anchor="_Toc216720791" w:history="1">
            <w:r w:rsidRPr="00530AC1">
              <w:rPr>
                <w:rStyle w:val="af6"/>
                <w:rFonts w:ascii="Times New Roman" w:hAnsi="Times New Roman" w:cs="Times New Roman"/>
                <w:noProof/>
                <w:sz w:val="28"/>
                <w:szCs w:val="28"/>
              </w:rPr>
              <w:t>2.2.3. Процес інтерполяції даних</w:t>
            </w:r>
            <w:r w:rsidRPr="00530AC1">
              <w:rPr>
                <w:rFonts w:ascii="Times New Roman" w:hAnsi="Times New Roman" w:cs="Times New Roman"/>
                <w:noProof/>
                <w:webHidden/>
                <w:sz w:val="28"/>
                <w:szCs w:val="28"/>
              </w:rPr>
              <w:tab/>
            </w:r>
            <w:r w:rsidRPr="00530AC1">
              <w:rPr>
                <w:rFonts w:ascii="Times New Roman" w:hAnsi="Times New Roman" w:cs="Times New Roman"/>
                <w:noProof/>
                <w:webHidden/>
                <w:sz w:val="28"/>
                <w:szCs w:val="28"/>
              </w:rPr>
              <w:fldChar w:fldCharType="begin"/>
            </w:r>
            <w:r w:rsidRPr="00530AC1">
              <w:rPr>
                <w:rFonts w:ascii="Times New Roman" w:hAnsi="Times New Roman" w:cs="Times New Roman"/>
                <w:noProof/>
                <w:webHidden/>
                <w:sz w:val="28"/>
                <w:szCs w:val="28"/>
              </w:rPr>
              <w:instrText xml:space="preserve"> PAGEREF _Toc216720791 \h </w:instrText>
            </w:r>
            <w:r w:rsidRPr="00530AC1">
              <w:rPr>
                <w:rFonts w:ascii="Times New Roman" w:hAnsi="Times New Roman" w:cs="Times New Roman"/>
                <w:noProof/>
                <w:webHidden/>
                <w:sz w:val="28"/>
                <w:szCs w:val="28"/>
              </w:rPr>
            </w:r>
            <w:r w:rsidRPr="00530AC1">
              <w:rPr>
                <w:rFonts w:ascii="Times New Roman" w:hAnsi="Times New Roman" w:cs="Times New Roman"/>
                <w:noProof/>
                <w:webHidden/>
                <w:sz w:val="28"/>
                <w:szCs w:val="28"/>
              </w:rPr>
              <w:fldChar w:fldCharType="separate"/>
            </w:r>
            <w:r w:rsidR="00DE56FF">
              <w:rPr>
                <w:rFonts w:ascii="Times New Roman" w:hAnsi="Times New Roman" w:cs="Times New Roman"/>
                <w:noProof/>
                <w:webHidden/>
                <w:sz w:val="28"/>
                <w:szCs w:val="28"/>
              </w:rPr>
              <w:t>26</w:t>
            </w:r>
            <w:r w:rsidRPr="00530AC1">
              <w:rPr>
                <w:rFonts w:ascii="Times New Roman" w:hAnsi="Times New Roman" w:cs="Times New Roman"/>
                <w:noProof/>
                <w:webHidden/>
                <w:sz w:val="28"/>
                <w:szCs w:val="28"/>
              </w:rPr>
              <w:fldChar w:fldCharType="end"/>
            </w:r>
          </w:hyperlink>
        </w:p>
        <w:p w:rsidR="00530AC1" w:rsidRPr="00530AC1" w:rsidRDefault="00530AC1" w:rsidP="00530AC1">
          <w:pPr>
            <w:pStyle w:val="31"/>
            <w:tabs>
              <w:tab w:val="right" w:leader="dot" w:pos="9911"/>
            </w:tabs>
            <w:spacing w:line="360" w:lineRule="auto"/>
            <w:rPr>
              <w:rFonts w:ascii="Times New Roman" w:hAnsi="Times New Roman" w:cs="Times New Roman"/>
              <w:noProof/>
              <w:sz w:val="28"/>
              <w:szCs w:val="28"/>
            </w:rPr>
          </w:pPr>
          <w:hyperlink w:anchor="_Toc216720792" w:history="1">
            <w:r w:rsidRPr="00530AC1">
              <w:rPr>
                <w:rStyle w:val="af6"/>
                <w:rFonts w:ascii="Times New Roman" w:hAnsi="Times New Roman" w:cs="Times New Roman"/>
                <w:noProof/>
                <w:sz w:val="28"/>
                <w:szCs w:val="28"/>
              </w:rPr>
              <w:t>2.2.4. Практичне застосування 3D-моделі маркшейдером</w:t>
            </w:r>
            <w:r w:rsidRPr="00530AC1">
              <w:rPr>
                <w:rFonts w:ascii="Times New Roman" w:hAnsi="Times New Roman" w:cs="Times New Roman"/>
                <w:noProof/>
                <w:webHidden/>
                <w:sz w:val="28"/>
                <w:szCs w:val="28"/>
              </w:rPr>
              <w:tab/>
            </w:r>
            <w:r w:rsidRPr="00530AC1">
              <w:rPr>
                <w:rFonts w:ascii="Times New Roman" w:hAnsi="Times New Roman" w:cs="Times New Roman"/>
                <w:noProof/>
                <w:webHidden/>
                <w:sz w:val="28"/>
                <w:szCs w:val="28"/>
              </w:rPr>
              <w:fldChar w:fldCharType="begin"/>
            </w:r>
            <w:r w:rsidRPr="00530AC1">
              <w:rPr>
                <w:rFonts w:ascii="Times New Roman" w:hAnsi="Times New Roman" w:cs="Times New Roman"/>
                <w:noProof/>
                <w:webHidden/>
                <w:sz w:val="28"/>
                <w:szCs w:val="28"/>
              </w:rPr>
              <w:instrText xml:space="preserve"> PAGEREF _Toc216720792 \h </w:instrText>
            </w:r>
            <w:r w:rsidRPr="00530AC1">
              <w:rPr>
                <w:rFonts w:ascii="Times New Roman" w:hAnsi="Times New Roman" w:cs="Times New Roman"/>
                <w:noProof/>
                <w:webHidden/>
                <w:sz w:val="28"/>
                <w:szCs w:val="28"/>
              </w:rPr>
            </w:r>
            <w:r w:rsidRPr="00530AC1">
              <w:rPr>
                <w:rFonts w:ascii="Times New Roman" w:hAnsi="Times New Roman" w:cs="Times New Roman"/>
                <w:noProof/>
                <w:webHidden/>
                <w:sz w:val="28"/>
                <w:szCs w:val="28"/>
              </w:rPr>
              <w:fldChar w:fldCharType="separate"/>
            </w:r>
            <w:r w:rsidR="00DE56FF">
              <w:rPr>
                <w:rFonts w:ascii="Times New Roman" w:hAnsi="Times New Roman" w:cs="Times New Roman"/>
                <w:noProof/>
                <w:webHidden/>
                <w:sz w:val="28"/>
                <w:szCs w:val="28"/>
              </w:rPr>
              <w:t>26</w:t>
            </w:r>
            <w:r w:rsidRPr="00530AC1">
              <w:rPr>
                <w:rFonts w:ascii="Times New Roman" w:hAnsi="Times New Roman" w:cs="Times New Roman"/>
                <w:noProof/>
                <w:webHidden/>
                <w:sz w:val="28"/>
                <w:szCs w:val="28"/>
              </w:rPr>
              <w:fldChar w:fldCharType="end"/>
            </w:r>
          </w:hyperlink>
        </w:p>
        <w:p w:rsidR="00530AC1" w:rsidRPr="00530AC1" w:rsidRDefault="00530AC1" w:rsidP="00530AC1">
          <w:pPr>
            <w:pStyle w:val="23"/>
            <w:tabs>
              <w:tab w:val="right" w:leader="dot" w:pos="9911"/>
            </w:tabs>
            <w:spacing w:line="360" w:lineRule="auto"/>
            <w:rPr>
              <w:rFonts w:ascii="Times New Roman" w:hAnsi="Times New Roman" w:cs="Times New Roman"/>
              <w:noProof/>
              <w:sz w:val="28"/>
              <w:szCs w:val="28"/>
            </w:rPr>
          </w:pPr>
          <w:hyperlink w:anchor="_Toc216720793" w:history="1">
            <w:r w:rsidRPr="00530AC1">
              <w:rPr>
                <w:rStyle w:val="af6"/>
                <w:rFonts w:ascii="Times New Roman" w:hAnsi="Times New Roman" w:cs="Times New Roman"/>
                <w:noProof/>
                <w:sz w:val="28"/>
                <w:szCs w:val="28"/>
              </w:rPr>
              <w:t>2.3. Використання лазерного сканування та дронів (LiDAR, UAV)</w:t>
            </w:r>
            <w:r w:rsidRPr="00530AC1">
              <w:rPr>
                <w:rFonts w:ascii="Times New Roman" w:hAnsi="Times New Roman" w:cs="Times New Roman"/>
                <w:noProof/>
                <w:webHidden/>
                <w:sz w:val="28"/>
                <w:szCs w:val="28"/>
              </w:rPr>
              <w:tab/>
            </w:r>
            <w:r w:rsidRPr="00530AC1">
              <w:rPr>
                <w:rFonts w:ascii="Times New Roman" w:hAnsi="Times New Roman" w:cs="Times New Roman"/>
                <w:noProof/>
                <w:webHidden/>
                <w:sz w:val="28"/>
                <w:szCs w:val="28"/>
              </w:rPr>
              <w:fldChar w:fldCharType="begin"/>
            </w:r>
            <w:r w:rsidRPr="00530AC1">
              <w:rPr>
                <w:rFonts w:ascii="Times New Roman" w:hAnsi="Times New Roman" w:cs="Times New Roman"/>
                <w:noProof/>
                <w:webHidden/>
                <w:sz w:val="28"/>
                <w:szCs w:val="28"/>
              </w:rPr>
              <w:instrText xml:space="preserve"> PAGEREF _Toc216720793 \h </w:instrText>
            </w:r>
            <w:r w:rsidRPr="00530AC1">
              <w:rPr>
                <w:rFonts w:ascii="Times New Roman" w:hAnsi="Times New Roman" w:cs="Times New Roman"/>
                <w:noProof/>
                <w:webHidden/>
                <w:sz w:val="28"/>
                <w:szCs w:val="28"/>
              </w:rPr>
            </w:r>
            <w:r w:rsidRPr="00530AC1">
              <w:rPr>
                <w:rFonts w:ascii="Times New Roman" w:hAnsi="Times New Roman" w:cs="Times New Roman"/>
                <w:noProof/>
                <w:webHidden/>
                <w:sz w:val="28"/>
                <w:szCs w:val="28"/>
              </w:rPr>
              <w:fldChar w:fldCharType="separate"/>
            </w:r>
            <w:r w:rsidR="00DE56FF">
              <w:rPr>
                <w:rFonts w:ascii="Times New Roman" w:hAnsi="Times New Roman" w:cs="Times New Roman"/>
                <w:noProof/>
                <w:webHidden/>
                <w:sz w:val="28"/>
                <w:szCs w:val="28"/>
              </w:rPr>
              <w:t>27</w:t>
            </w:r>
            <w:r w:rsidRPr="00530AC1">
              <w:rPr>
                <w:rFonts w:ascii="Times New Roman" w:hAnsi="Times New Roman" w:cs="Times New Roman"/>
                <w:noProof/>
                <w:webHidden/>
                <w:sz w:val="28"/>
                <w:szCs w:val="28"/>
              </w:rPr>
              <w:fldChar w:fldCharType="end"/>
            </w:r>
          </w:hyperlink>
        </w:p>
        <w:p w:rsidR="00530AC1" w:rsidRPr="00530AC1" w:rsidRDefault="00530AC1" w:rsidP="00530AC1">
          <w:pPr>
            <w:pStyle w:val="31"/>
            <w:tabs>
              <w:tab w:val="right" w:leader="dot" w:pos="9911"/>
            </w:tabs>
            <w:spacing w:line="360" w:lineRule="auto"/>
            <w:rPr>
              <w:rFonts w:ascii="Times New Roman" w:hAnsi="Times New Roman" w:cs="Times New Roman"/>
              <w:noProof/>
              <w:sz w:val="28"/>
              <w:szCs w:val="28"/>
            </w:rPr>
          </w:pPr>
          <w:hyperlink w:anchor="_Toc216720794" w:history="1">
            <w:r w:rsidRPr="00530AC1">
              <w:rPr>
                <w:rStyle w:val="af6"/>
                <w:rFonts w:ascii="Times New Roman" w:hAnsi="Times New Roman" w:cs="Times New Roman"/>
                <w:noProof/>
                <w:sz w:val="28"/>
                <w:szCs w:val="28"/>
              </w:rPr>
              <w:t>2.3.1. Технологія LiDAR: Принципи та класифікація</w:t>
            </w:r>
            <w:r w:rsidRPr="00530AC1">
              <w:rPr>
                <w:rFonts w:ascii="Times New Roman" w:hAnsi="Times New Roman" w:cs="Times New Roman"/>
                <w:noProof/>
                <w:webHidden/>
                <w:sz w:val="28"/>
                <w:szCs w:val="28"/>
              </w:rPr>
              <w:tab/>
            </w:r>
            <w:r w:rsidRPr="00530AC1">
              <w:rPr>
                <w:rFonts w:ascii="Times New Roman" w:hAnsi="Times New Roman" w:cs="Times New Roman"/>
                <w:noProof/>
                <w:webHidden/>
                <w:sz w:val="28"/>
                <w:szCs w:val="28"/>
              </w:rPr>
              <w:fldChar w:fldCharType="begin"/>
            </w:r>
            <w:r w:rsidRPr="00530AC1">
              <w:rPr>
                <w:rFonts w:ascii="Times New Roman" w:hAnsi="Times New Roman" w:cs="Times New Roman"/>
                <w:noProof/>
                <w:webHidden/>
                <w:sz w:val="28"/>
                <w:szCs w:val="28"/>
              </w:rPr>
              <w:instrText xml:space="preserve"> PAGEREF _Toc216720794 \h </w:instrText>
            </w:r>
            <w:r w:rsidRPr="00530AC1">
              <w:rPr>
                <w:rFonts w:ascii="Times New Roman" w:hAnsi="Times New Roman" w:cs="Times New Roman"/>
                <w:noProof/>
                <w:webHidden/>
                <w:sz w:val="28"/>
                <w:szCs w:val="28"/>
              </w:rPr>
            </w:r>
            <w:r w:rsidRPr="00530AC1">
              <w:rPr>
                <w:rFonts w:ascii="Times New Roman" w:hAnsi="Times New Roman" w:cs="Times New Roman"/>
                <w:noProof/>
                <w:webHidden/>
                <w:sz w:val="28"/>
                <w:szCs w:val="28"/>
              </w:rPr>
              <w:fldChar w:fldCharType="separate"/>
            </w:r>
            <w:r w:rsidR="00DE56FF">
              <w:rPr>
                <w:rFonts w:ascii="Times New Roman" w:hAnsi="Times New Roman" w:cs="Times New Roman"/>
                <w:noProof/>
                <w:webHidden/>
                <w:sz w:val="28"/>
                <w:szCs w:val="28"/>
              </w:rPr>
              <w:t>27</w:t>
            </w:r>
            <w:r w:rsidRPr="00530AC1">
              <w:rPr>
                <w:rFonts w:ascii="Times New Roman" w:hAnsi="Times New Roman" w:cs="Times New Roman"/>
                <w:noProof/>
                <w:webHidden/>
                <w:sz w:val="28"/>
                <w:szCs w:val="28"/>
              </w:rPr>
              <w:fldChar w:fldCharType="end"/>
            </w:r>
          </w:hyperlink>
        </w:p>
        <w:p w:rsidR="00530AC1" w:rsidRPr="00530AC1" w:rsidRDefault="00530AC1" w:rsidP="00530AC1">
          <w:pPr>
            <w:pStyle w:val="31"/>
            <w:tabs>
              <w:tab w:val="right" w:leader="dot" w:pos="9911"/>
            </w:tabs>
            <w:spacing w:line="360" w:lineRule="auto"/>
            <w:rPr>
              <w:rFonts w:ascii="Times New Roman" w:hAnsi="Times New Roman" w:cs="Times New Roman"/>
              <w:noProof/>
              <w:sz w:val="28"/>
              <w:szCs w:val="28"/>
            </w:rPr>
          </w:pPr>
          <w:hyperlink w:anchor="_Toc216720795" w:history="1">
            <w:r w:rsidRPr="00530AC1">
              <w:rPr>
                <w:rStyle w:val="af6"/>
                <w:rFonts w:ascii="Times New Roman" w:hAnsi="Times New Roman" w:cs="Times New Roman"/>
                <w:noProof/>
                <w:sz w:val="28"/>
                <w:szCs w:val="28"/>
              </w:rPr>
              <w:t>2.3.1. Принципова схема роботи LiDAR</w:t>
            </w:r>
            <w:r w:rsidRPr="00530AC1">
              <w:rPr>
                <w:rFonts w:ascii="Times New Roman" w:hAnsi="Times New Roman" w:cs="Times New Roman"/>
                <w:noProof/>
                <w:webHidden/>
                <w:sz w:val="28"/>
                <w:szCs w:val="28"/>
              </w:rPr>
              <w:tab/>
            </w:r>
            <w:r w:rsidRPr="00530AC1">
              <w:rPr>
                <w:rFonts w:ascii="Times New Roman" w:hAnsi="Times New Roman" w:cs="Times New Roman"/>
                <w:noProof/>
                <w:webHidden/>
                <w:sz w:val="28"/>
                <w:szCs w:val="28"/>
              </w:rPr>
              <w:fldChar w:fldCharType="begin"/>
            </w:r>
            <w:r w:rsidRPr="00530AC1">
              <w:rPr>
                <w:rFonts w:ascii="Times New Roman" w:hAnsi="Times New Roman" w:cs="Times New Roman"/>
                <w:noProof/>
                <w:webHidden/>
                <w:sz w:val="28"/>
                <w:szCs w:val="28"/>
              </w:rPr>
              <w:instrText xml:space="preserve"> PAGEREF _Toc216720795 \h </w:instrText>
            </w:r>
            <w:r w:rsidRPr="00530AC1">
              <w:rPr>
                <w:rFonts w:ascii="Times New Roman" w:hAnsi="Times New Roman" w:cs="Times New Roman"/>
                <w:noProof/>
                <w:webHidden/>
                <w:sz w:val="28"/>
                <w:szCs w:val="28"/>
              </w:rPr>
            </w:r>
            <w:r w:rsidRPr="00530AC1">
              <w:rPr>
                <w:rFonts w:ascii="Times New Roman" w:hAnsi="Times New Roman" w:cs="Times New Roman"/>
                <w:noProof/>
                <w:webHidden/>
                <w:sz w:val="28"/>
                <w:szCs w:val="28"/>
              </w:rPr>
              <w:fldChar w:fldCharType="separate"/>
            </w:r>
            <w:r w:rsidR="00DE56FF">
              <w:rPr>
                <w:rFonts w:ascii="Times New Roman" w:hAnsi="Times New Roman" w:cs="Times New Roman"/>
                <w:noProof/>
                <w:webHidden/>
                <w:sz w:val="28"/>
                <w:szCs w:val="28"/>
              </w:rPr>
              <w:t>28</w:t>
            </w:r>
            <w:r w:rsidRPr="00530AC1">
              <w:rPr>
                <w:rFonts w:ascii="Times New Roman" w:hAnsi="Times New Roman" w:cs="Times New Roman"/>
                <w:noProof/>
                <w:webHidden/>
                <w:sz w:val="28"/>
                <w:szCs w:val="28"/>
              </w:rPr>
              <w:fldChar w:fldCharType="end"/>
            </w:r>
          </w:hyperlink>
        </w:p>
        <w:p w:rsidR="00530AC1" w:rsidRPr="00530AC1" w:rsidRDefault="00530AC1" w:rsidP="00530AC1">
          <w:pPr>
            <w:pStyle w:val="31"/>
            <w:tabs>
              <w:tab w:val="right" w:leader="dot" w:pos="9911"/>
            </w:tabs>
            <w:spacing w:line="360" w:lineRule="auto"/>
            <w:rPr>
              <w:rFonts w:ascii="Times New Roman" w:hAnsi="Times New Roman" w:cs="Times New Roman"/>
              <w:noProof/>
              <w:sz w:val="28"/>
              <w:szCs w:val="28"/>
            </w:rPr>
          </w:pPr>
          <w:hyperlink w:anchor="_Toc216720796" w:history="1">
            <w:r w:rsidRPr="00530AC1">
              <w:rPr>
                <w:rStyle w:val="af6"/>
                <w:rFonts w:ascii="Times New Roman" w:hAnsi="Times New Roman" w:cs="Times New Roman"/>
                <w:noProof/>
                <w:sz w:val="28"/>
                <w:szCs w:val="28"/>
              </w:rPr>
              <w:t>2.3.2. Безпілотні літальні апарати (UAV) та цифрова фотограмметрія</w:t>
            </w:r>
            <w:r w:rsidRPr="00530AC1">
              <w:rPr>
                <w:rFonts w:ascii="Times New Roman" w:hAnsi="Times New Roman" w:cs="Times New Roman"/>
                <w:noProof/>
                <w:webHidden/>
                <w:sz w:val="28"/>
                <w:szCs w:val="28"/>
              </w:rPr>
              <w:tab/>
            </w:r>
            <w:r w:rsidRPr="00530AC1">
              <w:rPr>
                <w:rFonts w:ascii="Times New Roman" w:hAnsi="Times New Roman" w:cs="Times New Roman"/>
                <w:noProof/>
                <w:webHidden/>
                <w:sz w:val="28"/>
                <w:szCs w:val="28"/>
              </w:rPr>
              <w:fldChar w:fldCharType="begin"/>
            </w:r>
            <w:r w:rsidRPr="00530AC1">
              <w:rPr>
                <w:rFonts w:ascii="Times New Roman" w:hAnsi="Times New Roman" w:cs="Times New Roman"/>
                <w:noProof/>
                <w:webHidden/>
                <w:sz w:val="28"/>
                <w:szCs w:val="28"/>
              </w:rPr>
              <w:instrText xml:space="preserve"> PAGEREF _Toc216720796 \h </w:instrText>
            </w:r>
            <w:r w:rsidRPr="00530AC1">
              <w:rPr>
                <w:rFonts w:ascii="Times New Roman" w:hAnsi="Times New Roman" w:cs="Times New Roman"/>
                <w:noProof/>
                <w:webHidden/>
                <w:sz w:val="28"/>
                <w:szCs w:val="28"/>
              </w:rPr>
            </w:r>
            <w:r w:rsidRPr="00530AC1">
              <w:rPr>
                <w:rFonts w:ascii="Times New Roman" w:hAnsi="Times New Roman" w:cs="Times New Roman"/>
                <w:noProof/>
                <w:webHidden/>
                <w:sz w:val="28"/>
                <w:szCs w:val="28"/>
              </w:rPr>
              <w:fldChar w:fldCharType="separate"/>
            </w:r>
            <w:r w:rsidR="00DE56FF">
              <w:rPr>
                <w:rFonts w:ascii="Times New Roman" w:hAnsi="Times New Roman" w:cs="Times New Roman"/>
                <w:noProof/>
                <w:webHidden/>
                <w:sz w:val="28"/>
                <w:szCs w:val="28"/>
              </w:rPr>
              <w:t>30</w:t>
            </w:r>
            <w:r w:rsidRPr="00530AC1">
              <w:rPr>
                <w:rFonts w:ascii="Times New Roman" w:hAnsi="Times New Roman" w:cs="Times New Roman"/>
                <w:noProof/>
                <w:webHidden/>
                <w:sz w:val="28"/>
                <w:szCs w:val="28"/>
              </w:rPr>
              <w:fldChar w:fldCharType="end"/>
            </w:r>
          </w:hyperlink>
        </w:p>
        <w:p w:rsidR="00530AC1" w:rsidRPr="00530AC1" w:rsidRDefault="00530AC1" w:rsidP="00530AC1">
          <w:pPr>
            <w:pStyle w:val="31"/>
            <w:tabs>
              <w:tab w:val="right" w:leader="dot" w:pos="9911"/>
            </w:tabs>
            <w:spacing w:line="360" w:lineRule="auto"/>
            <w:rPr>
              <w:rFonts w:ascii="Times New Roman" w:hAnsi="Times New Roman" w:cs="Times New Roman"/>
              <w:noProof/>
              <w:sz w:val="28"/>
              <w:szCs w:val="28"/>
            </w:rPr>
          </w:pPr>
          <w:hyperlink w:anchor="_Toc216720797" w:history="1">
            <w:r w:rsidRPr="00530AC1">
              <w:rPr>
                <w:rStyle w:val="af6"/>
                <w:rFonts w:ascii="Times New Roman" w:hAnsi="Times New Roman" w:cs="Times New Roman"/>
                <w:noProof/>
                <w:sz w:val="28"/>
                <w:szCs w:val="28"/>
              </w:rPr>
              <w:t>2.3.3. Технологічний процес обробки даних для геометризації</w:t>
            </w:r>
            <w:r w:rsidRPr="00530AC1">
              <w:rPr>
                <w:rFonts w:ascii="Times New Roman" w:hAnsi="Times New Roman" w:cs="Times New Roman"/>
                <w:noProof/>
                <w:webHidden/>
                <w:sz w:val="28"/>
                <w:szCs w:val="28"/>
              </w:rPr>
              <w:tab/>
            </w:r>
            <w:r w:rsidRPr="00530AC1">
              <w:rPr>
                <w:rFonts w:ascii="Times New Roman" w:hAnsi="Times New Roman" w:cs="Times New Roman"/>
                <w:noProof/>
                <w:webHidden/>
                <w:sz w:val="28"/>
                <w:szCs w:val="28"/>
              </w:rPr>
              <w:fldChar w:fldCharType="begin"/>
            </w:r>
            <w:r w:rsidRPr="00530AC1">
              <w:rPr>
                <w:rFonts w:ascii="Times New Roman" w:hAnsi="Times New Roman" w:cs="Times New Roman"/>
                <w:noProof/>
                <w:webHidden/>
                <w:sz w:val="28"/>
                <w:szCs w:val="28"/>
              </w:rPr>
              <w:instrText xml:space="preserve"> PAGEREF _Toc216720797 \h </w:instrText>
            </w:r>
            <w:r w:rsidRPr="00530AC1">
              <w:rPr>
                <w:rFonts w:ascii="Times New Roman" w:hAnsi="Times New Roman" w:cs="Times New Roman"/>
                <w:noProof/>
                <w:webHidden/>
                <w:sz w:val="28"/>
                <w:szCs w:val="28"/>
              </w:rPr>
            </w:r>
            <w:r w:rsidRPr="00530AC1">
              <w:rPr>
                <w:rFonts w:ascii="Times New Roman" w:hAnsi="Times New Roman" w:cs="Times New Roman"/>
                <w:noProof/>
                <w:webHidden/>
                <w:sz w:val="28"/>
                <w:szCs w:val="28"/>
              </w:rPr>
              <w:fldChar w:fldCharType="separate"/>
            </w:r>
            <w:r w:rsidR="00DE56FF">
              <w:rPr>
                <w:rFonts w:ascii="Times New Roman" w:hAnsi="Times New Roman" w:cs="Times New Roman"/>
                <w:noProof/>
                <w:webHidden/>
                <w:sz w:val="28"/>
                <w:szCs w:val="28"/>
              </w:rPr>
              <w:t>31</w:t>
            </w:r>
            <w:r w:rsidRPr="00530AC1">
              <w:rPr>
                <w:rFonts w:ascii="Times New Roman" w:hAnsi="Times New Roman" w:cs="Times New Roman"/>
                <w:noProof/>
                <w:webHidden/>
                <w:sz w:val="28"/>
                <w:szCs w:val="28"/>
              </w:rPr>
              <w:fldChar w:fldCharType="end"/>
            </w:r>
          </w:hyperlink>
        </w:p>
        <w:p w:rsidR="00530AC1" w:rsidRPr="00530AC1" w:rsidRDefault="00530AC1" w:rsidP="00530AC1">
          <w:pPr>
            <w:pStyle w:val="23"/>
            <w:tabs>
              <w:tab w:val="right" w:leader="dot" w:pos="9911"/>
            </w:tabs>
            <w:spacing w:line="360" w:lineRule="auto"/>
            <w:rPr>
              <w:rFonts w:ascii="Times New Roman" w:hAnsi="Times New Roman" w:cs="Times New Roman"/>
              <w:noProof/>
              <w:sz w:val="28"/>
              <w:szCs w:val="28"/>
            </w:rPr>
          </w:pPr>
          <w:hyperlink w:anchor="_Toc216720798" w:history="1">
            <w:r w:rsidRPr="00530AC1">
              <w:rPr>
                <w:rStyle w:val="af6"/>
                <w:rFonts w:ascii="Times New Roman" w:hAnsi="Times New Roman" w:cs="Times New Roman"/>
                <w:noProof/>
                <w:sz w:val="28"/>
                <w:szCs w:val="28"/>
              </w:rPr>
              <w:t>2.4. Програмні комплекси для моделювання геологічних структур (Surpac, Micromine, Vulcan тощо)</w:t>
            </w:r>
            <w:r w:rsidRPr="00530AC1">
              <w:rPr>
                <w:rFonts w:ascii="Times New Roman" w:hAnsi="Times New Roman" w:cs="Times New Roman"/>
                <w:noProof/>
                <w:webHidden/>
                <w:sz w:val="28"/>
                <w:szCs w:val="28"/>
              </w:rPr>
              <w:tab/>
            </w:r>
            <w:r w:rsidRPr="00530AC1">
              <w:rPr>
                <w:rFonts w:ascii="Times New Roman" w:hAnsi="Times New Roman" w:cs="Times New Roman"/>
                <w:noProof/>
                <w:webHidden/>
                <w:sz w:val="28"/>
                <w:szCs w:val="28"/>
              </w:rPr>
              <w:fldChar w:fldCharType="begin"/>
            </w:r>
            <w:r w:rsidRPr="00530AC1">
              <w:rPr>
                <w:rFonts w:ascii="Times New Roman" w:hAnsi="Times New Roman" w:cs="Times New Roman"/>
                <w:noProof/>
                <w:webHidden/>
                <w:sz w:val="28"/>
                <w:szCs w:val="28"/>
              </w:rPr>
              <w:instrText xml:space="preserve"> PAGEREF _Toc216720798 \h </w:instrText>
            </w:r>
            <w:r w:rsidRPr="00530AC1">
              <w:rPr>
                <w:rFonts w:ascii="Times New Roman" w:hAnsi="Times New Roman" w:cs="Times New Roman"/>
                <w:noProof/>
                <w:webHidden/>
                <w:sz w:val="28"/>
                <w:szCs w:val="28"/>
              </w:rPr>
            </w:r>
            <w:r w:rsidRPr="00530AC1">
              <w:rPr>
                <w:rFonts w:ascii="Times New Roman" w:hAnsi="Times New Roman" w:cs="Times New Roman"/>
                <w:noProof/>
                <w:webHidden/>
                <w:sz w:val="28"/>
                <w:szCs w:val="28"/>
              </w:rPr>
              <w:fldChar w:fldCharType="separate"/>
            </w:r>
            <w:r w:rsidR="00DE56FF">
              <w:rPr>
                <w:rFonts w:ascii="Times New Roman" w:hAnsi="Times New Roman" w:cs="Times New Roman"/>
                <w:noProof/>
                <w:webHidden/>
                <w:sz w:val="28"/>
                <w:szCs w:val="28"/>
              </w:rPr>
              <w:t>33</w:t>
            </w:r>
            <w:r w:rsidRPr="00530AC1">
              <w:rPr>
                <w:rFonts w:ascii="Times New Roman" w:hAnsi="Times New Roman" w:cs="Times New Roman"/>
                <w:noProof/>
                <w:webHidden/>
                <w:sz w:val="28"/>
                <w:szCs w:val="28"/>
              </w:rPr>
              <w:fldChar w:fldCharType="end"/>
            </w:r>
          </w:hyperlink>
        </w:p>
        <w:p w:rsidR="00530AC1" w:rsidRPr="00530AC1" w:rsidRDefault="00530AC1" w:rsidP="00530AC1">
          <w:pPr>
            <w:pStyle w:val="31"/>
            <w:tabs>
              <w:tab w:val="right" w:leader="dot" w:pos="9911"/>
            </w:tabs>
            <w:spacing w:line="360" w:lineRule="auto"/>
            <w:rPr>
              <w:rFonts w:ascii="Times New Roman" w:hAnsi="Times New Roman" w:cs="Times New Roman"/>
              <w:noProof/>
              <w:sz w:val="28"/>
              <w:szCs w:val="28"/>
            </w:rPr>
          </w:pPr>
          <w:hyperlink w:anchor="_Toc216720799" w:history="1">
            <w:r w:rsidRPr="00530AC1">
              <w:rPr>
                <w:rStyle w:val="af6"/>
                <w:rFonts w:ascii="Times New Roman" w:hAnsi="Times New Roman" w:cs="Times New Roman"/>
                <w:noProof/>
                <w:sz w:val="28"/>
                <w:szCs w:val="28"/>
              </w:rPr>
              <w:t>2.4.1. Ключовий функціонал ГГПЗ для геометризації</w:t>
            </w:r>
            <w:r w:rsidRPr="00530AC1">
              <w:rPr>
                <w:rFonts w:ascii="Times New Roman" w:hAnsi="Times New Roman" w:cs="Times New Roman"/>
                <w:noProof/>
                <w:webHidden/>
                <w:sz w:val="28"/>
                <w:szCs w:val="28"/>
              </w:rPr>
              <w:tab/>
            </w:r>
            <w:r w:rsidRPr="00530AC1">
              <w:rPr>
                <w:rFonts w:ascii="Times New Roman" w:hAnsi="Times New Roman" w:cs="Times New Roman"/>
                <w:noProof/>
                <w:webHidden/>
                <w:sz w:val="28"/>
                <w:szCs w:val="28"/>
              </w:rPr>
              <w:fldChar w:fldCharType="begin"/>
            </w:r>
            <w:r w:rsidRPr="00530AC1">
              <w:rPr>
                <w:rFonts w:ascii="Times New Roman" w:hAnsi="Times New Roman" w:cs="Times New Roman"/>
                <w:noProof/>
                <w:webHidden/>
                <w:sz w:val="28"/>
                <w:szCs w:val="28"/>
              </w:rPr>
              <w:instrText xml:space="preserve"> PAGEREF _Toc216720799 \h </w:instrText>
            </w:r>
            <w:r w:rsidRPr="00530AC1">
              <w:rPr>
                <w:rFonts w:ascii="Times New Roman" w:hAnsi="Times New Roman" w:cs="Times New Roman"/>
                <w:noProof/>
                <w:webHidden/>
                <w:sz w:val="28"/>
                <w:szCs w:val="28"/>
              </w:rPr>
            </w:r>
            <w:r w:rsidRPr="00530AC1">
              <w:rPr>
                <w:rFonts w:ascii="Times New Roman" w:hAnsi="Times New Roman" w:cs="Times New Roman"/>
                <w:noProof/>
                <w:webHidden/>
                <w:sz w:val="28"/>
                <w:szCs w:val="28"/>
              </w:rPr>
              <w:fldChar w:fldCharType="separate"/>
            </w:r>
            <w:r w:rsidR="00DE56FF">
              <w:rPr>
                <w:rFonts w:ascii="Times New Roman" w:hAnsi="Times New Roman" w:cs="Times New Roman"/>
                <w:noProof/>
                <w:webHidden/>
                <w:sz w:val="28"/>
                <w:szCs w:val="28"/>
              </w:rPr>
              <w:t>33</w:t>
            </w:r>
            <w:r w:rsidRPr="00530AC1">
              <w:rPr>
                <w:rFonts w:ascii="Times New Roman" w:hAnsi="Times New Roman" w:cs="Times New Roman"/>
                <w:noProof/>
                <w:webHidden/>
                <w:sz w:val="28"/>
                <w:szCs w:val="28"/>
              </w:rPr>
              <w:fldChar w:fldCharType="end"/>
            </w:r>
          </w:hyperlink>
        </w:p>
        <w:p w:rsidR="00530AC1" w:rsidRPr="00530AC1" w:rsidRDefault="00530AC1" w:rsidP="00530AC1">
          <w:pPr>
            <w:pStyle w:val="31"/>
            <w:tabs>
              <w:tab w:val="right" w:leader="dot" w:pos="9911"/>
            </w:tabs>
            <w:spacing w:line="360" w:lineRule="auto"/>
            <w:rPr>
              <w:rFonts w:ascii="Times New Roman" w:hAnsi="Times New Roman" w:cs="Times New Roman"/>
              <w:noProof/>
              <w:sz w:val="28"/>
              <w:szCs w:val="28"/>
            </w:rPr>
          </w:pPr>
          <w:hyperlink w:anchor="_Toc216720800" w:history="1">
            <w:r w:rsidRPr="00530AC1">
              <w:rPr>
                <w:rStyle w:val="af6"/>
                <w:rFonts w:ascii="Times New Roman" w:hAnsi="Times New Roman" w:cs="Times New Roman"/>
                <w:noProof/>
                <w:sz w:val="28"/>
                <w:szCs w:val="28"/>
              </w:rPr>
              <w:t>2.4.2. Огляд провідних програмних комплексів</w:t>
            </w:r>
            <w:r w:rsidRPr="00530AC1">
              <w:rPr>
                <w:rFonts w:ascii="Times New Roman" w:hAnsi="Times New Roman" w:cs="Times New Roman"/>
                <w:noProof/>
                <w:webHidden/>
                <w:sz w:val="28"/>
                <w:szCs w:val="28"/>
              </w:rPr>
              <w:tab/>
            </w:r>
            <w:r w:rsidRPr="00530AC1">
              <w:rPr>
                <w:rFonts w:ascii="Times New Roman" w:hAnsi="Times New Roman" w:cs="Times New Roman"/>
                <w:noProof/>
                <w:webHidden/>
                <w:sz w:val="28"/>
                <w:szCs w:val="28"/>
              </w:rPr>
              <w:fldChar w:fldCharType="begin"/>
            </w:r>
            <w:r w:rsidRPr="00530AC1">
              <w:rPr>
                <w:rFonts w:ascii="Times New Roman" w:hAnsi="Times New Roman" w:cs="Times New Roman"/>
                <w:noProof/>
                <w:webHidden/>
                <w:sz w:val="28"/>
                <w:szCs w:val="28"/>
              </w:rPr>
              <w:instrText xml:space="preserve"> PAGEREF _Toc216720800 \h </w:instrText>
            </w:r>
            <w:r w:rsidRPr="00530AC1">
              <w:rPr>
                <w:rFonts w:ascii="Times New Roman" w:hAnsi="Times New Roman" w:cs="Times New Roman"/>
                <w:noProof/>
                <w:webHidden/>
                <w:sz w:val="28"/>
                <w:szCs w:val="28"/>
              </w:rPr>
            </w:r>
            <w:r w:rsidRPr="00530AC1">
              <w:rPr>
                <w:rFonts w:ascii="Times New Roman" w:hAnsi="Times New Roman" w:cs="Times New Roman"/>
                <w:noProof/>
                <w:webHidden/>
                <w:sz w:val="28"/>
                <w:szCs w:val="28"/>
              </w:rPr>
              <w:fldChar w:fldCharType="separate"/>
            </w:r>
            <w:r w:rsidR="00DE56FF">
              <w:rPr>
                <w:rFonts w:ascii="Times New Roman" w:hAnsi="Times New Roman" w:cs="Times New Roman"/>
                <w:noProof/>
                <w:webHidden/>
                <w:sz w:val="28"/>
                <w:szCs w:val="28"/>
              </w:rPr>
              <w:t>34</w:t>
            </w:r>
            <w:r w:rsidRPr="00530AC1">
              <w:rPr>
                <w:rFonts w:ascii="Times New Roman" w:hAnsi="Times New Roman" w:cs="Times New Roman"/>
                <w:noProof/>
                <w:webHidden/>
                <w:sz w:val="28"/>
                <w:szCs w:val="28"/>
              </w:rPr>
              <w:fldChar w:fldCharType="end"/>
            </w:r>
          </w:hyperlink>
        </w:p>
        <w:p w:rsidR="00530AC1" w:rsidRPr="00530AC1" w:rsidRDefault="00530AC1" w:rsidP="00530AC1">
          <w:pPr>
            <w:pStyle w:val="31"/>
            <w:tabs>
              <w:tab w:val="right" w:leader="dot" w:pos="9911"/>
            </w:tabs>
            <w:spacing w:line="360" w:lineRule="auto"/>
            <w:rPr>
              <w:rFonts w:ascii="Times New Roman" w:hAnsi="Times New Roman" w:cs="Times New Roman"/>
              <w:noProof/>
              <w:sz w:val="28"/>
              <w:szCs w:val="28"/>
            </w:rPr>
          </w:pPr>
          <w:hyperlink w:anchor="_Toc216720801" w:history="1">
            <w:r w:rsidRPr="00530AC1">
              <w:rPr>
                <w:rStyle w:val="af6"/>
                <w:rFonts w:ascii="Times New Roman" w:hAnsi="Times New Roman" w:cs="Times New Roman"/>
                <w:noProof/>
                <w:sz w:val="28"/>
                <w:szCs w:val="28"/>
              </w:rPr>
              <w:t>2.4.3. Значення ГГПЗ для маркшейдера</w:t>
            </w:r>
            <w:r w:rsidRPr="00530AC1">
              <w:rPr>
                <w:rFonts w:ascii="Times New Roman" w:hAnsi="Times New Roman" w:cs="Times New Roman"/>
                <w:noProof/>
                <w:webHidden/>
                <w:sz w:val="28"/>
                <w:szCs w:val="28"/>
              </w:rPr>
              <w:tab/>
            </w:r>
            <w:r w:rsidRPr="00530AC1">
              <w:rPr>
                <w:rFonts w:ascii="Times New Roman" w:hAnsi="Times New Roman" w:cs="Times New Roman"/>
                <w:noProof/>
                <w:webHidden/>
                <w:sz w:val="28"/>
                <w:szCs w:val="28"/>
              </w:rPr>
              <w:fldChar w:fldCharType="begin"/>
            </w:r>
            <w:r w:rsidRPr="00530AC1">
              <w:rPr>
                <w:rFonts w:ascii="Times New Roman" w:hAnsi="Times New Roman" w:cs="Times New Roman"/>
                <w:noProof/>
                <w:webHidden/>
                <w:sz w:val="28"/>
                <w:szCs w:val="28"/>
              </w:rPr>
              <w:instrText xml:space="preserve"> PAGEREF _Toc216720801 \h </w:instrText>
            </w:r>
            <w:r w:rsidRPr="00530AC1">
              <w:rPr>
                <w:rFonts w:ascii="Times New Roman" w:hAnsi="Times New Roman" w:cs="Times New Roman"/>
                <w:noProof/>
                <w:webHidden/>
                <w:sz w:val="28"/>
                <w:szCs w:val="28"/>
              </w:rPr>
            </w:r>
            <w:r w:rsidRPr="00530AC1">
              <w:rPr>
                <w:rFonts w:ascii="Times New Roman" w:hAnsi="Times New Roman" w:cs="Times New Roman"/>
                <w:noProof/>
                <w:webHidden/>
                <w:sz w:val="28"/>
                <w:szCs w:val="28"/>
              </w:rPr>
              <w:fldChar w:fldCharType="separate"/>
            </w:r>
            <w:r w:rsidR="00DE56FF">
              <w:rPr>
                <w:rFonts w:ascii="Times New Roman" w:hAnsi="Times New Roman" w:cs="Times New Roman"/>
                <w:noProof/>
                <w:webHidden/>
                <w:sz w:val="28"/>
                <w:szCs w:val="28"/>
              </w:rPr>
              <w:t>34</w:t>
            </w:r>
            <w:r w:rsidRPr="00530AC1">
              <w:rPr>
                <w:rFonts w:ascii="Times New Roman" w:hAnsi="Times New Roman" w:cs="Times New Roman"/>
                <w:noProof/>
                <w:webHidden/>
                <w:sz w:val="28"/>
                <w:szCs w:val="28"/>
              </w:rPr>
              <w:fldChar w:fldCharType="end"/>
            </w:r>
          </w:hyperlink>
        </w:p>
        <w:p w:rsidR="00530AC1" w:rsidRPr="00530AC1" w:rsidRDefault="00530AC1" w:rsidP="00530AC1">
          <w:pPr>
            <w:pStyle w:val="11"/>
            <w:tabs>
              <w:tab w:val="right" w:leader="dot" w:pos="9911"/>
            </w:tabs>
            <w:spacing w:line="360" w:lineRule="auto"/>
            <w:rPr>
              <w:rFonts w:ascii="Times New Roman" w:hAnsi="Times New Roman" w:cs="Times New Roman"/>
              <w:i w:val="0"/>
              <w:iCs w:val="0"/>
              <w:noProof/>
              <w:sz w:val="28"/>
              <w:szCs w:val="28"/>
            </w:rPr>
          </w:pPr>
          <w:hyperlink w:anchor="_Toc216720802" w:history="1">
            <w:r w:rsidRPr="00530AC1">
              <w:rPr>
                <w:rStyle w:val="af6"/>
                <w:rFonts w:ascii="Times New Roman" w:hAnsi="Times New Roman" w:cs="Times New Roman"/>
                <w:i w:val="0"/>
                <w:iCs w:val="0"/>
                <w:noProof/>
                <w:sz w:val="28"/>
                <w:szCs w:val="28"/>
              </w:rPr>
              <w:t>РОЗДІЛ 3. СУЧАСНІ МЕТОДИ ГЕОМЕТРИЗАЦІЇ РОДОВИЩ</w:t>
            </w:r>
            <w:r w:rsidRPr="00530AC1">
              <w:rPr>
                <w:rFonts w:ascii="Times New Roman" w:hAnsi="Times New Roman" w:cs="Times New Roman"/>
                <w:i w:val="0"/>
                <w:iCs w:val="0"/>
                <w:noProof/>
                <w:webHidden/>
                <w:sz w:val="28"/>
                <w:szCs w:val="28"/>
              </w:rPr>
              <w:tab/>
            </w:r>
            <w:r w:rsidRPr="00530AC1">
              <w:rPr>
                <w:rFonts w:ascii="Times New Roman" w:hAnsi="Times New Roman" w:cs="Times New Roman"/>
                <w:i w:val="0"/>
                <w:iCs w:val="0"/>
                <w:noProof/>
                <w:webHidden/>
                <w:sz w:val="28"/>
                <w:szCs w:val="28"/>
              </w:rPr>
              <w:fldChar w:fldCharType="begin"/>
            </w:r>
            <w:r w:rsidRPr="00530AC1">
              <w:rPr>
                <w:rFonts w:ascii="Times New Roman" w:hAnsi="Times New Roman" w:cs="Times New Roman"/>
                <w:i w:val="0"/>
                <w:iCs w:val="0"/>
                <w:noProof/>
                <w:webHidden/>
                <w:sz w:val="28"/>
                <w:szCs w:val="28"/>
              </w:rPr>
              <w:instrText xml:space="preserve"> PAGEREF _Toc216720802 \h </w:instrText>
            </w:r>
            <w:r w:rsidRPr="00530AC1">
              <w:rPr>
                <w:rFonts w:ascii="Times New Roman" w:hAnsi="Times New Roman" w:cs="Times New Roman"/>
                <w:i w:val="0"/>
                <w:iCs w:val="0"/>
                <w:noProof/>
                <w:webHidden/>
                <w:sz w:val="28"/>
                <w:szCs w:val="28"/>
              </w:rPr>
            </w:r>
            <w:r w:rsidRPr="00530AC1">
              <w:rPr>
                <w:rFonts w:ascii="Times New Roman" w:hAnsi="Times New Roman" w:cs="Times New Roman"/>
                <w:i w:val="0"/>
                <w:iCs w:val="0"/>
                <w:noProof/>
                <w:webHidden/>
                <w:sz w:val="28"/>
                <w:szCs w:val="28"/>
              </w:rPr>
              <w:fldChar w:fldCharType="separate"/>
            </w:r>
            <w:r w:rsidR="00DE56FF">
              <w:rPr>
                <w:rFonts w:ascii="Times New Roman" w:hAnsi="Times New Roman" w:cs="Times New Roman"/>
                <w:i w:val="0"/>
                <w:iCs w:val="0"/>
                <w:noProof/>
                <w:webHidden/>
                <w:sz w:val="28"/>
                <w:szCs w:val="28"/>
              </w:rPr>
              <w:t>35</w:t>
            </w:r>
            <w:r w:rsidRPr="00530AC1">
              <w:rPr>
                <w:rFonts w:ascii="Times New Roman" w:hAnsi="Times New Roman" w:cs="Times New Roman"/>
                <w:i w:val="0"/>
                <w:iCs w:val="0"/>
                <w:noProof/>
                <w:webHidden/>
                <w:sz w:val="28"/>
                <w:szCs w:val="28"/>
              </w:rPr>
              <w:fldChar w:fldCharType="end"/>
            </w:r>
          </w:hyperlink>
        </w:p>
        <w:p w:rsidR="00530AC1" w:rsidRPr="00530AC1" w:rsidRDefault="00530AC1" w:rsidP="00530AC1">
          <w:pPr>
            <w:pStyle w:val="23"/>
            <w:tabs>
              <w:tab w:val="right" w:leader="dot" w:pos="9911"/>
            </w:tabs>
            <w:spacing w:line="360" w:lineRule="auto"/>
            <w:rPr>
              <w:rFonts w:ascii="Times New Roman" w:hAnsi="Times New Roman" w:cs="Times New Roman"/>
              <w:noProof/>
              <w:sz w:val="28"/>
              <w:szCs w:val="28"/>
            </w:rPr>
          </w:pPr>
          <w:hyperlink w:anchor="_Toc216720803" w:history="1">
            <w:r w:rsidRPr="00530AC1">
              <w:rPr>
                <w:rStyle w:val="af6"/>
                <w:rFonts w:ascii="Times New Roman" w:hAnsi="Times New Roman" w:cs="Times New Roman"/>
                <w:noProof/>
                <w:sz w:val="28"/>
                <w:szCs w:val="28"/>
              </w:rPr>
              <w:t>3.1. Геостатистичні методи</w:t>
            </w:r>
            <w:r w:rsidRPr="00530AC1">
              <w:rPr>
                <w:rFonts w:ascii="Times New Roman" w:hAnsi="Times New Roman" w:cs="Times New Roman"/>
                <w:noProof/>
                <w:webHidden/>
                <w:sz w:val="28"/>
                <w:szCs w:val="28"/>
              </w:rPr>
              <w:tab/>
            </w:r>
            <w:r w:rsidRPr="00530AC1">
              <w:rPr>
                <w:rFonts w:ascii="Times New Roman" w:hAnsi="Times New Roman" w:cs="Times New Roman"/>
                <w:noProof/>
                <w:webHidden/>
                <w:sz w:val="28"/>
                <w:szCs w:val="28"/>
              </w:rPr>
              <w:fldChar w:fldCharType="begin"/>
            </w:r>
            <w:r w:rsidRPr="00530AC1">
              <w:rPr>
                <w:rFonts w:ascii="Times New Roman" w:hAnsi="Times New Roman" w:cs="Times New Roman"/>
                <w:noProof/>
                <w:webHidden/>
                <w:sz w:val="28"/>
                <w:szCs w:val="28"/>
              </w:rPr>
              <w:instrText xml:space="preserve"> PAGEREF _Toc216720803 \h </w:instrText>
            </w:r>
            <w:r w:rsidRPr="00530AC1">
              <w:rPr>
                <w:rFonts w:ascii="Times New Roman" w:hAnsi="Times New Roman" w:cs="Times New Roman"/>
                <w:noProof/>
                <w:webHidden/>
                <w:sz w:val="28"/>
                <w:szCs w:val="28"/>
              </w:rPr>
            </w:r>
            <w:r w:rsidRPr="00530AC1">
              <w:rPr>
                <w:rFonts w:ascii="Times New Roman" w:hAnsi="Times New Roman" w:cs="Times New Roman"/>
                <w:noProof/>
                <w:webHidden/>
                <w:sz w:val="28"/>
                <w:szCs w:val="28"/>
              </w:rPr>
              <w:fldChar w:fldCharType="separate"/>
            </w:r>
            <w:r w:rsidR="00DE56FF">
              <w:rPr>
                <w:rFonts w:ascii="Times New Roman" w:hAnsi="Times New Roman" w:cs="Times New Roman"/>
                <w:noProof/>
                <w:webHidden/>
                <w:sz w:val="28"/>
                <w:szCs w:val="28"/>
              </w:rPr>
              <w:t>35</w:t>
            </w:r>
            <w:r w:rsidRPr="00530AC1">
              <w:rPr>
                <w:rFonts w:ascii="Times New Roman" w:hAnsi="Times New Roman" w:cs="Times New Roman"/>
                <w:noProof/>
                <w:webHidden/>
                <w:sz w:val="28"/>
                <w:szCs w:val="28"/>
              </w:rPr>
              <w:fldChar w:fldCharType="end"/>
            </w:r>
          </w:hyperlink>
        </w:p>
        <w:p w:rsidR="00530AC1" w:rsidRPr="00530AC1" w:rsidRDefault="00530AC1" w:rsidP="00530AC1">
          <w:pPr>
            <w:pStyle w:val="31"/>
            <w:tabs>
              <w:tab w:val="right" w:leader="dot" w:pos="9911"/>
            </w:tabs>
            <w:spacing w:line="360" w:lineRule="auto"/>
            <w:rPr>
              <w:rFonts w:ascii="Times New Roman" w:hAnsi="Times New Roman" w:cs="Times New Roman"/>
              <w:noProof/>
              <w:sz w:val="28"/>
              <w:szCs w:val="28"/>
            </w:rPr>
          </w:pPr>
          <w:hyperlink w:anchor="_Toc216720804" w:history="1">
            <w:r w:rsidRPr="00530AC1">
              <w:rPr>
                <w:rStyle w:val="af6"/>
                <w:rFonts w:ascii="Times New Roman" w:hAnsi="Times New Roman" w:cs="Times New Roman"/>
                <w:noProof/>
                <w:sz w:val="28"/>
                <w:szCs w:val="28"/>
              </w:rPr>
              <w:t>3.1.1. Варіаційний аналіз (Варіографія)</w:t>
            </w:r>
            <w:r w:rsidRPr="00530AC1">
              <w:rPr>
                <w:rFonts w:ascii="Times New Roman" w:hAnsi="Times New Roman" w:cs="Times New Roman"/>
                <w:noProof/>
                <w:webHidden/>
                <w:sz w:val="28"/>
                <w:szCs w:val="28"/>
              </w:rPr>
              <w:tab/>
            </w:r>
            <w:r w:rsidRPr="00530AC1">
              <w:rPr>
                <w:rFonts w:ascii="Times New Roman" w:hAnsi="Times New Roman" w:cs="Times New Roman"/>
                <w:noProof/>
                <w:webHidden/>
                <w:sz w:val="28"/>
                <w:szCs w:val="28"/>
              </w:rPr>
              <w:fldChar w:fldCharType="begin"/>
            </w:r>
            <w:r w:rsidRPr="00530AC1">
              <w:rPr>
                <w:rFonts w:ascii="Times New Roman" w:hAnsi="Times New Roman" w:cs="Times New Roman"/>
                <w:noProof/>
                <w:webHidden/>
                <w:sz w:val="28"/>
                <w:szCs w:val="28"/>
              </w:rPr>
              <w:instrText xml:space="preserve"> PAGEREF _Toc216720804 \h </w:instrText>
            </w:r>
            <w:r w:rsidRPr="00530AC1">
              <w:rPr>
                <w:rFonts w:ascii="Times New Roman" w:hAnsi="Times New Roman" w:cs="Times New Roman"/>
                <w:noProof/>
                <w:webHidden/>
                <w:sz w:val="28"/>
                <w:szCs w:val="28"/>
              </w:rPr>
            </w:r>
            <w:r w:rsidRPr="00530AC1">
              <w:rPr>
                <w:rFonts w:ascii="Times New Roman" w:hAnsi="Times New Roman" w:cs="Times New Roman"/>
                <w:noProof/>
                <w:webHidden/>
                <w:sz w:val="28"/>
                <w:szCs w:val="28"/>
              </w:rPr>
              <w:fldChar w:fldCharType="separate"/>
            </w:r>
            <w:r w:rsidR="00DE56FF">
              <w:rPr>
                <w:rFonts w:ascii="Times New Roman" w:hAnsi="Times New Roman" w:cs="Times New Roman"/>
                <w:noProof/>
                <w:webHidden/>
                <w:sz w:val="28"/>
                <w:szCs w:val="28"/>
              </w:rPr>
              <w:t>35</w:t>
            </w:r>
            <w:r w:rsidRPr="00530AC1">
              <w:rPr>
                <w:rFonts w:ascii="Times New Roman" w:hAnsi="Times New Roman" w:cs="Times New Roman"/>
                <w:noProof/>
                <w:webHidden/>
                <w:sz w:val="28"/>
                <w:szCs w:val="28"/>
              </w:rPr>
              <w:fldChar w:fldCharType="end"/>
            </w:r>
          </w:hyperlink>
        </w:p>
        <w:p w:rsidR="00530AC1" w:rsidRPr="00530AC1" w:rsidRDefault="00530AC1" w:rsidP="00530AC1">
          <w:pPr>
            <w:pStyle w:val="31"/>
            <w:tabs>
              <w:tab w:val="right" w:leader="dot" w:pos="9911"/>
            </w:tabs>
            <w:spacing w:line="360" w:lineRule="auto"/>
            <w:rPr>
              <w:rFonts w:ascii="Times New Roman" w:hAnsi="Times New Roman" w:cs="Times New Roman"/>
              <w:noProof/>
              <w:sz w:val="28"/>
              <w:szCs w:val="28"/>
            </w:rPr>
          </w:pPr>
          <w:hyperlink w:anchor="_Toc216720805" w:history="1">
            <w:r w:rsidRPr="00530AC1">
              <w:rPr>
                <w:rStyle w:val="af6"/>
                <w:rFonts w:ascii="Times New Roman" w:hAnsi="Times New Roman" w:cs="Times New Roman"/>
                <w:noProof/>
                <w:sz w:val="28"/>
                <w:szCs w:val="28"/>
              </w:rPr>
              <w:t>3.1.2. Крігінг та його модифікації</w:t>
            </w:r>
            <w:r w:rsidRPr="00530AC1">
              <w:rPr>
                <w:rFonts w:ascii="Times New Roman" w:hAnsi="Times New Roman" w:cs="Times New Roman"/>
                <w:noProof/>
                <w:webHidden/>
                <w:sz w:val="28"/>
                <w:szCs w:val="28"/>
              </w:rPr>
              <w:tab/>
            </w:r>
            <w:r w:rsidRPr="00530AC1">
              <w:rPr>
                <w:rFonts w:ascii="Times New Roman" w:hAnsi="Times New Roman" w:cs="Times New Roman"/>
                <w:noProof/>
                <w:webHidden/>
                <w:sz w:val="28"/>
                <w:szCs w:val="28"/>
              </w:rPr>
              <w:fldChar w:fldCharType="begin"/>
            </w:r>
            <w:r w:rsidRPr="00530AC1">
              <w:rPr>
                <w:rFonts w:ascii="Times New Roman" w:hAnsi="Times New Roman" w:cs="Times New Roman"/>
                <w:noProof/>
                <w:webHidden/>
                <w:sz w:val="28"/>
                <w:szCs w:val="28"/>
              </w:rPr>
              <w:instrText xml:space="preserve"> PAGEREF _Toc216720805 \h </w:instrText>
            </w:r>
            <w:r w:rsidRPr="00530AC1">
              <w:rPr>
                <w:rFonts w:ascii="Times New Roman" w:hAnsi="Times New Roman" w:cs="Times New Roman"/>
                <w:noProof/>
                <w:webHidden/>
                <w:sz w:val="28"/>
                <w:szCs w:val="28"/>
              </w:rPr>
            </w:r>
            <w:r w:rsidRPr="00530AC1">
              <w:rPr>
                <w:rFonts w:ascii="Times New Roman" w:hAnsi="Times New Roman" w:cs="Times New Roman"/>
                <w:noProof/>
                <w:webHidden/>
                <w:sz w:val="28"/>
                <w:szCs w:val="28"/>
              </w:rPr>
              <w:fldChar w:fldCharType="separate"/>
            </w:r>
            <w:r w:rsidR="00DE56FF">
              <w:rPr>
                <w:rFonts w:ascii="Times New Roman" w:hAnsi="Times New Roman" w:cs="Times New Roman"/>
                <w:noProof/>
                <w:webHidden/>
                <w:sz w:val="28"/>
                <w:szCs w:val="28"/>
              </w:rPr>
              <w:t>37</w:t>
            </w:r>
            <w:r w:rsidRPr="00530AC1">
              <w:rPr>
                <w:rFonts w:ascii="Times New Roman" w:hAnsi="Times New Roman" w:cs="Times New Roman"/>
                <w:noProof/>
                <w:webHidden/>
                <w:sz w:val="28"/>
                <w:szCs w:val="28"/>
              </w:rPr>
              <w:fldChar w:fldCharType="end"/>
            </w:r>
          </w:hyperlink>
        </w:p>
        <w:p w:rsidR="00530AC1" w:rsidRPr="00530AC1" w:rsidRDefault="00530AC1" w:rsidP="00530AC1">
          <w:pPr>
            <w:pStyle w:val="31"/>
            <w:tabs>
              <w:tab w:val="right" w:leader="dot" w:pos="9911"/>
            </w:tabs>
            <w:spacing w:line="360" w:lineRule="auto"/>
            <w:rPr>
              <w:rFonts w:ascii="Times New Roman" w:hAnsi="Times New Roman" w:cs="Times New Roman"/>
              <w:noProof/>
              <w:sz w:val="28"/>
              <w:szCs w:val="28"/>
            </w:rPr>
          </w:pPr>
          <w:hyperlink w:anchor="_Toc216720806" w:history="1">
            <w:r w:rsidRPr="00530AC1">
              <w:rPr>
                <w:rStyle w:val="af6"/>
                <w:rFonts w:ascii="Times New Roman" w:hAnsi="Times New Roman" w:cs="Times New Roman"/>
                <w:noProof/>
                <w:sz w:val="28"/>
                <w:szCs w:val="28"/>
              </w:rPr>
              <w:t>3.1.3. Переваги геостатистики над класичними методами оцінки</w:t>
            </w:r>
            <w:r w:rsidRPr="00530AC1">
              <w:rPr>
                <w:rFonts w:ascii="Times New Roman" w:hAnsi="Times New Roman" w:cs="Times New Roman"/>
                <w:noProof/>
                <w:webHidden/>
                <w:sz w:val="28"/>
                <w:szCs w:val="28"/>
              </w:rPr>
              <w:tab/>
            </w:r>
            <w:r w:rsidRPr="00530AC1">
              <w:rPr>
                <w:rFonts w:ascii="Times New Roman" w:hAnsi="Times New Roman" w:cs="Times New Roman"/>
                <w:noProof/>
                <w:webHidden/>
                <w:sz w:val="28"/>
                <w:szCs w:val="28"/>
              </w:rPr>
              <w:fldChar w:fldCharType="begin"/>
            </w:r>
            <w:r w:rsidRPr="00530AC1">
              <w:rPr>
                <w:rFonts w:ascii="Times New Roman" w:hAnsi="Times New Roman" w:cs="Times New Roman"/>
                <w:noProof/>
                <w:webHidden/>
                <w:sz w:val="28"/>
                <w:szCs w:val="28"/>
              </w:rPr>
              <w:instrText xml:space="preserve"> PAGEREF _Toc216720806 \h </w:instrText>
            </w:r>
            <w:r w:rsidRPr="00530AC1">
              <w:rPr>
                <w:rFonts w:ascii="Times New Roman" w:hAnsi="Times New Roman" w:cs="Times New Roman"/>
                <w:noProof/>
                <w:webHidden/>
                <w:sz w:val="28"/>
                <w:szCs w:val="28"/>
              </w:rPr>
            </w:r>
            <w:r w:rsidRPr="00530AC1">
              <w:rPr>
                <w:rFonts w:ascii="Times New Roman" w:hAnsi="Times New Roman" w:cs="Times New Roman"/>
                <w:noProof/>
                <w:webHidden/>
                <w:sz w:val="28"/>
                <w:szCs w:val="28"/>
              </w:rPr>
              <w:fldChar w:fldCharType="separate"/>
            </w:r>
            <w:r w:rsidR="00DE56FF">
              <w:rPr>
                <w:rFonts w:ascii="Times New Roman" w:hAnsi="Times New Roman" w:cs="Times New Roman"/>
                <w:noProof/>
                <w:webHidden/>
                <w:sz w:val="28"/>
                <w:szCs w:val="28"/>
              </w:rPr>
              <w:t>38</w:t>
            </w:r>
            <w:r w:rsidRPr="00530AC1">
              <w:rPr>
                <w:rFonts w:ascii="Times New Roman" w:hAnsi="Times New Roman" w:cs="Times New Roman"/>
                <w:noProof/>
                <w:webHidden/>
                <w:sz w:val="28"/>
                <w:szCs w:val="28"/>
              </w:rPr>
              <w:fldChar w:fldCharType="end"/>
            </w:r>
          </w:hyperlink>
        </w:p>
        <w:p w:rsidR="00530AC1" w:rsidRPr="00530AC1" w:rsidRDefault="00530AC1" w:rsidP="00530AC1">
          <w:pPr>
            <w:pStyle w:val="23"/>
            <w:tabs>
              <w:tab w:val="right" w:leader="dot" w:pos="9911"/>
            </w:tabs>
            <w:spacing w:line="360" w:lineRule="auto"/>
            <w:rPr>
              <w:rFonts w:ascii="Times New Roman" w:hAnsi="Times New Roman" w:cs="Times New Roman"/>
              <w:noProof/>
              <w:sz w:val="28"/>
              <w:szCs w:val="28"/>
            </w:rPr>
          </w:pPr>
          <w:hyperlink w:anchor="_Toc216720807" w:history="1">
            <w:r w:rsidRPr="00530AC1">
              <w:rPr>
                <w:rStyle w:val="af6"/>
                <w:rFonts w:ascii="Times New Roman" w:hAnsi="Times New Roman" w:cs="Times New Roman"/>
                <w:noProof/>
                <w:sz w:val="28"/>
                <w:szCs w:val="28"/>
              </w:rPr>
              <w:t>3.2. Евристичні та багатовимірні методи моделювання</w:t>
            </w:r>
            <w:r w:rsidRPr="00530AC1">
              <w:rPr>
                <w:rFonts w:ascii="Times New Roman" w:hAnsi="Times New Roman" w:cs="Times New Roman"/>
                <w:noProof/>
                <w:webHidden/>
                <w:sz w:val="28"/>
                <w:szCs w:val="28"/>
              </w:rPr>
              <w:tab/>
            </w:r>
            <w:r w:rsidRPr="00530AC1">
              <w:rPr>
                <w:rFonts w:ascii="Times New Roman" w:hAnsi="Times New Roman" w:cs="Times New Roman"/>
                <w:noProof/>
                <w:webHidden/>
                <w:sz w:val="28"/>
                <w:szCs w:val="28"/>
              </w:rPr>
              <w:fldChar w:fldCharType="begin"/>
            </w:r>
            <w:r w:rsidRPr="00530AC1">
              <w:rPr>
                <w:rFonts w:ascii="Times New Roman" w:hAnsi="Times New Roman" w:cs="Times New Roman"/>
                <w:noProof/>
                <w:webHidden/>
                <w:sz w:val="28"/>
                <w:szCs w:val="28"/>
              </w:rPr>
              <w:instrText xml:space="preserve"> PAGEREF _Toc216720807 \h </w:instrText>
            </w:r>
            <w:r w:rsidRPr="00530AC1">
              <w:rPr>
                <w:rFonts w:ascii="Times New Roman" w:hAnsi="Times New Roman" w:cs="Times New Roman"/>
                <w:noProof/>
                <w:webHidden/>
                <w:sz w:val="28"/>
                <w:szCs w:val="28"/>
              </w:rPr>
            </w:r>
            <w:r w:rsidRPr="00530AC1">
              <w:rPr>
                <w:rFonts w:ascii="Times New Roman" w:hAnsi="Times New Roman" w:cs="Times New Roman"/>
                <w:noProof/>
                <w:webHidden/>
                <w:sz w:val="28"/>
                <w:szCs w:val="28"/>
              </w:rPr>
              <w:fldChar w:fldCharType="separate"/>
            </w:r>
            <w:r w:rsidR="00DE56FF">
              <w:rPr>
                <w:rFonts w:ascii="Times New Roman" w:hAnsi="Times New Roman" w:cs="Times New Roman"/>
                <w:noProof/>
                <w:webHidden/>
                <w:sz w:val="28"/>
                <w:szCs w:val="28"/>
              </w:rPr>
              <w:t>39</w:t>
            </w:r>
            <w:r w:rsidRPr="00530AC1">
              <w:rPr>
                <w:rFonts w:ascii="Times New Roman" w:hAnsi="Times New Roman" w:cs="Times New Roman"/>
                <w:noProof/>
                <w:webHidden/>
                <w:sz w:val="28"/>
                <w:szCs w:val="28"/>
              </w:rPr>
              <w:fldChar w:fldCharType="end"/>
            </w:r>
          </w:hyperlink>
        </w:p>
        <w:p w:rsidR="00530AC1" w:rsidRPr="00530AC1" w:rsidRDefault="00530AC1" w:rsidP="00530AC1">
          <w:pPr>
            <w:pStyle w:val="31"/>
            <w:tabs>
              <w:tab w:val="right" w:leader="dot" w:pos="9911"/>
            </w:tabs>
            <w:spacing w:line="360" w:lineRule="auto"/>
            <w:rPr>
              <w:rFonts w:ascii="Times New Roman" w:hAnsi="Times New Roman" w:cs="Times New Roman"/>
              <w:noProof/>
              <w:sz w:val="28"/>
              <w:szCs w:val="28"/>
            </w:rPr>
          </w:pPr>
          <w:hyperlink w:anchor="_Toc216720808" w:history="1">
            <w:r w:rsidRPr="00530AC1">
              <w:rPr>
                <w:rStyle w:val="af6"/>
                <w:rFonts w:ascii="Times New Roman" w:hAnsi="Times New Roman" w:cs="Times New Roman"/>
                <w:noProof/>
                <w:sz w:val="28"/>
                <w:szCs w:val="28"/>
              </w:rPr>
              <w:t>3.2.1. Нейронні мережі (Artificial Neural Networks - ANN)</w:t>
            </w:r>
            <w:r w:rsidRPr="00530AC1">
              <w:rPr>
                <w:rFonts w:ascii="Times New Roman" w:hAnsi="Times New Roman" w:cs="Times New Roman"/>
                <w:noProof/>
                <w:webHidden/>
                <w:sz w:val="28"/>
                <w:szCs w:val="28"/>
              </w:rPr>
              <w:tab/>
            </w:r>
            <w:r w:rsidRPr="00530AC1">
              <w:rPr>
                <w:rFonts w:ascii="Times New Roman" w:hAnsi="Times New Roman" w:cs="Times New Roman"/>
                <w:noProof/>
                <w:webHidden/>
                <w:sz w:val="28"/>
                <w:szCs w:val="28"/>
              </w:rPr>
              <w:fldChar w:fldCharType="begin"/>
            </w:r>
            <w:r w:rsidRPr="00530AC1">
              <w:rPr>
                <w:rFonts w:ascii="Times New Roman" w:hAnsi="Times New Roman" w:cs="Times New Roman"/>
                <w:noProof/>
                <w:webHidden/>
                <w:sz w:val="28"/>
                <w:szCs w:val="28"/>
              </w:rPr>
              <w:instrText xml:space="preserve"> PAGEREF _Toc216720808 \h </w:instrText>
            </w:r>
            <w:r w:rsidRPr="00530AC1">
              <w:rPr>
                <w:rFonts w:ascii="Times New Roman" w:hAnsi="Times New Roman" w:cs="Times New Roman"/>
                <w:noProof/>
                <w:webHidden/>
                <w:sz w:val="28"/>
                <w:szCs w:val="28"/>
              </w:rPr>
            </w:r>
            <w:r w:rsidRPr="00530AC1">
              <w:rPr>
                <w:rFonts w:ascii="Times New Roman" w:hAnsi="Times New Roman" w:cs="Times New Roman"/>
                <w:noProof/>
                <w:webHidden/>
                <w:sz w:val="28"/>
                <w:szCs w:val="28"/>
              </w:rPr>
              <w:fldChar w:fldCharType="separate"/>
            </w:r>
            <w:r w:rsidR="00DE56FF">
              <w:rPr>
                <w:rFonts w:ascii="Times New Roman" w:hAnsi="Times New Roman" w:cs="Times New Roman"/>
                <w:noProof/>
                <w:webHidden/>
                <w:sz w:val="28"/>
                <w:szCs w:val="28"/>
              </w:rPr>
              <w:t>40</w:t>
            </w:r>
            <w:r w:rsidRPr="00530AC1">
              <w:rPr>
                <w:rFonts w:ascii="Times New Roman" w:hAnsi="Times New Roman" w:cs="Times New Roman"/>
                <w:noProof/>
                <w:webHidden/>
                <w:sz w:val="28"/>
                <w:szCs w:val="28"/>
              </w:rPr>
              <w:fldChar w:fldCharType="end"/>
            </w:r>
          </w:hyperlink>
        </w:p>
        <w:p w:rsidR="00530AC1" w:rsidRPr="00530AC1" w:rsidRDefault="00530AC1" w:rsidP="00530AC1">
          <w:pPr>
            <w:pStyle w:val="31"/>
            <w:tabs>
              <w:tab w:val="right" w:leader="dot" w:pos="9911"/>
            </w:tabs>
            <w:spacing w:line="360" w:lineRule="auto"/>
            <w:rPr>
              <w:rFonts w:ascii="Times New Roman" w:hAnsi="Times New Roman" w:cs="Times New Roman"/>
              <w:noProof/>
              <w:sz w:val="28"/>
              <w:szCs w:val="28"/>
            </w:rPr>
          </w:pPr>
          <w:hyperlink w:anchor="_Toc216720809" w:history="1">
            <w:r w:rsidRPr="00530AC1">
              <w:rPr>
                <w:rStyle w:val="af6"/>
                <w:rFonts w:ascii="Times New Roman" w:hAnsi="Times New Roman" w:cs="Times New Roman"/>
                <w:noProof/>
                <w:sz w:val="28"/>
                <w:szCs w:val="28"/>
              </w:rPr>
              <w:t>3.2.2. Машинне навчання та алгоритми кластеризації</w:t>
            </w:r>
            <w:r w:rsidRPr="00530AC1">
              <w:rPr>
                <w:rFonts w:ascii="Times New Roman" w:hAnsi="Times New Roman" w:cs="Times New Roman"/>
                <w:noProof/>
                <w:webHidden/>
                <w:sz w:val="28"/>
                <w:szCs w:val="28"/>
              </w:rPr>
              <w:tab/>
            </w:r>
            <w:r w:rsidRPr="00530AC1">
              <w:rPr>
                <w:rFonts w:ascii="Times New Roman" w:hAnsi="Times New Roman" w:cs="Times New Roman"/>
                <w:noProof/>
                <w:webHidden/>
                <w:sz w:val="28"/>
                <w:szCs w:val="28"/>
              </w:rPr>
              <w:fldChar w:fldCharType="begin"/>
            </w:r>
            <w:r w:rsidRPr="00530AC1">
              <w:rPr>
                <w:rFonts w:ascii="Times New Roman" w:hAnsi="Times New Roman" w:cs="Times New Roman"/>
                <w:noProof/>
                <w:webHidden/>
                <w:sz w:val="28"/>
                <w:szCs w:val="28"/>
              </w:rPr>
              <w:instrText xml:space="preserve"> PAGEREF _Toc216720809 \h </w:instrText>
            </w:r>
            <w:r w:rsidRPr="00530AC1">
              <w:rPr>
                <w:rFonts w:ascii="Times New Roman" w:hAnsi="Times New Roman" w:cs="Times New Roman"/>
                <w:noProof/>
                <w:webHidden/>
                <w:sz w:val="28"/>
                <w:szCs w:val="28"/>
              </w:rPr>
            </w:r>
            <w:r w:rsidRPr="00530AC1">
              <w:rPr>
                <w:rFonts w:ascii="Times New Roman" w:hAnsi="Times New Roman" w:cs="Times New Roman"/>
                <w:noProof/>
                <w:webHidden/>
                <w:sz w:val="28"/>
                <w:szCs w:val="28"/>
              </w:rPr>
              <w:fldChar w:fldCharType="separate"/>
            </w:r>
            <w:r w:rsidR="00DE56FF">
              <w:rPr>
                <w:rFonts w:ascii="Times New Roman" w:hAnsi="Times New Roman" w:cs="Times New Roman"/>
                <w:noProof/>
                <w:webHidden/>
                <w:sz w:val="28"/>
                <w:szCs w:val="28"/>
              </w:rPr>
              <w:t>41</w:t>
            </w:r>
            <w:r w:rsidRPr="00530AC1">
              <w:rPr>
                <w:rFonts w:ascii="Times New Roman" w:hAnsi="Times New Roman" w:cs="Times New Roman"/>
                <w:noProof/>
                <w:webHidden/>
                <w:sz w:val="28"/>
                <w:szCs w:val="28"/>
              </w:rPr>
              <w:fldChar w:fldCharType="end"/>
            </w:r>
          </w:hyperlink>
        </w:p>
        <w:p w:rsidR="00530AC1" w:rsidRPr="00530AC1" w:rsidRDefault="00530AC1" w:rsidP="00530AC1">
          <w:pPr>
            <w:pStyle w:val="31"/>
            <w:tabs>
              <w:tab w:val="right" w:leader="dot" w:pos="9911"/>
            </w:tabs>
            <w:spacing w:line="360" w:lineRule="auto"/>
            <w:rPr>
              <w:rFonts w:ascii="Times New Roman" w:hAnsi="Times New Roman" w:cs="Times New Roman"/>
              <w:noProof/>
              <w:sz w:val="28"/>
              <w:szCs w:val="28"/>
            </w:rPr>
          </w:pPr>
          <w:hyperlink w:anchor="_Toc216720810" w:history="1">
            <w:r w:rsidRPr="00530AC1">
              <w:rPr>
                <w:rStyle w:val="af6"/>
                <w:rFonts w:ascii="Times New Roman" w:hAnsi="Times New Roman" w:cs="Times New Roman"/>
                <w:noProof/>
                <w:sz w:val="28"/>
                <w:szCs w:val="28"/>
              </w:rPr>
              <w:t>3.2.3. Стохастичні методи моделювання (Geostatistical Simulation)</w:t>
            </w:r>
            <w:r w:rsidRPr="00530AC1">
              <w:rPr>
                <w:rFonts w:ascii="Times New Roman" w:hAnsi="Times New Roman" w:cs="Times New Roman"/>
                <w:noProof/>
                <w:webHidden/>
                <w:sz w:val="28"/>
                <w:szCs w:val="28"/>
              </w:rPr>
              <w:tab/>
            </w:r>
            <w:r w:rsidRPr="00530AC1">
              <w:rPr>
                <w:rFonts w:ascii="Times New Roman" w:hAnsi="Times New Roman" w:cs="Times New Roman"/>
                <w:noProof/>
                <w:webHidden/>
                <w:sz w:val="28"/>
                <w:szCs w:val="28"/>
              </w:rPr>
              <w:fldChar w:fldCharType="begin"/>
            </w:r>
            <w:r w:rsidRPr="00530AC1">
              <w:rPr>
                <w:rFonts w:ascii="Times New Roman" w:hAnsi="Times New Roman" w:cs="Times New Roman"/>
                <w:noProof/>
                <w:webHidden/>
                <w:sz w:val="28"/>
                <w:szCs w:val="28"/>
              </w:rPr>
              <w:instrText xml:space="preserve"> PAGEREF _Toc216720810 \h </w:instrText>
            </w:r>
            <w:r w:rsidRPr="00530AC1">
              <w:rPr>
                <w:rFonts w:ascii="Times New Roman" w:hAnsi="Times New Roman" w:cs="Times New Roman"/>
                <w:noProof/>
                <w:webHidden/>
                <w:sz w:val="28"/>
                <w:szCs w:val="28"/>
              </w:rPr>
            </w:r>
            <w:r w:rsidRPr="00530AC1">
              <w:rPr>
                <w:rFonts w:ascii="Times New Roman" w:hAnsi="Times New Roman" w:cs="Times New Roman"/>
                <w:noProof/>
                <w:webHidden/>
                <w:sz w:val="28"/>
                <w:szCs w:val="28"/>
              </w:rPr>
              <w:fldChar w:fldCharType="separate"/>
            </w:r>
            <w:r w:rsidR="00DE56FF">
              <w:rPr>
                <w:rFonts w:ascii="Times New Roman" w:hAnsi="Times New Roman" w:cs="Times New Roman"/>
                <w:noProof/>
                <w:webHidden/>
                <w:sz w:val="28"/>
                <w:szCs w:val="28"/>
              </w:rPr>
              <w:t>42</w:t>
            </w:r>
            <w:r w:rsidRPr="00530AC1">
              <w:rPr>
                <w:rFonts w:ascii="Times New Roman" w:hAnsi="Times New Roman" w:cs="Times New Roman"/>
                <w:noProof/>
                <w:webHidden/>
                <w:sz w:val="28"/>
                <w:szCs w:val="28"/>
              </w:rPr>
              <w:fldChar w:fldCharType="end"/>
            </w:r>
          </w:hyperlink>
        </w:p>
        <w:p w:rsidR="00530AC1" w:rsidRPr="00530AC1" w:rsidRDefault="00530AC1" w:rsidP="00530AC1">
          <w:pPr>
            <w:pStyle w:val="23"/>
            <w:tabs>
              <w:tab w:val="right" w:leader="dot" w:pos="9911"/>
            </w:tabs>
            <w:spacing w:line="360" w:lineRule="auto"/>
            <w:rPr>
              <w:rFonts w:ascii="Times New Roman" w:hAnsi="Times New Roman" w:cs="Times New Roman"/>
              <w:noProof/>
              <w:sz w:val="28"/>
              <w:szCs w:val="28"/>
            </w:rPr>
          </w:pPr>
          <w:hyperlink w:anchor="_Toc216720811" w:history="1">
            <w:r w:rsidRPr="00530AC1">
              <w:rPr>
                <w:rStyle w:val="af6"/>
                <w:rFonts w:ascii="Times New Roman" w:hAnsi="Times New Roman" w:cs="Times New Roman"/>
                <w:noProof/>
                <w:sz w:val="28"/>
                <w:szCs w:val="28"/>
              </w:rPr>
              <w:t>3.3. Інтерполяційні методи: IDW, RBF, Spline</w:t>
            </w:r>
            <w:r w:rsidRPr="00530AC1">
              <w:rPr>
                <w:rFonts w:ascii="Times New Roman" w:hAnsi="Times New Roman" w:cs="Times New Roman"/>
                <w:noProof/>
                <w:webHidden/>
                <w:sz w:val="28"/>
                <w:szCs w:val="28"/>
              </w:rPr>
              <w:tab/>
            </w:r>
            <w:r w:rsidRPr="00530AC1">
              <w:rPr>
                <w:rFonts w:ascii="Times New Roman" w:hAnsi="Times New Roman" w:cs="Times New Roman"/>
                <w:noProof/>
                <w:webHidden/>
                <w:sz w:val="28"/>
                <w:szCs w:val="28"/>
              </w:rPr>
              <w:fldChar w:fldCharType="begin"/>
            </w:r>
            <w:r w:rsidRPr="00530AC1">
              <w:rPr>
                <w:rFonts w:ascii="Times New Roman" w:hAnsi="Times New Roman" w:cs="Times New Roman"/>
                <w:noProof/>
                <w:webHidden/>
                <w:sz w:val="28"/>
                <w:szCs w:val="28"/>
              </w:rPr>
              <w:instrText xml:space="preserve"> PAGEREF _Toc216720811 \h </w:instrText>
            </w:r>
            <w:r w:rsidRPr="00530AC1">
              <w:rPr>
                <w:rFonts w:ascii="Times New Roman" w:hAnsi="Times New Roman" w:cs="Times New Roman"/>
                <w:noProof/>
                <w:webHidden/>
                <w:sz w:val="28"/>
                <w:szCs w:val="28"/>
              </w:rPr>
            </w:r>
            <w:r w:rsidRPr="00530AC1">
              <w:rPr>
                <w:rFonts w:ascii="Times New Roman" w:hAnsi="Times New Roman" w:cs="Times New Roman"/>
                <w:noProof/>
                <w:webHidden/>
                <w:sz w:val="28"/>
                <w:szCs w:val="28"/>
              </w:rPr>
              <w:fldChar w:fldCharType="separate"/>
            </w:r>
            <w:r w:rsidR="00DE56FF">
              <w:rPr>
                <w:rFonts w:ascii="Times New Roman" w:hAnsi="Times New Roman" w:cs="Times New Roman"/>
                <w:noProof/>
                <w:webHidden/>
                <w:sz w:val="28"/>
                <w:szCs w:val="28"/>
              </w:rPr>
              <w:t>43</w:t>
            </w:r>
            <w:r w:rsidRPr="00530AC1">
              <w:rPr>
                <w:rFonts w:ascii="Times New Roman" w:hAnsi="Times New Roman" w:cs="Times New Roman"/>
                <w:noProof/>
                <w:webHidden/>
                <w:sz w:val="28"/>
                <w:szCs w:val="28"/>
              </w:rPr>
              <w:fldChar w:fldCharType="end"/>
            </w:r>
          </w:hyperlink>
        </w:p>
        <w:p w:rsidR="00530AC1" w:rsidRPr="00530AC1" w:rsidRDefault="00530AC1" w:rsidP="00530AC1">
          <w:pPr>
            <w:pStyle w:val="31"/>
            <w:tabs>
              <w:tab w:val="right" w:leader="dot" w:pos="9911"/>
            </w:tabs>
            <w:spacing w:line="360" w:lineRule="auto"/>
            <w:rPr>
              <w:rFonts w:ascii="Times New Roman" w:hAnsi="Times New Roman" w:cs="Times New Roman"/>
              <w:noProof/>
              <w:sz w:val="28"/>
              <w:szCs w:val="28"/>
            </w:rPr>
          </w:pPr>
          <w:hyperlink w:anchor="_Toc216720812" w:history="1">
            <w:r w:rsidRPr="00530AC1">
              <w:rPr>
                <w:rStyle w:val="af6"/>
                <w:rFonts w:ascii="Times New Roman" w:hAnsi="Times New Roman" w:cs="Times New Roman"/>
                <w:noProof/>
                <w:sz w:val="28"/>
                <w:szCs w:val="28"/>
              </w:rPr>
              <w:t>3.3.1. Метод обернених зважених відстаней (Inverse Distance Weighting — IDW)</w:t>
            </w:r>
            <w:r w:rsidRPr="00530AC1">
              <w:rPr>
                <w:rFonts w:ascii="Times New Roman" w:hAnsi="Times New Roman" w:cs="Times New Roman"/>
                <w:noProof/>
                <w:webHidden/>
                <w:sz w:val="28"/>
                <w:szCs w:val="28"/>
              </w:rPr>
              <w:tab/>
            </w:r>
            <w:r w:rsidRPr="00530AC1">
              <w:rPr>
                <w:rFonts w:ascii="Times New Roman" w:hAnsi="Times New Roman" w:cs="Times New Roman"/>
                <w:noProof/>
                <w:webHidden/>
                <w:sz w:val="28"/>
                <w:szCs w:val="28"/>
              </w:rPr>
              <w:fldChar w:fldCharType="begin"/>
            </w:r>
            <w:r w:rsidRPr="00530AC1">
              <w:rPr>
                <w:rFonts w:ascii="Times New Roman" w:hAnsi="Times New Roman" w:cs="Times New Roman"/>
                <w:noProof/>
                <w:webHidden/>
                <w:sz w:val="28"/>
                <w:szCs w:val="28"/>
              </w:rPr>
              <w:instrText xml:space="preserve"> PAGEREF _Toc216720812 \h </w:instrText>
            </w:r>
            <w:r w:rsidRPr="00530AC1">
              <w:rPr>
                <w:rFonts w:ascii="Times New Roman" w:hAnsi="Times New Roman" w:cs="Times New Roman"/>
                <w:noProof/>
                <w:webHidden/>
                <w:sz w:val="28"/>
                <w:szCs w:val="28"/>
              </w:rPr>
            </w:r>
            <w:r w:rsidRPr="00530AC1">
              <w:rPr>
                <w:rFonts w:ascii="Times New Roman" w:hAnsi="Times New Roman" w:cs="Times New Roman"/>
                <w:noProof/>
                <w:webHidden/>
                <w:sz w:val="28"/>
                <w:szCs w:val="28"/>
              </w:rPr>
              <w:fldChar w:fldCharType="separate"/>
            </w:r>
            <w:r w:rsidR="00DE56FF">
              <w:rPr>
                <w:rFonts w:ascii="Times New Roman" w:hAnsi="Times New Roman" w:cs="Times New Roman"/>
                <w:noProof/>
                <w:webHidden/>
                <w:sz w:val="28"/>
                <w:szCs w:val="28"/>
              </w:rPr>
              <w:t>44</w:t>
            </w:r>
            <w:r w:rsidRPr="00530AC1">
              <w:rPr>
                <w:rFonts w:ascii="Times New Roman" w:hAnsi="Times New Roman" w:cs="Times New Roman"/>
                <w:noProof/>
                <w:webHidden/>
                <w:sz w:val="28"/>
                <w:szCs w:val="28"/>
              </w:rPr>
              <w:fldChar w:fldCharType="end"/>
            </w:r>
          </w:hyperlink>
        </w:p>
        <w:p w:rsidR="00530AC1" w:rsidRPr="00530AC1" w:rsidRDefault="00530AC1" w:rsidP="00530AC1">
          <w:pPr>
            <w:pStyle w:val="31"/>
            <w:tabs>
              <w:tab w:val="right" w:leader="dot" w:pos="9911"/>
            </w:tabs>
            <w:spacing w:line="360" w:lineRule="auto"/>
            <w:rPr>
              <w:rFonts w:ascii="Times New Roman" w:hAnsi="Times New Roman" w:cs="Times New Roman"/>
              <w:noProof/>
              <w:sz w:val="28"/>
              <w:szCs w:val="28"/>
            </w:rPr>
          </w:pPr>
          <w:hyperlink w:anchor="_Toc216720813" w:history="1">
            <w:r w:rsidRPr="00530AC1">
              <w:rPr>
                <w:rStyle w:val="af6"/>
                <w:rFonts w:ascii="Times New Roman" w:hAnsi="Times New Roman" w:cs="Times New Roman"/>
                <w:noProof/>
                <w:sz w:val="28"/>
                <w:szCs w:val="28"/>
              </w:rPr>
              <w:t>3.3.2. Радіальні базисні функції (Radial Basis Functions — RBF)</w:t>
            </w:r>
            <w:r w:rsidRPr="00530AC1">
              <w:rPr>
                <w:rFonts w:ascii="Times New Roman" w:hAnsi="Times New Roman" w:cs="Times New Roman"/>
                <w:noProof/>
                <w:webHidden/>
                <w:sz w:val="28"/>
                <w:szCs w:val="28"/>
              </w:rPr>
              <w:tab/>
            </w:r>
            <w:r w:rsidRPr="00530AC1">
              <w:rPr>
                <w:rFonts w:ascii="Times New Roman" w:hAnsi="Times New Roman" w:cs="Times New Roman"/>
                <w:noProof/>
                <w:webHidden/>
                <w:sz w:val="28"/>
                <w:szCs w:val="28"/>
              </w:rPr>
              <w:fldChar w:fldCharType="begin"/>
            </w:r>
            <w:r w:rsidRPr="00530AC1">
              <w:rPr>
                <w:rFonts w:ascii="Times New Roman" w:hAnsi="Times New Roman" w:cs="Times New Roman"/>
                <w:noProof/>
                <w:webHidden/>
                <w:sz w:val="28"/>
                <w:szCs w:val="28"/>
              </w:rPr>
              <w:instrText xml:space="preserve"> PAGEREF _Toc216720813 \h </w:instrText>
            </w:r>
            <w:r w:rsidRPr="00530AC1">
              <w:rPr>
                <w:rFonts w:ascii="Times New Roman" w:hAnsi="Times New Roman" w:cs="Times New Roman"/>
                <w:noProof/>
                <w:webHidden/>
                <w:sz w:val="28"/>
                <w:szCs w:val="28"/>
              </w:rPr>
            </w:r>
            <w:r w:rsidRPr="00530AC1">
              <w:rPr>
                <w:rFonts w:ascii="Times New Roman" w:hAnsi="Times New Roman" w:cs="Times New Roman"/>
                <w:noProof/>
                <w:webHidden/>
                <w:sz w:val="28"/>
                <w:szCs w:val="28"/>
              </w:rPr>
              <w:fldChar w:fldCharType="separate"/>
            </w:r>
            <w:r w:rsidR="00DE56FF">
              <w:rPr>
                <w:rFonts w:ascii="Times New Roman" w:hAnsi="Times New Roman" w:cs="Times New Roman"/>
                <w:noProof/>
                <w:webHidden/>
                <w:sz w:val="28"/>
                <w:szCs w:val="28"/>
              </w:rPr>
              <w:t>45</w:t>
            </w:r>
            <w:r w:rsidRPr="00530AC1">
              <w:rPr>
                <w:rFonts w:ascii="Times New Roman" w:hAnsi="Times New Roman" w:cs="Times New Roman"/>
                <w:noProof/>
                <w:webHidden/>
                <w:sz w:val="28"/>
                <w:szCs w:val="28"/>
              </w:rPr>
              <w:fldChar w:fldCharType="end"/>
            </w:r>
          </w:hyperlink>
        </w:p>
        <w:p w:rsidR="00530AC1" w:rsidRPr="00530AC1" w:rsidRDefault="00530AC1" w:rsidP="00530AC1">
          <w:pPr>
            <w:pStyle w:val="31"/>
            <w:tabs>
              <w:tab w:val="right" w:leader="dot" w:pos="9911"/>
            </w:tabs>
            <w:spacing w:line="360" w:lineRule="auto"/>
            <w:rPr>
              <w:rFonts w:ascii="Times New Roman" w:hAnsi="Times New Roman" w:cs="Times New Roman"/>
              <w:noProof/>
              <w:sz w:val="28"/>
              <w:szCs w:val="28"/>
            </w:rPr>
          </w:pPr>
          <w:hyperlink w:anchor="_Toc216720814" w:history="1">
            <w:r w:rsidRPr="00530AC1">
              <w:rPr>
                <w:rStyle w:val="af6"/>
                <w:rFonts w:ascii="Times New Roman" w:hAnsi="Times New Roman" w:cs="Times New Roman"/>
                <w:noProof/>
                <w:sz w:val="28"/>
                <w:szCs w:val="28"/>
              </w:rPr>
              <w:t>3.3.3. Сплайн-інтерполяція (Spline Interpolation)</w:t>
            </w:r>
            <w:r w:rsidRPr="00530AC1">
              <w:rPr>
                <w:rFonts w:ascii="Times New Roman" w:hAnsi="Times New Roman" w:cs="Times New Roman"/>
                <w:noProof/>
                <w:webHidden/>
                <w:sz w:val="28"/>
                <w:szCs w:val="28"/>
              </w:rPr>
              <w:tab/>
            </w:r>
            <w:r w:rsidRPr="00530AC1">
              <w:rPr>
                <w:rFonts w:ascii="Times New Roman" w:hAnsi="Times New Roman" w:cs="Times New Roman"/>
                <w:noProof/>
                <w:webHidden/>
                <w:sz w:val="28"/>
                <w:szCs w:val="28"/>
              </w:rPr>
              <w:fldChar w:fldCharType="begin"/>
            </w:r>
            <w:r w:rsidRPr="00530AC1">
              <w:rPr>
                <w:rFonts w:ascii="Times New Roman" w:hAnsi="Times New Roman" w:cs="Times New Roman"/>
                <w:noProof/>
                <w:webHidden/>
                <w:sz w:val="28"/>
                <w:szCs w:val="28"/>
              </w:rPr>
              <w:instrText xml:space="preserve"> PAGEREF _Toc216720814 \h </w:instrText>
            </w:r>
            <w:r w:rsidRPr="00530AC1">
              <w:rPr>
                <w:rFonts w:ascii="Times New Roman" w:hAnsi="Times New Roman" w:cs="Times New Roman"/>
                <w:noProof/>
                <w:webHidden/>
                <w:sz w:val="28"/>
                <w:szCs w:val="28"/>
              </w:rPr>
            </w:r>
            <w:r w:rsidRPr="00530AC1">
              <w:rPr>
                <w:rFonts w:ascii="Times New Roman" w:hAnsi="Times New Roman" w:cs="Times New Roman"/>
                <w:noProof/>
                <w:webHidden/>
                <w:sz w:val="28"/>
                <w:szCs w:val="28"/>
              </w:rPr>
              <w:fldChar w:fldCharType="separate"/>
            </w:r>
            <w:r w:rsidR="00DE56FF">
              <w:rPr>
                <w:rFonts w:ascii="Times New Roman" w:hAnsi="Times New Roman" w:cs="Times New Roman"/>
                <w:noProof/>
                <w:webHidden/>
                <w:sz w:val="28"/>
                <w:szCs w:val="28"/>
              </w:rPr>
              <w:t>46</w:t>
            </w:r>
            <w:r w:rsidRPr="00530AC1">
              <w:rPr>
                <w:rFonts w:ascii="Times New Roman" w:hAnsi="Times New Roman" w:cs="Times New Roman"/>
                <w:noProof/>
                <w:webHidden/>
                <w:sz w:val="28"/>
                <w:szCs w:val="28"/>
              </w:rPr>
              <w:fldChar w:fldCharType="end"/>
            </w:r>
          </w:hyperlink>
        </w:p>
        <w:p w:rsidR="00530AC1" w:rsidRPr="00530AC1" w:rsidRDefault="00530AC1" w:rsidP="00530AC1">
          <w:pPr>
            <w:pStyle w:val="23"/>
            <w:tabs>
              <w:tab w:val="right" w:leader="dot" w:pos="9911"/>
            </w:tabs>
            <w:spacing w:line="360" w:lineRule="auto"/>
            <w:rPr>
              <w:rFonts w:ascii="Times New Roman" w:hAnsi="Times New Roman" w:cs="Times New Roman"/>
              <w:noProof/>
              <w:sz w:val="28"/>
              <w:szCs w:val="28"/>
            </w:rPr>
          </w:pPr>
          <w:hyperlink w:anchor="_Toc216720815" w:history="1">
            <w:r w:rsidRPr="00530AC1">
              <w:rPr>
                <w:rStyle w:val="af6"/>
                <w:rFonts w:ascii="Times New Roman" w:hAnsi="Times New Roman" w:cs="Times New Roman"/>
                <w:noProof/>
                <w:sz w:val="28"/>
                <w:szCs w:val="28"/>
              </w:rPr>
              <w:t>3.4. Комбіновані методики та гібридні моделі</w:t>
            </w:r>
            <w:r w:rsidRPr="00530AC1">
              <w:rPr>
                <w:rFonts w:ascii="Times New Roman" w:hAnsi="Times New Roman" w:cs="Times New Roman"/>
                <w:noProof/>
                <w:webHidden/>
                <w:sz w:val="28"/>
                <w:szCs w:val="28"/>
              </w:rPr>
              <w:tab/>
            </w:r>
            <w:r w:rsidRPr="00530AC1">
              <w:rPr>
                <w:rFonts w:ascii="Times New Roman" w:hAnsi="Times New Roman" w:cs="Times New Roman"/>
                <w:noProof/>
                <w:webHidden/>
                <w:sz w:val="28"/>
                <w:szCs w:val="28"/>
              </w:rPr>
              <w:fldChar w:fldCharType="begin"/>
            </w:r>
            <w:r w:rsidRPr="00530AC1">
              <w:rPr>
                <w:rFonts w:ascii="Times New Roman" w:hAnsi="Times New Roman" w:cs="Times New Roman"/>
                <w:noProof/>
                <w:webHidden/>
                <w:sz w:val="28"/>
                <w:szCs w:val="28"/>
              </w:rPr>
              <w:instrText xml:space="preserve"> PAGEREF _Toc216720815 \h </w:instrText>
            </w:r>
            <w:r w:rsidRPr="00530AC1">
              <w:rPr>
                <w:rFonts w:ascii="Times New Roman" w:hAnsi="Times New Roman" w:cs="Times New Roman"/>
                <w:noProof/>
                <w:webHidden/>
                <w:sz w:val="28"/>
                <w:szCs w:val="28"/>
              </w:rPr>
            </w:r>
            <w:r w:rsidRPr="00530AC1">
              <w:rPr>
                <w:rFonts w:ascii="Times New Roman" w:hAnsi="Times New Roman" w:cs="Times New Roman"/>
                <w:noProof/>
                <w:webHidden/>
                <w:sz w:val="28"/>
                <w:szCs w:val="28"/>
              </w:rPr>
              <w:fldChar w:fldCharType="separate"/>
            </w:r>
            <w:r w:rsidR="00DE56FF">
              <w:rPr>
                <w:rFonts w:ascii="Times New Roman" w:hAnsi="Times New Roman" w:cs="Times New Roman"/>
                <w:noProof/>
                <w:webHidden/>
                <w:sz w:val="28"/>
                <w:szCs w:val="28"/>
              </w:rPr>
              <w:t>47</w:t>
            </w:r>
            <w:r w:rsidRPr="00530AC1">
              <w:rPr>
                <w:rFonts w:ascii="Times New Roman" w:hAnsi="Times New Roman" w:cs="Times New Roman"/>
                <w:noProof/>
                <w:webHidden/>
                <w:sz w:val="28"/>
                <w:szCs w:val="28"/>
              </w:rPr>
              <w:fldChar w:fldCharType="end"/>
            </w:r>
          </w:hyperlink>
        </w:p>
        <w:p w:rsidR="00530AC1" w:rsidRPr="00530AC1" w:rsidRDefault="00530AC1" w:rsidP="00530AC1">
          <w:pPr>
            <w:pStyle w:val="31"/>
            <w:tabs>
              <w:tab w:val="right" w:leader="dot" w:pos="9911"/>
            </w:tabs>
            <w:spacing w:line="360" w:lineRule="auto"/>
            <w:rPr>
              <w:rFonts w:ascii="Times New Roman" w:hAnsi="Times New Roman" w:cs="Times New Roman"/>
              <w:noProof/>
              <w:sz w:val="28"/>
              <w:szCs w:val="28"/>
            </w:rPr>
          </w:pPr>
          <w:hyperlink w:anchor="_Toc216720816" w:history="1">
            <w:r w:rsidRPr="00530AC1">
              <w:rPr>
                <w:rStyle w:val="af6"/>
                <w:rFonts w:ascii="Times New Roman" w:hAnsi="Times New Roman" w:cs="Times New Roman"/>
                <w:noProof/>
                <w:sz w:val="28"/>
                <w:szCs w:val="28"/>
              </w:rPr>
              <w:t>3.4.1. Крігінг із трендом та робота із залишками (Residual Kriging)</w:t>
            </w:r>
            <w:r w:rsidRPr="00530AC1">
              <w:rPr>
                <w:rFonts w:ascii="Times New Roman" w:hAnsi="Times New Roman" w:cs="Times New Roman"/>
                <w:noProof/>
                <w:webHidden/>
                <w:sz w:val="28"/>
                <w:szCs w:val="28"/>
              </w:rPr>
              <w:tab/>
            </w:r>
            <w:r w:rsidRPr="00530AC1">
              <w:rPr>
                <w:rFonts w:ascii="Times New Roman" w:hAnsi="Times New Roman" w:cs="Times New Roman"/>
                <w:noProof/>
                <w:webHidden/>
                <w:sz w:val="28"/>
                <w:szCs w:val="28"/>
              </w:rPr>
              <w:fldChar w:fldCharType="begin"/>
            </w:r>
            <w:r w:rsidRPr="00530AC1">
              <w:rPr>
                <w:rFonts w:ascii="Times New Roman" w:hAnsi="Times New Roman" w:cs="Times New Roman"/>
                <w:noProof/>
                <w:webHidden/>
                <w:sz w:val="28"/>
                <w:szCs w:val="28"/>
              </w:rPr>
              <w:instrText xml:space="preserve"> PAGEREF _Toc216720816 \h </w:instrText>
            </w:r>
            <w:r w:rsidRPr="00530AC1">
              <w:rPr>
                <w:rFonts w:ascii="Times New Roman" w:hAnsi="Times New Roman" w:cs="Times New Roman"/>
                <w:noProof/>
                <w:webHidden/>
                <w:sz w:val="28"/>
                <w:szCs w:val="28"/>
              </w:rPr>
            </w:r>
            <w:r w:rsidRPr="00530AC1">
              <w:rPr>
                <w:rFonts w:ascii="Times New Roman" w:hAnsi="Times New Roman" w:cs="Times New Roman"/>
                <w:noProof/>
                <w:webHidden/>
                <w:sz w:val="28"/>
                <w:szCs w:val="28"/>
              </w:rPr>
              <w:fldChar w:fldCharType="separate"/>
            </w:r>
            <w:r w:rsidR="00DE56FF">
              <w:rPr>
                <w:rFonts w:ascii="Times New Roman" w:hAnsi="Times New Roman" w:cs="Times New Roman"/>
                <w:noProof/>
                <w:webHidden/>
                <w:sz w:val="28"/>
                <w:szCs w:val="28"/>
              </w:rPr>
              <w:t>48</w:t>
            </w:r>
            <w:r w:rsidRPr="00530AC1">
              <w:rPr>
                <w:rFonts w:ascii="Times New Roman" w:hAnsi="Times New Roman" w:cs="Times New Roman"/>
                <w:noProof/>
                <w:webHidden/>
                <w:sz w:val="28"/>
                <w:szCs w:val="28"/>
              </w:rPr>
              <w:fldChar w:fldCharType="end"/>
            </w:r>
          </w:hyperlink>
        </w:p>
        <w:p w:rsidR="00530AC1" w:rsidRPr="00530AC1" w:rsidRDefault="00530AC1" w:rsidP="00530AC1">
          <w:pPr>
            <w:pStyle w:val="31"/>
            <w:tabs>
              <w:tab w:val="right" w:leader="dot" w:pos="9911"/>
            </w:tabs>
            <w:spacing w:line="360" w:lineRule="auto"/>
            <w:rPr>
              <w:rFonts w:ascii="Times New Roman" w:hAnsi="Times New Roman" w:cs="Times New Roman"/>
              <w:noProof/>
              <w:sz w:val="28"/>
              <w:szCs w:val="28"/>
            </w:rPr>
          </w:pPr>
          <w:hyperlink w:anchor="_Toc216720817" w:history="1">
            <w:r w:rsidRPr="00530AC1">
              <w:rPr>
                <w:rStyle w:val="af6"/>
                <w:rFonts w:ascii="Times New Roman" w:hAnsi="Times New Roman" w:cs="Times New Roman"/>
                <w:noProof/>
                <w:sz w:val="28"/>
                <w:szCs w:val="28"/>
              </w:rPr>
              <w:t>3.4.2. Експліцитне vs Імпліцитне (Неявне) моделювання</w:t>
            </w:r>
            <w:r w:rsidRPr="00530AC1">
              <w:rPr>
                <w:rFonts w:ascii="Times New Roman" w:hAnsi="Times New Roman" w:cs="Times New Roman"/>
                <w:noProof/>
                <w:webHidden/>
                <w:sz w:val="28"/>
                <w:szCs w:val="28"/>
              </w:rPr>
              <w:tab/>
            </w:r>
            <w:r w:rsidRPr="00530AC1">
              <w:rPr>
                <w:rFonts w:ascii="Times New Roman" w:hAnsi="Times New Roman" w:cs="Times New Roman"/>
                <w:noProof/>
                <w:webHidden/>
                <w:sz w:val="28"/>
                <w:szCs w:val="28"/>
              </w:rPr>
              <w:fldChar w:fldCharType="begin"/>
            </w:r>
            <w:r w:rsidRPr="00530AC1">
              <w:rPr>
                <w:rFonts w:ascii="Times New Roman" w:hAnsi="Times New Roman" w:cs="Times New Roman"/>
                <w:noProof/>
                <w:webHidden/>
                <w:sz w:val="28"/>
                <w:szCs w:val="28"/>
              </w:rPr>
              <w:instrText xml:space="preserve"> PAGEREF _Toc216720817 \h </w:instrText>
            </w:r>
            <w:r w:rsidRPr="00530AC1">
              <w:rPr>
                <w:rFonts w:ascii="Times New Roman" w:hAnsi="Times New Roman" w:cs="Times New Roman"/>
                <w:noProof/>
                <w:webHidden/>
                <w:sz w:val="28"/>
                <w:szCs w:val="28"/>
              </w:rPr>
            </w:r>
            <w:r w:rsidRPr="00530AC1">
              <w:rPr>
                <w:rFonts w:ascii="Times New Roman" w:hAnsi="Times New Roman" w:cs="Times New Roman"/>
                <w:noProof/>
                <w:webHidden/>
                <w:sz w:val="28"/>
                <w:szCs w:val="28"/>
              </w:rPr>
              <w:fldChar w:fldCharType="separate"/>
            </w:r>
            <w:r w:rsidR="00DE56FF">
              <w:rPr>
                <w:rFonts w:ascii="Times New Roman" w:hAnsi="Times New Roman" w:cs="Times New Roman"/>
                <w:noProof/>
                <w:webHidden/>
                <w:sz w:val="28"/>
                <w:szCs w:val="28"/>
              </w:rPr>
              <w:t>49</w:t>
            </w:r>
            <w:r w:rsidRPr="00530AC1">
              <w:rPr>
                <w:rFonts w:ascii="Times New Roman" w:hAnsi="Times New Roman" w:cs="Times New Roman"/>
                <w:noProof/>
                <w:webHidden/>
                <w:sz w:val="28"/>
                <w:szCs w:val="28"/>
              </w:rPr>
              <w:fldChar w:fldCharType="end"/>
            </w:r>
          </w:hyperlink>
        </w:p>
        <w:p w:rsidR="00530AC1" w:rsidRPr="00530AC1" w:rsidRDefault="00530AC1" w:rsidP="00530AC1">
          <w:pPr>
            <w:pStyle w:val="31"/>
            <w:tabs>
              <w:tab w:val="right" w:leader="dot" w:pos="9911"/>
            </w:tabs>
            <w:spacing w:line="360" w:lineRule="auto"/>
            <w:rPr>
              <w:rFonts w:ascii="Times New Roman" w:hAnsi="Times New Roman" w:cs="Times New Roman"/>
              <w:noProof/>
              <w:sz w:val="28"/>
              <w:szCs w:val="28"/>
            </w:rPr>
          </w:pPr>
          <w:hyperlink w:anchor="_Toc216720818" w:history="1">
            <w:r w:rsidRPr="00530AC1">
              <w:rPr>
                <w:rStyle w:val="af6"/>
                <w:rFonts w:ascii="Times New Roman" w:hAnsi="Times New Roman" w:cs="Times New Roman"/>
                <w:noProof/>
                <w:sz w:val="28"/>
                <w:szCs w:val="28"/>
              </w:rPr>
              <w:t>3.4.3. Регресійний крігінг та нейро-крігінг (Machine Learning + Geostatistics)</w:t>
            </w:r>
            <w:r w:rsidRPr="00530AC1">
              <w:rPr>
                <w:rFonts w:ascii="Times New Roman" w:hAnsi="Times New Roman" w:cs="Times New Roman"/>
                <w:noProof/>
                <w:webHidden/>
                <w:sz w:val="28"/>
                <w:szCs w:val="28"/>
              </w:rPr>
              <w:tab/>
            </w:r>
            <w:r w:rsidRPr="00530AC1">
              <w:rPr>
                <w:rFonts w:ascii="Times New Roman" w:hAnsi="Times New Roman" w:cs="Times New Roman"/>
                <w:noProof/>
                <w:webHidden/>
                <w:sz w:val="28"/>
                <w:szCs w:val="28"/>
              </w:rPr>
              <w:fldChar w:fldCharType="begin"/>
            </w:r>
            <w:r w:rsidRPr="00530AC1">
              <w:rPr>
                <w:rFonts w:ascii="Times New Roman" w:hAnsi="Times New Roman" w:cs="Times New Roman"/>
                <w:noProof/>
                <w:webHidden/>
                <w:sz w:val="28"/>
                <w:szCs w:val="28"/>
              </w:rPr>
              <w:instrText xml:space="preserve"> PAGEREF _Toc216720818 \h </w:instrText>
            </w:r>
            <w:r w:rsidRPr="00530AC1">
              <w:rPr>
                <w:rFonts w:ascii="Times New Roman" w:hAnsi="Times New Roman" w:cs="Times New Roman"/>
                <w:noProof/>
                <w:webHidden/>
                <w:sz w:val="28"/>
                <w:szCs w:val="28"/>
              </w:rPr>
            </w:r>
            <w:r w:rsidRPr="00530AC1">
              <w:rPr>
                <w:rFonts w:ascii="Times New Roman" w:hAnsi="Times New Roman" w:cs="Times New Roman"/>
                <w:noProof/>
                <w:webHidden/>
                <w:sz w:val="28"/>
                <w:szCs w:val="28"/>
              </w:rPr>
              <w:fldChar w:fldCharType="separate"/>
            </w:r>
            <w:r w:rsidR="00DE56FF">
              <w:rPr>
                <w:rFonts w:ascii="Times New Roman" w:hAnsi="Times New Roman" w:cs="Times New Roman"/>
                <w:noProof/>
                <w:webHidden/>
                <w:sz w:val="28"/>
                <w:szCs w:val="28"/>
              </w:rPr>
              <w:t>49</w:t>
            </w:r>
            <w:r w:rsidRPr="00530AC1">
              <w:rPr>
                <w:rFonts w:ascii="Times New Roman" w:hAnsi="Times New Roman" w:cs="Times New Roman"/>
                <w:noProof/>
                <w:webHidden/>
                <w:sz w:val="28"/>
                <w:szCs w:val="28"/>
              </w:rPr>
              <w:fldChar w:fldCharType="end"/>
            </w:r>
          </w:hyperlink>
        </w:p>
        <w:p w:rsidR="00530AC1" w:rsidRPr="00530AC1" w:rsidRDefault="00530AC1" w:rsidP="00530AC1">
          <w:pPr>
            <w:pStyle w:val="31"/>
            <w:tabs>
              <w:tab w:val="right" w:leader="dot" w:pos="9911"/>
            </w:tabs>
            <w:spacing w:line="360" w:lineRule="auto"/>
            <w:rPr>
              <w:rFonts w:ascii="Times New Roman" w:hAnsi="Times New Roman" w:cs="Times New Roman"/>
              <w:noProof/>
              <w:sz w:val="28"/>
              <w:szCs w:val="28"/>
            </w:rPr>
          </w:pPr>
          <w:hyperlink w:anchor="_Toc216720819" w:history="1">
            <w:r w:rsidRPr="00530AC1">
              <w:rPr>
                <w:rStyle w:val="af6"/>
                <w:rFonts w:ascii="Times New Roman" w:hAnsi="Times New Roman" w:cs="Times New Roman"/>
                <w:noProof/>
                <w:sz w:val="28"/>
                <w:szCs w:val="28"/>
              </w:rPr>
              <w:t>3.4.4. Метод динамічної анізотропії (Dynamic Anisotropy)</w:t>
            </w:r>
            <w:r w:rsidRPr="00530AC1">
              <w:rPr>
                <w:rFonts w:ascii="Times New Roman" w:hAnsi="Times New Roman" w:cs="Times New Roman"/>
                <w:noProof/>
                <w:webHidden/>
                <w:sz w:val="28"/>
                <w:szCs w:val="28"/>
              </w:rPr>
              <w:tab/>
            </w:r>
            <w:r w:rsidRPr="00530AC1">
              <w:rPr>
                <w:rFonts w:ascii="Times New Roman" w:hAnsi="Times New Roman" w:cs="Times New Roman"/>
                <w:noProof/>
                <w:webHidden/>
                <w:sz w:val="28"/>
                <w:szCs w:val="28"/>
              </w:rPr>
              <w:fldChar w:fldCharType="begin"/>
            </w:r>
            <w:r w:rsidRPr="00530AC1">
              <w:rPr>
                <w:rFonts w:ascii="Times New Roman" w:hAnsi="Times New Roman" w:cs="Times New Roman"/>
                <w:noProof/>
                <w:webHidden/>
                <w:sz w:val="28"/>
                <w:szCs w:val="28"/>
              </w:rPr>
              <w:instrText xml:space="preserve"> PAGEREF _Toc216720819 \h </w:instrText>
            </w:r>
            <w:r w:rsidRPr="00530AC1">
              <w:rPr>
                <w:rFonts w:ascii="Times New Roman" w:hAnsi="Times New Roman" w:cs="Times New Roman"/>
                <w:noProof/>
                <w:webHidden/>
                <w:sz w:val="28"/>
                <w:szCs w:val="28"/>
              </w:rPr>
            </w:r>
            <w:r w:rsidRPr="00530AC1">
              <w:rPr>
                <w:rFonts w:ascii="Times New Roman" w:hAnsi="Times New Roman" w:cs="Times New Roman"/>
                <w:noProof/>
                <w:webHidden/>
                <w:sz w:val="28"/>
                <w:szCs w:val="28"/>
              </w:rPr>
              <w:fldChar w:fldCharType="separate"/>
            </w:r>
            <w:r w:rsidR="00DE56FF">
              <w:rPr>
                <w:rFonts w:ascii="Times New Roman" w:hAnsi="Times New Roman" w:cs="Times New Roman"/>
                <w:noProof/>
                <w:webHidden/>
                <w:sz w:val="28"/>
                <w:szCs w:val="28"/>
              </w:rPr>
              <w:t>50</w:t>
            </w:r>
            <w:r w:rsidRPr="00530AC1">
              <w:rPr>
                <w:rFonts w:ascii="Times New Roman" w:hAnsi="Times New Roman" w:cs="Times New Roman"/>
                <w:noProof/>
                <w:webHidden/>
                <w:sz w:val="28"/>
                <w:szCs w:val="28"/>
              </w:rPr>
              <w:fldChar w:fldCharType="end"/>
            </w:r>
          </w:hyperlink>
        </w:p>
        <w:p w:rsidR="00530AC1" w:rsidRPr="00530AC1" w:rsidRDefault="00530AC1" w:rsidP="00530AC1">
          <w:pPr>
            <w:pStyle w:val="23"/>
            <w:tabs>
              <w:tab w:val="right" w:leader="dot" w:pos="9911"/>
            </w:tabs>
            <w:spacing w:line="360" w:lineRule="auto"/>
            <w:rPr>
              <w:rFonts w:ascii="Times New Roman" w:hAnsi="Times New Roman" w:cs="Times New Roman"/>
              <w:noProof/>
              <w:sz w:val="28"/>
              <w:szCs w:val="28"/>
            </w:rPr>
          </w:pPr>
          <w:hyperlink w:anchor="_Toc216720820" w:history="1">
            <w:r w:rsidRPr="00530AC1">
              <w:rPr>
                <w:rStyle w:val="af6"/>
                <w:rFonts w:ascii="Times New Roman" w:hAnsi="Times New Roman" w:cs="Times New Roman"/>
                <w:noProof/>
                <w:sz w:val="28"/>
                <w:szCs w:val="28"/>
              </w:rPr>
              <w:t>3.5. Оцінка точності сучасних методів геометризації</w:t>
            </w:r>
            <w:r w:rsidRPr="00530AC1">
              <w:rPr>
                <w:rFonts w:ascii="Times New Roman" w:hAnsi="Times New Roman" w:cs="Times New Roman"/>
                <w:noProof/>
                <w:webHidden/>
                <w:sz w:val="28"/>
                <w:szCs w:val="28"/>
              </w:rPr>
              <w:tab/>
            </w:r>
            <w:r w:rsidRPr="00530AC1">
              <w:rPr>
                <w:rFonts w:ascii="Times New Roman" w:hAnsi="Times New Roman" w:cs="Times New Roman"/>
                <w:noProof/>
                <w:webHidden/>
                <w:sz w:val="28"/>
                <w:szCs w:val="28"/>
              </w:rPr>
              <w:fldChar w:fldCharType="begin"/>
            </w:r>
            <w:r w:rsidRPr="00530AC1">
              <w:rPr>
                <w:rFonts w:ascii="Times New Roman" w:hAnsi="Times New Roman" w:cs="Times New Roman"/>
                <w:noProof/>
                <w:webHidden/>
                <w:sz w:val="28"/>
                <w:szCs w:val="28"/>
              </w:rPr>
              <w:instrText xml:space="preserve"> PAGEREF _Toc216720820 \h </w:instrText>
            </w:r>
            <w:r w:rsidRPr="00530AC1">
              <w:rPr>
                <w:rFonts w:ascii="Times New Roman" w:hAnsi="Times New Roman" w:cs="Times New Roman"/>
                <w:noProof/>
                <w:webHidden/>
                <w:sz w:val="28"/>
                <w:szCs w:val="28"/>
              </w:rPr>
            </w:r>
            <w:r w:rsidRPr="00530AC1">
              <w:rPr>
                <w:rFonts w:ascii="Times New Roman" w:hAnsi="Times New Roman" w:cs="Times New Roman"/>
                <w:noProof/>
                <w:webHidden/>
                <w:sz w:val="28"/>
                <w:szCs w:val="28"/>
              </w:rPr>
              <w:fldChar w:fldCharType="separate"/>
            </w:r>
            <w:r w:rsidR="00DE56FF">
              <w:rPr>
                <w:rFonts w:ascii="Times New Roman" w:hAnsi="Times New Roman" w:cs="Times New Roman"/>
                <w:noProof/>
                <w:webHidden/>
                <w:sz w:val="28"/>
                <w:szCs w:val="28"/>
              </w:rPr>
              <w:t>51</w:t>
            </w:r>
            <w:r w:rsidRPr="00530AC1">
              <w:rPr>
                <w:rFonts w:ascii="Times New Roman" w:hAnsi="Times New Roman" w:cs="Times New Roman"/>
                <w:noProof/>
                <w:webHidden/>
                <w:sz w:val="28"/>
                <w:szCs w:val="28"/>
              </w:rPr>
              <w:fldChar w:fldCharType="end"/>
            </w:r>
          </w:hyperlink>
        </w:p>
        <w:p w:rsidR="00530AC1" w:rsidRPr="00530AC1" w:rsidRDefault="00530AC1" w:rsidP="00530AC1">
          <w:pPr>
            <w:pStyle w:val="31"/>
            <w:tabs>
              <w:tab w:val="right" w:leader="dot" w:pos="9911"/>
            </w:tabs>
            <w:spacing w:line="360" w:lineRule="auto"/>
            <w:rPr>
              <w:rFonts w:ascii="Times New Roman" w:hAnsi="Times New Roman" w:cs="Times New Roman"/>
              <w:noProof/>
              <w:sz w:val="28"/>
              <w:szCs w:val="28"/>
            </w:rPr>
          </w:pPr>
          <w:hyperlink w:anchor="_Toc216720821" w:history="1">
            <w:r w:rsidRPr="00530AC1">
              <w:rPr>
                <w:rStyle w:val="af6"/>
                <w:rFonts w:ascii="Times New Roman" w:hAnsi="Times New Roman" w:cs="Times New Roman"/>
                <w:noProof/>
                <w:sz w:val="28"/>
                <w:szCs w:val="28"/>
              </w:rPr>
              <w:t>3.5.1. Візуальна валідація (Qualitative Validation)</w:t>
            </w:r>
            <w:r w:rsidRPr="00530AC1">
              <w:rPr>
                <w:rFonts w:ascii="Times New Roman" w:hAnsi="Times New Roman" w:cs="Times New Roman"/>
                <w:noProof/>
                <w:webHidden/>
                <w:sz w:val="28"/>
                <w:szCs w:val="28"/>
              </w:rPr>
              <w:tab/>
            </w:r>
            <w:r w:rsidRPr="00530AC1">
              <w:rPr>
                <w:rFonts w:ascii="Times New Roman" w:hAnsi="Times New Roman" w:cs="Times New Roman"/>
                <w:noProof/>
                <w:webHidden/>
                <w:sz w:val="28"/>
                <w:szCs w:val="28"/>
              </w:rPr>
              <w:fldChar w:fldCharType="begin"/>
            </w:r>
            <w:r w:rsidRPr="00530AC1">
              <w:rPr>
                <w:rFonts w:ascii="Times New Roman" w:hAnsi="Times New Roman" w:cs="Times New Roman"/>
                <w:noProof/>
                <w:webHidden/>
                <w:sz w:val="28"/>
                <w:szCs w:val="28"/>
              </w:rPr>
              <w:instrText xml:space="preserve"> PAGEREF _Toc216720821 \h </w:instrText>
            </w:r>
            <w:r w:rsidRPr="00530AC1">
              <w:rPr>
                <w:rFonts w:ascii="Times New Roman" w:hAnsi="Times New Roman" w:cs="Times New Roman"/>
                <w:noProof/>
                <w:webHidden/>
                <w:sz w:val="28"/>
                <w:szCs w:val="28"/>
              </w:rPr>
            </w:r>
            <w:r w:rsidRPr="00530AC1">
              <w:rPr>
                <w:rFonts w:ascii="Times New Roman" w:hAnsi="Times New Roman" w:cs="Times New Roman"/>
                <w:noProof/>
                <w:webHidden/>
                <w:sz w:val="28"/>
                <w:szCs w:val="28"/>
              </w:rPr>
              <w:fldChar w:fldCharType="separate"/>
            </w:r>
            <w:r w:rsidR="00DE56FF">
              <w:rPr>
                <w:rFonts w:ascii="Times New Roman" w:hAnsi="Times New Roman" w:cs="Times New Roman"/>
                <w:noProof/>
                <w:webHidden/>
                <w:sz w:val="28"/>
                <w:szCs w:val="28"/>
              </w:rPr>
              <w:t>51</w:t>
            </w:r>
            <w:r w:rsidRPr="00530AC1">
              <w:rPr>
                <w:rFonts w:ascii="Times New Roman" w:hAnsi="Times New Roman" w:cs="Times New Roman"/>
                <w:noProof/>
                <w:webHidden/>
                <w:sz w:val="28"/>
                <w:szCs w:val="28"/>
              </w:rPr>
              <w:fldChar w:fldCharType="end"/>
            </w:r>
          </w:hyperlink>
        </w:p>
        <w:p w:rsidR="00530AC1" w:rsidRPr="00530AC1" w:rsidRDefault="00530AC1" w:rsidP="00530AC1">
          <w:pPr>
            <w:pStyle w:val="31"/>
            <w:tabs>
              <w:tab w:val="right" w:leader="dot" w:pos="9911"/>
            </w:tabs>
            <w:spacing w:line="360" w:lineRule="auto"/>
            <w:rPr>
              <w:rFonts w:ascii="Times New Roman" w:hAnsi="Times New Roman" w:cs="Times New Roman"/>
              <w:noProof/>
              <w:sz w:val="28"/>
              <w:szCs w:val="28"/>
            </w:rPr>
          </w:pPr>
          <w:hyperlink w:anchor="_Toc216720822" w:history="1">
            <w:r w:rsidRPr="00530AC1">
              <w:rPr>
                <w:rStyle w:val="af6"/>
                <w:rFonts w:ascii="Times New Roman" w:hAnsi="Times New Roman" w:cs="Times New Roman"/>
                <w:noProof/>
                <w:sz w:val="28"/>
                <w:szCs w:val="28"/>
              </w:rPr>
              <w:t>3.5.2. Статистична валідація (Global Statistical Validation)</w:t>
            </w:r>
            <w:r w:rsidRPr="00530AC1">
              <w:rPr>
                <w:rFonts w:ascii="Times New Roman" w:hAnsi="Times New Roman" w:cs="Times New Roman"/>
                <w:noProof/>
                <w:webHidden/>
                <w:sz w:val="28"/>
                <w:szCs w:val="28"/>
              </w:rPr>
              <w:tab/>
            </w:r>
            <w:r w:rsidRPr="00530AC1">
              <w:rPr>
                <w:rFonts w:ascii="Times New Roman" w:hAnsi="Times New Roman" w:cs="Times New Roman"/>
                <w:noProof/>
                <w:webHidden/>
                <w:sz w:val="28"/>
                <w:szCs w:val="28"/>
              </w:rPr>
              <w:fldChar w:fldCharType="begin"/>
            </w:r>
            <w:r w:rsidRPr="00530AC1">
              <w:rPr>
                <w:rFonts w:ascii="Times New Roman" w:hAnsi="Times New Roman" w:cs="Times New Roman"/>
                <w:noProof/>
                <w:webHidden/>
                <w:sz w:val="28"/>
                <w:szCs w:val="28"/>
              </w:rPr>
              <w:instrText xml:space="preserve"> PAGEREF _Toc216720822 \h </w:instrText>
            </w:r>
            <w:r w:rsidRPr="00530AC1">
              <w:rPr>
                <w:rFonts w:ascii="Times New Roman" w:hAnsi="Times New Roman" w:cs="Times New Roman"/>
                <w:noProof/>
                <w:webHidden/>
                <w:sz w:val="28"/>
                <w:szCs w:val="28"/>
              </w:rPr>
            </w:r>
            <w:r w:rsidRPr="00530AC1">
              <w:rPr>
                <w:rFonts w:ascii="Times New Roman" w:hAnsi="Times New Roman" w:cs="Times New Roman"/>
                <w:noProof/>
                <w:webHidden/>
                <w:sz w:val="28"/>
                <w:szCs w:val="28"/>
              </w:rPr>
              <w:fldChar w:fldCharType="separate"/>
            </w:r>
            <w:r w:rsidR="00DE56FF">
              <w:rPr>
                <w:rFonts w:ascii="Times New Roman" w:hAnsi="Times New Roman" w:cs="Times New Roman"/>
                <w:noProof/>
                <w:webHidden/>
                <w:sz w:val="28"/>
                <w:szCs w:val="28"/>
              </w:rPr>
              <w:t>52</w:t>
            </w:r>
            <w:r w:rsidRPr="00530AC1">
              <w:rPr>
                <w:rFonts w:ascii="Times New Roman" w:hAnsi="Times New Roman" w:cs="Times New Roman"/>
                <w:noProof/>
                <w:webHidden/>
                <w:sz w:val="28"/>
                <w:szCs w:val="28"/>
              </w:rPr>
              <w:fldChar w:fldCharType="end"/>
            </w:r>
          </w:hyperlink>
        </w:p>
        <w:p w:rsidR="00530AC1" w:rsidRPr="00530AC1" w:rsidRDefault="00530AC1" w:rsidP="00530AC1">
          <w:pPr>
            <w:pStyle w:val="31"/>
            <w:tabs>
              <w:tab w:val="right" w:leader="dot" w:pos="9911"/>
            </w:tabs>
            <w:spacing w:line="360" w:lineRule="auto"/>
            <w:rPr>
              <w:rFonts w:ascii="Times New Roman" w:hAnsi="Times New Roman" w:cs="Times New Roman"/>
              <w:noProof/>
              <w:sz w:val="28"/>
              <w:szCs w:val="28"/>
            </w:rPr>
          </w:pPr>
          <w:hyperlink w:anchor="_Toc216720823" w:history="1">
            <w:r w:rsidRPr="00530AC1">
              <w:rPr>
                <w:rStyle w:val="af6"/>
                <w:rFonts w:ascii="Times New Roman" w:hAnsi="Times New Roman" w:cs="Times New Roman"/>
                <w:noProof/>
                <w:sz w:val="28"/>
                <w:szCs w:val="28"/>
              </w:rPr>
              <w:t>3.5.3. Перехресна перевірка (Cross-Validation / Jackknife)</w:t>
            </w:r>
            <w:r w:rsidRPr="00530AC1">
              <w:rPr>
                <w:rFonts w:ascii="Times New Roman" w:hAnsi="Times New Roman" w:cs="Times New Roman"/>
                <w:noProof/>
                <w:webHidden/>
                <w:sz w:val="28"/>
                <w:szCs w:val="28"/>
              </w:rPr>
              <w:tab/>
            </w:r>
            <w:r w:rsidRPr="00530AC1">
              <w:rPr>
                <w:rFonts w:ascii="Times New Roman" w:hAnsi="Times New Roman" w:cs="Times New Roman"/>
                <w:noProof/>
                <w:webHidden/>
                <w:sz w:val="28"/>
                <w:szCs w:val="28"/>
              </w:rPr>
              <w:fldChar w:fldCharType="begin"/>
            </w:r>
            <w:r w:rsidRPr="00530AC1">
              <w:rPr>
                <w:rFonts w:ascii="Times New Roman" w:hAnsi="Times New Roman" w:cs="Times New Roman"/>
                <w:noProof/>
                <w:webHidden/>
                <w:sz w:val="28"/>
                <w:szCs w:val="28"/>
              </w:rPr>
              <w:instrText xml:space="preserve"> PAGEREF _Toc216720823 \h </w:instrText>
            </w:r>
            <w:r w:rsidRPr="00530AC1">
              <w:rPr>
                <w:rFonts w:ascii="Times New Roman" w:hAnsi="Times New Roman" w:cs="Times New Roman"/>
                <w:noProof/>
                <w:webHidden/>
                <w:sz w:val="28"/>
                <w:szCs w:val="28"/>
              </w:rPr>
            </w:r>
            <w:r w:rsidRPr="00530AC1">
              <w:rPr>
                <w:rFonts w:ascii="Times New Roman" w:hAnsi="Times New Roman" w:cs="Times New Roman"/>
                <w:noProof/>
                <w:webHidden/>
                <w:sz w:val="28"/>
                <w:szCs w:val="28"/>
              </w:rPr>
              <w:fldChar w:fldCharType="separate"/>
            </w:r>
            <w:r w:rsidR="00DE56FF">
              <w:rPr>
                <w:rFonts w:ascii="Times New Roman" w:hAnsi="Times New Roman" w:cs="Times New Roman"/>
                <w:noProof/>
                <w:webHidden/>
                <w:sz w:val="28"/>
                <w:szCs w:val="28"/>
              </w:rPr>
              <w:t>52</w:t>
            </w:r>
            <w:r w:rsidRPr="00530AC1">
              <w:rPr>
                <w:rFonts w:ascii="Times New Roman" w:hAnsi="Times New Roman" w:cs="Times New Roman"/>
                <w:noProof/>
                <w:webHidden/>
                <w:sz w:val="28"/>
                <w:szCs w:val="28"/>
              </w:rPr>
              <w:fldChar w:fldCharType="end"/>
            </w:r>
          </w:hyperlink>
        </w:p>
        <w:p w:rsidR="00530AC1" w:rsidRPr="00530AC1" w:rsidRDefault="00530AC1" w:rsidP="00530AC1">
          <w:pPr>
            <w:pStyle w:val="31"/>
            <w:tabs>
              <w:tab w:val="right" w:leader="dot" w:pos="9911"/>
            </w:tabs>
            <w:spacing w:line="360" w:lineRule="auto"/>
            <w:rPr>
              <w:rFonts w:ascii="Times New Roman" w:hAnsi="Times New Roman" w:cs="Times New Roman"/>
              <w:noProof/>
              <w:sz w:val="28"/>
              <w:szCs w:val="28"/>
            </w:rPr>
          </w:pPr>
          <w:hyperlink w:anchor="_Toc216720824" w:history="1">
            <w:r w:rsidRPr="00530AC1">
              <w:rPr>
                <w:rStyle w:val="af6"/>
                <w:rFonts w:ascii="Times New Roman" w:hAnsi="Times New Roman" w:cs="Times New Roman"/>
                <w:noProof/>
                <w:sz w:val="28"/>
                <w:szCs w:val="28"/>
              </w:rPr>
              <w:t>3.5.4. Звірка з даними експлуатації (Reconciliation)</w:t>
            </w:r>
            <w:r w:rsidRPr="00530AC1">
              <w:rPr>
                <w:rFonts w:ascii="Times New Roman" w:hAnsi="Times New Roman" w:cs="Times New Roman"/>
                <w:noProof/>
                <w:webHidden/>
                <w:sz w:val="28"/>
                <w:szCs w:val="28"/>
              </w:rPr>
              <w:tab/>
            </w:r>
            <w:r w:rsidRPr="00530AC1">
              <w:rPr>
                <w:rFonts w:ascii="Times New Roman" w:hAnsi="Times New Roman" w:cs="Times New Roman"/>
                <w:noProof/>
                <w:webHidden/>
                <w:sz w:val="28"/>
                <w:szCs w:val="28"/>
              </w:rPr>
              <w:fldChar w:fldCharType="begin"/>
            </w:r>
            <w:r w:rsidRPr="00530AC1">
              <w:rPr>
                <w:rFonts w:ascii="Times New Roman" w:hAnsi="Times New Roman" w:cs="Times New Roman"/>
                <w:noProof/>
                <w:webHidden/>
                <w:sz w:val="28"/>
                <w:szCs w:val="28"/>
              </w:rPr>
              <w:instrText xml:space="preserve"> PAGEREF _Toc216720824 \h </w:instrText>
            </w:r>
            <w:r w:rsidRPr="00530AC1">
              <w:rPr>
                <w:rFonts w:ascii="Times New Roman" w:hAnsi="Times New Roman" w:cs="Times New Roman"/>
                <w:noProof/>
                <w:webHidden/>
                <w:sz w:val="28"/>
                <w:szCs w:val="28"/>
              </w:rPr>
            </w:r>
            <w:r w:rsidRPr="00530AC1">
              <w:rPr>
                <w:rFonts w:ascii="Times New Roman" w:hAnsi="Times New Roman" w:cs="Times New Roman"/>
                <w:noProof/>
                <w:webHidden/>
                <w:sz w:val="28"/>
                <w:szCs w:val="28"/>
              </w:rPr>
              <w:fldChar w:fldCharType="separate"/>
            </w:r>
            <w:r w:rsidR="00DE56FF">
              <w:rPr>
                <w:rFonts w:ascii="Times New Roman" w:hAnsi="Times New Roman" w:cs="Times New Roman"/>
                <w:noProof/>
                <w:webHidden/>
                <w:sz w:val="28"/>
                <w:szCs w:val="28"/>
              </w:rPr>
              <w:t>53</w:t>
            </w:r>
            <w:r w:rsidRPr="00530AC1">
              <w:rPr>
                <w:rFonts w:ascii="Times New Roman" w:hAnsi="Times New Roman" w:cs="Times New Roman"/>
                <w:noProof/>
                <w:webHidden/>
                <w:sz w:val="28"/>
                <w:szCs w:val="28"/>
              </w:rPr>
              <w:fldChar w:fldCharType="end"/>
            </w:r>
          </w:hyperlink>
        </w:p>
        <w:p w:rsidR="00530AC1" w:rsidRPr="00530AC1" w:rsidRDefault="00530AC1" w:rsidP="00530AC1">
          <w:pPr>
            <w:pStyle w:val="31"/>
            <w:tabs>
              <w:tab w:val="right" w:leader="dot" w:pos="9911"/>
            </w:tabs>
            <w:spacing w:line="360" w:lineRule="auto"/>
            <w:rPr>
              <w:rFonts w:ascii="Times New Roman" w:hAnsi="Times New Roman" w:cs="Times New Roman"/>
              <w:noProof/>
              <w:sz w:val="28"/>
              <w:szCs w:val="28"/>
            </w:rPr>
          </w:pPr>
          <w:hyperlink w:anchor="_Toc216720825" w:history="1">
            <w:r w:rsidRPr="00530AC1">
              <w:rPr>
                <w:rStyle w:val="af6"/>
                <w:rFonts w:ascii="Times New Roman" w:hAnsi="Times New Roman" w:cs="Times New Roman"/>
                <w:noProof/>
                <w:sz w:val="28"/>
                <w:szCs w:val="28"/>
              </w:rPr>
              <w:t>3.5.5. Класифікація запасів на основі точності (JORC/CRIRSCO)</w:t>
            </w:r>
            <w:r w:rsidRPr="00530AC1">
              <w:rPr>
                <w:rFonts w:ascii="Times New Roman" w:hAnsi="Times New Roman" w:cs="Times New Roman"/>
                <w:noProof/>
                <w:webHidden/>
                <w:sz w:val="28"/>
                <w:szCs w:val="28"/>
              </w:rPr>
              <w:tab/>
            </w:r>
            <w:r w:rsidRPr="00530AC1">
              <w:rPr>
                <w:rFonts w:ascii="Times New Roman" w:hAnsi="Times New Roman" w:cs="Times New Roman"/>
                <w:noProof/>
                <w:webHidden/>
                <w:sz w:val="28"/>
                <w:szCs w:val="28"/>
              </w:rPr>
              <w:fldChar w:fldCharType="begin"/>
            </w:r>
            <w:r w:rsidRPr="00530AC1">
              <w:rPr>
                <w:rFonts w:ascii="Times New Roman" w:hAnsi="Times New Roman" w:cs="Times New Roman"/>
                <w:noProof/>
                <w:webHidden/>
                <w:sz w:val="28"/>
                <w:szCs w:val="28"/>
              </w:rPr>
              <w:instrText xml:space="preserve"> PAGEREF _Toc216720825 \h </w:instrText>
            </w:r>
            <w:r w:rsidRPr="00530AC1">
              <w:rPr>
                <w:rFonts w:ascii="Times New Roman" w:hAnsi="Times New Roman" w:cs="Times New Roman"/>
                <w:noProof/>
                <w:webHidden/>
                <w:sz w:val="28"/>
                <w:szCs w:val="28"/>
              </w:rPr>
            </w:r>
            <w:r w:rsidRPr="00530AC1">
              <w:rPr>
                <w:rFonts w:ascii="Times New Roman" w:hAnsi="Times New Roman" w:cs="Times New Roman"/>
                <w:noProof/>
                <w:webHidden/>
                <w:sz w:val="28"/>
                <w:szCs w:val="28"/>
              </w:rPr>
              <w:fldChar w:fldCharType="separate"/>
            </w:r>
            <w:r w:rsidR="00DE56FF">
              <w:rPr>
                <w:rFonts w:ascii="Times New Roman" w:hAnsi="Times New Roman" w:cs="Times New Roman"/>
                <w:noProof/>
                <w:webHidden/>
                <w:sz w:val="28"/>
                <w:szCs w:val="28"/>
              </w:rPr>
              <w:t>54</w:t>
            </w:r>
            <w:r w:rsidRPr="00530AC1">
              <w:rPr>
                <w:rFonts w:ascii="Times New Roman" w:hAnsi="Times New Roman" w:cs="Times New Roman"/>
                <w:noProof/>
                <w:webHidden/>
                <w:sz w:val="28"/>
                <w:szCs w:val="28"/>
              </w:rPr>
              <w:fldChar w:fldCharType="end"/>
            </w:r>
          </w:hyperlink>
        </w:p>
        <w:p w:rsidR="00530AC1" w:rsidRPr="00530AC1" w:rsidRDefault="00530AC1" w:rsidP="00530AC1">
          <w:pPr>
            <w:pStyle w:val="11"/>
            <w:tabs>
              <w:tab w:val="right" w:leader="dot" w:pos="9911"/>
            </w:tabs>
            <w:spacing w:line="360" w:lineRule="auto"/>
            <w:rPr>
              <w:rFonts w:ascii="Times New Roman" w:hAnsi="Times New Roman" w:cs="Times New Roman"/>
              <w:i w:val="0"/>
              <w:iCs w:val="0"/>
              <w:noProof/>
              <w:sz w:val="28"/>
              <w:szCs w:val="28"/>
            </w:rPr>
          </w:pPr>
          <w:hyperlink w:anchor="_Toc216720826" w:history="1">
            <w:r w:rsidRPr="00530AC1">
              <w:rPr>
                <w:rStyle w:val="af6"/>
                <w:rFonts w:ascii="Times New Roman" w:hAnsi="Times New Roman" w:cs="Times New Roman"/>
                <w:i w:val="0"/>
                <w:iCs w:val="0"/>
                <w:noProof/>
                <w:sz w:val="28"/>
                <w:szCs w:val="28"/>
              </w:rPr>
              <w:t>ВИСНОВКИ</w:t>
            </w:r>
            <w:r w:rsidRPr="00530AC1">
              <w:rPr>
                <w:rFonts w:ascii="Times New Roman" w:hAnsi="Times New Roman" w:cs="Times New Roman"/>
                <w:i w:val="0"/>
                <w:iCs w:val="0"/>
                <w:noProof/>
                <w:webHidden/>
                <w:sz w:val="28"/>
                <w:szCs w:val="28"/>
              </w:rPr>
              <w:tab/>
            </w:r>
            <w:r w:rsidRPr="00530AC1">
              <w:rPr>
                <w:rFonts w:ascii="Times New Roman" w:hAnsi="Times New Roman" w:cs="Times New Roman"/>
                <w:i w:val="0"/>
                <w:iCs w:val="0"/>
                <w:noProof/>
                <w:webHidden/>
                <w:sz w:val="28"/>
                <w:szCs w:val="28"/>
              </w:rPr>
              <w:fldChar w:fldCharType="begin"/>
            </w:r>
            <w:r w:rsidRPr="00530AC1">
              <w:rPr>
                <w:rFonts w:ascii="Times New Roman" w:hAnsi="Times New Roman" w:cs="Times New Roman"/>
                <w:i w:val="0"/>
                <w:iCs w:val="0"/>
                <w:noProof/>
                <w:webHidden/>
                <w:sz w:val="28"/>
                <w:szCs w:val="28"/>
              </w:rPr>
              <w:instrText xml:space="preserve"> PAGEREF _Toc216720826 \h </w:instrText>
            </w:r>
            <w:r w:rsidRPr="00530AC1">
              <w:rPr>
                <w:rFonts w:ascii="Times New Roman" w:hAnsi="Times New Roman" w:cs="Times New Roman"/>
                <w:i w:val="0"/>
                <w:iCs w:val="0"/>
                <w:noProof/>
                <w:webHidden/>
                <w:sz w:val="28"/>
                <w:szCs w:val="28"/>
              </w:rPr>
            </w:r>
            <w:r w:rsidRPr="00530AC1">
              <w:rPr>
                <w:rFonts w:ascii="Times New Roman" w:hAnsi="Times New Roman" w:cs="Times New Roman"/>
                <w:i w:val="0"/>
                <w:iCs w:val="0"/>
                <w:noProof/>
                <w:webHidden/>
                <w:sz w:val="28"/>
                <w:szCs w:val="28"/>
              </w:rPr>
              <w:fldChar w:fldCharType="separate"/>
            </w:r>
            <w:r w:rsidR="00DE56FF">
              <w:rPr>
                <w:rFonts w:ascii="Times New Roman" w:hAnsi="Times New Roman" w:cs="Times New Roman"/>
                <w:i w:val="0"/>
                <w:iCs w:val="0"/>
                <w:noProof/>
                <w:webHidden/>
                <w:sz w:val="28"/>
                <w:szCs w:val="28"/>
              </w:rPr>
              <w:t>54</w:t>
            </w:r>
            <w:r w:rsidRPr="00530AC1">
              <w:rPr>
                <w:rFonts w:ascii="Times New Roman" w:hAnsi="Times New Roman" w:cs="Times New Roman"/>
                <w:i w:val="0"/>
                <w:iCs w:val="0"/>
                <w:noProof/>
                <w:webHidden/>
                <w:sz w:val="28"/>
                <w:szCs w:val="28"/>
              </w:rPr>
              <w:fldChar w:fldCharType="end"/>
            </w:r>
          </w:hyperlink>
        </w:p>
        <w:p w:rsidR="00530AC1" w:rsidRPr="00530AC1" w:rsidRDefault="00530AC1" w:rsidP="00530AC1">
          <w:pPr>
            <w:pStyle w:val="11"/>
            <w:tabs>
              <w:tab w:val="right" w:leader="dot" w:pos="9911"/>
            </w:tabs>
            <w:spacing w:line="360" w:lineRule="auto"/>
            <w:rPr>
              <w:rFonts w:ascii="Times New Roman" w:hAnsi="Times New Roman" w:cs="Times New Roman"/>
              <w:i w:val="0"/>
              <w:iCs w:val="0"/>
              <w:noProof/>
              <w:sz w:val="28"/>
              <w:szCs w:val="28"/>
            </w:rPr>
          </w:pPr>
          <w:hyperlink w:anchor="_Toc216720827" w:history="1">
            <w:r w:rsidRPr="00530AC1">
              <w:rPr>
                <w:rStyle w:val="af6"/>
                <w:rFonts w:ascii="Times New Roman" w:hAnsi="Times New Roman" w:cs="Times New Roman"/>
                <w:i w:val="0"/>
                <w:iCs w:val="0"/>
                <w:noProof/>
                <w:sz w:val="28"/>
                <w:szCs w:val="28"/>
                <w:lang w:val="uk-UA"/>
              </w:rPr>
              <w:t>С</w:t>
            </w:r>
            <w:r w:rsidRPr="00530AC1">
              <w:rPr>
                <w:rStyle w:val="af6"/>
                <w:rFonts w:ascii="Times New Roman" w:hAnsi="Times New Roman" w:cs="Times New Roman"/>
                <w:i w:val="0"/>
                <w:iCs w:val="0"/>
                <w:noProof/>
                <w:sz w:val="28"/>
                <w:szCs w:val="28"/>
              </w:rPr>
              <w:t>писок літератури:</w:t>
            </w:r>
            <w:r w:rsidRPr="00530AC1">
              <w:rPr>
                <w:rFonts w:ascii="Times New Roman" w:hAnsi="Times New Roman" w:cs="Times New Roman"/>
                <w:i w:val="0"/>
                <w:iCs w:val="0"/>
                <w:noProof/>
                <w:webHidden/>
                <w:sz w:val="28"/>
                <w:szCs w:val="28"/>
              </w:rPr>
              <w:tab/>
            </w:r>
            <w:r w:rsidRPr="00530AC1">
              <w:rPr>
                <w:rFonts w:ascii="Times New Roman" w:hAnsi="Times New Roman" w:cs="Times New Roman"/>
                <w:i w:val="0"/>
                <w:iCs w:val="0"/>
                <w:noProof/>
                <w:webHidden/>
                <w:sz w:val="28"/>
                <w:szCs w:val="28"/>
              </w:rPr>
              <w:fldChar w:fldCharType="begin"/>
            </w:r>
            <w:r w:rsidRPr="00530AC1">
              <w:rPr>
                <w:rFonts w:ascii="Times New Roman" w:hAnsi="Times New Roman" w:cs="Times New Roman"/>
                <w:i w:val="0"/>
                <w:iCs w:val="0"/>
                <w:noProof/>
                <w:webHidden/>
                <w:sz w:val="28"/>
                <w:szCs w:val="28"/>
              </w:rPr>
              <w:instrText xml:space="preserve"> PAGEREF _Toc216720827 \h </w:instrText>
            </w:r>
            <w:r w:rsidRPr="00530AC1">
              <w:rPr>
                <w:rFonts w:ascii="Times New Roman" w:hAnsi="Times New Roman" w:cs="Times New Roman"/>
                <w:i w:val="0"/>
                <w:iCs w:val="0"/>
                <w:noProof/>
                <w:webHidden/>
                <w:sz w:val="28"/>
                <w:szCs w:val="28"/>
              </w:rPr>
            </w:r>
            <w:r w:rsidRPr="00530AC1">
              <w:rPr>
                <w:rFonts w:ascii="Times New Roman" w:hAnsi="Times New Roman" w:cs="Times New Roman"/>
                <w:i w:val="0"/>
                <w:iCs w:val="0"/>
                <w:noProof/>
                <w:webHidden/>
                <w:sz w:val="28"/>
                <w:szCs w:val="28"/>
              </w:rPr>
              <w:fldChar w:fldCharType="separate"/>
            </w:r>
            <w:r w:rsidR="00DE56FF">
              <w:rPr>
                <w:rFonts w:ascii="Times New Roman" w:hAnsi="Times New Roman" w:cs="Times New Roman"/>
                <w:i w:val="0"/>
                <w:iCs w:val="0"/>
                <w:noProof/>
                <w:webHidden/>
                <w:sz w:val="28"/>
                <w:szCs w:val="28"/>
              </w:rPr>
              <w:t>57</w:t>
            </w:r>
            <w:r w:rsidRPr="00530AC1">
              <w:rPr>
                <w:rFonts w:ascii="Times New Roman" w:hAnsi="Times New Roman" w:cs="Times New Roman"/>
                <w:i w:val="0"/>
                <w:iCs w:val="0"/>
                <w:noProof/>
                <w:webHidden/>
                <w:sz w:val="28"/>
                <w:szCs w:val="28"/>
              </w:rPr>
              <w:fldChar w:fldCharType="end"/>
            </w:r>
          </w:hyperlink>
        </w:p>
        <w:p w:rsidR="00530AC1" w:rsidRPr="00530AC1" w:rsidRDefault="00530AC1" w:rsidP="00530AC1">
          <w:pPr>
            <w:spacing w:line="360" w:lineRule="auto"/>
            <w:rPr>
              <w:sz w:val="28"/>
              <w:szCs w:val="28"/>
            </w:rPr>
          </w:pPr>
          <w:r w:rsidRPr="00530AC1">
            <w:rPr>
              <w:b/>
              <w:bCs/>
              <w:noProof/>
              <w:sz w:val="28"/>
              <w:szCs w:val="28"/>
            </w:rPr>
            <w:fldChar w:fldCharType="end"/>
          </w:r>
        </w:p>
      </w:sdtContent>
    </w:sdt>
    <w:p w:rsidR="00AB21A3" w:rsidRPr="00530AC1" w:rsidRDefault="00AB21A3" w:rsidP="00530AC1">
      <w:pPr>
        <w:spacing w:line="360" w:lineRule="auto"/>
        <w:rPr>
          <w:color w:val="000000" w:themeColor="text1"/>
          <w:sz w:val="28"/>
          <w:szCs w:val="28"/>
          <w:lang w:val="uk-UA"/>
        </w:rPr>
      </w:pPr>
    </w:p>
    <w:p w:rsidR="00AB21A3" w:rsidRPr="00530AC1" w:rsidRDefault="00AB21A3" w:rsidP="00530AC1">
      <w:pPr>
        <w:spacing w:line="360" w:lineRule="auto"/>
        <w:rPr>
          <w:color w:val="000000" w:themeColor="text1"/>
          <w:sz w:val="28"/>
          <w:szCs w:val="28"/>
          <w:lang w:val="uk-UA"/>
        </w:rPr>
      </w:pPr>
    </w:p>
    <w:p w:rsidR="00AB21A3" w:rsidRPr="00383748" w:rsidRDefault="00AB21A3" w:rsidP="00442D61">
      <w:pPr>
        <w:spacing w:line="360" w:lineRule="auto"/>
        <w:rPr>
          <w:color w:val="000000" w:themeColor="text1"/>
          <w:sz w:val="28"/>
          <w:szCs w:val="28"/>
          <w:lang w:val="uk-UA"/>
        </w:rPr>
      </w:pPr>
    </w:p>
    <w:p w:rsidR="00AB21A3" w:rsidRPr="00383748" w:rsidRDefault="00AB21A3" w:rsidP="00442D61">
      <w:pPr>
        <w:spacing w:line="360" w:lineRule="auto"/>
        <w:rPr>
          <w:color w:val="000000" w:themeColor="text1"/>
          <w:sz w:val="28"/>
          <w:szCs w:val="28"/>
          <w:lang w:val="uk-UA"/>
        </w:rPr>
      </w:pPr>
    </w:p>
    <w:p w:rsidR="00AB21A3" w:rsidRPr="00383748" w:rsidRDefault="00AB21A3" w:rsidP="00442D61">
      <w:pPr>
        <w:spacing w:line="360" w:lineRule="auto"/>
        <w:rPr>
          <w:color w:val="000000" w:themeColor="text1"/>
          <w:sz w:val="28"/>
          <w:szCs w:val="28"/>
          <w:lang w:val="uk-UA"/>
        </w:rPr>
      </w:pPr>
    </w:p>
    <w:p w:rsidR="00AB21A3" w:rsidRPr="00383748" w:rsidRDefault="00AB21A3" w:rsidP="00442D61">
      <w:pPr>
        <w:spacing w:line="360" w:lineRule="auto"/>
        <w:rPr>
          <w:color w:val="000000" w:themeColor="text1"/>
          <w:sz w:val="28"/>
          <w:szCs w:val="28"/>
          <w:lang w:val="uk-UA"/>
        </w:rPr>
      </w:pPr>
    </w:p>
    <w:p w:rsidR="00AB21A3" w:rsidRPr="00383748" w:rsidRDefault="00AB21A3" w:rsidP="00442D61">
      <w:pPr>
        <w:spacing w:line="360" w:lineRule="auto"/>
        <w:rPr>
          <w:color w:val="000000" w:themeColor="text1"/>
          <w:sz w:val="28"/>
          <w:szCs w:val="28"/>
          <w:lang w:val="uk-UA"/>
        </w:rPr>
      </w:pPr>
    </w:p>
    <w:p w:rsidR="00AB21A3" w:rsidRPr="00383748" w:rsidRDefault="00AB21A3" w:rsidP="00442D61">
      <w:pPr>
        <w:spacing w:line="360" w:lineRule="auto"/>
        <w:rPr>
          <w:color w:val="000000" w:themeColor="text1"/>
          <w:sz w:val="28"/>
          <w:szCs w:val="28"/>
          <w:lang w:val="uk-UA"/>
        </w:rPr>
      </w:pPr>
    </w:p>
    <w:p w:rsidR="00AB21A3" w:rsidRPr="00383748" w:rsidRDefault="00AB21A3" w:rsidP="00442D61">
      <w:pPr>
        <w:spacing w:line="360" w:lineRule="auto"/>
        <w:rPr>
          <w:color w:val="000000" w:themeColor="text1"/>
          <w:sz w:val="28"/>
          <w:szCs w:val="28"/>
          <w:lang w:val="uk-UA"/>
        </w:rPr>
      </w:pPr>
    </w:p>
    <w:p w:rsidR="00AB21A3" w:rsidRPr="00383748" w:rsidRDefault="00AB21A3" w:rsidP="00442D61">
      <w:pPr>
        <w:spacing w:line="360" w:lineRule="auto"/>
        <w:rPr>
          <w:color w:val="000000" w:themeColor="text1"/>
          <w:sz w:val="28"/>
          <w:szCs w:val="28"/>
          <w:lang w:val="uk-UA"/>
        </w:rPr>
      </w:pPr>
    </w:p>
    <w:p w:rsidR="00AB21A3" w:rsidRPr="00383748" w:rsidRDefault="00AB21A3" w:rsidP="00442D61">
      <w:pPr>
        <w:spacing w:line="360" w:lineRule="auto"/>
        <w:rPr>
          <w:color w:val="000000" w:themeColor="text1"/>
          <w:sz w:val="28"/>
          <w:szCs w:val="28"/>
          <w:lang w:val="uk-UA"/>
        </w:rPr>
      </w:pPr>
    </w:p>
    <w:p w:rsidR="00AB21A3" w:rsidRPr="00383748" w:rsidRDefault="00AB21A3" w:rsidP="00442D61">
      <w:pPr>
        <w:spacing w:line="360" w:lineRule="auto"/>
        <w:rPr>
          <w:color w:val="000000" w:themeColor="text1"/>
          <w:sz w:val="28"/>
          <w:szCs w:val="28"/>
          <w:lang w:val="uk-UA"/>
        </w:rPr>
      </w:pPr>
    </w:p>
    <w:p w:rsidR="00AB21A3" w:rsidRPr="00383748" w:rsidRDefault="00AB21A3" w:rsidP="00442D61">
      <w:pPr>
        <w:spacing w:line="360" w:lineRule="auto"/>
        <w:rPr>
          <w:color w:val="000000" w:themeColor="text1"/>
          <w:sz w:val="28"/>
          <w:szCs w:val="28"/>
          <w:lang w:val="uk-UA"/>
        </w:rPr>
      </w:pPr>
    </w:p>
    <w:p w:rsidR="00AB21A3" w:rsidRPr="00383748" w:rsidRDefault="00AB21A3" w:rsidP="00442D61">
      <w:pPr>
        <w:spacing w:line="360" w:lineRule="auto"/>
        <w:rPr>
          <w:color w:val="000000" w:themeColor="text1"/>
          <w:sz w:val="28"/>
          <w:szCs w:val="28"/>
          <w:lang w:val="uk-UA"/>
        </w:rPr>
      </w:pPr>
    </w:p>
    <w:p w:rsidR="00AB21A3" w:rsidRPr="00383748" w:rsidRDefault="00AB21A3" w:rsidP="00442D61">
      <w:pPr>
        <w:spacing w:line="360" w:lineRule="auto"/>
        <w:rPr>
          <w:color w:val="000000" w:themeColor="text1"/>
          <w:sz w:val="28"/>
          <w:szCs w:val="28"/>
          <w:lang w:val="uk-UA"/>
        </w:rPr>
      </w:pPr>
    </w:p>
    <w:p w:rsidR="00EB326C" w:rsidRPr="00383748" w:rsidRDefault="00EB326C" w:rsidP="00442D61">
      <w:pPr>
        <w:pStyle w:val="1"/>
        <w:spacing w:line="360" w:lineRule="auto"/>
        <w:ind w:firstLine="708"/>
        <w:rPr>
          <w:rFonts w:ascii="Times New Roman" w:hAnsi="Times New Roman" w:cs="Times New Roman"/>
          <w:color w:val="000000" w:themeColor="text1"/>
          <w:sz w:val="28"/>
          <w:szCs w:val="28"/>
        </w:rPr>
      </w:pPr>
      <w:bookmarkStart w:id="1" w:name="_Toc216720764"/>
      <w:r w:rsidRPr="00383748">
        <w:rPr>
          <w:rFonts w:ascii="Times New Roman" w:hAnsi="Times New Roman" w:cs="Times New Roman"/>
          <w:color w:val="000000" w:themeColor="text1"/>
          <w:sz w:val="28"/>
          <w:szCs w:val="28"/>
        </w:rPr>
        <w:lastRenderedPageBreak/>
        <w:t>1. ТЕОРЕТИЧНІ ОСНОВИ ГЕОМЕТРИЗАЦІЇ РОДОВИЩ</w:t>
      </w:r>
      <w:bookmarkEnd w:id="1"/>
    </w:p>
    <w:p w:rsidR="00EB326C" w:rsidRPr="00383748" w:rsidRDefault="00EB326C" w:rsidP="00442D61">
      <w:pPr>
        <w:pStyle w:val="2"/>
        <w:spacing w:line="360" w:lineRule="auto"/>
        <w:ind w:firstLine="708"/>
        <w:rPr>
          <w:rFonts w:ascii="Times New Roman" w:hAnsi="Times New Roman" w:cs="Times New Roman"/>
          <w:color w:val="000000" w:themeColor="text1"/>
          <w:sz w:val="28"/>
          <w:szCs w:val="28"/>
          <w:lang w:val="uk-UA"/>
        </w:rPr>
      </w:pPr>
      <w:bookmarkStart w:id="2" w:name="_Toc216720765"/>
      <w:r w:rsidRPr="00383748">
        <w:rPr>
          <w:rFonts w:ascii="Times New Roman" w:hAnsi="Times New Roman" w:cs="Times New Roman"/>
          <w:color w:val="000000" w:themeColor="text1"/>
          <w:sz w:val="28"/>
          <w:szCs w:val="28"/>
        </w:rPr>
        <w:t>1.1. Поняття геометризації та її роль у маркшейдерській справі</w:t>
      </w:r>
      <w:bookmarkEnd w:id="2"/>
      <w:r w:rsidRPr="00383748">
        <w:rPr>
          <w:rFonts w:ascii="Times New Roman" w:hAnsi="Times New Roman" w:cs="Times New Roman"/>
          <w:color w:val="000000" w:themeColor="text1"/>
          <w:sz w:val="28"/>
          <w:szCs w:val="28"/>
        </w:rPr>
        <w:t xml:space="preserve"> </w:t>
      </w:r>
    </w:p>
    <w:p w:rsidR="00EB326C" w:rsidRPr="00383748" w:rsidRDefault="00EB326C" w:rsidP="00442D61">
      <w:pPr>
        <w:spacing w:line="360" w:lineRule="auto"/>
        <w:ind w:firstLine="708"/>
        <w:jc w:val="both"/>
        <w:rPr>
          <w:color w:val="000000" w:themeColor="text1"/>
          <w:sz w:val="28"/>
          <w:szCs w:val="28"/>
        </w:rPr>
      </w:pPr>
      <w:r w:rsidRPr="00383748">
        <w:rPr>
          <w:b/>
          <w:bCs/>
          <w:color w:val="000000" w:themeColor="text1"/>
          <w:sz w:val="28"/>
          <w:szCs w:val="28"/>
        </w:rPr>
        <w:t>Геометризація родовищ корисних копалин</w:t>
      </w:r>
      <w:r w:rsidRPr="00383748">
        <w:rPr>
          <w:color w:val="000000" w:themeColor="text1"/>
          <w:sz w:val="28"/>
          <w:szCs w:val="28"/>
        </w:rPr>
        <w:t xml:space="preserve"> — це процес створення </w:t>
      </w:r>
      <w:r w:rsidRPr="00383748">
        <w:rPr>
          <w:b/>
          <w:bCs/>
          <w:color w:val="000000" w:themeColor="text1"/>
          <w:sz w:val="28"/>
          <w:szCs w:val="28"/>
        </w:rPr>
        <w:t>просторової математичної моделі</w:t>
      </w:r>
      <w:r w:rsidRPr="00383748">
        <w:rPr>
          <w:color w:val="000000" w:themeColor="text1"/>
          <w:sz w:val="28"/>
          <w:szCs w:val="28"/>
        </w:rPr>
        <w:t xml:space="preserve"> геологічного тіла (покладу) та його внутрішньої структури. Ця модель відображає форму, розміри, положення у просторі, а також просторовий розподіл якісних (вміст корисного компонента, фізико-механічні властивості) та кількісних (потужність, запаси) параметрів родовища.</w:t>
      </w:r>
    </w:p>
    <w:p w:rsidR="00EB326C" w:rsidRPr="00383748" w:rsidRDefault="00EB326C" w:rsidP="00442D61">
      <w:pPr>
        <w:spacing w:line="360" w:lineRule="auto"/>
        <w:ind w:firstLine="708"/>
        <w:jc w:val="both"/>
        <w:rPr>
          <w:color w:val="000000" w:themeColor="text1"/>
          <w:sz w:val="28"/>
          <w:szCs w:val="28"/>
        </w:rPr>
      </w:pPr>
      <w:r w:rsidRPr="00383748">
        <w:rPr>
          <w:color w:val="000000" w:themeColor="text1"/>
          <w:sz w:val="28"/>
          <w:szCs w:val="28"/>
        </w:rPr>
        <w:t xml:space="preserve">Головна мета геометризації полягає у </w:t>
      </w:r>
      <w:r w:rsidRPr="00383748">
        <w:rPr>
          <w:b/>
          <w:bCs/>
          <w:color w:val="000000" w:themeColor="text1"/>
          <w:sz w:val="28"/>
          <w:szCs w:val="28"/>
        </w:rPr>
        <w:t>трансформації</w:t>
      </w:r>
      <w:r w:rsidRPr="00383748">
        <w:rPr>
          <w:color w:val="000000" w:themeColor="text1"/>
          <w:sz w:val="28"/>
          <w:szCs w:val="28"/>
        </w:rPr>
        <w:t xml:space="preserve"> дискретних даних геологічної розвідки (свердловини, шурфи, виробки) в </w:t>
      </w:r>
      <w:r w:rsidRPr="00383748">
        <w:rPr>
          <w:b/>
          <w:bCs/>
          <w:color w:val="000000" w:themeColor="text1"/>
          <w:sz w:val="28"/>
          <w:szCs w:val="28"/>
        </w:rPr>
        <w:t>безперервну</w:t>
      </w:r>
      <w:r w:rsidRPr="00383748">
        <w:rPr>
          <w:color w:val="000000" w:themeColor="text1"/>
          <w:sz w:val="28"/>
          <w:szCs w:val="28"/>
        </w:rPr>
        <w:t xml:space="preserve"> просторову модель, придатну для інженерних розрахунків і графічного відображення.</w:t>
      </w:r>
    </w:p>
    <w:p w:rsidR="00EB326C" w:rsidRPr="00383748" w:rsidRDefault="00EB326C" w:rsidP="00442D61">
      <w:pPr>
        <w:spacing w:line="360" w:lineRule="auto"/>
        <w:jc w:val="both"/>
        <w:rPr>
          <w:color w:val="000000" w:themeColor="text1"/>
          <w:sz w:val="28"/>
          <w:szCs w:val="28"/>
        </w:rPr>
      </w:pPr>
      <w:r w:rsidRPr="00383748">
        <w:rPr>
          <w:color w:val="000000" w:themeColor="text1"/>
          <w:sz w:val="28"/>
          <w:szCs w:val="28"/>
        </w:rPr>
        <w:t>Роль геометризації у маркшейдерській справі:</w:t>
      </w:r>
    </w:p>
    <w:p w:rsidR="00EB326C" w:rsidRPr="00383748" w:rsidRDefault="00EB326C" w:rsidP="00442D61">
      <w:pPr>
        <w:spacing w:line="360" w:lineRule="auto"/>
        <w:ind w:firstLine="708"/>
        <w:jc w:val="both"/>
        <w:rPr>
          <w:color w:val="000000" w:themeColor="text1"/>
          <w:sz w:val="28"/>
          <w:szCs w:val="28"/>
        </w:rPr>
      </w:pPr>
      <w:r w:rsidRPr="00383748">
        <w:rPr>
          <w:b/>
          <w:bCs/>
          <w:color w:val="000000" w:themeColor="text1"/>
          <w:sz w:val="28"/>
          <w:szCs w:val="28"/>
        </w:rPr>
        <w:t>Основа для підрахунку запасів:</w:t>
      </w:r>
      <w:r w:rsidRPr="00383748">
        <w:rPr>
          <w:color w:val="000000" w:themeColor="text1"/>
          <w:sz w:val="28"/>
          <w:szCs w:val="28"/>
        </w:rPr>
        <w:t xml:space="preserve"> Точна геометризація є первинною базою для коректного обчислення обсягів і кількості запасів корисних копалин.</w:t>
      </w:r>
    </w:p>
    <w:p w:rsidR="00EB326C" w:rsidRPr="00383748" w:rsidRDefault="00EB326C" w:rsidP="00442D61">
      <w:pPr>
        <w:spacing w:line="360" w:lineRule="auto"/>
        <w:jc w:val="both"/>
        <w:rPr>
          <w:color w:val="000000" w:themeColor="text1"/>
          <w:sz w:val="28"/>
          <w:szCs w:val="28"/>
        </w:rPr>
      </w:pPr>
      <w:r w:rsidRPr="00383748">
        <w:rPr>
          <w:b/>
          <w:bCs/>
          <w:color w:val="000000" w:themeColor="text1"/>
          <w:sz w:val="28"/>
          <w:szCs w:val="28"/>
        </w:rPr>
        <w:t>Проектування гірничих робіт:</w:t>
      </w:r>
      <w:r w:rsidRPr="00383748">
        <w:rPr>
          <w:color w:val="000000" w:themeColor="text1"/>
          <w:sz w:val="28"/>
          <w:szCs w:val="28"/>
        </w:rPr>
        <w:t xml:space="preserve"> Геометрична модель визначає просторове положення покладу, що є критично важливим для проєктування контурів кар'єру, розміщення шахтних стволів, визначення напрямків та кутів нахилу гірничих виробок.</w:t>
      </w:r>
    </w:p>
    <w:p w:rsidR="00EB326C" w:rsidRPr="00383748" w:rsidRDefault="00EB326C" w:rsidP="00442D61">
      <w:pPr>
        <w:spacing w:line="360" w:lineRule="auto"/>
        <w:ind w:firstLine="708"/>
        <w:jc w:val="both"/>
        <w:rPr>
          <w:color w:val="000000" w:themeColor="text1"/>
          <w:sz w:val="28"/>
          <w:szCs w:val="28"/>
        </w:rPr>
      </w:pPr>
      <w:r w:rsidRPr="00383748">
        <w:rPr>
          <w:b/>
          <w:bCs/>
          <w:color w:val="000000" w:themeColor="text1"/>
          <w:sz w:val="28"/>
          <w:szCs w:val="28"/>
        </w:rPr>
        <w:t>Оперативне планування та контроль:</w:t>
      </w:r>
      <w:r w:rsidRPr="00383748">
        <w:rPr>
          <w:color w:val="000000" w:themeColor="text1"/>
          <w:sz w:val="28"/>
          <w:szCs w:val="28"/>
        </w:rPr>
        <w:t xml:space="preserve"> Маркшейдери використовують модель для контролю фактичного видобутку, відстеження переміщення запасів, обліку втрат та збіднення, а також для контролю за дотриманням проєктних параметрів (висоти уступів, кути бортів).</w:t>
      </w:r>
    </w:p>
    <w:p w:rsidR="00EB326C" w:rsidRPr="00383748" w:rsidRDefault="00EB326C" w:rsidP="00442D61">
      <w:pPr>
        <w:spacing w:line="360" w:lineRule="auto"/>
        <w:ind w:firstLine="708"/>
        <w:jc w:val="both"/>
        <w:rPr>
          <w:color w:val="000000" w:themeColor="text1"/>
          <w:sz w:val="28"/>
          <w:szCs w:val="28"/>
          <w:lang w:val="uk-UA"/>
        </w:rPr>
      </w:pPr>
      <w:r w:rsidRPr="00383748">
        <w:rPr>
          <w:b/>
          <w:bCs/>
          <w:color w:val="000000" w:themeColor="text1"/>
          <w:sz w:val="28"/>
          <w:szCs w:val="28"/>
        </w:rPr>
        <w:t>Обґрунтування інвестицій:</w:t>
      </w:r>
      <w:r w:rsidRPr="00383748">
        <w:rPr>
          <w:color w:val="000000" w:themeColor="text1"/>
          <w:sz w:val="28"/>
          <w:szCs w:val="28"/>
        </w:rPr>
        <w:t xml:space="preserve"> Якісна геометризація забезпечує надійність даних для техніко-економічного обґрунтування (ТЕО) розробки родовища, знижуючи геологічні та гірничотехнічні ризики.</w:t>
      </w:r>
    </w:p>
    <w:p w:rsidR="00AB21A3" w:rsidRPr="00383748" w:rsidRDefault="00AB21A3" w:rsidP="00442D61">
      <w:pPr>
        <w:spacing w:line="360" w:lineRule="auto"/>
        <w:ind w:firstLine="708"/>
        <w:jc w:val="both"/>
        <w:rPr>
          <w:color w:val="000000" w:themeColor="text1"/>
          <w:sz w:val="28"/>
          <w:szCs w:val="28"/>
          <w:lang w:val="uk-UA"/>
        </w:rPr>
      </w:pPr>
    </w:p>
    <w:p w:rsidR="00EB326C" w:rsidRPr="00383748" w:rsidRDefault="00EB326C" w:rsidP="00442D61">
      <w:pPr>
        <w:pStyle w:val="2"/>
        <w:spacing w:line="360" w:lineRule="auto"/>
        <w:ind w:firstLine="708"/>
        <w:rPr>
          <w:rFonts w:ascii="Times New Roman" w:hAnsi="Times New Roman" w:cs="Times New Roman"/>
          <w:color w:val="000000" w:themeColor="text1"/>
          <w:sz w:val="28"/>
          <w:szCs w:val="28"/>
          <w:lang w:val="uk-UA"/>
        </w:rPr>
      </w:pPr>
      <w:bookmarkStart w:id="3" w:name="_Toc216720766"/>
      <w:r w:rsidRPr="00383748">
        <w:rPr>
          <w:rFonts w:ascii="Times New Roman" w:hAnsi="Times New Roman" w:cs="Times New Roman"/>
          <w:color w:val="000000" w:themeColor="text1"/>
          <w:sz w:val="28"/>
          <w:szCs w:val="28"/>
        </w:rPr>
        <w:t>1.2. Класифікація методів геометризації</w:t>
      </w:r>
      <w:bookmarkEnd w:id="3"/>
    </w:p>
    <w:p w:rsidR="00EB326C" w:rsidRPr="00383748" w:rsidRDefault="00EB326C" w:rsidP="00442D61">
      <w:pPr>
        <w:spacing w:line="360" w:lineRule="auto"/>
        <w:ind w:firstLine="708"/>
        <w:jc w:val="both"/>
        <w:rPr>
          <w:color w:val="000000" w:themeColor="text1"/>
          <w:sz w:val="28"/>
          <w:szCs w:val="28"/>
        </w:rPr>
      </w:pPr>
      <w:r w:rsidRPr="00383748">
        <w:rPr>
          <w:color w:val="000000" w:themeColor="text1"/>
          <w:sz w:val="28"/>
          <w:szCs w:val="28"/>
        </w:rPr>
        <w:t>Методи геометризації класифікуються за способом представлення та обробки даних:</w:t>
      </w:r>
    </w:p>
    <w:p w:rsidR="00EB326C" w:rsidRPr="00383748" w:rsidRDefault="00EB326C">
      <w:pPr>
        <w:pStyle w:val="a7"/>
        <w:numPr>
          <w:ilvl w:val="0"/>
          <w:numId w:val="27"/>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rPr>
        <w:lastRenderedPageBreak/>
        <w:t xml:space="preserve"> За способом представлення моделі</w:t>
      </w:r>
      <w:r w:rsidR="00617DA6" w:rsidRPr="00383748">
        <w:rPr>
          <w:rFonts w:ascii="Times New Roman" w:hAnsi="Times New Roman" w:cs="Times New Roman"/>
          <w:color w:val="000000" w:themeColor="text1"/>
          <w:sz w:val="28"/>
          <w:szCs w:val="28"/>
          <w:lang w:val="uk-UA"/>
        </w:rPr>
        <w:t xml:space="preserve"> – графічні, аналітичні, цифрові.</w:t>
      </w:r>
    </w:p>
    <w:p w:rsidR="00617DA6" w:rsidRPr="00383748" w:rsidRDefault="00617DA6" w:rsidP="00442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color w:val="000000" w:themeColor="text1"/>
          <w:sz w:val="28"/>
          <w:szCs w:val="28"/>
          <w:lang w:val="ru-RU"/>
        </w:rPr>
      </w:pPr>
      <w:r w:rsidRPr="00383748">
        <w:rPr>
          <w:rFonts w:eastAsiaTheme="minorHAnsi"/>
          <w:color w:val="000000" w:themeColor="text1"/>
          <w:sz w:val="28"/>
          <w:szCs w:val="28"/>
          <w:lang w:val="ru-RU"/>
        </w:rPr>
        <w:tab/>
      </w:r>
      <w:proofErr w:type="spellStart"/>
      <w:proofErr w:type="gramStart"/>
      <w:r w:rsidRPr="00383748">
        <w:rPr>
          <w:rFonts w:eastAsiaTheme="minorHAnsi"/>
          <w:color w:val="000000" w:themeColor="text1"/>
          <w:sz w:val="28"/>
          <w:szCs w:val="28"/>
          <w:lang w:val="ru-RU"/>
        </w:rPr>
        <w:t>Графічні</w:t>
      </w:r>
      <w:proofErr w:type="spellEnd"/>
      <w:r w:rsidRPr="00383748">
        <w:rPr>
          <w:rFonts w:eastAsiaTheme="minorHAnsi"/>
          <w:color w:val="000000" w:themeColor="text1"/>
          <w:sz w:val="28"/>
          <w:szCs w:val="28"/>
          <w:lang w:val="ru-RU"/>
        </w:rPr>
        <w:t xml:space="preserve">  </w:t>
      </w:r>
      <w:proofErr w:type="spellStart"/>
      <w:r w:rsidRPr="00383748">
        <w:rPr>
          <w:rFonts w:eastAsiaTheme="minorHAnsi"/>
          <w:color w:val="000000" w:themeColor="text1"/>
          <w:sz w:val="28"/>
          <w:szCs w:val="28"/>
          <w:lang w:val="ru-RU"/>
        </w:rPr>
        <w:t>створення</w:t>
      </w:r>
      <w:proofErr w:type="spellEnd"/>
      <w:proofErr w:type="gramEnd"/>
      <w:r w:rsidRPr="00383748">
        <w:rPr>
          <w:rFonts w:eastAsiaTheme="minorHAnsi"/>
          <w:color w:val="000000" w:themeColor="text1"/>
          <w:sz w:val="28"/>
          <w:szCs w:val="28"/>
          <w:lang w:val="ru-RU"/>
        </w:rPr>
        <w:t xml:space="preserve"> </w:t>
      </w:r>
      <w:proofErr w:type="spellStart"/>
      <w:r w:rsidRPr="00383748">
        <w:rPr>
          <w:rFonts w:eastAsiaTheme="minorHAnsi"/>
          <w:color w:val="000000" w:themeColor="text1"/>
          <w:sz w:val="28"/>
          <w:szCs w:val="28"/>
          <w:lang w:val="ru-RU"/>
        </w:rPr>
        <w:t>моделі</w:t>
      </w:r>
      <w:proofErr w:type="spellEnd"/>
      <w:r w:rsidRPr="00383748">
        <w:rPr>
          <w:rFonts w:eastAsiaTheme="minorHAnsi"/>
          <w:color w:val="000000" w:themeColor="text1"/>
          <w:sz w:val="28"/>
          <w:szCs w:val="28"/>
          <w:lang w:val="ru-RU"/>
        </w:rPr>
        <w:t xml:space="preserve"> за </w:t>
      </w:r>
      <w:proofErr w:type="spellStart"/>
      <w:r w:rsidRPr="00383748">
        <w:rPr>
          <w:rFonts w:eastAsiaTheme="minorHAnsi"/>
          <w:color w:val="000000" w:themeColor="text1"/>
          <w:sz w:val="28"/>
          <w:szCs w:val="28"/>
          <w:lang w:val="ru-RU"/>
        </w:rPr>
        <w:t>допомогою</w:t>
      </w:r>
      <w:proofErr w:type="spellEnd"/>
      <w:r w:rsidRPr="00383748">
        <w:rPr>
          <w:rFonts w:eastAsiaTheme="minorHAnsi"/>
          <w:color w:val="000000" w:themeColor="text1"/>
          <w:sz w:val="28"/>
          <w:szCs w:val="28"/>
          <w:lang w:val="ru-RU"/>
        </w:rPr>
        <w:t xml:space="preserve"> </w:t>
      </w:r>
      <w:proofErr w:type="spellStart"/>
      <w:r w:rsidRPr="00383748">
        <w:rPr>
          <w:rFonts w:eastAsiaTheme="minorHAnsi"/>
          <w:color w:val="000000" w:themeColor="text1"/>
          <w:sz w:val="28"/>
          <w:szCs w:val="28"/>
          <w:lang w:val="ru-RU"/>
        </w:rPr>
        <w:t>графічних</w:t>
      </w:r>
      <w:proofErr w:type="spellEnd"/>
      <w:r w:rsidRPr="00383748">
        <w:rPr>
          <w:rFonts w:eastAsiaTheme="minorHAnsi"/>
          <w:color w:val="000000" w:themeColor="text1"/>
          <w:sz w:val="28"/>
          <w:szCs w:val="28"/>
          <w:lang w:val="ru-RU"/>
        </w:rPr>
        <w:t xml:space="preserve"> </w:t>
      </w:r>
      <w:proofErr w:type="spellStart"/>
      <w:r w:rsidRPr="00383748">
        <w:rPr>
          <w:rFonts w:eastAsiaTheme="minorHAnsi"/>
          <w:color w:val="000000" w:themeColor="text1"/>
          <w:sz w:val="28"/>
          <w:szCs w:val="28"/>
          <w:lang w:val="ru-RU"/>
        </w:rPr>
        <w:t>побудов</w:t>
      </w:r>
      <w:proofErr w:type="spellEnd"/>
      <w:r w:rsidRPr="00383748">
        <w:rPr>
          <w:rFonts w:eastAsiaTheme="minorHAnsi"/>
          <w:color w:val="000000" w:themeColor="text1"/>
          <w:sz w:val="28"/>
          <w:szCs w:val="28"/>
          <w:lang w:val="ru-RU"/>
        </w:rPr>
        <w:t xml:space="preserve"> на </w:t>
      </w:r>
      <w:proofErr w:type="spellStart"/>
      <w:r w:rsidRPr="00383748">
        <w:rPr>
          <w:rFonts w:eastAsiaTheme="minorHAnsi"/>
          <w:color w:val="000000" w:themeColor="text1"/>
          <w:sz w:val="28"/>
          <w:szCs w:val="28"/>
          <w:lang w:val="ru-RU"/>
        </w:rPr>
        <w:t>площині</w:t>
      </w:r>
      <w:proofErr w:type="spellEnd"/>
      <w:r w:rsidRPr="00383748">
        <w:rPr>
          <w:rFonts w:eastAsiaTheme="minorHAnsi"/>
          <w:color w:val="000000" w:themeColor="text1"/>
          <w:sz w:val="28"/>
          <w:szCs w:val="28"/>
          <w:lang w:val="ru-RU"/>
        </w:rPr>
        <w:t xml:space="preserve"> (</w:t>
      </w:r>
      <w:proofErr w:type="spellStart"/>
      <w:r w:rsidRPr="00383748">
        <w:rPr>
          <w:rFonts w:eastAsiaTheme="minorHAnsi"/>
          <w:color w:val="000000" w:themeColor="text1"/>
          <w:sz w:val="28"/>
          <w:szCs w:val="28"/>
          <w:lang w:val="ru-RU"/>
        </w:rPr>
        <w:t>плани</w:t>
      </w:r>
      <w:proofErr w:type="spellEnd"/>
      <w:r w:rsidRPr="00383748">
        <w:rPr>
          <w:rFonts w:eastAsiaTheme="minorHAnsi"/>
          <w:color w:val="000000" w:themeColor="text1"/>
          <w:sz w:val="28"/>
          <w:szCs w:val="28"/>
          <w:lang w:val="ru-RU"/>
        </w:rPr>
        <w:t xml:space="preserve">, </w:t>
      </w:r>
      <w:proofErr w:type="spellStart"/>
      <w:r w:rsidRPr="00383748">
        <w:rPr>
          <w:rFonts w:eastAsiaTheme="minorHAnsi"/>
          <w:color w:val="000000" w:themeColor="text1"/>
          <w:sz w:val="28"/>
          <w:szCs w:val="28"/>
          <w:lang w:val="ru-RU"/>
        </w:rPr>
        <w:t>розрізи</w:t>
      </w:r>
      <w:proofErr w:type="spellEnd"/>
      <w:r w:rsidRPr="00383748">
        <w:rPr>
          <w:rFonts w:eastAsiaTheme="minorHAnsi"/>
          <w:color w:val="000000" w:themeColor="text1"/>
          <w:sz w:val="28"/>
          <w:szCs w:val="28"/>
          <w:lang w:val="ru-RU"/>
        </w:rPr>
        <w:t xml:space="preserve">, </w:t>
      </w:r>
      <w:proofErr w:type="spellStart"/>
      <w:r w:rsidRPr="00383748">
        <w:rPr>
          <w:rFonts w:eastAsiaTheme="minorHAnsi"/>
          <w:color w:val="000000" w:themeColor="text1"/>
          <w:sz w:val="28"/>
          <w:szCs w:val="28"/>
          <w:lang w:val="ru-RU"/>
        </w:rPr>
        <w:t>ізолінії</w:t>
      </w:r>
      <w:proofErr w:type="spellEnd"/>
      <w:r w:rsidRPr="00383748">
        <w:rPr>
          <w:rFonts w:eastAsiaTheme="minorHAnsi"/>
          <w:color w:val="000000" w:themeColor="text1"/>
          <w:sz w:val="28"/>
          <w:szCs w:val="28"/>
          <w:lang w:val="ru-RU"/>
        </w:rPr>
        <w:t xml:space="preserve">). </w:t>
      </w:r>
      <w:proofErr w:type="spellStart"/>
      <w:r w:rsidRPr="00383748">
        <w:rPr>
          <w:rFonts w:eastAsiaTheme="minorHAnsi"/>
          <w:color w:val="000000" w:themeColor="text1"/>
          <w:sz w:val="28"/>
          <w:szCs w:val="28"/>
          <w:lang w:val="ru-RU"/>
        </w:rPr>
        <w:t>Використовувались</w:t>
      </w:r>
      <w:proofErr w:type="spellEnd"/>
      <w:r w:rsidRPr="00383748">
        <w:rPr>
          <w:rFonts w:eastAsiaTheme="minorHAnsi"/>
          <w:color w:val="000000" w:themeColor="text1"/>
          <w:sz w:val="28"/>
          <w:szCs w:val="28"/>
          <w:lang w:val="ru-RU"/>
        </w:rPr>
        <w:t xml:space="preserve"> у </w:t>
      </w:r>
      <w:proofErr w:type="spellStart"/>
      <w:r w:rsidRPr="00383748">
        <w:rPr>
          <w:rFonts w:eastAsiaTheme="minorHAnsi"/>
          <w:color w:val="000000" w:themeColor="text1"/>
          <w:sz w:val="28"/>
          <w:szCs w:val="28"/>
          <w:lang w:val="ru-RU"/>
        </w:rPr>
        <w:t>традиційній</w:t>
      </w:r>
      <w:proofErr w:type="spellEnd"/>
      <w:r w:rsidRPr="00383748">
        <w:rPr>
          <w:rFonts w:eastAsiaTheme="minorHAnsi"/>
          <w:color w:val="000000" w:themeColor="text1"/>
          <w:sz w:val="28"/>
          <w:szCs w:val="28"/>
          <w:lang w:val="ru-RU"/>
        </w:rPr>
        <w:t xml:space="preserve"> </w:t>
      </w:r>
      <w:proofErr w:type="spellStart"/>
      <w:r w:rsidRPr="00383748">
        <w:rPr>
          <w:rFonts w:eastAsiaTheme="minorHAnsi"/>
          <w:color w:val="000000" w:themeColor="text1"/>
          <w:sz w:val="28"/>
          <w:szCs w:val="28"/>
          <w:lang w:val="ru-RU"/>
        </w:rPr>
        <w:t>маркшейдерській</w:t>
      </w:r>
      <w:proofErr w:type="spellEnd"/>
      <w:r w:rsidRPr="00383748">
        <w:rPr>
          <w:rFonts w:eastAsiaTheme="minorHAnsi"/>
          <w:color w:val="000000" w:themeColor="text1"/>
          <w:sz w:val="28"/>
          <w:szCs w:val="28"/>
          <w:lang w:val="ru-RU"/>
        </w:rPr>
        <w:t xml:space="preserve"> </w:t>
      </w:r>
      <w:proofErr w:type="spellStart"/>
      <w:r w:rsidRPr="00383748">
        <w:rPr>
          <w:rFonts w:eastAsiaTheme="minorHAnsi"/>
          <w:color w:val="000000" w:themeColor="text1"/>
          <w:sz w:val="28"/>
          <w:szCs w:val="28"/>
          <w:lang w:val="ru-RU"/>
        </w:rPr>
        <w:t>справі</w:t>
      </w:r>
      <w:proofErr w:type="spellEnd"/>
      <w:r w:rsidRPr="00383748">
        <w:rPr>
          <w:rFonts w:eastAsiaTheme="minorHAnsi"/>
          <w:color w:val="000000" w:themeColor="text1"/>
          <w:sz w:val="28"/>
          <w:szCs w:val="28"/>
          <w:lang w:val="ru-RU"/>
        </w:rPr>
        <w:t>.</w:t>
      </w:r>
    </w:p>
    <w:p w:rsidR="00617DA6" w:rsidRPr="00383748" w:rsidRDefault="00617DA6" w:rsidP="00442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color w:val="000000" w:themeColor="text1"/>
          <w:sz w:val="28"/>
          <w:szCs w:val="28"/>
          <w:lang w:val="ru-RU"/>
        </w:rPr>
      </w:pPr>
      <w:r w:rsidRPr="00383748">
        <w:rPr>
          <w:rFonts w:eastAsiaTheme="minorHAnsi"/>
          <w:color w:val="000000" w:themeColor="text1"/>
          <w:sz w:val="28"/>
          <w:szCs w:val="28"/>
          <w:lang w:val="ru-RU"/>
        </w:rPr>
        <w:tab/>
      </w:r>
      <w:proofErr w:type="spellStart"/>
      <w:r w:rsidRPr="00383748">
        <w:rPr>
          <w:rFonts w:eastAsiaTheme="minorHAnsi"/>
          <w:color w:val="000000" w:themeColor="text1"/>
          <w:sz w:val="28"/>
          <w:szCs w:val="28"/>
          <w:lang w:val="ru-RU"/>
        </w:rPr>
        <w:t>Аналітичні</w:t>
      </w:r>
      <w:proofErr w:type="spellEnd"/>
      <w:r w:rsidRPr="00383748">
        <w:rPr>
          <w:rFonts w:eastAsiaTheme="minorHAnsi"/>
          <w:color w:val="000000" w:themeColor="text1"/>
          <w:sz w:val="28"/>
          <w:szCs w:val="28"/>
          <w:lang w:val="ru-RU"/>
        </w:rPr>
        <w:t xml:space="preserve"> опис</w:t>
      </w:r>
      <w:r w:rsidR="00442D61" w:rsidRPr="00383748">
        <w:rPr>
          <w:rFonts w:eastAsiaTheme="minorHAnsi"/>
          <w:color w:val="000000" w:themeColor="text1"/>
          <w:sz w:val="28"/>
          <w:szCs w:val="28"/>
          <w:lang w:val="ru-RU"/>
        </w:rPr>
        <w:t>и</w:t>
      </w:r>
      <w:r w:rsidRPr="00383748">
        <w:rPr>
          <w:rFonts w:eastAsiaTheme="minorHAnsi"/>
          <w:color w:val="000000" w:themeColor="text1"/>
          <w:sz w:val="28"/>
          <w:szCs w:val="28"/>
          <w:lang w:val="ru-RU"/>
        </w:rPr>
        <w:t xml:space="preserve"> </w:t>
      </w:r>
      <w:proofErr w:type="spellStart"/>
      <w:r w:rsidRPr="00383748">
        <w:rPr>
          <w:rFonts w:eastAsiaTheme="minorHAnsi"/>
          <w:color w:val="000000" w:themeColor="text1"/>
          <w:sz w:val="28"/>
          <w:szCs w:val="28"/>
          <w:lang w:val="ru-RU"/>
        </w:rPr>
        <w:t>покладів</w:t>
      </w:r>
      <w:proofErr w:type="spellEnd"/>
      <w:r w:rsidRPr="00383748">
        <w:rPr>
          <w:rFonts w:eastAsiaTheme="minorHAnsi"/>
          <w:color w:val="000000" w:themeColor="text1"/>
          <w:sz w:val="28"/>
          <w:szCs w:val="28"/>
          <w:lang w:val="ru-RU"/>
        </w:rPr>
        <w:t xml:space="preserve"> за </w:t>
      </w:r>
      <w:proofErr w:type="spellStart"/>
      <w:r w:rsidRPr="00383748">
        <w:rPr>
          <w:rFonts w:eastAsiaTheme="minorHAnsi"/>
          <w:color w:val="000000" w:themeColor="text1"/>
          <w:sz w:val="28"/>
          <w:szCs w:val="28"/>
          <w:lang w:val="ru-RU"/>
        </w:rPr>
        <w:t>допомогою</w:t>
      </w:r>
      <w:proofErr w:type="spellEnd"/>
      <w:r w:rsidRPr="00383748">
        <w:rPr>
          <w:rFonts w:eastAsiaTheme="minorHAnsi"/>
          <w:color w:val="000000" w:themeColor="text1"/>
          <w:sz w:val="28"/>
          <w:szCs w:val="28"/>
          <w:lang w:val="ru-RU"/>
        </w:rPr>
        <w:t xml:space="preserve"> </w:t>
      </w:r>
      <w:proofErr w:type="spellStart"/>
      <w:r w:rsidRPr="00383748">
        <w:rPr>
          <w:rFonts w:eastAsiaTheme="minorHAnsi"/>
          <w:color w:val="000000" w:themeColor="text1"/>
          <w:sz w:val="28"/>
          <w:szCs w:val="28"/>
          <w:lang w:val="ru-RU"/>
        </w:rPr>
        <w:t>аналітичних</w:t>
      </w:r>
      <w:proofErr w:type="spellEnd"/>
      <w:r w:rsidRPr="00383748">
        <w:rPr>
          <w:rFonts w:eastAsiaTheme="minorHAnsi"/>
          <w:color w:val="000000" w:themeColor="text1"/>
          <w:sz w:val="28"/>
          <w:szCs w:val="28"/>
          <w:lang w:val="ru-RU"/>
        </w:rPr>
        <w:t xml:space="preserve"> формул та </w:t>
      </w:r>
      <w:proofErr w:type="spellStart"/>
      <w:r w:rsidRPr="00383748">
        <w:rPr>
          <w:rFonts w:eastAsiaTheme="minorHAnsi"/>
          <w:color w:val="000000" w:themeColor="text1"/>
          <w:sz w:val="28"/>
          <w:szCs w:val="28"/>
          <w:lang w:val="ru-RU"/>
        </w:rPr>
        <w:t>рівнянь</w:t>
      </w:r>
      <w:proofErr w:type="spellEnd"/>
      <w:r w:rsidRPr="00383748">
        <w:rPr>
          <w:rFonts w:eastAsiaTheme="minorHAnsi"/>
          <w:color w:val="000000" w:themeColor="text1"/>
          <w:sz w:val="28"/>
          <w:szCs w:val="28"/>
          <w:lang w:val="ru-RU"/>
        </w:rPr>
        <w:t xml:space="preserve"> (</w:t>
      </w:r>
      <w:proofErr w:type="spellStart"/>
      <w:r w:rsidRPr="00383748">
        <w:rPr>
          <w:rFonts w:eastAsiaTheme="minorHAnsi"/>
          <w:color w:val="000000" w:themeColor="text1"/>
          <w:sz w:val="28"/>
          <w:szCs w:val="28"/>
          <w:lang w:val="ru-RU"/>
        </w:rPr>
        <w:t>наприклад</w:t>
      </w:r>
      <w:proofErr w:type="spellEnd"/>
      <w:r w:rsidRPr="00383748">
        <w:rPr>
          <w:rFonts w:eastAsiaTheme="minorHAnsi"/>
          <w:color w:val="000000" w:themeColor="text1"/>
          <w:sz w:val="28"/>
          <w:szCs w:val="28"/>
          <w:lang w:val="ru-RU"/>
        </w:rPr>
        <w:t xml:space="preserve">, для </w:t>
      </w:r>
      <w:proofErr w:type="spellStart"/>
      <w:r w:rsidRPr="00383748">
        <w:rPr>
          <w:rFonts w:eastAsiaTheme="minorHAnsi"/>
          <w:color w:val="000000" w:themeColor="text1"/>
          <w:sz w:val="28"/>
          <w:szCs w:val="28"/>
          <w:lang w:val="ru-RU"/>
        </w:rPr>
        <w:t>родовищ</w:t>
      </w:r>
      <w:proofErr w:type="spellEnd"/>
      <w:r w:rsidRPr="00383748">
        <w:rPr>
          <w:rFonts w:eastAsiaTheme="minorHAnsi"/>
          <w:color w:val="000000" w:themeColor="text1"/>
          <w:sz w:val="28"/>
          <w:szCs w:val="28"/>
          <w:lang w:val="ru-RU"/>
        </w:rPr>
        <w:t xml:space="preserve"> </w:t>
      </w:r>
      <w:proofErr w:type="spellStart"/>
      <w:r w:rsidRPr="00383748">
        <w:rPr>
          <w:rFonts w:eastAsiaTheme="minorHAnsi"/>
          <w:color w:val="000000" w:themeColor="text1"/>
          <w:sz w:val="28"/>
          <w:szCs w:val="28"/>
          <w:lang w:val="ru-RU"/>
        </w:rPr>
        <w:t>із</w:t>
      </w:r>
      <w:proofErr w:type="spellEnd"/>
      <w:r w:rsidRPr="00383748">
        <w:rPr>
          <w:rFonts w:eastAsiaTheme="minorHAnsi"/>
          <w:color w:val="000000" w:themeColor="text1"/>
          <w:sz w:val="28"/>
          <w:szCs w:val="28"/>
          <w:lang w:val="ru-RU"/>
        </w:rPr>
        <w:t xml:space="preserve"> простим </w:t>
      </w:r>
      <w:proofErr w:type="spellStart"/>
      <w:r w:rsidRPr="00383748">
        <w:rPr>
          <w:rFonts w:eastAsiaTheme="minorHAnsi"/>
          <w:color w:val="000000" w:themeColor="text1"/>
          <w:sz w:val="28"/>
          <w:szCs w:val="28"/>
          <w:lang w:val="ru-RU"/>
        </w:rPr>
        <w:t>заляганням</w:t>
      </w:r>
      <w:proofErr w:type="spellEnd"/>
      <w:r w:rsidRPr="00383748">
        <w:rPr>
          <w:rFonts w:eastAsiaTheme="minorHAnsi"/>
          <w:color w:val="000000" w:themeColor="text1"/>
          <w:sz w:val="28"/>
          <w:szCs w:val="28"/>
          <w:lang w:val="ru-RU"/>
        </w:rPr>
        <w:t>).</w:t>
      </w:r>
    </w:p>
    <w:p w:rsidR="00617DA6" w:rsidRPr="00383748" w:rsidRDefault="00617DA6" w:rsidP="00442D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color w:val="000000" w:themeColor="text1"/>
          <w:sz w:val="28"/>
          <w:szCs w:val="28"/>
          <w:lang w:val="ru-RU" w:eastAsia="en-US"/>
          <w14:ligatures w14:val="standardContextual"/>
        </w:rPr>
      </w:pPr>
      <w:r w:rsidRPr="00383748">
        <w:rPr>
          <w:rFonts w:eastAsiaTheme="minorHAnsi"/>
          <w:color w:val="000000" w:themeColor="text1"/>
          <w:sz w:val="28"/>
          <w:szCs w:val="28"/>
          <w:lang w:val="ru-RU" w:eastAsia="en-US"/>
          <w14:ligatures w14:val="standardContextual"/>
        </w:rPr>
        <w:tab/>
      </w:r>
      <w:proofErr w:type="spellStart"/>
      <w:r w:rsidRPr="00383748">
        <w:rPr>
          <w:rFonts w:eastAsiaTheme="minorHAnsi"/>
          <w:color w:val="000000" w:themeColor="text1"/>
          <w:sz w:val="28"/>
          <w:szCs w:val="28"/>
          <w:lang w:val="ru-RU" w:eastAsia="en-US"/>
          <w14:ligatures w14:val="standardContextual"/>
        </w:rPr>
        <w:t>Цифрові</w:t>
      </w:r>
      <w:proofErr w:type="spellEnd"/>
      <w:r w:rsidRPr="00383748">
        <w:rPr>
          <w:rFonts w:eastAsiaTheme="minorHAnsi"/>
          <w:color w:val="000000" w:themeColor="text1"/>
          <w:sz w:val="28"/>
          <w:szCs w:val="28"/>
          <w:lang w:val="ru-RU" w:eastAsia="en-US"/>
          <w14:ligatures w14:val="standardContextual"/>
        </w:rPr>
        <w:t xml:space="preserve"> (</w:t>
      </w:r>
      <w:proofErr w:type="spellStart"/>
      <w:r w:rsidRPr="00383748">
        <w:rPr>
          <w:rFonts w:eastAsiaTheme="minorHAnsi"/>
          <w:color w:val="000000" w:themeColor="text1"/>
          <w:sz w:val="28"/>
          <w:szCs w:val="28"/>
          <w:lang w:val="ru-RU" w:eastAsia="en-US"/>
          <w14:ligatures w14:val="standardContextual"/>
        </w:rPr>
        <w:t>Математичні</w:t>
      </w:r>
      <w:proofErr w:type="spellEnd"/>
      <w:r w:rsidRPr="00383748">
        <w:rPr>
          <w:rFonts w:eastAsiaTheme="minorHAnsi"/>
          <w:color w:val="000000" w:themeColor="text1"/>
          <w:sz w:val="28"/>
          <w:szCs w:val="28"/>
          <w:lang w:val="ru-RU" w:eastAsia="en-US"/>
          <w14:ligatures w14:val="standardContextual"/>
        </w:rPr>
        <w:t>)</w:t>
      </w:r>
      <w:r w:rsidR="00442D61" w:rsidRPr="00383748">
        <w:rPr>
          <w:rFonts w:eastAsiaTheme="minorHAnsi"/>
          <w:color w:val="000000" w:themeColor="text1"/>
          <w:sz w:val="28"/>
          <w:szCs w:val="28"/>
          <w:lang w:val="ru-RU" w:eastAsia="en-US"/>
          <w14:ligatures w14:val="standardContextual"/>
        </w:rPr>
        <w:t xml:space="preserve"> - </w:t>
      </w:r>
      <w:r w:rsidRPr="00383748">
        <w:rPr>
          <w:rFonts w:eastAsiaTheme="minorHAnsi"/>
          <w:color w:val="000000" w:themeColor="text1"/>
          <w:sz w:val="28"/>
          <w:szCs w:val="28"/>
          <w:lang w:val="ru-RU" w:eastAsia="en-US"/>
          <w14:ligatures w14:val="standardContextual"/>
        </w:rPr>
        <w:t xml:space="preserve"> </w:t>
      </w:r>
      <w:r w:rsidRPr="00383748">
        <w:rPr>
          <w:rFonts w:eastAsiaTheme="minorHAnsi"/>
          <w:color w:val="000000" w:themeColor="text1"/>
          <w:sz w:val="28"/>
          <w:szCs w:val="28"/>
          <w:lang w:val="ru-RU"/>
        </w:rPr>
        <w:t xml:space="preserve"> </w:t>
      </w:r>
      <w:proofErr w:type="spellStart"/>
      <w:r w:rsidRPr="00383748">
        <w:rPr>
          <w:rFonts w:eastAsiaTheme="minorHAnsi"/>
          <w:color w:val="000000" w:themeColor="text1"/>
          <w:sz w:val="28"/>
          <w:szCs w:val="28"/>
          <w:lang w:val="ru-RU"/>
        </w:rPr>
        <w:t>створення</w:t>
      </w:r>
      <w:proofErr w:type="spellEnd"/>
      <w:r w:rsidRPr="00383748">
        <w:rPr>
          <w:rFonts w:eastAsiaTheme="minorHAnsi"/>
          <w:color w:val="000000" w:themeColor="text1"/>
          <w:sz w:val="28"/>
          <w:szCs w:val="28"/>
          <w:lang w:val="ru-RU"/>
        </w:rPr>
        <w:t xml:space="preserve"> </w:t>
      </w:r>
      <w:proofErr w:type="spellStart"/>
      <w:r w:rsidRPr="00383748">
        <w:rPr>
          <w:rFonts w:eastAsiaTheme="minorHAnsi"/>
          <w:color w:val="000000" w:themeColor="text1"/>
          <w:sz w:val="28"/>
          <w:szCs w:val="28"/>
          <w:lang w:val="ru-RU"/>
        </w:rPr>
        <w:t>цифрової</w:t>
      </w:r>
      <w:proofErr w:type="spellEnd"/>
      <w:r w:rsidRPr="00383748">
        <w:rPr>
          <w:rFonts w:eastAsiaTheme="minorHAnsi"/>
          <w:color w:val="000000" w:themeColor="text1"/>
          <w:sz w:val="28"/>
          <w:szCs w:val="28"/>
          <w:lang w:val="ru-RU"/>
        </w:rPr>
        <w:t xml:space="preserve"> </w:t>
      </w:r>
      <w:proofErr w:type="spellStart"/>
      <w:r w:rsidRPr="00383748">
        <w:rPr>
          <w:rFonts w:eastAsiaTheme="minorHAnsi"/>
          <w:color w:val="000000" w:themeColor="text1"/>
          <w:sz w:val="28"/>
          <w:szCs w:val="28"/>
          <w:lang w:val="ru-RU"/>
        </w:rPr>
        <w:t>тривимірної</w:t>
      </w:r>
      <w:proofErr w:type="spellEnd"/>
      <w:r w:rsidRPr="00383748">
        <w:rPr>
          <w:rFonts w:eastAsiaTheme="minorHAnsi"/>
          <w:color w:val="000000" w:themeColor="text1"/>
          <w:sz w:val="28"/>
          <w:szCs w:val="28"/>
          <w:lang w:val="ru-RU"/>
        </w:rPr>
        <w:t xml:space="preserve"> </w:t>
      </w:r>
      <w:proofErr w:type="spellStart"/>
      <w:r w:rsidRPr="00383748">
        <w:rPr>
          <w:rFonts w:eastAsiaTheme="minorHAnsi"/>
          <w:color w:val="000000" w:themeColor="text1"/>
          <w:sz w:val="28"/>
          <w:szCs w:val="28"/>
          <w:lang w:val="ru-RU"/>
        </w:rPr>
        <w:t>моделі</w:t>
      </w:r>
      <w:proofErr w:type="spellEnd"/>
      <w:r w:rsidRPr="00383748">
        <w:rPr>
          <w:rFonts w:eastAsiaTheme="minorHAnsi"/>
          <w:color w:val="000000" w:themeColor="text1"/>
          <w:sz w:val="28"/>
          <w:szCs w:val="28"/>
          <w:lang w:val="ru-RU"/>
        </w:rPr>
        <w:t xml:space="preserve"> (3D-моделі) за </w:t>
      </w:r>
      <w:proofErr w:type="spellStart"/>
      <w:r w:rsidRPr="00383748">
        <w:rPr>
          <w:rFonts w:eastAsiaTheme="minorHAnsi"/>
          <w:color w:val="000000" w:themeColor="text1"/>
          <w:sz w:val="28"/>
          <w:szCs w:val="28"/>
          <w:lang w:val="ru-RU"/>
        </w:rPr>
        <w:t>допомогою</w:t>
      </w:r>
      <w:proofErr w:type="spellEnd"/>
      <w:r w:rsidRPr="00383748">
        <w:rPr>
          <w:rFonts w:eastAsiaTheme="minorHAnsi"/>
          <w:color w:val="000000" w:themeColor="text1"/>
          <w:sz w:val="28"/>
          <w:szCs w:val="28"/>
          <w:lang w:val="ru-RU"/>
        </w:rPr>
        <w:t xml:space="preserve"> </w:t>
      </w:r>
      <w:proofErr w:type="spellStart"/>
      <w:r w:rsidRPr="00383748">
        <w:rPr>
          <w:rFonts w:eastAsiaTheme="minorHAnsi"/>
          <w:color w:val="000000" w:themeColor="text1"/>
          <w:sz w:val="28"/>
          <w:szCs w:val="28"/>
          <w:lang w:val="ru-RU"/>
        </w:rPr>
        <w:t>спеціалізованих</w:t>
      </w:r>
      <w:proofErr w:type="spellEnd"/>
      <w:r w:rsidRPr="00383748">
        <w:rPr>
          <w:rFonts w:eastAsiaTheme="minorHAnsi"/>
          <w:color w:val="000000" w:themeColor="text1"/>
          <w:sz w:val="28"/>
          <w:szCs w:val="28"/>
          <w:lang w:val="ru-RU"/>
        </w:rPr>
        <w:t xml:space="preserve"> </w:t>
      </w:r>
      <w:proofErr w:type="spellStart"/>
      <w:r w:rsidRPr="00383748">
        <w:rPr>
          <w:rFonts w:eastAsiaTheme="minorHAnsi"/>
          <w:color w:val="000000" w:themeColor="text1"/>
          <w:sz w:val="28"/>
          <w:szCs w:val="28"/>
          <w:lang w:val="ru-RU"/>
        </w:rPr>
        <w:t>програмних</w:t>
      </w:r>
      <w:proofErr w:type="spellEnd"/>
      <w:r w:rsidRPr="00383748">
        <w:rPr>
          <w:rFonts w:eastAsiaTheme="minorHAnsi"/>
          <w:color w:val="000000" w:themeColor="text1"/>
          <w:sz w:val="28"/>
          <w:szCs w:val="28"/>
          <w:lang w:val="ru-RU"/>
        </w:rPr>
        <w:t xml:space="preserve"> </w:t>
      </w:r>
      <w:proofErr w:type="spellStart"/>
      <w:r w:rsidRPr="00383748">
        <w:rPr>
          <w:rFonts w:eastAsiaTheme="minorHAnsi"/>
          <w:color w:val="000000" w:themeColor="text1"/>
          <w:sz w:val="28"/>
          <w:szCs w:val="28"/>
          <w:lang w:val="ru-RU"/>
        </w:rPr>
        <w:t>комплексів</w:t>
      </w:r>
      <w:proofErr w:type="spellEnd"/>
      <w:r w:rsidRPr="00383748">
        <w:rPr>
          <w:rFonts w:eastAsiaTheme="minorHAnsi"/>
          <w:color w:val="000000" w:themeColor="text1"/>
          <w:sz w:val="28"/>
          <w:szCs w:val="28"/>
          <w:lang w:val="ru-RU"/>
        </w:rPr>
        <w:t xml:space="preserve"> (ПК). </w:t>
      </w:r>
      <w:proofErr w:type="spellStart"/>
      <w:r w:rsidRPr="00383748">
        <w:rPr>
          <w:rFonts w:eastAsiaTheme="minorHAnsi"/>
          <w:color w:val="000000" w:themeColor="text1"/>
          <w:sz w:val="28"/>
          <w:szCs w:val="28"/>
          <w:lang w:val="ru-RU"/>
        </w:rPr>
        <w:t>Це</w:t>
      </w:r>
      <w:proofErr w:type="spellEnd"/>
      <w:r w:rsidRPr="00383748">
        <w:rPr>
          <w:rFonts w:eastAsiaTheme="minorHAnsi"/>
          <w:color w:val="000000" w:themeColor="text1"/>
          <w:sz w:val="28"/>
          <w:szCs w:val="28"/>
          <w:lang w:val="ru-RU"/>
        </w:rPr>
        <w:t xml:space="preserve"> </w:t>
      </w:r>
      <w:proofErr w:type="spellStart"/>
      <w:r w:rsidRPr="00383748">
        <w:rPr>
          <w:rFonts w:eastAsiaTheme="minorHAnsi"/>
          <w:color w:val="000000" w:themeColor="text1"/>
          <w:sz w:val="28"/>
          <w:szCs w:val="28"/>
          <w:lang w:val="ru-RU"/>
        </w:rPr>
        <w:t>домінантний</w:t>
      </w:r>
      <w:proofErr w:type="spellEnd"/>
      <w:r w:rsidRPr="00383748">
        <w:rPr>
          <w:rFonts w:eastAsiaTheme="minorHAnsi"/>
          <w:color w:val="000000" w:themeColor="text1"/>
          <w:sz w:val="28"/>
          <w:szCs w:val="28"/>
          <w:lang w:val="ru-RU"/>
        </w:rPr>
        <w:t xml:space="preserve"> </w:t>
      </w:r>
      <w:proofErr w:type="spellStart"/>
      <w:r w:rsidRPr="00383748">
        <w:rPr>
          <w:rFonts w:eastAsiaTheme="minorHAnsi"/>
          <w:color w:val="000000" w:themeColor="text1"/>
          <w:sz w:val="28"/>
          <w:szCs w:val="28"/>
          <w:lang w:val="ru-RU"/>
        </w:rPr>
        <w:t>сучасний</w:t>
      </w:r>
      <w:proofErr w:type="spellEnd"/>
      <w:r w:rsidRPr="00383748">
        <w:rPr>
          <w:rFonts w:eastAsiaTheme="minorHAnsi"/>
          <w:color w:val="000000" w:themeColor="text1"/>
          <w:sz w:val="28"/>
          <w:szCs w:val="28"/>
          <w:lang w:val="ru-RU"/>
        </w:rPr>
        <w:t xml:space="preserve"> метод.</w:t>
      </w:r>
    </w:p>
    <w:p w:rsidR="00AB21A3" w:rsidRPr="00383748" w:rsidRDefault="00AB21A3" w:rsidP="00442D61">
      <w:pPr>
        <w:spacing w:line="360" w:lineRule="auto"/>
        <w:ind w:firstLine="708"/>
        <w:jc w:val="both"/>
        <w:rPr>
          <w:color w:val="000000" w:themeColor="text1"/>
          <w:sz w:val="28"/>
          <w:szCs w:val="28"/>
          <w:lang w:val="uk-UA"/>
        </w:rPr>
      </w:pPr>
    </w:p>
    <w:p w:rsidR="00EB326C" w:rsidRPr="00383748" w:rsidRDefault="00EB326C">
      <w:pPr>
        <w:pStyle w:val="a7"/>
        <w:numPr>
          <w:ilvl w:val="0"/>
          <w:numId w:val="27"/>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rPr>
        <w:t>За геометричним принципом побудови:</w:t>
      </w:r>
    </w:p>
    <w:p w:rsidR="00EB326C" w:rsidRPr="00383748" w:rsidRDefault="00EB326C">
      <w:pPr>
        <w:pStyle w:val="a7"/>
        <w:numPr>
          <w:ilvl w:val="0"/>
          <w:numId w:val="17"/>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b/>
          <w:bCs/>
          <w:color w:val="000000" w:themeColor="text1"/>
          <w:sz w:val="28"/>
          <w:szCs w:val="28"/>
        </w:rPr>
        <w:t>Метод паралельних перерізів (розрізів):</w:t>
      </w:r>
      <w:r w:rsidRPr="00383748">
        <w:rPr>
          <w:rFonts w:ascii="Times New Roman" w:hAnsi="Times New Roman" w:cs="Times New Roman"/>
          <w:color w:val="000000" w:themeColor="text1"/>
          <w:sz w:val="28"/>
          <w:szCs w:val="28"/>
        </w:rPr>
        <w:t xml:space="preserve"> Традиційний метод, де родовище моделюється за допомогою послідовності паралельних вертикальних або горизонтальних перерізів.</w:t>
      </w:r>
    </w:p>
    <w:p w:rsidR="00EB326C" w:rsidRPr="00383748" w:rsidRDefault="00EB326C">
      <w:pPr>
        <w:pStyle w:val="a7"/>
        <w:numPr>
          <w:ilvl w:val="0"/>
          <w:numId w:val="17"/>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b/>
          <w:bCs/>
          <w:color w:val="000000" w:themeColor="text1"/>
          <w:sz w:val="28"/>
          <w:szCs w:val="28"/>
        </w:rPr>
        <w:t>Метод ізоліній (ізогіпс, ізопахіт):</w:t>
      </w:r>
      <w:r w:rsidRPr="00383748">
        <w:rPr>
          <w:rFonts w:ascii="Times New Roman" w:hAnsi="Times New Roman" w:cs="Times New Roman"/>
          <w:color w:val="000000" w:themeColor="text1"/>
          <w:sz w:val="28"/>
          <w:szCs w:val="28"/>
        </w:rPr>
        <w:t xml:space="preserve"> Використовується для графічного відображення поверхонь і потужностей покладу на плані.</w:t>
      </w:r>
    </w:p>
    <w:p w:rsidR="00EB326C" w:rsidRPr="00383748" w:rsidRDefault="00EB326C">
      <w:pPr>
        <w:pStyle w:val="a7"/>
        <w:numPr>
          <w:ilvl w:val="0"/>
          <w:numId w:val="17"/>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b/>
          <w:bCs/>
          <w:color w:val="000000" w:themeColor="text1"/>
          <w:sz w:val="28"/>
          <w:szCs w:val="28"/>
        </w:rPr>
        <w:t>Метод геологічних блоків:</w:t>
      </w:r>
      <w:r w:rsidRPr="00383748">
        <w:rPr>
          <w:rFonts w:ascii="Times New Roman" w:hAnsi="Times New Roman" w:cs="Times New Roman"/>
          <w:color w:val="000000" w:themeColor="text1"/>
          <w:sz w:val="28"/>
          <w:szCs w:val="28"/>
        </w:rPr>
        <w:t xml:space="preserve"> Сучасний метод, що передбачає розбивку родовища на малі об'ємні елементи – </w:t>
      </w:r>
      <w:r w:rsidRPr="00383748">
        <w:rPr>
          <w:rFonts w:ascii="Times New Roman" w:hAnsi="Times New Roman" w:cs="Times New Roman"/>
          <w:b/>
          <w:bCs/>
          <w:color w:val="000000" w:themeColor="text1"/>
          <w:sz w:val="28"/>
          <w:szCs w:val="28"/>
        </w:rPr>
        <w:t>блоки (воксeли)</w:t>
      </w:r>
      <w:r w:rsidRPr="00383748">
        <w:rPr>
          <w:rFonts w:ascii="Times New Roman" w:hAnsi="Times New Roman" w:cs="Times New Roman"/>
          <w:color w:val="000000" w:themeColor="text1"/>
          <w:sz w:val="28"/>
          <w:szCs w:val="28"/>
        </w:rPr>
        <w:t>.</w:t>
      </w:r>
    </w:p>
    <w:p w:rsidR="00EB326C" w:rsidRPr="00383748" w:rsidRDefault="00EB326C">
      <w:pPr>
        <w:pStyle w:val="a7"/>
        <w:numPr>
          <w:ilvl w:val="0"/>
          <w:numId w:val="27"/>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rPr>
        <w:t>За способом інтерполяції параметрів:</w:t>
      </w:r>
    </w:p>
    <w:p w:rsidR="00EB326C" w:rsidRPr="00383748" w:rsidRDefault="00EB326C">
      <w:pPr>
        <w:pStyle w:val="a7"/>
        <w:numPr>
          <w:ilvl w:val="0"/>
          <w:numId w:val="18"/>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b/>
          <w:bCs/>
          <w:color w:val="000000" w:themeColor="text1"/>
          <w:sz w:val="28"/>
          <w:szCs w:val="28"/>
        </w:rPr>
        <w:t>Детерміновані методи:</w:t>
      </w:r>
      <w:r w:rsidRPr="00383748">
        <w:rPr>
          <w:rFonts w:ascii="Times New Roman" w:hAnsi="Times New Roman" w:cs="Times New Roman"/>
          <w:color w:val="000000" w:themeColor="text1"/>
          <w:sz w:val="28"/>
          <w:szCs w:val="28"/>
        </w:rPr>
        <w:t xml:space="preserve"> Використовують фіксовані математичні функції (метод обернених відстаней, поліноміальна інтерполяція) для оцінки параметрів.</w:t>
      </w:r>
    </w:p>
    <w:p w:rsidR="00EB326C" w:rsidRPr="00383748" w:rsidRDefault="00EB326C">
      <w:pPr>
        <w:pStyle w:val="a7"/>
        <w:numPr>
          <w:ilvl w:val="0"/>
          <w:numId w:val="18"/>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b/>
          <w:bCs/>
          <w:color w:val="000000" w:themeColor="text1"/>
          <w:sz w:val="28"/>
          <w:szCs w:val="28"/>
        </w:rPr>
        <w:t>Геостатистичні методи (стохастичні):</w:t>
      </w:r>
      <w:r w:rsidRPr="00383748">
        <w:rPr>
          <w:rFonts w:ascii="Times New Roman" w:hAnsi="Times New Roman" w:cs="Times New Roman"/>
          <w:color w:val="000000" w:themeColor="text1"/>
          <w:sz w:val="28"/>
          <w:szCs w:val="28"/>
        </w:rPr>
        <w:t xml:space="preserve"> Використовують методи </w:t>
      </w:r>
      <w:r w:rsidRPr="00383748">
        <w:rPr>
          <w:rFonts w:ascii="Times New Roman" w:hAnsi="Times New Roman" w:cs="Times New Roman"/>
          <w:b/>
          <w:bCs/>
          <w:color w:val="000000" w:themeColor="text1"/>
          <w:sz w:val="28"/>
          <w:szCs w:val="28"/>
        </w:rPr>
        <w:t>крігінгу</w:t>
      </w:r>
      <w:r w:rsidRPr="00383748">
        <w:rPr>
          <w:rFonts w:ascii="Times New Roman" w:hAnsi="Times New Roman" w:cs="Times New Roman"/>
          <w:color w:val="000000" w:themeColor="text1"/>
          <w:sz w:val="28"/>
          <w:szCs w:val="28"/>
        </w:rPr>
        <w:t xml:space="preserve"> та </w:t>
      </w:r>
      <w:r w:rsidRPr="00383748">
        <w:rPr>
          <w:rFonts w:ascii="Times New Roman" w:hAnsi="Times New Roman" w:cs="Times New Roman"/>
          <w:b/>
          <w:bCs/>
          <w:color w:val="000000" w:themeColor="text1"/>
          <w:sz w:val="28"/>
          <w:szCs w:val="28"/>
        </w:rPr>
        <w:t>варіографії</w:t>
      </w:r>
      <w:r w:rsidRPr="00383748">
        <w:rPr>
          <w:rFonts w:ascii="Times New Roman" w:hAnsi="Times New Roman" w:cs="Times New Roman"/>
          <w:color w:val="000000" w:themeColor="text1"/>
          <w:sz w:val="28"/>
          <w:szCs w:val="28"/>
        </w:rPr>
        <w:t>, враховуючи просторову кореляцію параметрів (автокореляцію) для отримання найбільш вірогідної та статистично обґрунтованої оцінки.</w:t>
      </w:r>
    </w:p>
    <w:p w:rsidR="00617DA6" w:rsidRPr="00383748" w:rsidRDefault="00617DA6" w:rsidP="00442D61">
      <w:pPr>
        <w:pStyle w:val="a7"/>
        <w:spacing w:line="360" w:lineRule="auto"/>
        <w:ind w:left="1428"/>
        <w:jc w:val="both"/>
        <w:rPr>
          <w:rFonts w:ascii="Times New Roman" w:hAnsi="Times New Roman" w:cs="Times New Roman"/>
          <w:color w:val="000000" w:themeColor="text1"/>
          <w:sz w:val="28"/>
          <w:szCs w:val="28"/>
        </w:rPr>
      </w:pPr>
    </w:p>
    <w:p w:rsidR="00A75D9D" w:rsidRPr="00383748" w:rsidRDefault="00A75D9D" w:rsidP="00442D61">
      <w:pPr>
        <w:pStyle w:val="2"/>
        <w:spacing w:line="360" w:lineRule="auto"/>
        <w:ind w:firstLine="708"/>
        <w:rPr>
          <w:rFonts w:ascii="Times New Roman" w:hAnsi="Times New Roman" w:cs="Times New Roman"/>
          <w:color w:val="000000" w:themeColor="text1"/>
          <w:sz w:val="28"/>
          <w:szCs w:val="28"/>
        </w:rPr>
      </w:pPr>
      <w:bookmarkStart w:id="4" w:name="_Toc216720767"/>
      <w:r w:rsidRPr="00383748">
        <w:rPr>
          <w:rFonts w:ascii="Times New Roman" w:hAnsi="Times New Roman" w:cs="Times New Roman"/>
          <w:color w:val="000000" w:themeColor="text1"/>
          <w:sz w:val="28"/>
          <w:szCs w:val="28"/>
        </w:rPr>
        <w:lastRenderedPageBreak/>
        <w:t>1.3. Основні принципи побудови геолого-маркшейдерських моделей</w:t>
      </w:r>
      <w:bookmarkEnd w:id="4"/>
    </w:p>
    <w:p w:rsidR="00A75D9D" w:rsidRPr="00383748" w:rsidRDefault="00A75D9D" w:rsidP="00442D61">
      <w:pPr>
        <w:spacing w:line="360" w:lineRule="auto"/>
        <w:ind w:firstLine="708"/>
        <w:jc w:val="both"/>
        <w:rPr>
          <w:color w:val="000000" w:themeColor="text1"/>
          <w:sz w:val="28"/>
          <w:szCs w:val="28"/>
        </w:rPr>
      </w:pPr>
      <w:r w:rsidRPr="00383748">
        <w:rPr>
          <w:color w:val="000000" w:themeColor="text1"/>
          <w:sz w:val="28"/>
          <w:szCs w:val="28"/>
        </w:rPr>
        <w:t>Побудова цифрової моделі родовища не є хаотичним набором дій, а підпорядковується суворій методології. Сучасна геолого-маркшейдерська модель (ГММ) — це структурована база даних, візуалізована у тривимірному просторі, яка повинна відповідати низці фундаментальних принципів для забезпечення її достовірності та придатності до промислового використання.</w:t>
      </w:r>
    </w:p>
    <w:p w:rsidR="00A75D9D" w:rsidRPr="00383748" w:rsidRDefault="00A75D9D" w:rsidP="00442D61">
      <w:pPr>
        <w:spacing w:line="360" w:lineRule="auto"/>
        <w:jc w:val="both"/>
        <w:rPr>
          <w:color w:val="000000" w:themeColor="text1"/>
          <w:sz w:val="28"/>
          <w:szCs w:val="28"/>
        </w:rPr>
      </w:pPr>
      <w:r w:rsidRPr="00383748">
        <w:rPr>
          <w:color w:val="000000" w:themeColor="text1"/>
          <w:sz w:val="28"/>
          <w:szCs w:val="28"/>
        </w:rPr>
        <w:t>Виділяють шість ключових принципів побудови ГММ:</w:t>
      </w:r>
    </w:p>
    <w:p w:rsidR="00A75D9D" w:rsidRPr="00383748" w:rsidRDefault="00A75D9D" w:rsidP="00442D61">
      <w:pPr>
        <w:pStyle w:val="3"/>
        <w:spacing w:line="360" w:lineRule="auto"/>
        <w:ind w:firstLine="708"/>
        <w:rPr>
          <w:rFonts w:ascii="Times New Roman" w:hAnsi="Times New Roman" w:cs="Times New Roman"/>
          <w:color w:val="000000" w:themeColor="text1"/>
        </w:rPr>
      </w:pPr>
      <w:bookmarkStart w:id="5" w:name="_Toc216720768"/>
      <w:r w:rsidRPr="00383748">
        <w:rPr>
          <w:rFonts w:ascii="Times New Roman" w:hAnsi="Times New Roman" w:cs="Times New Roman"/>
          <w:color w:val="000000" w:themeColor="text1"/>
        </w:rPr>
        <w:t>1.3.1. Принцип системної інтеграції даних (Комплексність)</w:t>
      </w:r>
      <w:bookmarkEnd w:id="5"/>
    </w:p>
    <w:p w:rsidR="00A75D9D" w:rsidRPr="00383748" w:rsidRDefault="00A75D9D" w:rsidP="00442D61">
      <w:pPr>
        <w:spacing w:line="360" w:lineRule="auto"/>
        <w:ind w:firstLine="708"/>
        <w:jc w:val="both"/>
        <w:rPr>
          <w:color w:val="000000" w:themeColor="text1"/>
          <w:sz w:val="28"/>
          <w:szCs w:val="28"/>
        </w:rPr>
      </w:pPr>
      <w:r w:rsidRPr="00383748">
        <w:rPr>
          <w:color w:val="000000" w:themeColor="text1"/>
          <w:sz w:val="28"/>
          <w:szCs w:val="28"/>
        </w:rPr>
        <w:t>Цей принцип передбачає об'єднання різнорідної інформації в єдиному координатному просторі. Модель не може базуватися лише на геологічних даних; вона повинна бути синтезом інформації з різних джерел:</w:t>
      </w:r>
    </w:p>
    <w:p w:rsidR="00A75D9D" w:rsidRPr="00383748" w:rsidRDefault="00A75D9D" w:rsidP="00442D61">
      <w:pPr>
        <w:spacing w:line="360" w:lineRule="auto"/>
        <w:ind w:firstLine="708"/>
        <w:jc w:val="both"/>
        <w:rPr>
          <w:color w:val="000000" w:themeColor="text1"/>
          <w:sz w:val="28"/>
          <w:szCs w:val="28"/>
        </w:rPr>
      </w:pPr>
      <w:r w:rsidRPr="00383748">
        <w:rPr>
          <w:b/>
          <w:bCs/>
          <w:color w:val="000000" w:themeColor="text1"/>
          <w:sz w:val="28"/>
          <w:szCs w:val="28"/>
        </w:rPr>
        <w:t>Геометрична основа:</w:t>
      </w:r>
      <w:r w:rsidRPr="00383748">
        <w:rPr>
          <w:color w:val="000000" w:themeColor="text1"/>
          <w:sz w:val="28"/>
          <w:szCs w:val="28"/>
        </w:rPr>
        <w:t xml:space="preserve"> Єдина система координат (X, Y, Z), яка пов’язує поверхню (топографію), підземний простір і всі гірничі виробки. Використання єдиної системи висот є критичним для коректного стикування даних.</w:t>
      </w:r>
    </w:p>
    <w:p w:rsidR="00A75D9D" w:rsidRPr="00383748" w:rsidRDefault="00A75D9D" w:rsidP="00442D61">
      <w:pPr>
        <w:spacing w:line="360" w:lineRule="auto"/>
        <w:ind w:firstLine="708"/>
        <w:jc w:val="both"/>
        <w:rPr>
          <w:color w:val="000000" w:themeColor="text1"/>
          <w:sz w:val="28"/>
          <w:szCs w:val="28"/>
        </w:rPr>
      </w:pPr>
      <w:r w:rsidRPr="00383748">
        <w:rPr>
          <w:b/>
          <w:bCs/>
          <w:color w:val="000000" w:themeColor="text1"/>
          <w:sz w:val="28"/>
          <w:szCs w:val="28"/>
        </w:rPr>
        <w:t>Мультидисциплінарність даних:</w:t>
      </w:r>
    </w:p>
    <w:p w:rsidR="00A75D9D" w:rsidRPr="00383748" w:rsidRDefault="00A75D9D">
      <w:pPr>
        <w:pStyle w:val="a7"/>
        <w:numPr>
          <w:ilvl w:val="0"/>
          <w:numId w:val="19"/>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i/>
          <w:iCs/>
          <w:color w:val="000000" w:themeColor="text1"/>
          <w:sz w:val="28"/>
          <w:szCs w:val="28"/>
        </w:rPr>
        <w:t>Маркшейдерські дані:</w:t>
      </w:r>
      <w:r w:rsidRPr="00383748">
        <w:rPr>
          <w:rFonts w:ascii="Times New Roman" w:hAnsi="Times New Roman" w:cs="Times New Roman"/>
          <w:color w:val="000000" w:themeColor="text1"/>
          <w:sz w:val="28"/>
          <w:szCs w:val="28"/>
        </w:rPr>
        <w:t xml:space="preserve"> Координати устя свердловин, інклінометрія (викривлення стовбурів), контури кар’єрів/виробок, дані лазерного сканування.</w:t>
      </w:r>
    </w:p>
    <w:p w:rsidR="00A75D9D" w:rsidRPr="00383748" w:rsidRDefault="00A75D9D">
      <w:pPr>
        <w:pStyle w:val="a7"/>
        <w:numPr>
          <w:ilvl w:val="0"/>
          <w:numId w:val="19"/>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i/>
          <w:iCs/>
          <w:color w:val="000000" w:themeColor="text1"/>
          <w:sz w:val="28"/>
          <w:szCs w:val="28"/>
        </w:rPr>
        <w:t>Геологічні дані:</w:t>
      </w:r>
      <w:r w:rsidRPr="00383748">
        <w:rPr>
          <w:rFonts w:ascii="Times New Roman" w:hAnsi="Times New Roman" w:cs="Times New Roman"/>
          <w:color w:val="000000" w:themeColor="text1"/>
          <w:sz w:val="28"/>
          <w:szCs w:val="28"/>
        </w:rPr>
        <w:t xml:space="preserve"> Літологічний опис керна, результати хімічного опробування, мінералогічний склад.</w:t>
      </w:r>
    </w:p>
    <w:p w:rsidR="00A75D9D" w:rsidRPr="00383748" w:rsidRDefault="00A75D9D">
      <w:pPr>
        <w:pStyle w:val="a7"/>
        <w:numPr>
          <w:ilvl w:val="0"/>
          <w:numId w:val="19"/>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i/>
          <w:iCs/>
          <w:color w:val="000000" w:themeColor="text1"/>
          <w:sz w:val="28"/>
          <w:szCs w:val="28"/>
        </w:rPr>
        <w:t>Геофізичні дані:</w:t>
      </w:r>
      <w:r w:rsidRPr="00383748">
        <w:rPr>
          <w:rFonts w:ascii="Times New Roman" w:hAnsi="Times New Roman" w:cs="Times New Roman"/>
          <w:color w:val="000000" w:themeColor="text1"/>
          <w:sz w:val="28"/>
          <w:szCs w:val="28"/>
        </w:rPr>
        <w:t xml:space="preserve"> Результати гамма-каротажу, сейсморозвідки, магнітометрії (використовуються для уточнення меж пластів та тектонічних порушень).</w:t>
      </w:r>
    </w:p>
    <w:p w:rsidR="00A75D9D" w:rsidRPr="00383748" w:rsidRDefault="00A75D9D">
      <w:pPr>
        <w:pStyle w:val="a7"/>
        <w:numPr>
          <w:ilvl w:val="0"/>
          <w:numId w:val="19"/>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i/>
          <w:iCs/>
          <w:color w:val="000000" w:themeColor="text1"/>
          <w:sz w:val="28"/>
          <w:szCs w:val="28"/>
        </w:rPr>
        <w:t>Технологічні дані:</w:t>
      </w:r>
      <w:r w:rsidRPr="00383748">
        <w:rPr>
          <w:rFonts w:ascii="Times New Roman" w:hAnsi="Times New Roman" w:cs="Times New Roman"/>
          <w:color w:val="000000" w:themeColor="text1"/>
          <w:sz w:val="28"/>
          <w:szCs w:val="28"/>
        </w:rPr>
        <w:t xml:space="preserve"> Фізико-механічні властивості порід (міцність, тріщинуватість, обводненість).</w:t>
      </w:r>
    </w:p>
    <w:p w:rsidR="00617DA6" w:rsidRPr="00383748" w:rsidRDefault="00617DA6" w:rsidP="00442D61">
      <w:pPr>
        <w:pStyle w:val="a7"/>
        <w:spacing w:line="360" w:lineRule="auto"/>
        <w:jc w:val="both"/>
        <w:rPr>
          <w:rFonts w:ascii="Times New Roman" w:hAnsi="Times New Roman" w:cs="Times New Roman"/>
          <w:color w:val="000000" w:themeColor="text1"/>
          <w:sz w:val="28"/>
          <w:szCs w:val="28"/>
        </w:rPr>
      </w:pPr>
    </w:p>
    <w:p w:rsidR="00A75D9D" w:rsidRPr="00383748" w:rsidRDefault="00A75D9D" w:rsidP="00442D61">
      <w:pPr>
        <w:pStyle w:val="3"/>
        <w:spacing w:line="360" w:lineRule="auto"/>
        <w:ind w:firstLine="708"/>
        <w:rPr>
          <w:rFonts w:ascii="Times New Roman" w:hAnsi="Times New Roman" w:cs="Times New Roman"/>
          <w:color w:val="000000" w:themeColor="text1"/>
        </w:rPr>
      </w:pPr>
      <w:bookmarkStart w:id="6" w:name="_Toc216720769"/>
      <w:r w:rsidRPr="00383748">
        <w:rPr>
          <w:rFonts w:ascii="Times New Roman" w:hAnsi="Times New Roman" w:cs="Times New Roman"/>
          <w:color w:val="000000" w:themeColor="text1"/>
        </w:rPr>
        <w:t>1.3.2. Принцип ієрархічності моделювання (Послідовність)</w:t>
      </w:r>
      <w:bookmarkEnd w:id="6"/>
    </w:p>
    <w:p w:rsidR="00A75D9D" w:rsidRPr="00383748" w:rsidRDefault="00A75D9D" w:rsidP="00442D61">
      <w:pPr>
        <w:spacing w:line="360" w:lineRule="auto"/>
        <w:ind w:firstLine="708"/>
        <w:jc w:val="both"/>
        <w:rPr>
          <w:color w:val="000000" w:themeColor="text1"/>
          <w:sz w:val="28"/>
          <w:szCs w:val="28"/>
        </w:rPr>
      </w:pPr>
      <w:r w:rsidRPr="00383748">
        <w:rPr>
          <w:color w:val="000000" w:themeColor="text1"/>
          <w:sz w:val="28"/>
          <w:szCs w:val="28"/>
        </w:rPr>
        <w:t>Побудова моделі завжди відбувається "від загального до конкретного", дотримуючись чіткої ієрархії об'єктів. Порушення цієї послідовності призводить до грубих помилок у геометрії покладу.</w:t>
      </w:r>
    </w:p>
    <w:p w:rsidR="00A75D9D" w:rsidRPr="00383748" w:rsidRDefault="00A75D9D">
      <w:pPr>
        <w:pStyle w:val="a7"/>
        <w:numPr>
          <w:ilvl w:val="0"/>
          <w:numId w:val="20"/>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b/>
          <w:bCs/>
          <w:color w:val="000000" w:themeColor="text1"/>
          <w:sz w:val="28"/>
          <w:szCs w:val="28"/>
        </w:rPr>
        <w:lastRenderedPageBreak/>
        <w:t>Структурний каркас (Structural Framework):</w:t>
      </w:r>
      <w:r w:rsidRPr="00383748">
        <w:rPr>
          <w:rFonts w:ascii="Times New Roman" w:hAnsi="Times New Roman" w:cs="Times New Roman"/>
          <w:color w:val="000000" w:themeColor="text1"/>
          <w:sz w:val="28"/>
          <w:szCs w:val="28"/>
        </w:rPr>
        <w:t xml:space="preserve"> Першочергово моделюються тектонічні порушення (розломи, насуви). Розломи ділять родовище на тектонічні блоки, які можуть бути зміщені відносно один одного. Рудні тіла не можуть перетинати розлом без зміщення (якщо вони утворилися до розлому).</w:t>
      </w:r>
    </w:p>
    <w:p w:rsidR="00A75D9D" w:rsidRPr="00383748" w:rsidRDefault="00A75D9D">
      <w:pPr>
        <w:pStyle w:val="a7"/>
        <w:numPr>
          <w:ilvl w:val="0"/>
          <w:numId w:val="20"/>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b/>
          <w:bCs/>
          <w:color w:val="000000" w:themeColor="text1"/>
          <w:sz w:val="28"/>
          <w:szCs w:val="28"/>
        </w:rPr>
        <w:t>Літологічні та стратиграфічні межі:</w:t>
      </w:r>
      <w:r w:rsidRPr="00383748">
        <w:rPr>
          <w:rFonts w:ascii="Times New Roman" w:hAnsi="Times New Roman" w:cs="Times New Roman"/>
          <w:color w:val="000000" w:themeColor="text1"/>
          <w:sz w:val="28"/>
          <w:szCs w:val="28"/>
        </w:rPr>
        <w:t xml:space="preserve"> У межах тектонічних блоків будуються поверхні контактів порід (покрівля та підошва пластів, контакти інтрузій).</w:t>
      </w:r>
    </w:p>
    <w:p w:rsidR="00A75D9D" w:rsidRPr="00383748" w:rsidRDefault="00A75D9D">
      <w:pPr>
        <w:pStyle w:val="a7"/>
        <w:numPr>
          <w:ilvl w:val="0"/>
          <w:numId w:val="20"/>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b/>
          <w:bCs/>
          <w:color w:val="000000" w:themeColor="text1"/>
          <w:sz w:val="28"/>
          <w:szCs w:val="28"/>
        </w:rPr>
        <w:t>Геометризація рудних тіл (Wireframing):</w:t>
      </w:r>
      <w:r w:rsidRPr="00383748">
        <w:rPr>
          <w:rFonts w:ascii="Times New Roman" w:hAnsi="Times New Roman" w:cs="Times New Roman"/>
          <w:color w:val="000000" w:themeColor="text1"/>
          <w:sz w:val="28"/>
          <w:szCs w:val="28"/>
        </w:rPr>
        <w:t xml:space="preserve"> Створення замкнутих об'ємів (солідів/тріангуляційних поверхонь), що обмежують промислове зруденіння (рудні зони).</w:t>
      </w:r>
    </w:p>
    <w:p w:rsidR="00A75D9D" w:rsidRPr="00383748" w:rsidRDefault="00A75D9D">
      <w:pPr>
        <w:pStyle w:val="a7"/>
        <w:numPr>
          <w:ilvl w:val="0"/>
          <w:numId w:val="20"/>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b/>
          <w:bCs/>
          <w:color w:val="000000" w:themeColor="text1"/>
          <w:sz w:val="28"/>
          <w:szCs w:val="28"/>
        </w:rPr>
        <w:t>Внутрішня дискретизація (Block Modeling):</w:t>
      </w:r>
      <w:r w:rsidRPr="00383748">
        <w:rPr>
          <w:rFonts w:ascii="Times New Roman" w:hAnsi="Times New Roman" w:cs="Times New Roman"/>
          <w:color w:val="000000" w:themeColor="text1"/>
          <w:sz w:val="28"/>
          <w:szCs w:val="28"/>
        </w:rPr>
        <w:t xml:space="preserve"> Наповнення створених об'ємів блоками та інтерполяція якісних показників всередині цих блоків.</w:t>
      </w:r>
    </w:p>
    <w:p w:rsidR="00617DA6" w:rsidRPr="00383748" w:rsidRDefault="00617DA6" w:rsidP="00442D61">
      <w:pPr>
        <w:pStyle w:val="a7"/>
        <w:spacing w:line="360" w:lineRule="auto"/>
        <w:jc w:val="both"/>
        <w:rPr>
          <w:rFonts w:ascii="Times New Roman" w:hAnsi="Times New Roman" w:cs="Times New Roman"/>
          <w:color w:val="000000" w:themeColor="text1"/>
          <w:sz w:val="28"/>
          <w:szCs w:val="28"/>
        </w:rPr>
      </w:pPr>
    </w:p>
    <w:p w:rsidR="00A75D9D" w:rsidRPr="00383748" w:rsidRDefault="00A75D9D" w:rsidP="00442D61">
      <w:pPr>
        <w:pStyle w:val="3"/>
        <w:spacing w:line="360" w:lineRule="auto"/>
        <w:ind w:firstLine="708"/>
        <w:rPr>
          <w:rFonts w:ascii="Times New Roman" w:hAnsi="Times New Roman" w:cs="Times New Roman"/>
          <w:color w:val="000000" w:themeColor="text1"/>
        </w:rPr>
      </w:pPr>
      <w:bookmarkStart w:id="7" w:name="_Toc216720770"/>
      <w:r w:rsidRPr="00383748">
        <w:rPr>
          <w:rFonts w:ascii="Times New Roman" w:hAnsi="Times New Roman" w:cs="Times New Roman"/>
          <w:color w:val="000000" w:themeColor="text1"/>
        </w:rPr>
        <w:t>1.3.3. Принцип геологічної відповідності (Геологічний контроль)</w:t>
      </w:r>
      <w:bookmarkEnd w:id="7"/>
    </w:p>
    <w:p w:rsidR="00A75D9D" w:rsidRPr="00383748" w:rsidRDefault="00A75D9D" w:rsidP="00442D61">
      <w:pPr>
        <w:spacing w:line="360" w:lineRule="auto"/>
        <w:ind w:firstLine="708"/>
        <w:jc w:val="both"/>
        <w:rPr>
          <w:color w:val="000000" w:themeColor="text1"/>
          <w:sz w:val="28"/>
          <w:szCs w:val="28"/>
        </w:rPr>
      </w:pPr>
      <w:r w:rsidRPr="00383748">
        <w:rPr>
          <w:color w:val="000000" w:themeColor="text1"/>
          <w:sz w:val="28"/>
          <w:szCs w:val="28"/>
        </w:rPr>
        <w:t>Математична інтерполяція не повинна суперечити геологічній логіці. Комп'ютер може з'єднати будь-які точки, але маркшейдер повинен контролювати, чи відповідає це природі утворення родовища.</w:t>
      </w:r>
    </w:p>
    <w:p w:rsidR="00A75D9D" w:rsidRPr="00383748" w:rsidRDefault="00A75D9D" w:rsidP="00442D61">
      <w:pPr>
        <w:spacing w:line="360" w:lineRule="auto"/>
        <w:ind w:firstLine="708"/>
        <w:jc w:val="both"/>
        <w:rPr>
          <w:color w:val="000000" w:themeColor="text1"/>
          <w:sz w:val="28"/>
          <w:szCs w:val="28"/>
        </w:rPr>
      </w:pPr>
      <w:r w:rsidRPr="00383748">
        <w:rPr>
          <w:b/>
          <w:bCs/>
          <w:color w:val="000000" w:themeColor="text1"/>
          <w:sz w:val="28"/>
          <w:szCs w:val="28"/>
        </w:rPr>
        <w:t>Використання доменів (Domaining):</w:t>
      </w:r>
      <w:r w:rsidRPr="00383748">
        <w:rPr>
          <w:color w:val="000000" w:themeColor="text1"/>
          <w:sz w:val="28"/>
          <w:szCs w:val="28"/>
        </w:rPr>
        <w:t xml:space="preserve"> Родовище розділяється на геологічні домени — зони з однорідними властивостями (наприклад, зона окислених руд та зона первинних сульфідних руд). Інтерполяція вмісту проводиться </w:t>
      </w:r>
      <w:r w:rsidRPr="00383748">
        <w:rPr>
          <w:b/>
          <w:bCs/>
          <w:color w:val="000000" w:themeColor="text1"/>
          <w:sz w:val="28"/>
          <w:szCs w:val="28"/>
        </w:rPr>
        <w:t>виключно в межах одного домену</w:t>
      </w:r>
      <w:r w:rsidRPr="00383748">
        <w:rPr>
          <w:color w:val="000000" w:themeColor="text1"/>
          <w:sz w:val="28"/>
          <w:szCs w:val="28"/>
        </w:rPr>
        <w:t>. Проби з "багатої" жили не повинні впливати на оцінку "бідних" вміщуючих порід через жорстку межу (Hard Boundary).</w:t>
      </w:r>
    </w:p>
    <w:p w:rsidR="00A75D9D" w:rsidRPr="00383748" w:rsidRDefault="00A75D9D" w:rsidP="00442D61">
      <w:pPr>
        <w:spacing w:line="360" w:lineRule="auto"/>
        <w:ind w:firstLine="708"/>
        <w:jc w:val="both"/>
        <w:rPr>
          <w:color w:val="000000" w:themeColor="text1"/>
          <w:sz w:val="28"/>
          <w:szCs w:val="28"/>
          <w:lang w:val="uk-UA"/>
        </w:rPr>
      </w:pPr>
      <w:r w:rsidRPr="00383748">
        <w:rPr>
          <w:b/>
          <w:bCs/>
          <w:color w:val="000000" w:themeColor="text1"/>
          <w:sz w:val="28"/>
          <w:szCs w:val="28"/>
        </w:rPr>
        <w:t>Врахування анізотропії:</w:t>
      </w:r>
      <w:r w:rsidRPr="00383748">
        <w:rPr>
          <w:color w:val="000000" w:themeColor="text1"/>
          <w:sz w:val="28"/>
          <w:szCs w:val="28"/>
        </w:rPr>
        <w:t xml:space="preserve"> Властивості гірських порід змінюються неоднаково у різних напрямках. Модель повинна враховувати напрямок простягання та падіння рудного тіла (еліпсоїд пошуку при інтерполяції має бути орієнтований вздовж геологічної структури).</w:t>
      </w:r>
    </w:p>
    <w:p w:rsidR="00617DA6" w:rsidRPr="00383748" w:rsidRDefault="00617DA6" w:rsidP="00442D61">
      <w:pPr>
        <w:spacing w:line="360" w:lineRule="auto"/>
        <w:ind w:firstLine="708"/>
        <w:jc w:val="both"/>
        <w:rPr>
          <w:color w:val="000000" w:themeColor="text1"/>
          <w:sz w:val="28"/>
          <w:szCs w:val="28"/>
          <w:lang w:val="uk-UA"/>
        </w:rPr>
      </w:pPr>
    </w:p>
    <w:p w:rsidR="00A75D9D" w:rsidRPr="00383748" w:rsidRDefault="00A75D9D" w:rsidP="00442D61">
      <w:pPr>
        <w:pStyle w:val="3"/>
        <w:spacing w:line="360" w:lineRule="auto"/>
        <w:ind w:firstLine="708"/>
        <w:rPr>
          <w:rFonts w:ascii="Times New Roman" w:hAnsi="Times New Roman" w:cs="Times New Roman"/>
          <w:color w:val="000000" w:themeColor="text1"/>
        </w:rPr>
      </w:pPr>
      <w:bookmarkStart w:id="8" w:name="_Toc216720771"/>
      <w:r w:rsidRPr="00383748">
        <w:rPr>
          <w:rFonts w:ascii="Times New Roman" w:hAnsi="Times New Roman" w:cs="Times New Roman"/>
          <w:color w:val="000000" w:themeColor="text1"/>
        </w:rPr>
        <w:lastRenderedPageBreak/>
        <w:t>1.3.4. Принцип дискретності та адекватності елементарного об'єму</w:t>
      </w:r>
      <w:bookmarkEnd w:id="8"/>
    </w:p>
    <w:p w:rsidR="00A75D9D" w:rsidRPr="00383748" w:rsidRDefault="00A75D9D" w:rsidP="00442D61">
      <w:pPr>
        <w:spacing w:line="360" w:lineRule="auto"/>
        <w:ind w:firstLine="708"/>
        <w:jc w:val="both"/>
        <w:rPr>
          <w:color w:val="000000" w:themeColor="text1"/>
          <w:sz w:val="28"/>
          <w:szCs w:val="28"/>
        </w:rPr>
      </w:pPr>
      <w:r w:rsidRPr="00383748">
        <w:rPr>
          <w:color w:val="000000" w:themeColor="text1"/>
          <w:sz w:val="28"/>
          <w:szCs w:val="28"/>
        </w:rPr>
        <w:t xml:space="preserve">Для проведення розрахунків безперервне геологічне середовище штучно розділяється на елементарні одиниці — </w:t>
      </w:r>
      <w:r w:rsidRPr="00383748">
        <w:rPr>
          <w:b/>
          <w:bCs/>
          <w:color w:val="000000" w:themeColor="text1"/>
          <w:sz w:val="28"/>
          <w:szCs w:val="28"/>
        </w:rPr>
        <w:t>блоки (воксели)</w:t>
      </w:r>
      <w:r w:rsidRPr="00383748">
        <w:rPr>
          <w:color w:val="000000" w:themeColor="text1"/>
          <w:sz w:val="28"/>
          <w:szCs w:val="28"/>
        </w:rPr>
        <w:t>.</w:t>
      </w:r>
    </w:p>
    <w:p w:rsidR="00A75D9D" w:rsidRPr="00383748" w:rsidRDefault="00A75D9D">
      <w:pPr>
        <w:pStyle w:val="a7"/>
        <w:numPr>
          <w:ilvl w:val="0"/>
          <w:numId w:val="21"/>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b/>
          <w:bCs/>
          <w:color w:val="000000" w:themeColor="text1"/>
          <w:sz w:val="28"/>
          <w:szCs w:val="28"/>
        </w:rPr>
        <w:t>Розмір блоку:</w:t>
      </w:r>
      <w:r w:rsidRPr="00383748">
        <w:rPr>
          <w:rFonts w:ascii="Times New Roman" w:hAnsi="Times New Roman" w:cs="Times New Roman"/>
          <w:color w:val="000000" w:themeColor="text1"/>
          <w:sz w:val="28"/>
          <w:szCs w:val="28"/>
        </w:rPr>
        <w:t xml:space="preserve"> Вибір розміру блоку </w:t>
      </w:r>
      <w:r w:rsidR="00572B49" w:rsidRPr="00383748">
        <w:rPr>
          <w:rFonts w:ascii="Times New Roman" w:hAnsi="Times New Roman" w:cs="Times New Roman"/>
          <w:color w:val="000000" w:themeColor="text1"/>
          <w:sz w:val="28"/>
          <w:szCs w:val="28"/>
          <w:lang w:val="uk-UA"/>
        </w:rPr>
        <w:t>(</w:t>
      </w:r>
      <m:oMath>
        <m:r>
          <w:rPr>
            <w:rFonts w:ascii="Cambria Math" w:hAnsi="Cambria Math" w:cs="Times New Roman"/>
            <w:color w:val="000000" w:themeColor="text1"/>
            <w:sz w:val="28"/>
            <w:szCs w:val="28"/>
            <w:lang w:val="uk-UA"/>
          </w:rPr>
          <m:t>X</m:t>
        </m:r>
        <m:r>
          <w:rPr>
            <w:rFonts w:ascii="Cambria Math" w:hAnsi="Cambria Math" w:cs="Times New Roman"/>
            <w:color w:val="000000" w:themeColor="text1"/>
            <w:sz w:val="28"/>
            <w:szCs w:val="28"/>
          </w:rPr>
          <m:t xml:space="preserve"> × Y × Z</m:t>
        </m:r>
      </m:oMath>
      <w:r w:rsidR="00572B49" w:rsidRPr="00383748">
        <w:rPr>
          <w:rFonts w:ascii="Times New Roman" w:hAnsi="Times New Roman" w:cs="Times New Roman"/>
          <w:color w:val="000000" w:themeColor="text1"/>
          <w:sz w:val="28"/>
          <w:szCs w:val="28"/>
          <w:lang w:val="uk-UA"/>
        </w:rPr>
        <w:t>)</w:t>
      </w:r>
      <w:r w:rsidRPr="00383748">
        <w:rPr>
          <w:rFonts w:ascii="Times New Roman" w:hAnsi="Times New Roman" w:cs="Times New Roman"/>
          <w:color w:val="000000" w:themeColor="text1"/>
          <w:sz w:val="28"/>
          <w:szCs w:val="28"/>
        </w:rPr>
        <w:t xml:space="preserve"> є критичним рішенням. Він залежить від:</w:t>
      </w:r>
    </w:p>
    <w:p w:rsidR="00A75D9D" w:rsidRPr="00383748" w:rsidRDefault="00A75D9D">
      <w:pPr>
        <w:pStyle w:val="a7"/>
        <w:numPr>
          <w:ilvl w:val="1"/>
          <w:numId w:val="21"/>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i/>
          <w:iCs/>
          <w:color w:val="000000" w:themeColor="text1"/>
          <w:sz w:val="28"/>
          <w:szCs w:val="28"/>
        </w:rPr>
        <w:t>Густоти мережі розвідки:</w:t>
      </w:r>
      <w:r w:rsidRPr="00383748">
        <w:rPr>
          <w:rFonts w:ascii="Times New Roman" w:hAnsi="Times New Roman" w:cs="Times New Roman"/>
          <w:color w:val="000000" w:themeColor="text1"/>
          <w:sz w:val="28"/>
          <w:szCs w:val="28"/>
        </w:rPr>
        <w:t xml:space="preserve"> Розмір блоку не може бути меншим за половину середньої відстані між свердловинами (інакше виникає ефект штучної деталізації).</w:t>
      </w:r>
    </w:p>
    <w:p w:rsidR="00A75D9D" w:rsidRPr="00383748" w:rsidRDefault="00A75D9D">
      <w:pPr>
        <w:pStyle w:val="a7"/>
        <w:numPr>
          <w:ilvl w:val="1"/>
          <w:numId w:val="21"/>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i/>
          <w:iCs/>
          <w:color w:val="000000" w:themeColor="text1"/>
          <w:sz w:val="28"/>
          <w:szCs w:val="28"/>
        </w:rPr>
        <w:t>Технології видобутку (SMU - Selective Mining Unit):</w:t>
      </w:r>
      <w:r w:rsidRPr="00383748">
        <w:rPr>
          <w:rFonts w:ascii="Times New Roman" w:hAnsi="Times New Roman" w:cs="Times New Roman"/>
          <w:color w:val="000000" w:themeColor="text1"/>
          <w:sz w:val="28"/>
          <w:szCs w:val="28"/>
        </w:rPr>
        <w:t xml:space="preserve"> Блок повинен відповідати мінімальному об'єму, який може бути селективно вийнятий екскаватором або комбайном (наприклад, висота блоку дорівнює висоті уступу кар'єру).</w:t>
      </w:r>
    </w:p>
    <w:p w:rsidR="00A75D9D" w:rsidRPr="00383748" w:rsidRDefault="00A75D9D">
      <w:pPr>
        <w:pStyle w:val="a7"/>
        <w:numPr>
          <w:ilvl w:val="0"/>
          <w:numId w:val="21"/>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b/>
          <w:bCs/>
          <w:color w:val="000000" w:themeColor="text1"/>
          <w:sz w:val="28"/>
          <w:szCs w:val="28"/>
        </w:rPr>
        <w:t>Субблокування (Sub-blocking):</w:t>
      </w:r>
      <w:r w:rsidRPr="00383748">
        <w:rPr>
          <w:rFonts w:ascii="Times New Roman" w:hAnsi="Times New Roman" w:cs="Times New Roman"/>
          <w:color w:val="000000" w:themeColor="text1"/>
          <w:sz w:val="28"/>
          <w:szCs w:val="28"/>
        </w:rPr>
        <w:t xml:space="preserve"> На межах контакту руди і породи великі батьківські блоки повинні дробитися на дрібніші субблоки для точного відтворення об'єму та уникнення похибок (втрат або розубожування) при підрахунку запасів.</w:t>
      </w:r>
    </w:p>
    <w:p w:rsidR="00617DA6" w:rsidRPr="00383748" w:rsidRDefault="00617DA6" w:rsidP="00442D61">
      <w:pPr>
        <w:pStyle w:val="a7"/>
        <w:spacing w:line="360" w:lineRule="auto"/>
        <w:ind w:left="1428"/>
        <w:jc w:val="both"/>
        <w:rPr>
          <w:rFonts w:ascii="Times New Roman" w:hAnsi="Times New Roman" w:cs="Times New Roman"/>
          <w:color w:val="000000" w:themeColor="text1"/>
          <w:sz w:val="28"/>
          <w:szCs w:val="28"/>
        </w:rPr>
      </w:pPr>
    </w:p>
    <w:p w:rsidR="00A75D9D" w:rsidRPr="00383748" w:rsidRDefault="00A75D9D" w:rsidP="00442D61">
      <w:pPr>
        <w:pStyle w:val="3"/>
        <w:spacing w:line="360" w:lineRule="auto"/>
        <w:ind w:firstLine="708"/>
        <w:rPr>
          <w:rFonts w:ascii="Times New Roman" w:hAnsi="Times New Roman" w:cs="Times New Roman"/>
          <w:color w:val="000000" w:themeColor="text1"/>
        </w:rPr>
      </w:pPr>
      <w:bookmarkStart w:id="9" w:name="_Toc216720772"/>
      <w:r w:rsidRPr="00383748">
        <w:rPr>
          <w:rFonts w:ascii="Times New Roman" w:hAnsi="Times New Roman" w:cs="Times New Roman"/>
          <w:color w:val="000000" w:themeColor="text1"/>
        </w:rPr>
        <w:t>1.3.5. Принцип математичної обґрунтованості (Геостатистика)</w:t>
      </w:r>
      <w:bookmarkEnd w:id="9"/>
    </w:p>
    <w:p w:rsidR="00A75D9D" w:rsidRPr="00383748" w:rsidRDefault="00A75D9D" w:rsidP="00442D61">
      <w:pPr>
        <w:spacing w:line="360" w:lineRule="auto"/>
        <w:ind w:firstLine="708"/>
        <w:jc w:val="both"/>
        <w:rPr>
          <w:color w:val="000000" w:themeColor="text1"/>
          <w:sz w:val="28"/>
          <w:szCs w:val="28"/>
        </w:rPr>
      </w:pPr>
      <w:r w:rsidRPr="00383748">
        <w:rPr>
          <w:color w:val="000000" w:themeColor="text1"/>
          <w:sz w:val="28"/>
          <w:szCs w:val="28"/>
        </w:rPr>
        <w:t>При переході від дискретних точок (проб) до об'єму, значення у невідомих точках повинні розраховуватися на основі науково обґрунтованих методів, а не суб'єктивного "малювання".</w:t>
      </w:r>
    </w:p>
    <w:p w:rsidR="00A75D9D" w:rsidRPr="00383748" w:rsidRDefault="00A75D9D">
      <w:pPr>
        <w:pStyle w:val="a7"/>
        <w:numPr>
          <w:ilvl w:val="0"/>
          <w:numId w:val="22"/>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b/>
          <w:bCs/>
          <w:color w:val="000000" w:themeColor="text1"/>
          <w:sz w:val="28"/>
          <w:szCs w:val="28"/>
        </w:rPr>
        <w:t>Мінімізація похибки:</w:t>
      </w:r>
      <w:r w:rsidRPr="00383748">
        <w:rPr>
          <w:rFonts w:ascii="Times New Roman" w:hAnsi="Times New Roman" w:cs="Times New Roman"/>
          <w:color w:val="000000" w:themeColor="text1"/>
          <w:sz w:val="28"/>
          <w:szCs w:val="28"/>
        </w:rPr>
        <w:t xml:space="preserve"> Використання методів (наприклад, крігінгу), які забезпечують незміщеність оцінки та мінімальну дисперсію помилки.</w:t>
      </w:r>
    </w:p>
    <w:p w:rsidR="00A75D9D" w:rsidRPr="00383748" w:rsidRDefault="00A75D9D">
      <w:pPr>
        <w:pStyle w:val="a7"/>
        <w:numPr>
          <w:ilvl w:val="0"/>
          <w:numId w:val="22"/>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b/>
          <w:bCs/>
          <w:color w:val="000000" w:themeColor="text1"/>
          <w:sz w:val="28"/>
          <w:szCs w:val="28"/>
        </w:rPr>
        <w:t>Кількісна оцінка точності:</w:t>
      </w:r>
      <w:r w:rsidRPr="00383748">
        <w:rPr>
          <w:rFonts w:ascii="Times New Roman" w:hAnsi="Times New Roman" w:cs="Times New Roman"/>
          <w:color w:val="000000" w:themeColor="text1"/>
          <w:sz w:val="28"/>
          <w:szCs w:val="28"/>
        </w:rPr>
        <w:t xml:space="preserve"> Модель повинна містити не лише значення вмісту (Grade), але й атрибути надійності (наприклад, дисперсію крігінгу, кількість проб, використаних для розрахунку блоку, відстань до найближчої свердловини).</w:t>
      </w:r>
    </w:p>
    <w:p w:rsidR="00A75D9D" w:rsidRPr="00383748" w:rsidRDefault="00A75D9D" w:rsidP="00442D61">
      <w:pPr>
        <w:pStyle w:val="3"/>
        <w:spacing w:line="360" w:lineRule="auto"/>
        <w:ind w:firstLine="708"/>
        <w:rPr>
          <w:rFonts w:ascii="Times New Roman" w:hAnsi="Times New Roman" w:cs="Times New Roman"/>
          <w:color w:val="000000" w:themeColor="text1"/>
        </w:rPr>
      </w:pPr>
      <w:bookmarkStart w:id="10" w:name="_Toc216720773"/>
      <w:r w:rsidRPr="00383748">
        <w:rPr>
          <w:rFonts w:ascii="Times New Roman" w:hAnsi="Times New Roman" w:cs="Times New Roman"/>
          <w:color w:val="000000" w:themeColor="text1"/>
        </w:rPr>
        <w:lastRenderedPageBreak/>
        <w:t>1.3.6. Принцип динамічності (Актуалізація)</w:t>
      </w:r>
      <w:bookmarkEnd w:id="10"/>
    </w:p>
    <w:p w:rsidR="00A75D9D" w:rsidRPr="00383748" w:rsidRDefault="00A75D9D" w:rsidP="00442D61">
      <w:pPr>
        <w:spacing w:line="360" w:lineRule="auto"/>
        <w:ind w:firstLine="708"/>
        <w:jc w:val="both"/>
        <w:rPr>
          <w:color w:val="000000" w:themeColor="text1"/>
          <w:sz w:val="28"/>
          <w:szCs w:val="28"/>
        </w:rPr>
      </w:pPr>
      <w:r w:rsidRPr="00383748">
        <w:rPr>
          <w:color w:val="000000" w:themeColor="text1"/>
          <w:sz w:val="28"/>
          <w:szCs w:val="28"/>
        </w:rPr>
        <w:t xml:space="preserve">Геолого-маркшейдерська модель не є статичним документом, як паперова карта. Це </w:t>
      </w:r>
      <w:r w:rsidRPr="00383748">
        <w:rPr>
          <w:b/>
          <w:bCs/>
          <w:color w:val="000000" w:themeColor="text1"/>
          <w:sz w:val="28"/>
          <w:szCs w:val="28"/>
        </w:rPr>
        <w:t>динамічна система</w:t>
      </w:r>
      <w:r w:rsidRPr="00383748">
        <w:rPr>
          <w:color w:val="000000" w:themeColor="text1"/>
          <w:sz w:val="28"/>
          <w:szCs w:val="28"/>
        </w:rPr>
        <w:t>, що постійно розвивається.</w:t>
      </w:r>
    </w:p>
    <w:p w:rsidR="00A75D9D" w:rsidRPr="00383748" w:rsidRDefault="00A75D9D">
      <w:pPr>
        <w:pStyle w:val="a7"/>
        <w:numPr>
          <w:ilvl w:val="0"/>
          <w:numId w:val="23"/>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b/>
          <w:bCs/>
          <w:color w:val="000000" w:themeColor="text1"/>
          <w:sz w:val="28"/>
          <w:szCs w:val="28"/>
        </w:rPr>
        <w:t>Ітеративність:</w:t>
      </w:r>
      <w:r w:rsidRPr="00383748">
        <w:rPr>
          <w:rFonts w:ascii="Times New Roman" w:hAnsi="Times New Roman" w:cs="Times New Roman"/>
          <w:color w:val="000000" w:themeColor="text1"/>
          <w:sz w:val="28"/>
          <w:szCs w:val="28"/>
        </w:rPr>
        <w:t xml:space="preserve"> Модель оновлюється на кожному етапі життя родовища. Дані експлуатаційної розвідки (Blastholes) додаються до даних детальної розвідки, уточнюючи локальну геометрію та розподіл якості.</w:t>
      </w:r>
    </w:p>
    <w:p w:rsidR="00A75D9D" w:rsidRPr="00383748" w:rsidRDefault="00A75D9D">
      <w:pPr>
        <w:pStyle w:val="a7"/>
        <w:numPr>
          <w:ilvl w:val="0"/>
          <w:numId w:val="23"/>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b/>
          <w:bCs/>
          <w:color w:val="000000" w:themeColor="text1"/>
          <w:sz w:val="28"/>
          <w:szCs w:val="28"/>
        </w:rPr>
        <w:t>Версійність:</w:t>
      </w:r>
      <w:r w:rsidRPr="00383748">
        <w:rPr>
          <w:rFonts w:ascii="Times New Roman" w:hAnsi="Times New Roman" w:cs="Times New Roman"/>
          <w:color w:val="000000" w:themeColor="text1"/>
          <w:sz w:val="28"/>
          <w:szCs w:val="28"/>
        </w:rPr>
        <w:t xml:space="preserve"> Маркшейдерська служба повинна підтримувати систему контролю версій моделі, щоб чітко розрізняти "Модель ресурсів 2023" від "Оперативної моделі Q1 2024".</w:t>
      </w:r>
    </w:p>
    <w:p w:rsidR="00A75D9D" w:rsidRPr="00383748" w:rsidRDefault="00A75D9D" w:rsidP="00442D61">
      <w:pPr>
        <w:spacing w:line="360" w:lineRule="auto"/>
        <w:ind w:firstLine="708"/>
        <w:jc w:val="both"/>
        <w:rPr>
          <w:color w:val="000000" w:themeColor="text1"/>
          <w:sz w:val="28"/>
          <w:szCs w:val="28"/>
        </w:rPr>
      </w:pPr>
      <w:r w:rsidRPr="00383748">
        <w:rPr>
          <w:color w:val="000000" w:themeColor="text1"/>
          <w:sz w:val="28"/>
          <w:szCs w:val="28"/>
        </w:rPr>
        <w:t>Дотримання цих принципів дозволяє створити модель, яка є не просто красивою 3D-візуалізацією, а точним інженерним інструментом для підрахунку запасів, планування гірничих робіт та управління якістю руди.</w:t>
      </w:r>
    </w:p>
    <w:p w:rsidR="00EB326C" w:rsidRPr="00383748" w:rsidRDefault="00EB326C" w:rsidP="00442D61">
      <w:pPr>
        <w:pStyle w:val="2"/>
        <w:spacing w:line="360" w:lineRule="auto"/>
        <w:ind w:left="708"/>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lang w:val="uk-UA"/>
        </w:rPr>
        <w:br/>
      </w:r>
      <w:bookmarkStart w:id="11" w:name="_Toc216720774"/>
      <w:r w:rsidRPr="00383748">
        <w:rPr>
          <w:rFonts w:ascii="Times New Roman" w:hAnsi="Times New Roman" w:cs="Times New Roman"/>
          <w:color w:val="000000" w:themeColor="text1"/>
          <w:sz w:val="28"/>
          <w:szCs w:val="28"/>
        </w:rPr>
        <w:t>1.4. Сучасні вимоги до точності та деталізації геометризації</w:t>
      </w:r>
      <w:bookmarkEnd w:id="11"/>
      <w:r w:rsidRPr="00383748">
        <w:rPr>
          <w:rFonts w:ascii="Times New Roman" w:hAnsi="Times New Roman" w:cs="Times New Roman"/>
          <w:color w:val="000000" w:themeColor="text1"/>
          <w:sz w:val="28"/>
          <w:szCs w:val="28"/>
        </w:rPr>
        <w:t xml:space="preserve"> </w:t>
      </w:r>
    </w:p>
    <w:p w:rsidR="00EB326C" w:rsidRPr="00383748" w:rsidRDefault="00EB326C" w:rsidP="00442D61">
      <w:pPr>
        <w:spacing w:line="360" w:lineRule="auto"/>
        <w:ind w:firstLine="708"/>
        <w:jc w:val="both"/>
        <w:rPr>
          <w:color w:val="000000" w:themeColor="text1"/>
          <w:sz w:val="28"/>
          <w:szCs w:val="28"/>
        </w:rPr>
      </w:pPr>
      <w:r w:rsidRPr="00383748">
        <w:rPr>
          <w:color w:val="000000" w:themeColor="text1"/>
          <w:sz w:val="28"/>
          <w:szCs w:val="28"/>
        </w:rPr>
        <w:t>З розвитком технологій видобутку та зростанням вартості ресурсів, вимоги до геометризації суттєво зросли:</w:t>
      </w:r>
    </w:p>
    <w:p w:rsidR="00EB326C" w:rsidRPr="00383748" w:rsidRDefault="00EB326C" w:rsidP="00442D61">
      <w:pPr>
        <w:spacing w:line="360" w:lineRule="auto"/>
        <w:ind w:firstLine="708"/>
        <w:jc w:val="both"/>
        <w:rPr>
          <w:color w:val="000000" w:themeColor="text1"/>
          <w:sz w:val="28"/>
          <w:szCs w:val="28"/>
        </w:rPr>
      </w:pPr>
      <w:r w:rsidRPr="00383748">
        <w:rPr>
          <w:color w:val="000000" w:themeColor="text1"/>
          <w:sz w:val="28"/>
          <w:szCs w:val="28"/>
        </w:rPr>
        <w:t>1. Вимоги до точності:</w:t>
      </w:r>
    </w:p>
    <w:p w:rsidR="00EB326C" w:rsidRPr="00383748" w:rsidRDefault="00EB326C">
      <w:pPr>
        <w:pStyle w:val="a7"/>
        <w:numPr>
          <w:ilvl w:val="0"/>
          <w:numId w:val="24"/>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b/>
          <w:bCs/>
          <w:color w:val="000000" w:themeColor="text1"/>
          <w:sz w:val="28"/>
          <w:szCs w:val="28"/>
        </w:rPr>
        <w:t>Мінімальна похибка підрахунку запасів:</w:t>
      </w:r>
      <w:r w:rsidRPr="00383748">
        <w:rPr>
          <w:rFonts w:ascii="Times New Roman" w:hAnsi="Times New Roman" w:cs="Times New Roman"/>
          <w:color w:val="000000" w:themeColor="text1"/>
          <w:sz w:val="28"/>
          <w:szCs w:val="28"/>
        </w:rPr>
        <w:t xml:space="preserve"> Сучасна модель повинна забезпечувати похибку розрахунку обсягів і запасів у межах, встановлених класифікаційними стандартами (наприклад, </w:t>
      </w:r>
      <w:r w:rsidRPr="00383748">
        <w:rPr>
          <w:rStyle w:val="math-inline"/>
          <w:rFonts w:ascii="Times New Roman" w:eastAsiaTheme="majorEastAsia" w:hAnsi="Times New Roman" w:cs="Times New Roman"/>
          <w:color w:val="000000" w:themeColor="text1"/>
          <w:sz w:val="28"/>
          <w:szCs w:val="28"/>
        </w:rPr>
        <w:t>5-15%</w:t>
      </w:r>
      <w:r w:rsidRPr="00383748">
        <w:rPr>
          <w:rFonts w:ascii="Times New Roman" w:hAnsi="Times New Roman" w:cs="Times New Roman"/>
          <w:color w:val="000000" w:themeColor="text1"/>
          <w:sz w:val="28"/>
          <w:szCs w:val="28"/>
        </w:rPr>
        <w:t xml:space="preserve"> для різних категорій).</w:t>
      </w:r>
    </w:p>
    <w:p w:rsidR="00EB326C" w:rsidRPr="00383748" w:rsidRDefault="00EB326C">
      <w:pPr>
        <w:pStyle w:val="a7"/>
        <w:numPr>
          <w:ilvl w:val="0"/>
          <w:numId w:val="24"/>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b/>
          <w:bCs/>
          <w:color w:val="000000" w:themeColor="text1"/>
          <w:sz w:val="28"/>
          <w:szCs w:val="28"/>
        </w:rPr>
        <w:t>Висока просторова точність:</w:t>
      </w:r>
      <w:r w:rsidRPr="00383748">
        <w:rPr>
          <w:rFonts w:ascii="Times New Roman" w:hAnsi="Times New Roman" w:cs="Times New Roman"/>
          <w:color w:val="000000" w:themeColor="text1"/>
          <w:sz w:val="28"/>
          <w:szCs w:val="28"/>
        </w:rPr>
        <w:t xml:space="preserve"> Застосування високоточних маркшейдерських приладів (лазерних сканерів, GNSS RTK) вимагає, щоб координати елементів моделі мали точність до </w:t>
      </w:r>
      <w:r w:rsidRPr="00383748">
        <w:rPr>
          <w:rFonts w:ascii="Times New Roman" w:hAnsi="Times New Roman" w:cs="Times New Roman"/>
          <w:b/>
          <w:bCs/>
          <w:color w:val="000000" w:themeColor="text1"/>
          <w:sz w:val="28"/>
          <w:szCs w:val="28"/>
        </w:rPr>
        <w:t>сантиметрів</w:t>
      </w:r>
      <w:r w:rsidRPr="00383748">
        <w:rPr>
          <w:rFonts w:ascii="Times New Roman" w:hAnsi="Times New Roman" w:cs="Times New Roman"/>
          <w:color w:val="000000" w:themeColor="text1"/>
          <w:sz w:val="28"/>
          <w:szCs w:val="28"/>
        </w:rPr>
        <w:t>, особливо для кар'єрів та виробок, де ведеться селективний видобуток.</w:t>
      </w:r>
    </w:p>
    <w:p w:rsidR="00EB326C" w:rsidRPr="00383748" w:rsidRDefault="00EB326C">
      <w:pPr>
        <w:pStyle w:val="a7"/>
        <w:numPr>
          <w:ilvl w:val="0"/>
          <w:numId w:val="24"/>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b/>
          <w:bCs/>
          <w:color w:val="000000" w:themeColor="text1"/>
          <w:sz w:val="28"/>
          <w:szCs w:val="28"/>
        </w:rPr>
        <w:t>Точність оцінки якості:</w:t>
      </w:r>
      <w:r w:rsidRPr="00383748">
        <w:rPr>
          <w:rFonts w:ascii="Times New Roman" w:hAnsi="Times New Roman" w:cs="Times New Roman"/>
          <w:color w:val="000000" w:themeColor="text1"/>
          <w:sz w:val="28"/>
          <w:szCs w:val="28"/>
        </w:rPr>
        <w:t xml:space="preserve"> Геостатистичні методи повинні мінімізувати помилки інтерполяції вмісту корисного компонента для запобігання збідненню або втратам при видобутку.</w:t>
      </w:r>
    </w:p>
    <w:p w:rsidR="00EB326C" w:rsidRPr="00383748" w:rsidRDefault="00EB326C" w:rsidP="00442D61">
      <w:pPr>
        <w:spacing w:line="360" w:lineRule="auto"/>
        <w:ind w:firstLine="708"/>
        <w:jc w:val="both"/>
        <w:rPr>
          <w:color w:val="000000" w:themeColor="text1"/>
          <w:sz w:val="28"/>
          <w:szCs w:val="28"/>
        </w:rPr>
      </w:pPr>
      <w:r w:rsidRPr="00383748">
        <w:rPr>
          <w:color w:val="000000" w:themeColor="text1"/>
          <w:sz w:val="28"/>
          <w:szCs w:val="28"/>
        </w:rPr>
        <w:lastRenderedPageBreak/>
        <w:t>2. Вимоги до деталізації:</w:t>
      </w:r>
    </w:p>
    <w:p w:rsidR="00EB326C" w:rsidRPr="00383748" w:rsidRDefault="00EB326C">
      <w:pPr>
        <w:pStyle w:val="a7"/>
        <w:numPr>
          <w:ilvl w:val="0"/>
          <w:numId w:val="25"/>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b/>
          <w:bCs/>
          <w:color w:val="000000" w:themeColor="text1"/>
          <w:sz w:val="28"/>
          <w:szCs w:val="28"/>
        </w:rPr>
        <w:t>Субблокова деталізація (Sub-Blocking):</w:t>
      </w:r>
      <w:r w:rsidRPr="00383748">
        <w:rPr>
          <w:rFonts w:ascii="Times New Roman" w:hAnsi="Times New Roman" w:cs="Times New Roman"/>
          <w:color w:val="000000" w:themeColor="text1"/>
          <w:sz w:val="28"/>
          <w:szCs w:val="28"/>
        </w:rPr>
        <w:t xml:space="preserve"> У 3D-блокових моделях часто використовують менші розміри блоків на межах рудних тіл або в зонах із високою мінливістю, щоб точніше відобразити контури та уникнути усереднення.</w:t>
      </w:r>
    </w:p>
    <w:p w:rsidR="00EB326C" w:rsidRPr="00383748" w:rsidRDefault="00EB326C">
      <w:pPr>
        <w:pStyle w:val="a7"/>
        <w:numPr>
          <w:ilvl w:val="0"/>
          <w:numId w:val="25"/>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b/>
          <w:bCs/>
          <w:color w:val="000000" w:themeColor="text1"/>
          <w:sz w:val="28"/>
          <w:szCs w:val="28"/>
        </w:rPr>
        <w:t>Мікрогеометризація:</w:t>
      </w:r>
      <w:r w:rsidRPr="00383748">
        <w:rPr>
          <w:rFonts w:ascii="Times New Roman" w:hAnsi="Times New Roman" w:cs="Times New Roman"/>
          <w:color w:val="000000" w:themeColor="text1"/>
          <w:sz w:val="28"/>
          <w:szCs w:val="28"/>
        </w:rPr>
        <w:t xml:space="preserve"> Моделювання детальних особливостей покладу, що впливають на видобуток (наприклад, зони тріщинуватості для оптимізації вибухових робіт).</w:t>
      </w:r>
    </w:p>
    <w:p w:rsidR="00EB326C" w:rsidRPr="00383748" w:rsidRDefault="00EB326C">
      <w:pPr>
        <w:pStyle w:val="a7"/>
        <w:numPr>
          <w:ilvl w:val="0"/>
          <w:numId w:val="25"/>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b/>
          <w:bCs/>
          <w:color w:val="000000" w:themeColor="text1"/>
          <w:sz w:val="28"/>
          <w:szCs w:val="28"/>
        </w:rPr>
        <w:t>Динамічність моделі:</w:t>
      </w:r>
      <w:r w:rsidRPr="00383748">
        <w:rPr>
          <w:rFonts w:ascii="Times New Roman" w:hAnsi="Times New Roman" w:cs="Times New Roman"/>
          <w:color w:val="000000" w:themeColor="text1"/>
          <w:sz w:val="28"/>
          <w:szCs w:val="28"/>
        </w:rPr>
        <w:t xml:space="preserve"> Модель повинна бути не статичним документом, а </w:t>
      </w:r>
      <w:r w:rsidRPr="00383748">
        <w:rPr>
          <w:rFonts w:ascii="Times New Roman" w:hAnsi="Times New Roman" w:cs="Times New Roman"/>
          <w:b/>
          <w:bCs/>
          <w:color w:val="000000" w:themeColor="text1"/>
          <w:sz w:val="28"/>
          <w:szCs w:val="28"/>
        </w:rPr>
        <w:t>динамічним інструментом</w:t>
      </w:r>
      <w:r w:rsidRPr="00383748">
        <w:rPr>
          <w:rFonts w:ascii="Times New Roman" w:hAnsi="Times New Roman" w:cs="Times New Roman"/>
          <w:color w:val="000000" w:themeColor="text1"/>
          <w:sz w:val="28"/>
          <w:szCs w:val="28"/>
        </w:rPr>
        <w:t>, що постійно оновлюється та деталізується на основі нових даних розвідки та експлуатації.</w:t>
      </w:r>
    </w:p>
    <w:p w:rsidR="00F7498E" w:rsidRPr="00383748" w:rsidRDefault="00F7498E" w:rsidP="00442D61">
      <w:pPr>
        <w:pStyle w:val="a7"/>
        <w:spacing w:line="360" w:lineRule="auto"/>
        <w:ind w:left="1428"/>
        <w:jc w:val="both"/>
        <w:rPr>
          <w:rFonts w:ascii="Times New Roman" w:hAnsi="Times New Roman" w:cs="Times New Roman"/>
          <w:color w:val="000000" w:themeColor="text1"/>
          <w:sz w:val="28"/>
          <w:szCs w:val="28"/>
        </w:rPr>
      </w:pPr>
    </w:p>
    <w:p w:rsidR="00EB326C" w:rsidRPr="00383748" w:rsidRDefault="00EB326C" w:rsidP="00442D61">
      <w:pPr>
        <w:pStyle w:val="2"/>
        <w:spacing w:line="360" w:lineRule="auto"/>
        <w:ind w:firstLine="708"/>
        <w:rPr>
          <w:rFonts w:ascii="Times New Roman" w:hAnsi="Times New Roman" w:cs="Times New Roman"/>
          <w:color w:val="000000" w:themeColor="text1"/>
          <w:sz w:val="28"/>
          <w:szCs w:val="28"/>
          <w:lang w:val="uk-UA"/>
        </w:rPr>
      </w:pPr>
      <w:bookmarkStart w:id="12" w:name="_Toc216720775"/>
      <w:r w:rsidRPr="00383748">
        <w:rPr>
          <w:rFonts w:ascii="Times New Roman" w:hAnsi="Times New Roman" w:cs="Times New Roman"/>
          <w:color w:val="000000" w:themeColor="text1"/>
          <w:sz w:val="28"/>
          <w:szCs w:val="28"/>
        </w:rPr>
        <w:t>1.5. Проблеми традиційних методів та потреба у їх модернізації</w:t>
      </w:r>
      <w:bookmarkEnd w:id="12"/>
      <w:r w:rsidRPr="00383748">
        <w:rPr>
          <w:rFonts w:ascii="Times New Roman" w:hAnsi="Times New Roman" w:cs="Times New Roman"/>
          <w:color w:val="000000" w:themeColor="text1"/>
          <w:sz w:val="28"/>
          <w:szCs w:val="28"/>
        </w:rPr>
        <w:t xml:space="preserve"> </w:t>
      </w:r>
    </w:p>
    <w:p w:rsidR="006F294B" w:rsidRPr="00383748" w:rsidRDefault="00EB326C" w:rsidP="00442D61">
      <w:pPr>
        <w:spacing w:line="360" w:lineRule="auto"/>
        <w:ind w:firstLine="708"/>
        <w:jc w:val="both"/>
        <w:rPr>
          <w:color w:val="000000" w:themeColor="text1"/>
          <w:sz w:val="28"/>
          <w:szCs w:val="28"/>
          <w:lang w:val="uk-UA"/>
        </w:rPr>
      </w:pPr>
      <w:r w:rsidRPr="00383748">
        <w:rPr>
          <w:color w:val="000000" w:themeColor="text1"/>
          <w:sz w:val="28"/>
          <w:szCs w:val="28"/>
        </w:rPr>
        <w:t xml:space="preserve">Традиційні методи геометризації, такі як </w:t>
      </w:r>
      <w:r w:rsidRPr="00383748">
        <w:rPr>
          <w:b/>
          <w:bCs/>
          <w:color w:val="000000" w:themeColor="text1"/>
          <w:sz w:val="28"/>
          <w:szCs w:val="28"/>
        </w:rPr>
        <w:t>метод паралельних перерізів</w:t>
      </w:r>
      <w:r w:rsidRPr="00383748">
        <w:rPr>
          <w:color w:val="000000" w:themeColor="text1"/>
          <w:sz w:val="28"/>
          <w:szCs w:val="28"/>
        </w:rPr>
        <w:t xml:space="preserve"> (розрізів) та </w:t>
      </w:r>
      <w:r w:rsidRPr="00383748">
        <w:rPr>
          <w:b/>
          <w:bCs/>
          <w:color w:val="000000" w:themeColor="text1"/>
          <w:sz w:val="28"/>
          <w:szCs w:val="28"/>
        </w:rPr>
        <w:t>метод ізоліній</w:t>
      </w:r>
      <w:r w:rsidRPr="00383748">
        <w:rPr>
          <w:color w:val="000000" w:themeColor="text1"/>
          <w:sz w:val="28"/>
          <w:szCs w:val="28"/>
        </w:rPr>
        <w:t>, були домінуючими протягом більшої частини XX століття. Вони ґрунтувалися на ручних графічних побудовах та спрощених аналітичних розрахунках. Однак в умовах сучасного високотехнологічного видобутку ці методи демонструють низку критичних недоліків, що вимагають їх заміни на цифрові технології.</w:t>
      </w:r>
    </w:p>
    <w:p w:rsidR="002D7260" w:rsidRPr="00383748" w:rsidRDefault="00EB326C" w:rsidP="00442D61">
      <w:pPr>
        <w:spacing w:line="360" w:lineRule="auto"/>
        <w:ind w:firstLine="708"/>
        <w:jc w:val="both"/>
        <w:rPr>
          <w:color w:val="000000" w:themeColor="text1"/>
          <w:sz w:val="28"/>
          <w:szCs w:val="28"/>
          <w:lang w:val="uk-UA"/>
        </w:rPr>
      </w:pPr>
      <w:r w:rsidRPr="00383748">
        <w:rPr>
          <w:color w:val="000000" w:themeColor="text1"/>
          <w:sz w:val="28"/>
          <w:szCs w:val="28"/>
        </w:rPr>
        <w:t>Критичні проблеми традиційних методів</w:t>
      </w:r>
      <w:r w:rsidR="00F7498E" w:rsidRPr="00383748">
        <w:rPr>
          <w:color w:val="000000" w:themeColor="text1"/>
          <w:sz w:val="28"/>
          <w:szCs w:val="28"/>
          <w:lang w:val="uk-UA"/>
        </w:rPr>
        <w:t>:</w:t>
      </w:r>
    </w:p>
    <w:p w:rsidR="00EB326C" w:rsidRPr="00383748" w:rsidRDefault="00F7498E" w:rsidP="00442D61">
      <w:pPr>
        <w:pStyle w:val="3"/>
        <w:spacing w:line="360" w:lineRule="auto"/>
        <w:ind w:firstLine="708"/>
        <w:rPr>
          <w:rFonts w:ascii="Times New Roman" w:hAnsi="Times New Roman" w:cs="Times New Roman"/>
          <w:color w:val="000000" w:themeColor="text1"/>
          <w:lang w:val="uk-UA"/>
        </w:rPr>
      </w:pPr>
      <w:bookmarkStart w:id="13" w:name="_Toc216720776"/>
      <w:r w:rsidRPr="00383748">
        <w:rPr>
          <w:rFonts w:ascii="Times New Roman" w:hAnsi="Times New Roman" w:cs="Times New Roman"/>
          <w:color w:val="000000" w:themeColor="text1"/>
          <w:lang w:val="uk-UA"/>
        </w:rPr>
        <w:t xml:space="preserve">1.5.1 </w:t>
      </w:r>
      <w:r w:rsidR="00EB326C" w:rsidRPr="00383748">
        <w:rPr>
          <w:rFonts w:ascii="Times New Roman" w:hAnsi="Times New Roman" w:cs="Times New Roman"/>
          <w:color w:val="000000" w:themeColor="text1"/>
        </w:rPr>
        <w:t>Обмежена просторова репрезентативність (2D-Обмеження)</w:t>
      </w:r>
      <w:bookmarkEnd w:id="13"/>
    </w:p>
    <w:p w:rsidR="00EB326C" w:rsidRPr="00383748" w:rsidRDefault="00EB326C">
      <w:pPr>
        <w:pStyle w:val="a7"/>
        <w:numPr>
          <w:ilvl w:val="0"/>
          <w:numId w:val="26"/>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b/>
          <w:bCs/>
          <w:color w:val="000000" w:themeColor="text1"/>
          <w:sz w:val="28"/>
          <w:szCs w:val="28"/>
        </w:rPr>
        <w:t>Проєкційні викривлення:</w:t>
      </w:r>
      <w:r w:rsidRPr="00383748">
        <w:rPr>
          <w:rFonts w:ascii="Times New Roman" w:hAnsi="Times New Roman" w:cs="Times New Roman"/>
          <w:color w:val="000000" w:themeColor="text1"/>
          <w:sz w:val="28"/>
          <w:szCs w:val="28"/>
        </w:rPr>
        <w:t xml:space="preserve"> Традиційні методи працюють переважно у двох вимірах (плани та розрізи). Будь-яка складна тривимірна форма покладу (наприклад, поклади з хвилястим заляганням, складними складчастостями або численними розломами) має бути спроєктована на площину. Це призводить до </w:t>
      </w:r>
      <w:r w:rsidRPr="00383748">
        <w:rPr>
          <w:rFonts w:ascii="Times New Roman" w:hAnsi="Times New Roman" w:cs="Times New Roman"/>
          <w:b/>
          <w:bCs/>
          <w:color w:val="000000" w:themeColor="text1"/>
          <w:sz w:val="28"/>
          <w:szCs w:val="28"/>
        </w:rPr>
        <w:t>викривлення</w:t>
      </w:r>
      <w:r w:rsidRPr="00383748">
        <w:rPr>
          <w:rFonts w:ascii="Times New Roman" w:hAnsi="Times New Roman" w:cs="Times New Roman"/>
          <w:color w:val="000000" w:themeColor="text1"/>
          <w:sz w:val="28"/>
          <w:szCs w:val="28"/>
        </w:rPr>
        <w:t xml:space="preserve"> реальних розмірів, потужності та контурів рудного тіла.</w:t>
      </w:r>
    </w:p>
    <w:p w:rsidR="002D7260" w:rsidRPr="00383748" w:rsidRDefault="00EB326C">
      <w:pPr>
        <w:pStyle w:val="a7"/>
        <w:numPr>
          <w:ilvl w:val="0"/>
          <w:numId w:val="26"/>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b/>
          <w:bCs/>
          <w:color w:val="000000" w:themeColor="text1"/>
          <w:sz w:val="28"/>
          <w:szCs w:val="28"/>
        </w:rPr>
        <w:lastRenderedPageBreak/>
        <w:t>Складність моделювання контактів:</w:t>
      </w:r>
      <w:r w:rsidRPr="00383748">
        <w:rPr>
          <w:rFonts w:ascii="Times New Roman" w:hAnsi="Times New Roman" w:cs="Times New Roman"/>
          <w:color w:val="000000" w:themeColor="text1"/>
          <w:sz w:val="28"/>
          <w:szCs w:val="28"/>
        </w:rPr>
        <w:t xml:space="preserve"> Важко точно відобразити складні та нерівномірні контакти рудного тіла з вміщуючими породами, особливо в зоні виклинювання або в родовищах інтрузивного типу.</w:t>
      </w:r>
    </w:p>
    <w:p w:rsidR="00EB326C" w:rsidRPr="00383748" w:rsidRDefault="00EB326C">
      <w:pPr>
        <w:pStyle w:val="3"/>
        <w:numPr>
          <w:ilvl w:val="2"/>
          <w:numId w:val="28"/>
        </w:numPr>
        <w:spacing w:line="360" w:lineRule="auto"/>
        <w:rPr>
          <w:rFonts w:ascii="Times New Roman" w:hAnsi="Times New Roman" w:cs="Times New Roman"/>
          <w:color w:val="000000" w:themeColor="text1"/>
        </w:rPr>
      </w:pPr>
      <w:bookmarkStart w:id="14" w:name="_Toc216720777"/>
      <w:r w:rsidRPr="00383748">
        <w:rPr>
          <w:rFonts w:ascii="Times New Roman" w:hAnsi="Times New Roman" w:cs="Times New Roman"/>
          <w:color w:val="000000" w:themeColor="text1"/>
        </w:rPr>
        <w:t>Низька точність і суб'єктивність оцінки</w:t>
      </w:r>
      <w:bookmarkEnd w:id="14"/>
    </w:p>
    <w:p w:rsidR="00EB326C" w:rsidRPr="00383748" w:rsidRDefault="00EB326C" w:rsidP="00442D61">
      <w:pPr>
        <w:spacing w:line="360" w:lineRule="auto"/>
        <w:ind w:firstLine="708"/>
        <w:jc w:val="both"/>
        <w:rPr>
          <w:color w:val="000000" w:themeColor="text1"/>
          <w:sz w:val="28"/>
          <w:szCs w:val="28"/>
        </w:rPr>
      </w:pPr>
      <w:r w:rsidRPr="00383748">
        <w:rPr>
          <w:b/>
          <w:bCs/>
          <w:color w:val="000000" w:themeColor="text1"/>
          <w:sz w:val="28"/>
          <w:szCs w:val="28"/>
        </w:rPr>
        <w:t>Ручна інтерполяція:</w:t>
      </w:r>
      <w:r w:rsidRPr="00383748">
        <w:rPr>
          <w:color w:val="000000" w:themeColor="text1"/>
          <w:sz w:val="28"/>
          <w:szCs w:val="28"/>
        </w:rPr>
        <w:t xml:space="preserve"> Побудова ізоліній вмісту корисного компонента (ізоконцентрат) або меж покладу виконується вручну, що є </w:t>
      </w:r>
      <w:r w:rsidRPr="00383748">
        <w:rPr>
          <w:b/>
          <w:bCs/>
          <w:color w:val="000000" w:themeColor="text1"/>
          <w:sz w:val="28"/>
          <w:szCs w:val="28"/>
        </w:rPr>
        <w:t>суб'єктивним</w:t>
      </w:r>
      <w:r w:rsidRPr="00383748">
        <w:rPr>
          <w:color w:val="000000" w:themeColor="text1"/>
          <w:sz w:val="28"/>
          <w:szCs w:val="28"/>
        </w:rPr>
        <w:t xml:space="preserve"> процесом, який сильно залежить від досвіду та інтуїції виконавця.</w:t>
      </w:r>
    </w:p>
    <w:p w:rsidR="00EB326C" w:rsidRPr="00383748" w:rsidRDefault="00EB326C" w:rsidP="00442D61">
      <w:pPr>
        <w:spacing w:line="360" w:lineRule="auto"/>
        <w:ind w:firstLine="708"/>
        <w:jc w:val="both"/>
        <w:rPr>
          <w:color w:val="000000" w:themeColor="text1"/>
          <w:sz w:val="28"/>
          <w:szCs w:val="28"/>
        </w:rPr>
      </w:pPr>
      <w:r w:rsidRPr="00383748">
        <w:rPr>
          <w:b/>
          <w:bCs/>
          <w:color w:val="000000" w:themeColor="text1"/>
          <w:sz w:val="28"/>
          <w:szCs w:val="28"/>
        </w:rPr>
        <w:t>Спрощені методи оцінки:</w:t>
      </w:r>
      <w:r w:rsidRPr="00383748">
        <w:rPr>
          <w:color w:val="000000" w:themeColor="text1"/>
          <w:sz w:val="28"/>
          <w:szCs w:val="28"/>
        </w:rPr>
        <w:t xml:space="preserve"> Традиційний підрахунок запасів часто ґрунтується на методі середньої арифметичної або на лінійній інтерполяції, які не враховують </w:t>
      </w:r>
      <w:r w:rsidRPr="00383748">
        <w:rPr>
          <w:b/>
          <w:bCs/>
          <w:color w:val="000000" w:themeColor="text1"/>
          <w:sz w:val="28"/>
          <w:szCs w:val="28"/>
        </w:rPr>
        <w:t>просторову кореляцію</w:t>
      </w:r>
      <w:r w:rsidRPr="00383748">
        <w:rPr>
          <w:color w:val="000000" w:themeColor="text1"/>
          <w:sz w:val="28"/>
          <w:szCs w:val="28"/>
        </w:rPr>
        <w:t xml:space="preserve"> (залежність) вмісту корисного компонента між точками спостереження. Це призводить до систематичних похибок, особливо на родовищах із високою мінливістю.</w:t>
      </w:r>
    </w:p>
    <w:p w:rsidR="00EB326C" w:rsidRPr="00383748" w:rsidRDefault="00EB326C" w:rsidP="00442D61">
      <w:pPr>
        <w:spacing w:line="360" w:lineRule="auto"/>
        <w:ind w:firstLine="708"/>
        <w:jc w:val="both"/>
        <w:rPr>
          <w:color w:val="000000" w:themeColor="text1"/>
          <w:sz w:val="28"/>
          <w:szCs w:val="28"/>
        </w:rPr>
      </w:pPr>
      <w:r w:rsidRPr="00383748">
        <w:rPr>
          <w:b/>
          <w:bCs/>
          <w:color w:val="000000" w:themeColor="text1"/>
          <w:sz w:val="28"/>
          <w:szCs w:val="28"/>
        </w:rPr>
        <w:t>Неможливість кількісної оцінки ризику:</w:t>
      </w:r>
      <w:r w:rsidRPr="00383748">
        <w:rPr>
          <w:color w:val="000000" w:themeColor="text1"/>
          <w:sz w:val="28"/>
          <w:szCs w:val="28"/>
        </w:rPr>
        <w:t xml:space="preserve"> Традиційні методи не дають змоги оцінити </w:t>
      </w:r>
      <w:r w:rsidRPr="00383748">
        <w:rPr>
          <w:b/>
          <w:bCs/>
          <w:color w:val="000000" w:themeColor="text1"/>
          <w:sz w:val="28"/>
          <w:szCs w:val="28"/>
        </w:rPr>
        <w:t>невизначеність</w:t>
      </w:r>
      <w:r w:rsidRPr="00383748">
        <w:rPr>
          <w:color w:val="000000" w:themeColor="text1"/>
          <w:sz w:val="28"/>
          <w:szCs w:val="28"/>
        </w:rPr>
        <w:t xml:space="preserve"> і </w:t>
      </w:r>
      <w:r w:rsidRPr="00383748">
        <w:rPr>
          <w:b/>
          <w:bCs/>
          <w:color w:val="000000" w:themeColor="text1"/>
          <w:sz w:val="28"/>
          <w:szCs w:val="28"/>
        </w:rPr>
        <w:t>похибку</w:t>
      </w:r>
      <w:r w:rsidRPr="00383748">
        <w:rPr>
          <w:color w:val="000000" w:themeColor="text1"/>
          <w:sz w:val="28"/>
          <w:szCs w:val="28"/>
        </w:rPr>
        <w:t xml:space="preserve"> підрахунку запасів, що є критичним для інвестиційних рішень.</w:t>
      </w:r>
    </w:p>
    <w:p w:rsidR="00EB326C" w:rsidRPr="00383748" w:rsidRDefault="00F7498E" w:rsidP="00442D61">
      <w:pPr>
        <w:pStyle w:val="3"/>
        <w:spacing w:line="360" w:lineRule="auto"/>
        <w:ind w:firstLine="708"/>
        <w:rPr>
          <w:rFonts w:ascii="Times New Roman" w:hAnsi="Times New Roman" w:cs="Times New Roman"/>
          <w:color w:val="000000" w:themeColor="text1"/>
        </w:rPr>
      </w:pPr>
      <w:bookmarkStart w:id="15" w:name="_Toc216720778"/>
      <w:r w:rsidRPr="00383748">
        <w:rPr>
          <w:rFonts w:ascii="Times New Roman" w:hAnsi="Times New Roman" w:cs="Times New Roman"/>
          <w:color w:val="000000" w:themeColor="text1"/>
          <w:lang w:val="uk-UA"/>
        </w:rPr>
        <w:t>1.5.3</w:t>
      </w:r>
      <w:r w:rsidR="002D7260" w:rsidRPr="00383748">
        <w:rPr>
          <w:rFonts w:ascii="Times New Roman" w:hAnsi="Times New Roman" w:cs="Times New Roman"/>
          <w:color w:val="000000" w:themeColor="text1"/>
        </w:rPr>
        <w:t xml:space="preserve"> </w:t>
      </w:r>
      <w:r w:rsidR="00EB326C" w:rsidRPr="00383748">
        <w:rPr>
          <w:rFonts w:ascii="Times New Roman" w:hAnsi="Times New Roman" w:cs="Times New Roman"/>
          <w:color w:val="000000" w:themeColor="text1"/>
        </w:rPr>
        <w:t>Трудомісткість та низька оперативність</w:t>
      </w:r>
      <w:bookmarkEnd w:id="15"/>
    </w:p>
    <w:p w:rsidR="00EB326C" w:rsidRPr="00383748" w:rsidRDefault="00EB326C" w:rsidP="00442D61">
      <w:pPr>
        <w:spacing w:line="360" w:lineRule="auto"/>
        <w:ind w:firstLine="708"/>
        <w:jc w:val="both"/>
        <w:rPr>
          <w:color w:val="000000" w:themeColor="text1"/>
          <w:sz w:val="28"/>
          <w:szCs w:val="28"/>
        </w:rPr>
      </w:pPr>
      <w:r w:rsidRPr="00383748">
        <w:rPr>
          <w:b/>
          <w:bCs/>
          <w:color w:val="000000" w:themeColor="text1"/>
          <w:sz w:val="28"/>
          <w:szCs w:val="28"/>
        </w:rPr>
        <w:t>Складність внесення змін:</w:t>
      </w:r>
      <w:r w:rsidRPr="00383748">
        <w:rPr>
          <w:color w:val="000000" w:themeColor="text1"/>
          <w:sz w:val="28"/>
          <w:szCs w:val="28"/>
        </w:rPr>
        <w:t xml:space="preserve"> При отриманні нових даних розвідки (наприклад, нової свердловини) або при коригуванні контурів видобутку (наприклад, зміна бортового вмісту), </w:t>
      </w:r>
      <w:r w:rsidRPr="00383748">
        <w:rPr>
          <w:b/>
          <w:bCs/>
          <w:color w:val="000000" w:themeColor="text1"/>
          <w:sz w:val="28"/>
          <w:szCs w:val="28"/>
        </w:rPr>
        <w:t>вся графічна документація та розрахунки мають бути перероблені вручну</w:t>
      </w:r>
      <w:r w:rsidRPr="00383748">
        <w:rPr>
          <w:color w:val="000000" w:themeColor="text1"/>
          <w:sz w:val="28"/>
          <w:szCs w:val="28"/>
        </w:rPr>
        <w:t>. Це займає багато часу і затримує процес прийняття рішень.</w:t>
      </w:r>
    </w:p>
    <w:p w:rsidR="00EB326C" w:rsidRPr="00383748" w:rsidRDefault="00EB326C" w:rsidP="00442D61">
      <w:pPr>
        <w:spacing w:line="360" w:lineRule="auto"/>
        <w:ind w:firstLine="708"/>
        <w:jc w:val="both"/>
        <w:rPr>
          <w:color w:val="000000" w:themeColor="text1"/>
          <w:sz w:val="28"/>
          <w:szCs w:val="28"/>
        </w:rPr>
      </w:pPr>
      <w:r w:rsidRPr="00383748">
        <w:rPr>
          <w:b/>
          <w:bCs/>
          <w:color w:val="000000" w:themeColor="text1"/>
          <w:sz w:val="28"/>
          <w:szCs w:val="28"/>
        </w:rPr>
        <w:t>Обсяг графічних робіт:</w:t>
      </w:r>
      <w:r w:rsidRPr="00383748">
        <w:rPr>
          <w:color w:val="000000" w:themeColor="text1"/>
          <w:sz w:val="28"/>
          <w:szCs w:val="28"/>
        </w:rPr>
        <w:t xml:space="preserve"> Велика кількість розрізів, планів та креслень, які необхідно створювати та зберігати, ускладнює архівування та обмін інформацією.</w:t>
      </w:r>
    </w:p>
    <w:p w:rsidR="00F7498E" w:rsidRPr="00383748" w:rsidRDefault="00F7498E" w:rsidP="00442D61">
      <w:pPr>
        <w:spacing w:line="360" w:lineRule="auto"/>
        <w:jc w:val="both"/>
        <w:rPr>
          <w:color w:val="000000" w:themeColor="text1"/>
          <w:sz w:val="28"/>
          <w:szCs w:val="28"/>
          <w:lang w:val="uk-UA"/>
        </w:rPr>
      </w:pPr>
    </w:p>
    <w:p w:rsidR="00EB326C" w:rsidRPr="00383748" w:rsidRDefault="00F7498E" w:rsidP="00442D61">
      <w:pPr>
        <w:pStyle w:val="3"/>
        <w:spacing w:line="360" w:lineRule="auto"/>
        <w:ind w:firstLine="708"/>
        <w:rPr>
          <w:rFonts w:ascii="Times New Roman" w:hAnsi="Times New Roman" w:cs="Times New Roman"/>
          <w:color w:val="000000" w:themeColor="text1"/>
        </w:rPr>
      </w:pPr>
      <w:bookmarkStart w:id="16" w:name="_Toc216720779"/>
      <w:r w:rsidRPr="00383748">
        <w:rPr>
          <w:rFonts w:ascii="Times New Roman" w:hAnsi="Times New Roman" w:cs="Times New Roman"/>
          <w:color w:val="000000" w:themeColor="text1"/>
          <w:lang w:val="uk-UA"/>
        </w:rPr>
        <w:t xml:space="preserve">1.5.4 </w:t>
      </w:r>
      <w:r w:rsidR="00EB326C" w:rsidRPr="00383748">
        <w:rPr>
          <w:rFonts w:ascii="Times New Roman" w:hAnsi="Times New Roman" w:cs="Times New Roman"/>
          <w:color w:val="000000" w:themeColor="text1"/>
        </w:rPr>
        <w:t>Проблеми інтеграції даних</w:t>
      </w:r>
      <w:bookmarkEnd w:id="16"/>
    </w:p>
    <w:p w:rsidR="00EB326C" w:rsidRPr="00383748" w:rsidRDefault="00EB326C" w:rsidP="00442D61">
      <w:pPr>
        <w:spacing w:line="360" w:lineRule="auto"/>
        <w:ind w:firstLine="708"/>
        <w:jc w:val="both"/>
        <w:rPr>
          <w:color w:val="000000" w:themeColor="text1"/>
          <w:sz w:val="28"/>
          <w:szCs w:val="28"/>
        </w:rPr>
      </w:pPr>
      <w:r w:rsidRPr="00383748">
        <w:rPr>
          <w:b/>
          <w:bCs/>
          <w:color w:val="000000" w:themeColor="text1"/>
          <w:sz w:val="28"/>
          <w:szCs w:val="28"/>
        </w:rPr>
        <w:t>Фрагментованість:</w:t>
      </w:r>
      <w:r w:rsidRPr="00383748">
        <w:rPr>
          <w:color w:val="000000" w:themeColor="text1"/>
          <w:sz w:val="28"/>
          <w:szCs w:val="28"/>
        </w:rPr>
        <w:t xml:space="preserve"> Інформація про родовище зберігається у розрізнених формах (геологічні звіти, маркшейдерські плани, лабораторні журнали), що ускладнює їх інтеграцію в єдину модель.</w:t>
      </w:r>
    </w:p>
    <w:p w:rsidR="00EB326C" w:rsidRPr="00383748" w:rsidRDefault="00EB326C" w:rsidP="00442D61">
      <w:pPr>
        <w:spacing w:line="360" w:lineRule="auto"/>
        <w:ind w:firstLine="708"/>
        <w:jc w:val="both"/>
        <w:rPr>
          <w:color w:val="000000" w:themeColor="text1"/>
          <w:sz w:val="28"/>
          <w:szCs w:val="28"/>
        </w:rPr>
      </w:pPr>
      <w:r w:rsidRPr="00383748">
        <w:rPr>
          <w:b/>
          <w:bCs/>
          <w:color w:val="000000" w:themeColor="text1"/>
          <w:sz w:val="28"/>
          <w:szCs w:val="28"/>
        </w:rPr>
        <w:lastRenderedPageBreak/>
        <w:t>Відсутність загальної бази:</w:t>
      </w:r>
      <w:r w:rsidRPr="00383748">
        <w:rPr>
          <w:color w:val="000000" w:themeColor="text1"/>
          <w:sz w:val="28"/>
          <w:szCs w:val="28"/>
        </w:rPr>
        <w:t xml:space="preserve"> Традиційні методи не створюють єдиної цифрової бази даних, яка могла б використовуватися одночасно геологами, маркшейдерами, технологами та економістами.</w:t>
      </w:r>
    </w:p>
    <w:p w:rsidR="00EB326C" w:rsidRPr="00383748" w:rsidRDefault="000500E4" w:rsidP="00442D61">
      <w:pPr>
        <w:pStyle w:val="3"/>
        <w:spacing w:line="360" w:lineRule="auto"/>
        <w:ind w:firstLine="708"/>
        <w:rPr>
          <w:rFonts w:ascii="Times New Roman" w:hAnsi="Times New Roman" w:cs="Times New Roman"/>
          <w:color w:val="000000" w:themeColor="text1"/>
        </w:rPr>
      </w:pPr>
      <w:bookmarkStart w:id="17" w:name="_Toc216720780"/>
      <w:r w:rsidRPr="00383748">
        <w:rPr>
          <w:rFonts w:ascii="Times New Roman" w:hAnsi="Times New Roman" w:cs="Times New Roman"/>
          <w:color w:val="000000" w:themeColor="text1"/>
          <w:lang w:val="uk-UA"/>
        </w:rPr>
        <w:t xml:space="preserve">1.5.5 </w:t>
      </w:r>
      <w:r w:rsidR="00EB326C" w:rsidRPr="00383748">
        <w:rPr>
          <w:rFonts w:ascii="Times New Roman" w:hAnsi="Times New Roman" w:cs="Times New Roman"/>
          <w:color w:val="000000" w:themeColor="text1"/>
        </w:rPr>
        <w:t>Потреба у модернізації (Перехід до Цифрової 3D-Геометризації)</w:t>
      </w:r>
      <w:bookmarkEnd w:id="17"/>
    </w:p>
    <w:p w:rsidR="00EB326C" w:rsidRPr="00383748" w:rsidRDefault="00EB326C" w:rsidP="00442D61">
      <w:pPr>
        <w:spacing w:line="360" w:lineRule="auto"/>
        <w:ind w:firstLine="708"/>
        <w:jc w:val="both"/>
        <w:rPr>
          <w:color w:val="000000" w:themeColor="text1"/>
          <w:sz w:val="28"/>
          <w:szCs w:val="28"/>
          <w:lang w:val="uk-UA"/>
        </w:rPr>
      </w:pPr>
      <w:r w:rsidRPr="00383748">
        <w:rPr>
          <w:color w:val="000000" w:themeColor="text1"/>
          <w:sz w:val="28"/>
          <w:szCs w:val="28"/>
        </w:rPr>
        <w:t xml:space="preserve">Недоліки традиційних методів прямо вказують на необхідність впровадження </w:t>
      </w:r>
      <w:r w:rsidRPr="00383748">
        <w:rPr>
          <w:b/>
          <w:bCs/>
          <w:color w:val="000000" w:themeColor="text1"/>
          <w:sz w:val="28"/>
          <w:szCs w:val="28"/>
        </w:rPr>
        <w:t>цифрової 3D-геометризації</w:t>
      </w:r>
      <w:r w:rsidRPr="00383748">
        <w:rPr>
          <w:color w:val="000000" w:themeColor="text1"/>
          <w:sz w:val="28"/>
          <w:szCs w:val="28"/>
        </w:rPr>
        <w:t>, яка забезпечує</w:t>
      </w:r>
      <w:r w:rsidR="000500E4" w:rsidRPr="00383748">
        <w:rPr>
          <w:color w:val="000000" w:themeColor="text1"/>
          <w:sz w:val="28"/>
          <w:szCs w:val="28"/>
          <w:lang w:val="uk-UA"/>
        </w:rPr>
        <w:t xml:space="preserve"> певні переваги зазначені у – Таблиці 1</w:t>
      </w:r>
      <w:r w:rsidRPr="00383748">
        <w:rPr>
          <w:color w:val="000000" w:themeColor="text1"/>
          <w:sz w:val="28"/>
          <w:szCs w:val="28"/>
        </w:rPr>
        <w:t>:</w:t>
      </w:r>
    </w:p>
    <w:p w:rsidR="000500E4" w:rsidRPr="00383748" w:rsidRDefault="000500E4" w:rsidP="00442D61">
      <w:pPr>
        <w:spacing w:line="360" w:lineRule="auto"/>
        <w:ind w:firstLine="708"/>
        <w:jc w:val="both"/>
        <w:rPr>
          <w:color w:val="000000" w:themeColor="text1"/>
          <w:sz w:val="28"/>
          <w:szCs w:val="28"/>
          <w:lang w:val="uk-UA"/>
        </w:rPr>
      </w:pPr>
      <w:r w:rsidRPr="00383748">
        <w:rPr>
          <w:color w:val="000000" w:themeColor="text1"/>
          <w:sz w:val="28"/>
          <w:szCs w:val="28"/>
          <w:lang w:val="uk-UA"/>
        </w:rPr>
        <w:t xml:space="preserve">Таблиця 1 – Переваги </w:t>
      </w:r>
      <w:r w:rsidRPr="00383748">
        <w:rPr>
          <w:b/>
          <w:bCs/>
          <w:color w:val="000000" w:themeColor="text1"/>
          <w:sz w:val="28"/>
          <w:szCs w:val="28"/>
        </w:rPr>
        <w:t>цифрової 3D-геометризації</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4"/>
        <w:gridCol w:w="7251"/>
      </w:tblGrid>
      <w:tr w:rsidR="00442D61" w:rsidRPr="00383748">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EB326C" w:rsidRPr="00383748" w:rsidRDefault="00EB326C" w:rsidP="00442D61">
            <w:pPr>
              <w:spacing w:line="360" w:lineRule="auto"/>
              <w:jc w:val="both"/>
              <w:rPr>
                <w:color w:val="000000" w:themeColor="text1"/>
                <w:sz w:val="28"/>
                <w:szCs w:val="28"/>
              </w:rPr>
            </w:pPr>
            <w:r w:rsidRPr="00383748">
              <w:rPr>
                <w:rStyle w:val="af"/>
                <w:rFonts w:eastAsiaTheme="majorEastAsia"/>
                <w:color w:val="000000" w:themeColor="text1"/>
                <w:sz w:val="28"/>
                <w:szCs w:val="28"/>
              </w:rPr>
              <w:t>Проблема традиційних методів</w:t>
            </w:r>
          </w:p>
        </w:tc>
        <w:tc>
          <w:tcPr>
            <w:tcW w:w="0" w:type="auto"/>
            <w:tcBorders>
              <w:top w:val="single" w:sz="6" w:space="0" w:color="auto"/>
              <w:left w:val="single" w:sz="6" w:space="0" w:color="auto"/>
              <w:bottom w:val="single" w:sz="6" w:space="0" w:color="auto"/>
              <w:right w:val="single" w:sz="6" w:space="0" w:color="auto"/>
            </w:tcBorders>
            <w:vAlign w:val="center"/>
            <w:hideMark/>
          </w:tcPr>
          <w:p w:rsidR="00EB326C" w:rsidRPr="00383748" w:rsidRDefault="00EB326C" w:rsidP="00442D61">
            <w:pPr>
              <w:spacing w:line="360" w:lineRule="auto"/>
              <w:jc w:val="both"/>
              <w:rPr>
                <w:color w:val="000000" w:themeColor="text1"/>
                <w:sz w:val="28"/>
                <w:szCs w:val="28"/>
              </w:rPr>
            </w:pPr>
            <w:r w:rsidRPr="00383748">
              <w:rPr>
                <w:rStyle w:val="af"/>
                <w:rFonts w:eastAsiaTheme="majorEastAsia"/>
                <w:color w:val="000000" w:themeColor="text1"/>
                <w:sz w:val="28"/>
                <w:szCs w:val="28"/>
              </w:rPr>
              <w:t>Рішення, що пропонує 3D-моделювання</w:t>
            </w:r>
          </w:p>
        </w:tc>
      </w:tr>
      <w:tr w:rsidR="00442D61" w:rsidRPr="00383748">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EB326C" w:rsidRPr="00383748" w:rsidRDefault="00EB326C" w:rsidP="00442D61">
            <w:pPr>
              <w:spacing w:line="360" w:lineRule="auto"/>
              <w:jc w:val="both"/>
              <w:rPr>
                <w:color w:val="000000" w:themeColor="text1"/>
                <w:sz w:val="28"/>
                <w:szCs w:val="28"/>
              </w:rPr>
            </w:pPr>
            <w:r w:rsidRPr="00383748">
              <w:rPr>
                <w:color w:val="000000" w:themeColor="text1"/>
                <w:sz w:val="28"/>
                <w:szCs w:val="28"/>
              </w:rPr>
              <w:t>Обмежена просторовість</w:t>
            </w:r>
          </w:p>
        </w:tc>
        <w:tc>
          <w:tcPr>
            <w:tcW w:w="0" w:type="auto"/>
            <w:tcBorders>
              <w:top w:val="single" w:sz="6" w:space="0" w:color="auto"/>
              <w:left w:val="single" w:sz="6" w:space="0" w:color="auto"/>
              <w:bottom w:val="single" w:sz="6" w:space="0" w:color="auto"/>
              <w:right w:val="single" w:sz="6" w:space="0" w:color="auto"/>
            </w:tcBorders>
            <w:vAlign w:val="center"/>
            <w:hideMark/>
          </w:tcPr>
          <w:p w:rsidR="00EB326C" w:rsidRPr="00383748" w:rsidRDefault="00EB326C" w:rsidP="00442D61">
            <w:pPr>
              <w:spacing w:line="360" w:lineRule="auto"/>
              <w:jc w:val="both"/>
              <w:rPr>
                <w:color w:val="000000" w:themeColor="text1"/>
                <w:sz w:val="28"/>
                <w:szCs w:val="28"/>
              </w:rPr>
            </w:pPr>
            <w:r w:rsidRPr="00383748">
              <w:rPr>
                <w:b/>
                <w:bCs/>
                <w:color w:val="000000" w:themeColor="text1"/>
                <w:sz w:val="28"/>
                <w:szCs w:val="28"/>
              </w:rPr>
              <w:t>Повноцінна 3D-візуалізація:</w:t>
            </w:r>
            <w:r w:rsidRPr="00383748">
              <w:rPr>
                <w:color w:val="000000" w:themeColor="text1"/>
                <w:sz w:val="28"/>
                <w:szCs w:val="28"/>
              </w:rPr>
              <w:t xml:space="preserve"> Точне відображення об'ємної форми та положення покладу.</w:t>
            </w:r>
          </w:p>
        </w:tc>
      </w:tr>
      <w:tr w:rsidR="00442D61" w:rsidRPr="00383748">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EB326C" w:rsidRPr="00383748" w:rsidRDefault="00EB326C" w:rsidP="00442D61">
            <w:pPr>
              <w:spacing w:line="360" w:lineRule="auto"/>
              <w:jc w:val="both"/>
              <w:rPr>
                <w:color w:val="000000" w:themeColor="text1"/>
                <w:sz w:val="28"/>
                <w:szCs w:val="28"/>
              </w:rPr>
            </w:pPr>
            <w:r w:rsidRPr="00383748">
              <w:rPr>
                <w:color w:val="000000" w:themeColor="text1"/>
                <w:sz w:val="28"/>
                <w:szCs w:val="28"/>
              </w:rPr>
              <w:t>Суб'єктивність та низька точність</w:t>
            </w:r>
          </w:p>
        </w:tc>
        <w:tc>
          <w:tcPr>
            <w:tcW w:w="0" w:type="auto"/>
            <w:tcBorders>
              <w:top w:val="single" w:sz="6" w:space="0" w:color="auto"/>
              <w:left w:val="single" w:sz="6" w:space="0" w:color="auto"/>
              <w:bottom w:val="single" w:sz="6" w:space="0" w:color="auto"/>
              <w:right w:val="single" w:sz="6" w:space="0" w:color="auto"/>
            </w:tcBorders>
            <w:vAlign w:val="center"/>
            <w:hideMark/>
          </w:tcPr>
          <w:p w:rsidR="00EB326C" w:rsidRPr="00383748" w:rsidRDefault="00EB326C" w:rsidP="00442D61">
            <w:pPr>
              <w:spacing w:line="360" w:lineRule="auto"/>
              <w:jc w:val="both"/>
              <w:rPr>
                <w:color w:val="000000" w:themeColor="text1"/>
                <w:sz w:val="28"/>
                <w:szCs w:val="28"/>
              </w:rPr>
            </w:pPr>
            <w:r w:rsidRPr="00383748">
              <w:rPr>
                <w:b/>
                <w:bCs/>
                <w:color w:val="000000" w:themeColor="text1"/>
                <w:sz w:val="28"/>
                <w:szCs w:val="28"/>
              </w:rPr>
              <w:t>Геостатистичний аналіз (Крігінг):</w:t>
            </w:r>
            <w:r w:rsidRPr="00383748">
              <w:rPr>
                <w:color w:val="000000" w:themeColor="text1"/>
                <w:sz w:val="28"/>
                <w:szCs w:val="28"/>
              </w:rPr>
              <w:t xml:space="preserve"> Об'єктивна інтерполяція параметрів з урахуванням просторової кореляції.</w:t>
            </w:r>
          </w:p>
        </w:tc>
      </w:tr>
      <w:tr w:rsidR="00442D61" w:rsidRPr="00383748">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EB326C" w:rsidRPr="00383748" w:rsidRDefault="00EB326C" w:rsidP="00442D61">
            <w:pPr>
              <w:spacing w:line="360" w:lineRule="auto"/>
              <w:jc w:val="both"/>
              <w:rPr>
                <w:color w:val="000000" w:themeColor="text1"/>
                <w:sz w:val="28"/>
                <w:szCs w:val="28"/>
              </w:rPr>
            </w:pPr>
            <w:r w:rsidRPr="00383748">
              <w:rPr>
                <w:color w:val="000000" w:themeColor="text1"/>
                <w:sz w:val="28"/>
                <w:szCs w:val="28"/>
              </w:rPr>
              <w:t>Трудомісткість</w:t>
            </w:r>
          </w:p>
        </w:tc>
        <w:tc>
          <w:tcPr>
            <w:tcW w:w="0" w:type="auto"/>
            <w:tcBorders>
              <w:top w:val="single" w:sz="6" w:space="0" w:color="auto"/>
              <w:left w:val="single" w:sz="6" w:space="0" w:color="auto"/>
              <w:bottom w:val="single" w:sz="6" w:space="0" w:color="auto"/>
              <w:right w:val="single" w:sz="6" w:space="0" w:color="auto"/>
            </w:tcBorders>
            <w:vAlign w:val="center"/>
            <w:hideMark/>
          </w:tcPr>
          <w:p w:rsidR="00EB326C" w:rsidRPr="00383748" w:rsidRDefault="00EB326C" w:rsidP="00442D61">
            <w:pPr>
              <w:spacing w:line="360" w:lineRule="auto"/>
              <w:jc w:val="both"/>
              <w:rPr>
                <w:color w:val="000000" w:themeColor="text1"/>
                <w:sz w:val="28"/>
                <w:szCs w:val="28"/>
              </w:rPr>
            </w:pPr>
            <w:r w:rsidRPr="00383748">
              <w:rPr>
                <w:b/>
                <w:bCs/>
                <w:color w:val="000000" w:themeColor="text1"/>
                <w:sz w:val="28"/>
                <w:szCs w:val="28"/>
              </w:rPr>
              <w:t>Динамічна модель:</w:t>
            </w:r>
            <w:r w:rsidRPr="00383748">
              <w:rPr>
                <w:color w:val="000000" w:themeColor="text1"/>
                <w:sz w:val="28"/>
                <w:szCs w:val="28"/>
              </w:rPr>
              <w:t xml:space="preserve"> Автоматичне оновлення моделі та перерахунок запасів при внесенні нових даних.</w:t>
            </w:r>
          </w:p>
        </w:tc>
      </w:tr>
      <w:tr w:rsidR="00442D61" w:rsidRPr="00383748">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EB326C" w:rsidRPr="00383748" w:rsidRDefault="00EB326C" w:rsidP="00442D61">
            <w:pPr>
              <w:spacing w:line="360" w:lineRule="auto"/>
              <w:jc w:val="both"/>
              <w:rPr>
                <w:color w:val="000000" w:themeColor="text1"/>
                <w:sz w:val="28"/>
                <w:szCs w:val="28"/>
              </w:rPr>
            </w:pPr>
            <w:r w:rsidRPr="00383748">
              <w:rPr>
                <w:color w:val="000000" w:themeColor="text1"/>
                <w:sz w:val="28"/>
                <w:szCs w:val="28"/>
              </w:rPr>
              <w:t>Проблеми інтеграції</w:t>
            </w:r>
          </w:p>
        </w:tc>
        <w:tc>
          <w:tcPr>
            <w:tcW w:w="0" w:type="auto"/>
            <w:tcBorders>
              <w:top w:val="single" w:sz="6" w:space="0" w:color="auto"/>
              <w:left w:val="single" w:sz="6" w:space="0" w:color="auto"/>
              <w:bottom w:val="single" w:sz="6" w:space="0" w:color="auto"/>
              <w:right w:val="single" w:sz="6" w:space="0" w:color="auto"/>
            </w:tcBorders>
            <w:vAlign w:val="center"/>
            <w:hideMark/>
          </w:tcPr>
          <w:p w:rsidR="00EB326C" w:rsidRPr="00383748" w:rsidRDefault="00EB326C" w:rsidP="00442D61">
            <w:pPr>
              <w:spacing w:line="360" w:lineRule="auto"/>
              <w:jc w:val="both"/>
              <w:rPr>
                <w:color w:val="000000" w:themeColor="text1"/>
                <w:sz w:val="28"/>
                <w:szCs w:val="28"/>
              </w:rPr>
            </w:pPr>
            <w:r w:rsidRPr="00383748">
              <w:rPr>
                <w:b/>
                <w:bCs/>
                <w:color w:val="000000" w:themeColor="text1"/>
                <w:sz w:val="28"/>
                <w:szCs w:val="28"/>
              </w:rPr>
              <w:t>Єдина цифрова база даних (Блокова Модель):</w:t>
            </w:r>
            <w:r w:rsidRPr="00383748">
              <w:rPr>
                <w:color w:val="000000" w:themeColor="text1"/>
                <w:sz w:val="28"/>
                <w:szCs w:val="28"/>
              </w:rPr>
              <w:t xml:space="preserve"> Інтеграція всіх геологічних, маркшейдерських та технологічних параметрів в одному просторі.</w:t>
            </w:r>
          </w:p>
        </w:tc>
      </w:tr>
    </w:tbl>
    <w:p w:rsidR="000500E4" w:rsidRPr="00383748" w:rsidRDefault="000500E4" w:rsidP="00442D61">
      <w:pPr>
        <w:spacing w:line="360" w:lineRule="auto"/>
        <w:ind w:firstLine="708"/>
        <w:jc w:val="both"/>
        <w:rPr>
          <w:b/>
          <w:bCs/>
          <w:color w:val="000000" w:themeColor="text1"/>
          <w:sz w:val="28"/>
          <w:szCs w:val="28"/>
          <w:lang w:val="uk-UA"/>
        </w:rPr>
      </w:pPr>
    </w:p>
    <w:p w:rsidR="00EB326C" w:rsidRPr="00383748" w:rsidRDefault="00EB326C" w:rsidP="00442D61">
      <w:pPr>
        <w:spacing w:line="360" w:lineRule="auto"/>
        <w:ind w:firstLine="708"/>
        <w:jc w:val="both"/>
        <w:rPr>
          <w:color w:val="000000" w:themeColor="text1"/>
          <w:sz w:val="28"/>
          <w:szCs w:val="28"/>
        </w:rPr>
      </w:pPr>
      <w:r w:rsidRPr="00383748">
        <w:rPr>
          <w:b/>
          <w:bCs/>
          <w:color w:val="000000" w:themeColor="text1"/>
          <w:sz w:val="28"/>
          <w:szCs w:val="28"/>
        </w:rPr>
        <w:t>Модернізація</w:t>
      </w:r>
      <w:r w:rsidRPr="00383748">
        <w:rPr>
          <w:color w:val="000000" w:themeColor="text1"/>
          <w:sz w:val="28"/>
          <w:szCs w:val="28"/>
        </w:rPr>
        <w:t xml:space="preserve"> геометризації родовищ є необхідною умовою для:</w:t>
      </w:r>
    </w:p>
    <w:p w:rsidR="00EB326C" w:rsidRPr="00383748" w:rsidRDefault="00EB326C">
      <w:pPr>
        <w:pStyle w:val="a7"/>
        <w:numPr>
          <w:ilvl w:val="0"/>
          <w:numId w:val="27"/>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b/>
          <w:bCs/>
          <w:color w:val="000000" w:themeColor="text1"/>
          <w:sz w:val="28"/>
          <w:szCs w:val="28"/>
        </w:rPr>
        <w:t>Підвищення економічної ефективності:</w:t>
      </w:r>
      <w:r w:rsidRPr="00383748">
        <w:rPr>
          <w:rFonts w:ascii="Times New Roman" w:hAnsi="Times New Roman" w:cs="Times New Roman"/>
          <w:color w:val="000000" w:themeColor="text1"/>
          <w:sz w:val="28"/>
          <w:szCs w:val="28"/>
        </w:rPr>
        <w:t xml:space="preserve"> Зменшення втрат і збіднення корисних копалин за рахунок точного відділення руди від пустої породи.</w:t>
      </w:r>
    </w:p>
    <w:p w:rsidR="00EB326C" w:rsidRPr="00383748" w:rsidRDefault="00EB326C">
      <w:pPr>
        <w:pStyle w:val="a7"/>
        <w:numPr>
          <w:ilvl w:val="0"/>
          <w:numId w:val="27"/>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b/>
          <w:bCs/>
          <w:color w:val="000000" w:themeColor="text1"/>
          <w:sz w:val="28"/>
          <w:szCs w:val="28"/>
        </w:rPr>
        <w:t>Підвищення безпеки праці:</w:t>
      </w:r>
      <w:r w:rsidRPr="00383748">
        <w:rPr>
          <w:rFonts w:ascii="Times New Roman" w:hAnsi="Times New Roman" w:cs="Times New Roman"/>
          <w:color w:val="000000" w:themeColor="text1"/>
          <w:sz w:val="28"/>
          <w:szCs w:val="28"/>
        </w:rPr>
        <w:t xml:space="preserve"> Точніше прогнозування гірничо-геологічних умов.</w:t>
      </w:r>
    </w:p>
    <w:p w:rsidR="00EB326C" w:rsidRPr="00383748" w:rsidRDefault="00EB326C">
      <w:pPr>
        <w:pStyle w:val="a7"/>
        <w:numPr>
          <w:ilvl w:val="0"/>
          <w:numId w:val="27"/>
        </w:numPr>
        <w:spacing w:line="360" w:lineRule="auto"/>
        <w:jc w:val="both"/>
        <w:rPr>
          <w:rFonts w:ascii="Times New Roman" w:hAnsi="Times New Roman" w:cs="Times New Roman"/>
          <w:color w:val="000000" w:themeColor="text1"/>
          <w:sz w:val="28"/>
          <w:szCs w:val="28"/>
          <w:lang w:val="ru-RU"/>
        </w:rPr>
      </w:pPr>
      <w:r w:rsidRPr="00383748">
        <w:rPr>
          <w:rFonts w:ascii="Times New Roman" w:hAnsi="Times New Roman" w:cs="Times New Roman"/>
          <w:b/>
          <w:bCs/>
          <w:color w:val="000000" w:themeColor="text1"/>
          <w:sz w:val="28"/>
          <w:szCs w:val="28"/>
        </w:rPr>
        <w:t>Оптимізації видобутку:</w:t>
      </w:r>
      <w:r w:rsidRPr="00383748">
        <w:rPr>
          <w:rFonts w:ascii="Times New Roman" w:hAnsi="Times New Roman" w:cs="Times New Roman"/>
          <w:color w:val="000000" w:themeColor="text1"/>
          <w:sz w:val="28"/>
          <w:szCs w:val="28"/>
        </w:rPr>
        <w:t xml:space="preserve"> Можливість планування селективного видобутку та оптимізації транспортних схем на основі детальної моделі.</w:t>
      </w:r>
    </w:p>
    <w:p w:rsidR="000500E4" w:rsidRPr="00383748" w:rsidRDefault="000500E4" w:rsidP="00442D61">
      <w:pPr>
        <w:pStyle w:val="1"/>
        <w:spacing w:line="360" w:lineRule="auto"/>
        <w:rPr>
          <w:rFonts w:ascii="Times New Roman" w:hAnsi="Times New Roman" w:cs="Times New Roman"/>
          <w:color w:val="000000" w:themeColor="text1"/>
          <w:sz w:val="28"/>
          <w:szCs w:val="28"/>
          <w:lang w:val="uk-UA"/>
        </w:rPr>
      </w:pPr>
    </w:p>
    <w:p w:rsidR="007A7BF7" w:rsidRPr="00383748" w:rsidRDefault="007A7BF7" w:rsidP="00442D61">
      <w:pPr>
        <w:pStyle w:val="1"/>
        <w:spacing w:line="360" w:lineRule="auto"/>
        <w:ind w:firstLine="708"/>
        <w:rPr>
          <w:rFonts w:ascii="Times New Roman" w:hAnsi="Times New Roman" w:cs="Times New Roman"/>
          <w:color w:val="000000" w:themeColor="text1"/>
          <w:sz w:val="28"/>
          <w:szCs w:val="28"/>
        </w:rPr>
      </w:pPr>
      <w:bookmarkStart w:id="18" w:name="_Toc216720781"/>
      <w:r w:rsidRPr="00383748">
        <w:rPr>
          <w:rFonts w:ascii="Times New Roman" w:hAnsi="Times New Roman" w:cs="Times New Roman"/>
          <w:color w:val="000000" w:themeColor="text1"/>
          <w:sz w:val="28"/>
          <w:szCs w:val="28"/>
        </w:rPr>
        <w:t>2. ОГЛЯД СУЧАСНИХ ТЕХНОЛОГІЙ ТА ІНСТРУМЕНТІВ ГЕОМЕТРИЗАЦІЇ</w:t>
      </w:r>
      <w:bookmarkEnd w:id="18"/>
    </w:p>
    <w:p w:rsidR="00680554" w:rsidRPr="00383748" w:rsidRDefault="00680554" w:rsidP="00442D61">
      <w:pPr>
        <w:pStyle w:val="2"/>
        <w:spacing w:line="360" w:lineRule="auto"/>
        <w:ind w:firstLine="708"/>
        <w:rPr>
          <w:rFonts w:ascii="Times New Roman" w:hAnsi="Times New Roman" w:cs="Times New Roman"/>
          <w:color w:val="000000" w:themeColor="text1"/>
          <w:sz w:val="28"/>
          <w:szCs w:val="28"/>
        </w:rPr>
      </w:pPr>
      <w:bookmarkStart w:id="19" w:name="_Toc216720782"/>
      <w:r w:rsidRPr="00383748">
        <w:rPr>
          <w:rFonts w:ascii="Times New Roman" w:hAnsi="Times New Roman" w:cs="Times New Roman"/>
          <w:color w:val="000000" w:themeColor="text1"/>
          <w:sz w:val="28"/>
          <w:szCs w:val="28"/>
        </w:rPr>
        <w:t>2.1. Геоінформаційні системи (GIS) у геометризації родовищ</w:t>
      </w:r>
      <w:bookmarkEnd w:id="19"/>
    </w:p>
    <w:p w:rsidR="00680554" w:rsidRPr="00383748" w:rsidRDefault="00680554" w:rsidP="00442D61">
      <w:pPr>
        <w:spacing w:after="100" w:afterAutospacing="1" w:line="360" w:lineRule="auto"/>
        <w:ind w:firstLine="708"/>
        <w:jc w:val="both"/>
        <w:rPr>
          <w:color w:val="000000" w:themeColor="text1"/>
          <w:sz w:val="28"/>
          <w:szCs w:val="28"/>
        </w:rPr>
      </w:pPr>
      <w:r w:rsidRPr="00383748">
        <w:rPr>
          <w:color w:val="000000" w:themeColor="text1"/>
          <w:sz w:val="28"/>
          <w:szCs w:val="28"/>
        </w:rPr>
        <w:t xml:space="preserve">У сучасній маркшейдерській практиці перехід від паперових носіїв до цифрових технологій базується на використанні </w:t>
      </w:r>
      <w:r w:rsidRPr="00383748">
        <w:rPr>
          <w:b/>
          <w:bCs/>
          <w:color w:val="000000" w:themeColor="text1"/>
          <w:sz w:val="28"/>
          <w:szCs w:val="28"/>
        </w:rPr>
        <w:t>Геоінформаційних систем (ГІС)</w:t>
      </w:r>
      <w:r w:rsidRPr="00383748">
        <w:rPr>
          <w:color w:val="000000" w:themeColor="text1"/>
          <w:sz w:val="28"/>
          <w:szCs w:val="28"/>
        </w:rPr>
        <w:t>. Це автоматизовані системи, призначені для збору, зберігання, обробки, аналізу та візуалізації просторових даних.</w:t>
      </w:r>
    </w:p>
    <w:p w:rsidR="00680554" w:rsidRPr="00383748" w:rsidRDefault="00680554" w:rsidP="00442D61">
      <w:pPr>
        <w:spacing w:after="100" w:afterAutospacing="1" w:line="360" w:lineRule="auto"/>
        <w:ind w:firstLine="708"/>
        <w:jc w:val="both"/>
        <w:rPr>
          <w:color w:val="000000" w:themeColor="text1"/>
          <w:sz w:val="28"/>
          <w:szCs w:val="28"/>
        </w:rPr>
      </w:pPr>
      <w:r w:rsidRPr="00383748">
        <w:rPr>
          <w:color w:val="000000" w:themeColor="text1"/>
          <w:sz w:val="28"/>
          <w:szCs w:val="28"/>
        </w:rPr>
        <w:t>У контексті геометризації родовищ ГІС виступають не просто як інструмент для креслення карт, а як потужна аналітична платформа, що пов’язує графічне зображення об’єкта (свердловини, пласта, кар’єру) з детальною базою даних про його властивості.</w:t>
      </w:r>
    </w:p>
    <w:p w:rsidR="00680554" w:rsidRPr="00383748" w:rsidRDefault="00680554" w:rsidP="00442D61">
      <w:pPr>
        <w:pStyle w:val="3"/>
        <w:spacing w:line="360" w:lineRule="auto"/>
        <w:ind w:firstLine="708"/>
        <w:rPr>
          <w:rFonts w:ascii="Times New Roman" w:hAnsi="Times New Roman" w:cs="Times New Roman"/>
          <w:color w:val="000000" w:themeColor="text1"/>
        </w:rPr>
      </w:pPr>
      <w:bookmarkStart w:id="20" w:name="_Toc216720783"/>
      <w:r w:rsidRPr="00383748">
        <w:rPr>
          <w:rFonts w:ascii="Times New Roman" w:hAnsi="Times New Roman" w:cs="Times New Roman"/>
          <w:color w:val="000000" w:themeColor="text1"/>
        </w:rPr>
        <w:t>2.1.1. Принцип пошарової організації даних</w:t>
      </w:r>
      <w:bookmarkEnd w:id="20"/>
    </w:p>
    <w:p w:rsidR="00680554" w:rsidRPr="00383748" w:rsidRDefault="00680554" w:rsidP="00442D61">
      <w:pPr>
        <w:spacing w:after="100" w:afterAutospacing="1" w:line="360" w:lineRule="auto"/>
        <w:ind w:firstLine="708"/>
        <w:jc w:val="both"/>
        <w:rPr>
          <w:color w:val="000000" w:themeColor="text1"/>
          <w:sz w:val="28"/>
          <w:szCs w:val="28"/>
        </w:rPr>
      </w:pPr>
      <w:r w:rsidRPr="00383748">
        <w:rPr>
          <w:color w:val="000000" w:themeColor="text1"/>
          <w:sz w:val="28"/>
          <w:szCs w:val="28"/>
        </w:rPr>
        <w:t>Фундаментальним принципом роботи ГІС є організація інформації у вигляді окремих тематичних шарів (Layers), які об'єднані єдиною системою координат (наприклад, УСК-2000 або WGS-84). Це дозволяє маркшейдеру виконувати оверлейні операції — накладати різнорідні дані один на одного для виявлення просторових закономірностей.</w:t>
      </w:r>
    </w:p>
    <w:p w:rsidR="00680554" w:rsidRPr="00383748" w:rsidRDefault="00680554" w:rsidP="00442D61">
      <w:pPr>
        <w:spacing w:after="100" w:afterAutospacing="1" w:line="360" w:lineRule="auto"/>
        <w:ind w:firstLine="360"/>
        <w:jc w:val="both"/>
        <w:rPr>
          <w:color w:val="000000" w:themeColor="text1"/>
          <w:sz w:val="28"/>
          <w:szCs w:val="28"/>
        </w:rPr>
      </w:pPr>
      <w:r w:rsidRPr="00383748">
        <w:rPr>
          <w:color w:val="000000" w:themeColor="text1"/>
          <w:sz w:val="28"/>
          <w:szCs w:val="28"/>
        </w:rPr>
        <w:t>Для геометризації родовища типова структура ГІС-проекту включає наступні шари:</w:t>
      </w:r>
    </w:p>
    <w:p w:rsidR="00680554" w:rsidRPr="00383748" w:rsidRDefault="00680554">
      <w:pPr>
        <w:numPr>
          <w:ilvl w:val="0"/>
          <w:numId w:val="2"/>
        </w:numPr>
        <w:spacing w:after="100" w:afterAutospacing="1" w:line="360" w:lineRule="auto"/>
        <w:jc w:val="both"/>
        <w:rPr>
          <w:color w:val="000000" w:themeColor="text1"/>
          <w:sz w:val="28"/>
          <w:szCs w:val="28"/>
        </w:rPr>
      </w:pPr>
      <w:r w:rsidRPr="00383748">
        <w:rPr>
          <w:b/>
          <w:bCs/>
          <w:color w:val="000000" w:themeColor="text1"/>
          <w:sz w:val="28"/>
          <w:szCs w:val="28"/>
        </w:rPr>
        <w:t>Топографічна основа:</w:t>
      </w:r>
      <w:r w:rsidRPr="00383748">
        <w:rPr>
          <w:color w:val="000000" w:themeColor="text1"/>
          <w:sz w:val="28"/>
          <w:szCs w:val="28"/>
        </w:rPr>
        <w:t xml:space="preserve"> Рельєф денної поверхні, гідрографія, рослинність.</w:t>
      </w:r>
    </w:p>
    <w:p w:rsidR="00680554" w:rsidRPr="00383748" w:rsidRDefault="00680554">
      <w:pPr>
        <w:numPr>
          <w:ilvl w:val="0"/>
          <w:numId w:val="2"/>
        </w:numPr>
        <w:spacing w:after="100" w:afterAutospacing="1" w:line="360" w:lineRule="auto"/>
        <w:jc w:val="both"/>
        <w:rPr>
          <w:color w:val="000000" w:themeColor="text1"/>
          <w:sz w:val="28"/>
          <w:szCs w:val="28"/>
        </w:rPr>
      </w:pPr>
      <w:r w:rsidRPr="00383748">
        <w:rPr>
          <w:b/>
          <w:bCs/>
          <w:color w:val="000000" w:themeColor="text1"/>
          <w:sz w:val="28"/>
          <w:szCs w:val="28"/>
        </w:rPr>
        <w:t>Інфраструктура:</w:t>
      </w:r>
      <w:r w:rsidRPr="00383748">
        <w:rPr>
          <w:color w:val="000000" w:themeColor="text1"/>
          <w:sz w:val="28"/>
          <w:szCs w:val="28"/>
        </w:rPr>
        <w:t xml:space="preserve"> Дороги, лінії електропередач, будівлі, межі гірничого відводу.</w:t>
      </w:r>
    </w:p>
    <w:p w:rsidR="00680554" w:rsidRPr="00383748" w:rsidRDefault="00680554">
      <w:pPr>
        <w:numPr>
          <w:ilvl w:val="0"/>
          <w:numId w:val="2"/>
        </w:numPr>
        <w:spacing w:after="100" w:afterAutospacing="1" w:line="360" w:lineRule="auto"/>
        <w:jc w:val="both"/>
        <w:rPr>
          <w:color w:val="000000" w:themeColor="text1"/>
          <w:sz w:val="28"/>
          <w:szCs w:val="28"/>
        </w:rPr>
      </w:pPr>
      <w:r w:rsidRPr="00383748">
        <w:rPr>
          <w:b/>
          <w:bCs/>
          <w:color w:val="000000" w:themeColor="text1"/>
          <w:sz w:val="28"/>
          <w:szCs w:val="28"/>
        </w:rPr>
        <w:t>Геологорозвідка:</w:t>
      </w:r>
      <w:r w:rsidRPr="00383748">
        <w:rPr>
          <w:color w:val="000000" w:themeColor="text1"/>
          <w:sz w:val="28"/>
          <w:szCs w:val="28"/>
        </w:rPr>
        <w:t xml:space="preserve"> Устя свердловин, лінії геологічних розрізів, точки відбору проб.</w:t>
      </w:r>
    </w:p>
    <w:p w:rsidR="00680554" w:rsidRPr="00383748" w:rsidRDefault="00680554">
      <w:pPr>
        <w:numPr>
          <w:ilvl w:val="0"/>
          <w:numId w:val="2"/>
        </w:numPr>
        <w:spacing w:after="100" w:afterAutospacing="1" w:line="360" w:lineRule="auto"/>
        <w:jc w:val="both"/>
        <w:rPr>
          <w:color w:val="000000" w:themeColor="text1"/>
          <w:sz w:val="28"/>
          <w:szCs w:val="28"/>
        </w:rPr>
      </w:pPr>
      <w:r w:rsidRPr="00383748">
        <w:rPr>
          <w:b/>
          <w:bCs/>
          <w:color w:val="000000" w:themeColor="text1"/>
          <w:sz w:val="28"/>
          <w:szCs w:val="28"/>
        </w:rPr>
        <w:lastRenderedPageBreak/>
        <w:t>Геологічна будова:</w:t>
      </w:r>
      <w:r w:rsidRPr="00383748">
        <w:rPr>
          <w:color w:val="000000" w:themeColor="text1"/>
          <w:sz w:val="28"/>
          <w:szCs w:val="28"/>
        </w:rPr>
        <w:t xml:space="preserve"> Контури виходу пластів під наноси, лінії тектонічних порушень, зони окислення.</w:t>
      </w:r>
    </w:p>
    <w:p w:rsidR="00680554" w:rsidRPr="00383748" w:rsidRDefault="00680554">
      <w:pPr>
        <w:numPr>
          <w:ilvl w:val="0"/>
          <w:numId w:val="2"/>
        </w:numPr>
        <w:spacing w:after="100" w:afterAutospacing="1" w:line="360" w:lineRule="auto"/>
        <w:jc w:val="both"/>
        <w:rPr>
          <w:color w:val="000000" w:themeColor="text1"/>
          <w:sz w:val="28"/>
          <w:szCs w:val="28"/>
        </w:rPr>
      </w:pPr>
      <w:r w:rsidRPr="00383748">
        <w:rPr>
          <w:b/>
          <w:bCs/>
          <w:color w:val="000000" w:themeColor="text1"/>
          <w:sz w:val="28"/>
          <w:szCs w:val="28"/>
        </w:rPr>
        <w:t>Гірничі виробки:</w:t>
      </w:r>
      <w:r w:rsidRPr="00383748">
        <w:rPr>
          <w:color w:val="000000" w:themeColor="text1"/>
          <w:sz w:val="28"/>
          <w:szCs w:val="28"/>
        </w:rPr>
        <w:t xml:space="preserve"> Бровки уступів кар’єру, осі підземних виробок, відвали.</w:t>
      </w:r>
    </w:p>
    <w:p w:rsidR="00680554" w:rsidRPr="00383748" w:rsidRDefault="007D4620" w:rsidP="00B972B8">
      <w:pPr>
        <w:spacing w:line="360" w:lineRule="auto"/>
        <w:ind w:left="720"/>
        <w:jc w:val="center"/>
        <w:rPr>
          <w:color w:val="000000" w:themeColor="text1"/>
          <w:sz w:val="28"/>
          <w:szCs w:val="28"/>
        </w:rPr>
      </w:pPr>
      <w:r w:rsidRPr="00383748">
        <w:rPr>
          <w:color w:val="000000" w:themeColor="text1"/>
          <w:sz w:val="28"/>
          <w:szCs w:val="28"/>
        </w:rPr>
        <w:fldChar w:fldCharType="begin"/>
      </w:r>
      <w:r w:rsidRPr="00383748">
        <w:rPr>
          <w:color w:val="000000" w:themeColor="text1"/>
          <w:sz w:val="28"/>
          <w:szCs w:val="28"/>
        </w:rPr>
        <w:instrText xml:space="preserve"> INCLUDEPICTURE "https://encrypted-tbn3.gstatic.com/licensed-image?q=tbn:ANd9GcRG1uX5TiaRrCmAztwu1LpgFmi2cM9cK4CyPenbC3AiV6kEiKMmerkQ2x8Lovgx0ZEosphWCe4hkgqF8Tj8UPMj6nlABBhZGK3efQ6XJ5ZlZn2Cw1k" \* MERGEFORMATINET </w:instrText>
      </w:r>
      <w:r w:rsidRPr="00383748">
        <w:rPr>
          <w:color w:val="000000" w:themeColor="text1"/>
          <w:sz w:val="28"/>
          <w:szCs w:val="28"/>
        </w:rPr>
        <w:fldChar w:fldCharType="separate"/>
      </w:r>
      <w:r w:rsidRPr="00383748">
        <w:rPr>
          <w:noProof/>
          <w:color w:val="000000" w:themeColor="text1"/>
          <w:sz w:val="28"/>
          <w:szCs w:val="28"/>
        </w:rPr>
        <w:drawing>
          <wp:inline distT="0" distB="0" distL="0" distR="0" wp14:anchorId="2481298D" wp14:editId="0A23C58A">
            <wp:extent cx="2649416" cy="3577953"/>
            <wp:effectExtent l="0" t="0" r="5080" b="3810"/>
            <wp:docPr id="1119043693" name="Рисунок 1" descr="Изображение: GIS map layers concept showing separate layers for streets buildings vegetation and integrate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зображение: GIS map layers concept showing separate layers for streets buildings vegetation and integrated ma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7662" cy="3751146"/>
                    </a:xfrm>
                    <a:prstGeom prst="rect">
                      <a:avLst/>
                    </a:prstGeom>
                    <a:noFill/>
                    <a:ln>
                      <a:noFill/>
                    </a:ln>
                  </pic:spPr>
                </pic:pic>
              </a:graphicData>
            </a:graphic>
          </wp:inline>
        </w:drawing>
      </w:r>
      <w:r w:rsidRPr="00383748">
        <w:rPr>
          <w:color w:val="000000" w:themeColor="text1"/>
          <w:sz w:val="28"/>
          <w:szCs w:val="28"/>
        </w:rPr>
        <w:fldChar w:fldCharType="end"/>
      </w:r>
    </w:p>
    <w:p w:rsidR="00680554" w:rsidRPr="00383748" w:rsidRDefault="00680554" w:rsidP="00B972B8">
      <w:pPr>
        <w:spacing w:after="100" w:afterAutospacing="1" w:line="360" w:lineRule="auto"/>
        <w:ind w:firstLine="708"/>
        <w:jc w:val="center"/>
        <w:rPr>
          <w:color w:val="000000" w:themeColor="text1"/>
          <w:sz w:val="28"/>
          <w:szCs w:val="28"/>
        </w:rPr>
      </w:pPr>
      <w:r w:rsidRPr="00383748">
        <w:rPr>
          <w:i/>
          <w:iCs/>
          <w:color w:val="000000" w:themeColor="text1"/>
          <w:sz w:val="28"/>
          <w:szCs w:val="28"/>
        </w:rPr>
        <w:t>Рис. 1</w:t>
      </w:r>
      <w:r w:rsidR="00B972B8">
        <w:rPr>
          <w:i/>
          <w:iCs/>
          <w:color w:val="000000" w:themeColor="text1"/>
          <w:sz w:val="28"/>
          <w:szCs w:val="28"/>
          <w:lang w:val="ru-RU"/>
        </w:rPr>
        <w:t xml:space="preserve"> - </w:t>
      </w:r>
      <w:r w:rsidRPr="00383748">
        <w:rPr>
          <w:i/>
          <w:iCs/>
          <w:color w:val="000000" w:themeColor="text1"/>
          <w:sz w:val="28"/>
          <w:szCs w:val="28"/>
        </w:rPr>
        <w:t xml:space="preserve"> Концептуальна схема пошарової організації даних у ГІС: від реального світу до цифрової моделі.</w:t>
      </w:r>
    </w:p>
    <w:p w:rsidR="00680554" w:rsidRPr="00383748" w:rsidRDefault="00680554" w:rsidP="00442D61">
      <w:pPr>
        <w:pStyle w:val="3"/>
        <w:spacing w:line="360" w:lineRule="auto"/>
        <w:ind w:firstLine="708"/>
        <w:rPr>
          <w:rFonts w:ascii="Times New Roman" w:hAnsi="Times New Roman" w:cs="Times New Roman"/>
          <w:color w:val="000000" w:themeColor="text1"/>
        </w:rPr>
      </w:pPr>
      <w:bookmarkStart w:id="21" w:name="_Toc216720784"/>
      <w:r w:rsidRPr="00383748">
        <w:rPr>
          <w:rFonts w:ascii="Times New Roman" w:hAnsi="Times New Roman" w:cs="Times New Roman"/>
          <w:color w:val="000000" w:themeColor="text1"/>
        </w:rPr>
        <w:t>2.1.2. Моделі просторових даних у геометризації</w:t>
      </w:r>
      <w:bookmarkEnd w:id="21"/>
    </w:p>
    <w:p w:rsidR="00680554" w:rsidRPr="00383748" w:rsidRDefault="00680554" w:rsidP="00442D61">
      <w:pPr>
        <w:spacing w:after="100" w:afterAutospacing="1" w:line="360" w:lineRule="auto"/>
        <w:ind w:firstLine="708"/>
        <w:jc w:val="both"/>
        <w:rPr>
          <w:color w:val="000000" w:themeColor="text1"/>
          <w:sz w:val="28"/>
          <w:szCs w:val="28"/>
        </w:rPr>
      </w:pPr>
      <w:r w:rsidRPr="00383748">
        <w:rPr>
          <w:color w:val="000000" w:themeColor="text1"/>
          <w:sz w:val="28"/>
          <w:szCs w:val="28"/>
        </w:rPr>
        <w:t>ГІС оперує двома основними типами моделей даних, які використовуються для опису родовища: векторною та растровою.</w:t>
      </w:r>
    </w:p>
    <w:p w:rsidR="00680554" w:rsidRPr="00383748" w:rsidRDefault="000500E4" w:rsidP="00442D61">
      <w:pPr>
        <w:spacing w:after="100" w:afterAutospacing="1" w:line="360" w:lineRule="auto"/>
        <w:ind w:firstLine="708"/>
        <w:jc w:val="both"/>
        <w:outlineLvl w:val="3"/>
        <w:rPr>
          <w:b/>
          <w:bCs/>
          <w:color w:val="000000" w:themeColor="text1"/>
          <w:sz w:val="28"/>
          <w:szCs w:val="28"/>
        </w:rPr>
      </w:pPr>
      <w:r w:rsidRPr="00383748">
        <w:rPr>
          <w:b/>
          <w:bCs/>
          <w:color w:val="000000" w:themeColor="text1"/>
          <w:sz w:val="28"/>
          <w:szCs w:val="28"/>
        </w:rPr>
        <w:t>Векторна модель</w:t>
      </w:r>
      <w:r w:rsidRPr="00383748">
        <w:rPr>
          <w:b/>
          <w:bCs/>
          <w:color w:val="000000" w:themeColor="text1"/>
          <w:sz w:val="28"/>
          <w:szCs w:val="28"/>
          <w:lang w:val="uk-UA"/>
        </w:rPr>
        <w:t xml:space="preserve"> в</w:t>
      </w:r>
      <w:r w:rsidR="00680554" w:rsidRPr="00383748">
        <w:rPr>
          <w:color w:val="000000" w:themeColor="text1"/>
          <w:sz w:val="28"/>
          <w:szCs w:val="28"/>
        </w:rPr>
        <w:t>икористовується для точного опису дискретних об'єктів за допомогою координат вершин. У геометризації виділяють три типи векторних примітивів:</w:t>
      </w:r>
    </w:p>
    <w:p w:rsidR="00680554" w:rsidRPr="00383748" w:rsidRDefault="00680554">
      <w:pPr>
        <w:numPr>
          <w:ilvl w:val="0"/>
          <w:numId w:val="3"/>
        </w:numPr>
        <w:spacing w:after="100" w:afterAutospacing="1" w:line="360" w:lineRule="auto"/>
        <w:jc w:val="both"/>
        <w:rPr>
          <w:color w:val="000000" w:themeColor="text1"/>
          <w:sz w:val="28"/>
          <w:szCs w:val="28"/>
        </w:rPr>
      </w:pPr>
      <w:r w:rsidRPr="00383748">
        <w:rPr>
          <w:b/>
          <w:bCs/>
          <w:color w:val="000000" w:themeColor="text1"/>
          <w:sz w:val="28"/>
          <w:szCs w:val="28"/>
        </w:rPr>
        <w:t>Точки (Points):</w:t>
      </w:r>
      <w:r w:rsidRPr="00383748">
        <w:rPr>
          <w:color w:val="000000" w:themeColor="text1"/>
          <w:sz w:val="28"/>
          <w:szCs w:val="28"/>
        </w:rPr>
        <w:t xml:space="preserve"> Використовуються для позначення устя свердловин, пікетів маркшейдерської зйомки, місць відбору проб. Кожна точка має координати (X, Y, Z).</w:t>
      </w:r>
    </w:p>
    <w:p w:rsidR="00680554" w:rsidRPr="00383748" w:rsidRDefault="00680554">
      <w:pPr>
        <w:numPr>
          <w:ilvl w:val="0"/>
          <w:numId w:val="3"/>
        </w:numPr>
        <w:spacing w:after="100" w:afterAutospacing="1" w:line="360" w:lineRule="auto"/>
        <w:jc w:val="both"/>
        <w:rPr>
          <w:color w:val="000000" w:themeColor="text1"/>
          <w:sz w:val="28"/>
          <w:szCs w:val="28"/>
        </w:rPr>
      </w:pPr>
      <w:r w:rsidRPr="00383748">
        <w:rPr>
          <w:b/>
          <w:bCs/>
          <w:color w:val="000000" w:themeColor="text1"/>
          <w:sz w:val="28"/>
          <w:szCs w:val="28"/>
        </w:rPr>
        <w:t>Лінії (Polylines):</w:t>
      </w:r>
      <w:r w:rsidRPr="00383748">
        <w:rPr>
          <w:color w:val="000000" w:themeColor="text1"/>
          <w:sz w:val="28"/>
          <w:szCs w:val="28"/>
        </w:rPr>
        <w:t xml:space="preserve"> Описують лінійні об'єкти: тектонічні розломи, ізолінії (ізогіпси, ізопахіти), бровки уступів, транспортні комунікації.</w:t>
      </w:r>
    </w:p>
    <w:p w:rsidR="00680554" w:rsidRPr="00383748" w:rsidRDefault="00680554">
      <w:pPr>
        <w:numPr>
          <w:ilvl w:val="0"/>
          <w:numId w:val="3"/>
        </w:numPr>
        <w:spacing w:after="100" w:afterAutospacing="1" w:line="360" w:lineRule="auto"/>
        <w:jc w:val="both"/>
        <w:rPr>
          <w:color w:val="000000" w:themeColor="text1"/>
          <w:sz w:val="28"/>
          <w:szCs w:val="28"/>
        </w:rPr>
      </w:pPr>
      <w:r w:rsidRPr="00383748">
        <w:rPr>
          <w:b/>
          <w:bCs/>
          <w:color w:val="000000" w:themeColor="text1"/>
          <w:sz w:val="28"/>
          <w:szCs w:val="28"/>
        </w:rPr>
        <w:lastRenderedPageBreak/>
        <w:t>Полігони (Polygons):</w:t>
      </w:r>
      <w:r w:rsidRPr="00383748">
        <w:rPr>
          <w:color w:val="000000" w:themeColor="text1"/>
          <w:sz w:val="28"/>
          <w:szCs w:val="28"/>
        </w:rPr>
        <w:t xml:space="preserve"> Замкнуті області, що описують площинні об'єкти: контури підрахунку запасів, межі ліцензійної ділянки, контури літологічних відмінностей на плані.</w:t>
      </w:r>
    </w:p>
    <w:p w:rsidR="00680554" w:rsidRPr="00383748" w:rsidRDefault="00680554" w:rsidP="00442D61">
      <w:pPr>
        <w:spacing w:after="100" w:afterAutospacing="1" w:line="360" w:lineRule="auto"/>
        <w:ind w:firstLine="708"/>
        <w:jc w:val="both"/>
        <w:outlineLvl w:val="3"/>
        <w:rPr>
          <w:b/>
          <w:bCs/>
          <w:color w:val="000000" w:themeColor="text1"/>
          <w:sz w:val="28"/>
          <w:szCs w:val="28"/>
        </w:rPr>
      </w:pPr>
      <w:r w:rsidRPr="00383748">
        <w:rPr>
          <w:b/>
          <w:bCs/>
          <w:color w:val="000000" w:themeColor="text1"/>
          <w:sz w:val="28"/>
          <w:szCs w:val="28"/>
        </w:rPr>
        <w:t>Растрова модель</w:t>
      </w:r>
      <w:r w:rsidR="000500E4" w:rsidRPr="00383748">
        <w:rPr>
          <w:b/>
          <w:bCs/>
          <w:color w:val="000000" w:themeColor="text1"/>
          <w:sz w:val="28"/>
          <w:szCs w:val="28"/>
          <w:lang w:val="uk-UA"/>
        </w:rPr>
        <w:t xml:space="preserve"> </w:t>
      </w:r>
      <w:r w:rsidR="000500E4" w:rsidRPr="00383748">
        <w:rPr>
          <w:color w:val="000000" w:themeColor="text1"/>
          <w:sz w:val="28"/>
          <w:szCs w:val="28"/>
          <w:lang w:val="uk-UA"/>
        </w:rPr>
        <w:t>п</w:t>
      </w:r>
      <w:r w:rsidRPr="00383748">
        <w:rPr>
          <w:color w:val="000000" w:themeColor="text1"/>
          <w:sz w:val="28"/>
          <w:szCs w:val="28"/>
        </w:rPr>
        <w:t>редставляє простір як матрицю комірок (пікселів), де кожне значення відповідає певній характеристиці. У гірництві растри використовуються для:</w:t>
      </w:r>
    </w:p>
    <w:p w:rsidR="00680554" w:rsidRPr="00383748" w:rsidRDefault="00680554">
      <w:pPr>
        <w:numPr>
          <w:ilvl w:val="0"/>
          <w:numId w:val="4"/>
        </w:numPr>
        <w:spacing w:after="100" w:afterAutospacing="1" w:line="360" w:lineRule="auto"/>
        <w:jc w:val="both"/>
        <w:rPr>
          <w:color w:val="000000" w:themeColor="text1"/>
          <w:sz w:val="28"/>
          <w:szCs w:val="28"/>
        </w:rPr>
      </w:pPr>
      <w:r w:rsidRPr="00383748">
        <w:rPr>
          <w:color w:val="000000" w:themeColor="text1"/>
          <w:sz w:val="28"/>
          <w:szCs w:val="28"/>
        </w:rPr>
        <w:t>Зберігання аерофотознімків та супутникових зображень.</w:t>
      </w:r>
    </w:p>
    <w:p w:rsidR="00680554" w:rsidRPr="00383748" w:rsidRDefault="00680554">
      <w:pPr>
        <w:numPr>
          <w:ilvl w:val="0"/>
          <w:numId w:val="4"/>
        </w:numPr>
        <w:spacing w:after="100" w:afterAutospacing="1" w:line="360" w:lineRule="auto"/>
        <w:jc w:val="both"/>
        <w:rPr>
          <w:color w:val="000000" w:themeColor="text1"/>
          <w:sz w:val="28"/>
          <w:szCs w:val="28"/>
        </w:rPr>
      </w:pPr>
      <w:r w:rsidRPr="00383748">
        <w:rPr>
          <w:color w:val="000000" w:themeColor="text1"/>
          <w:sz w:val="28"/>
          <w:szCs w:val="28"/>
        </w:rPr>
        <w:t>Побудови цифрових моделей рельєфу (ЦМР), де значення пікселя дорівнює висоті Z.</w:t>
      </w:r>
    </w:p>
    <w:p w:rsidR="000500E4" w:rsidRPr="00383748" w:rsidRDefault="00680554">
      <w:pPr>
        <w:numPr>
          <w:ilvl w:val="0"/>
          <w:numId w:val="4"/>
        </w:numPr>
        <w:spacing w:after="100" w:afterAutospacing="1" w:line="360" w:lineRule="auto"/>
        <w:jc w:val="both"/>
        <w:rPr>
          <w:color w:val="000000" w:themeColor="text1"/>
          <w:sz w:val="28"/>
          <w:szCs w:val="28"/>
        </w:rPr>
      </w:pPr>
      <w:r w:rsidRPr="00383748">
        <w:rPr>
          <w:color w:val="000000" w:themeColor="text1"/>
          <w:sz w:val="28"/>
          <w:szCs w:val="28"/>
        </w:rPr>
        <w:t>Відображення геофізичних полів (магнітного, гравітаційного).</w:t>
      </w:r>
    </w:p>
    <w:p w:rsidR="000500E4" w:rsidRPr="00383748" w:rsidRDefault="000500E4" w:rsidP="00442D61">
      <w:pPr>
        <w:spacing w:after="100" w:afterAutospacing="1" w:line="360" w:lineRule="auto"/>
        <w:ind w:left="720"/>
        <w:jc w:val="both"/>
        <w:rPr>
          <w:color w:val="000000" w:themeColor="text1"/>
          <w:sz w:val="28"/>
          <w:szCs w:val="28"/>
        </w:rPr>
      </w:pPr>
    </w:p>
    <w:p w:rsidR="00680554" w:rsidRPr="00383748" w:rsidRDefault="00680554" w:rsidP="00442D61">
      <w:pPr>
        <w:pStyle w:val="3"/>
        <w:spacing w:line="360" w:lineRule="auto"/>
        <w:ind w:firstLine="708"/>
        <w:rPr>
          <w:rFonts w:ascii="Times New Roman" w:hAnsi="Times New Roman" w:cs="Times New Roman"/>
          <w:color w:val="000000" w:themeColor="text1"/>
        </w:rPr>
      </w:pPr>
      <w:bookmarkStart w:id="22" w:name="_Toc216720785"/>
      <w:r w:rsidRPr="00383748">
        <w:rPr>
          <w:rFonts w:ascii="Times New Roman" w:hAnsi="Times New Roman" w:cs="Times New Roman"/>
          <w:color w:val="000000" w:themeColor="text1"/>
        </w:rPr>
        <w:t>2.1.3. Атрибутивна база даних</w:t>
      </w:r>
      <w:bookmarkEnd w:id="22"/>
    </w:p>
    <w:p w:rsidR="00680554" w:rsidRPr="00383748" w:rsidRDefault="00680554" w:rsidP="00442D61">
      <w:pPr>
        <w:spacing w:after="100" w:afterAutospacing="1" w:line="360" w:lineRule="auto"/>
        <w:ind w:firstLine="708"/>
        <w:jc w:val="both"/>
        <w:rPr>
          <w:color w:val="000000" w:themeColor="text1"/>
          <w:sz w:val="28"/>
          <w:szCs w:val="28"/>
        </w:rPr>
      </w:pPr>
      <w:r w:rsidRPr="00383748">
        <w:rPr>
          <w:color w:val="000000" w:themeColor="text1"/>
          <w:sz w:val="28"/>
          <w:szCs w:val="28"/>
        </w:rPr>
        <w:t>Ключовою відмінністю ГІС від звичайних CAD-систем (таких як AutoCAD) є наявність зв'язку між графічним об'єктом та його описом — атрибутивною таблицею.</w:t>
      </w:r>
    </w:p>
    <w:p w:rsidR="00680554" w:rsidRPr="00383748" w:rsidRDefault="00680554" w:rsidP="00442D61">
      <w:pPr>
        <w:spacing w:after="100" w:afterAutospacing="1" w:line="360" w:lineRule="auto"/>
        <w:ind w:firstLine="708"/>
        <w:jc w:val="both"/>
        <w:rPr>
          <w:color w:val="000000" w:themeColor="text1"/>
          <w:sz w:val="28"/>
          <w:szCs w:val="28"/>
        </w:rPr>
      </w:pPr>
      <w:r w:rsidRPr="00383748">
        <w:rPr>
          <w:color w:val="000000" w:themeColor="text1"/>
          <w:sz w:val="28"/>
          <w:szCs w:val="28"/>
        </w:rPr>
        <w:t>Для маркшейдера це означає, що натиснувши на точку свердловини на електронній карті, він миттєво отримує доступ до повної інформації про неї:</w:t>
      </w:r>
    </w:p>
    <w:p w:rsidR="00680554" w:rsidRPr="00383748" w:rsidRDefault="00680554">
      <w:pPr>
        <w:numPr>
          <w:ilvl w:val="0"/>
          <w:numId w:val="5"/>
        </w:numPr>
        <w:spacing w:after="100" w:afterAutospacing="1" w:line="360" w:lineRule="auto"/>
        <w:jc w:val="both"/>
        <w:rPr>
          <w:color w:val="000000" w:themeColor="text1"/>
          <w:sz w:val="28"/>
          <w:szCs w:val="28"/>
        </w:rPr>
      </w:pPr>
      <w:r w:rsidRPr="00383748">
        <w:rPr>
          <w:color w:val="000000" w:themeColor="text1"/>
          <w:sz w:val="28"/>
          <w:szCs w:val="28"/>
        </w:rPr>
        <w:t>Номер та дата буріння.</w:t>
      </w:r>
    </w:p>
    <w:p w:rsidR="00680554" w:rsidRPr="00383748" w:rsidRDefault="00680554">
      <w:pPr>
        <w:numPr>
          <w:ilvl w:val="0"/>
          <w:numId w:val="5"/>
        </w:numPr>
        <w:spacing w:after="100" w:afterAutospacing="1" w:line="360" w:lineRule="auto"/>
        <w:jc w:val="both"/>
        <w:rPr>
          <w:color w:val="000000" w:themeColor="text1"/>
          <w:sz w:val="28"/>
          <w:szCs w:val="28"/>
        </w:rPr>
      </w:pPr>
      <w:r w:rsidRPr="00383748">
        <w:rPr>
          <w:color w:val="000000" w:themeColor="text1"/>
          <w:sz w:val="28"/>
          <w:szCs w:val="28"/>
        </w:rPr>
        <w:t>Глибина та кут нахилу.</w:t>
      </w:r>
    </w:p>
    <w:p w:rsidR="00680554" w:rsidRPr="00383748" w:rsidRDefault="00680554">
      <w:pPr>
        <w:numPr>
          <w:ilvl w:val="0"/>
          <w:numId w:val="5"/>
        </w:numPr>
        <w:spacing w:after="100" w:afterAutospacing="1" w:line="360" w:lineRule="auto"/>
        <w:jc w:val="both"/>
        <w:rPr>
          <w:color w:val="000000" w:themeColor="text1"/>
          <w:sz w:val="28"/>
          <w:szCs w:val="28"/>
        </w:rPr>
      </w:pPr>
      <w:r w:rsidRPr="00383748">
        <w:rPr>
          <w:color w:val="000000" w:themeColor="text1"/>
          <w:sz w:val="28"/>
          <w:szCs w:val="28"/>
        </w:rPr>
        <w:t>Літологічний опис керна по інтервалах.</w:t>
      </w:r>
    </w:p>
    <w:p w:rsidR="00680554" w:rsidRPr="00383748" w:rsidRDefault="00680554">
      <w:pPr>
        <w:numPr>
          <w:ilvl w:val="0"/>
          <w:numId w:val="5"/>
        </w:numPr>
        <w:spacing w:after="100" w:afterAutospacing="1" w:line="360" w:lineRule="auto"/>
        <w:jc w:val="both"/>
        <w:rPr>
          <w:color w:val="000000" w:themeColor="text1"/>
          <w:sz w:val="28"/>
          <w:szCs w:val="28"/>
        </w:rPr>
      </w:pPr>
      <w:r w:rsidRPr="00383748">
        <w:rPr>
          <w:color w:val="000000" w:themeColor="text1"/>
          <w:sz w:val="28"/>
          <w:szCs w:val="28"/>
        </w:rPr>
        <w:t>Результати лабораторних аналізів (вміст корисного компонента).</w:t>
      </w:r>
    </w:p>
    <w:p w:rsidR="00680554" w:rsidRPr="00383748" w:rsidRDefault="00680554" w:rsidP="00442D61">
      <w:pPr>
        <w:spacing w:after="100" w:afterAutospacing="1" w:line="360" w:lineRule="auto"/>
        <w:ind w:firstLine="708"/>
        <w:jc w:val="center"/>
        <w:rPr>
          <w:color w:val="000000" w:themeColor="text1"/>
          <w:sz w:val="28"/>
          <w:szCs w:val="28"/>
          <w:lang w:val="uk-UA"/>
        </w:rPr>
      </w:pPr>
      <w:r w:rsidRPr="00383748">
        <w:rPr>
          <w:color w:val="000000" w:themeColor="text1"/>
          <w:sz w:val="28"/>
          <w:szCs w:val="28"/>
        </w:rPr>
        <w:t xml:space="preserve">Ця інформація зберігається у реляційних базах даних (SQL), інтегрованих у ГІС-середовище. Це дозволяє виконувати SQL-запити, наприклад: </w:t>
      </w:r>
      <w:r w:rsidRPr="00383748">
        <w:rPr>
          <w:i/>
          <w:iCs/>
          <w:color w:val="000000" w:themeColor="text1"/>
          <w:sz w:val="28"/>
          <w:szCs w:val="28"/>
        </w:rPr>
        <w:t>"Показати на карті всі свердловини глибиною більше 200 м із вмістом заліза &gt; 60%"</w:t>
      </w:r>
      <w:r w:rsidRPr="00383748">
        <w:rPr>
          <w:color w:val="000000" w:themeColor="text1"/>
          <w:sz w:val="28"/>
          <w:szCs w:val="28"/>
        </w:rPr>
        <w:t>.</w:t>
      </w:r>
      <w:r w:rsidR="00E6052C" w:rsidRPr="00383748">
        <w:rPr>
          <w:color w:val="000000" w:themeColor="text1"/>
          <w:sz w:val="28"/>
          <w:szCs w:val="28"/>
          <w:lang w:val="uk-UA"/>
        </w:rPr>
        <w:br/>
      </w:r>
      <w:r w:rsidR="00E6052C" w:rsidRPr="00383748">
        <w:rPr>
          <w:color w:val="000000" w:themeColor="text1"/>
          <w:sz w:val="28"/>
          <w:szCs w:val="28"/>
          <w:lang w:val="uk-UA"/>
        </w:rPr>
        <w:lastRenderedPageBreak/>
        <w:br/>
      </w:r>
      <w:r w:rsidR="007D4620" w:rsidRPr="00383748">
        <w:rPr>
          <w:noProof/>
          <w:color w:val="000000" w:themeColor="text1"/>
          <w:sz w:val="28"/>
          <w:szCs w:val="28"/>
          <w:lang w:val="uk-UA"/>
          <w14:ligatures w14:val="standardContextual"/>
        </w:rPr>
        <w:drawing>
          <wp:inline distT="0" distB="0" distL="0" distR="0">
            <wp:extent cx="6299835" cy="3465830"/>
            <wp:effectExtent l="0" t="0" r="0" b="1270"/>
            <wp:docPr id="454620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62034" name="Рисунок 45462034"/>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99835" cy="3465830"/>
                    </a:xfrm>
                    <a:prstGeom prst="rect">
                      <a:avLst/>
                    </a:prstGeom>
                  </pic:spPr>
                </pic:pic>
              </a:graphicData>
            </a:graphic>
          </wp:inline>
        </w:drawing>
      </w:r>
    </w:p>
    <w:p w:rsidR="00680554" w:rsidRPr="00383748" w:rsidRDefault="00680554" w:rsidP="00442D61">
      <w:pPr>
        <w:spacing w:after="100" w:afterAutospacing="1" w:line="360" w:lineRule="auto"/>
        <w:ind w:firstLine="708"/>
        <w:jc w:val="center"/>
        <w:rPr>
          <w:color w:val="000000" w:themeColor="text1"/>
          <w:sz w:val="28"/>
          <w:szCs w:val="28"/>
        </w:rPr>
      </w:pPr>
      <w:r w:rsidRPr="00383748">
        <w:rPr>
          <w:i/>
          <w:iCs/>
          <w:color w:val="000000" w:themeColor="text1"/>
          <w:sz w:val="28"/>
          <w:szCs w:val="28"/>
        </w:rPr>
        <w:t>Рис. 2</w:t>
      </w:r>
      <w:r w:rsidR="00B972B8">
        <w:rPr>
          <w:i/>
          <w:iCs/>
          <w:color w:val="000000" w:themeColor="text1"/>
          <w:sz w:val="28"/>
          <w:szCs w:val="28"/>
          <w:lang w:val="ru-RU"/>
        </w:rPr>
        <w:t xml:space="preserve"> - </w:t>
      </w:r>
      <w:r w:rsidRPr="00383748">
        <w:rPr>
          <w:i/>
          <w:iCs/>
          <w:color w:val="000000" w:themeColor="text1"/>
          <w:sz w:val="28"/>
          <w:szCs w:val="28"/>
        </w:rPr>
        <w:t xml:space="preserve"> Інтерфейс </w:t>
      </w:r>
      <w:r w:rsidR="00E6052C" w:rsidRPr="00383748">
        <w:rPr>
          <w:i/>
          <w:iCs/>
          <w:color w:val="000000" w:themeColor="text1"/>
          <w:sz w:val="28"/>
          <w:szCs w:val="28"/>
          <w:lang w:val="uk-UA"/>
        </w:rPr>
        <w:t xml:space="preserve">головного вікна </w:t>
      </w:r>
      <w:r w:rsidRPr="00383748">
        <w:rPr>
          <w:i/>
          <w:iCs/>
          <w:color w:val="000000" w:themeColor="text1"/>
          <w:sz w:val="28"/>
          <w:szCs w:val="28"/>
        </w:rPr>
        <w:t>ГІС-системи.</w:t>
      </w:r>
    </w:p>
    <w:p w:rsidR="00680554" w:rsidRPr="00383748" w:rsidRDefault="00680554" w:rsidP="00442D61">
      <w:pPr>
        <w:pStyle w:val="3"/>
        <w:spacing w:line="360" w:lineRule="auto"/>
        <w:ind w:firstLine="708"/>
        <w:rPr>
          <w:rFonts w:ascii="Times New Roman" w:hAnsi="Times New Roman" w:cs="Times New Roman"/>
          <w:color w:val="000000" w:themeColor="text1"/>
        </w:rPr>
      </w:pPr>
      <w:bookmarkStart w:id="23" w:name="_Toc216720786"/>
      <w:r w:rsidRPr="00383748">
        <w:rPr>
          <w:rFonts w:ascii="Times New Roman" w:hAnsi="Times New Roman" w:cs="Times New Roman"/>
          <w:color w:val="000000" w:themeColor="text1"/>
        </w:rPr>
        <w:t>2.1.4. Цифрове моделювання рельєфу (ЦМР/DEM)</w:t>
      </w:r>
      <w:bookmarkEnd w:id="23"/>
    </w:p>
    <w:p w:rsidR="00680554" w:rsidRPr="00383748" w:rsidRDefault="00680554" w:rsidP="00442D61">
      <w:pPr>
        <w:spacing w:after="100" w:afterAutospacing="1" w:line="360" w:lineRule="auto"/>
        <w:ind w:firstLine="708"/>
        <w:jc w:val="both"/>
        <w:rPr>
          <w:color w:val="000000" w:themeColor="text1"/>
          <w:sz w:val="28"/>
          <w:szCs w:val="28"/>
        </w:rPr>
      </w:pPr>
      <w:r w:rsidRPr="00383748">
        <w:rPr>
          <w:color w:val="000000" w:themeColor="text1"/>
          <w:sz w:val="28"/>
          <w:szCs w:val="28"/>
        </w:rPr>
        <w:t xml:space="preserve">ГІС є основним інструментом для створення та аналізу Цифрових Моделей Рельєфу (Digital Elevation Models — DEM). Для геометризації відкритих гірничих робіт найчастіше використовується модель </w:t>
      </w:r>
      <w:r w:rsidRPr="00383748">
        <w:rPr>
          <w:b/>
          <w:bCs/>
          <w:color w:val="000000" w:themeColor="text1"/>
          <w:sz w:val="28"/>
          <w:szCs w:val="28"/>
        </w:rPr>
        <w:t>TIN (Triangulated Irregular Network)</w:t>
      </w:r>
      <w:r w:rsidRPr="00383748">
        <w:rPr>
          <w:color w:val="000000" w:themeColor="text1"/>
          <w:sz w:val="28"/>
          <w:szCs w:val="28"/>
        </w:rPr>
        <w:t>.</w:t>
      </w:r>
    </w:p>
    <w:p w:rsidR="00680554" w:rsidRPr="00383748" w:rsidRDefault="00680554" w:rsidP="00442D61">
      <w:pPr>
        <w:spacing w:after="100" w:afterAutospacing="1" w:line="360" w:lineRule="auto"/>
        <w:ind w:firstLine="708"/>
        <w:jc w:val="both"/>
        <w:rPr>
          <w:color w:val="000000" w:themeColor="text1"/>
          <w:sz w:val="28"/>
          <w:szCs w:val="28"/>
        </w:rPr>
      </w:pPr>
      <w:r w:rsidRPr="00383748">
        <w:rPr>
          <w:color w:val="000000" w:themeColor="text1"/>
          <w:sz w:val="28"/>
          <w:szCs w:val="28"/>
        </w:rPr>
        <w:t>TIN представляє поверхню як мережу неперекривних трикутників, побудованих за точками зйомки. Це дозволяє:</w:t>
      </w:r>
    </w:p>
    <w:p w:rsidR="00680554" w:rsidRPr="00383748" w:rsidRDefault="00680554">
      <w:pPr>
        <w:numPr>
          <w:ilvl w:val="0"/>
          <w:numId w:val="6"/>
        </w:numPr>
        <w:spacing w:after="100" w:afterAutospacing="1" w:line="360" w:lineRule="auto"/>
        <w:jc w:val="both"/>
        <w:rPr>
          <w:color w:val="000000" w:themeColor="text1"/>
          <w:sz w:val="28"/>
          <w:szCs w:val="28"/>
        </w:rPr>
      </w:pPr>
      <w:r w:rsidRPr="00383748">
        <w:rPr>
          <w:color w:val="000000" w:themeColor="text1"/>
          <w:sz w:val="28"/>
          <w:szCs w:val="28"/>
        </w:rPr>
        <w:t>Точно обчислювати об'єми виймання та відвалів (як різницю між двома поверхнями TIN на різні дати).</w:t>
      </w:r>
    </w:p>
    <w:p w:rsidR="00680554" w:rsidRPr="00383748" w:rsidRDefault="00680554">
      <w:pPr>
        <w:numPr>
          <w:ilvl w:val="0"/>
          <w:numId w:val="6"/>
        </w:numPr>
        <w:spacing w:after="100" w:afterAutospacing="1" w:line="360" w:lineRule="auto"/>
        <w:jc w:val="both"/>
        <w:rPr>
          <w:color w:val="000000" w:themeColor="text1"/>
          <w:sz w:val="28"/>
          <w:szCs w:val="28"/>
        </w:rPr>
      </w:pPr>
      <w:r w:rsidRPr="00383748">
        <w:rPr>
          <w:color w:val="000000" w:themeColor="text1"/>
          <w:sz w:val="28"/>
          <w:szCs w:val="28"/>
        </w:rPr>
        <w:t>Будувати профілі та розрізи в автоматичному режимі.</w:t>
      </w:r>
    </w:p>
    <w:p w:rsidR="00680554" w:rsidRPr="00383748" w:rsidRDefault="00680554">
      <w:pPr>
        <w:numPr>
          <w:ilvl w:val="0"/>
          <w:numId w:val="6"/>
        </w:numPr>
        <w:spacing w:after="100" w:afterAutospacing="1" w:line="360" w:lineRule="auto"/>
        <w:jc w:val="both"/>
        <w:rPr>
          <w:color w:val="000000" w:themeColor="text1"/>
          <w:sz w:val="28"/>
          <w:szCs w:val="28"/>
        </w:rPr>
      </w:pPr>
      <w:r w:rsidRPr="00383748">
        <w:rPr>
          <w:color w:val="000000" w:themeColor="text1"/>
          <w:sz w:val="28"/>
          <w:szCs w:val="28"/>
        </w:rPr>
        <w:t>Аналізувати кути нахилу бортів кар'єру (Slope Analysis) для моніторингу їх стійкості.</w:t>
      </w:r>
    </w:p>
    <w:p w:rsidR="00680554" w:rsidRPr="00383748" w:rsidRDefault="00680554">
      <w:pPr>
        <w:numPr>
          <w:ilvl w:val="0"/>
          <w:numId w:val="6"/>
        </w:numPr>
        <w:spacing w:after="100" w:afterAutospacing="1" w:line="360" w:lineRule="auto"/>
        <w:jc w:val="both"/>
        <w:rPr>
          <w:color w:val="000000" w:themeColor="text1"/>
          <w:sz w:val="28"/>
          <w:szCs w:val="28"/>
        </w:rPr>
      </w:pPr>
      <w:r w:rsidRPr="00383748">
        <w:rPr>
          <w:color w:val="000000" w:themeColor="text1"/>
          <w:sz w:val="28"/>
          <w:szCs w:val="28"/>
        </w:rPr>
        <w:t>Моделювати напрямки поверхневого стоку вод для проектування водовідливу.</w:t>
      </w:r>
    </w:p>
    <w:p w:rsidR="00680554" w:rsidRPr="00383748" w:rsidRDefault="00680554" w:rsidP="00442D61">
      <w:pPr>
        <w:spacing w:after="100" w:afterAutospacing="1" w:line="360" w:lineRule="auto"/>
        <w:jc w:val="both"/>
        <w:rPr>
          <w:color w:val="000000" w:themeColor="text1"/>
          <w:sz w:val="28"/>
          <w:szCs w:val="28"/>
          <w:lang w:val="uk-UA"/>
        </w:rPr>
      </w:pPr>
    </w:p>
    <w:p w:rsidR="00680554" w:rsidRPr="00383748" w:rsidRDefault="00680554" w:rsidP="00442D61">
      <w:pPr>
        <w:spacing w:after="100" w:afterAutospacing="1" w:line="360" w:lineRule="auto"/>
        <w:jc w:val="center"/>
        <w:rPr>
          <w:color w:val="000000" w:themeColor="text1"/>
          <w:sz w:val="28"/>
          <w:szCs w:val="28"/>
        </w:rPr>
      </w:pPr>
      <w:r w:rsidRPr="00383748">
        <w:rPr>
          <w:noProof/>
          <w:color w:val="000000" w:themeColor="text1"/>
          <w:sz w:val="28"/>
          <w:szCs w:val="28"/>
          <w14:ligatures w14:val="standardContextual"/>
        </w:rPr>
        <w:drawing>
          <wp:inline distT="0" distB="0" distL="0" distR="0">
            <wp:extent cx="4229100" cy="3225800"/>
            <wp:effectExtent l="0" t="0" r="0" b="0"/>
            <wp:docPr id="160892688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926883" name="Рисунок 1608926883"/>
                    <pic:cNvPicPr/>
                  </pic:nvPicPr>
                  <pic:blipFill>
                    <a:blip r:embed="rId10">
                      <a:extLst>
                        <a:ext uri="{28A0092B-C50C-407E-A947-70E740481C1C}">
                          <a14:useLocalDpi xmlns:a14="http://schemas.microsoft.com/office/drawing/2010/main" val="0"/>
                        </a:ext>
                      </a:extLst>
                    </a:blip>
                    <a:stretch>
                      <a:fillRect/>
                    </a:stretch>
                  </pic:blipFill>
                  <pic:spPr>
                    <a:xfrm>
                      <a:off x="0" y="0"/>
                      <a:ext cx="4229100" cy="3225800"/>
                    </a:xfrm>
                    <a:prstGeom prst="rect">
                      <a:avLst/>
                    </a:prstGeom>
                  </pic:spPr>
                </pic:pic>
              </a:graphicData>
            </a:graphic>
          </wp:inline>
        </w:drawing>
      </w:r>
    </w:p>
    <w:p w:rsidR="00680554" w:rsidRPr="00383748" w:rsidRDefault="00680554" w:rsidP="00442D61">
      <w:pPr>
        <w:spacing w:after="100" w:afterAutospacing="1" w:line="360" w:lineRule="auto"/>
        <w:ind w:firstLine="708"/>
        <w:jc w:val="center"/>
        <w:rPr>
          <w:color w:val="000000" w:themeColor="text1"/>
          <w:sz w:val="28"/>
          <w:szCs w:val="28"/>
        </w:rPr>
      </w:pPr>
      <w:r w:rsidRPr="00383748">
        <w:rPr>
          <w:i/>
          <w:iCs/>
          <w:color w:val="000000" w:themeColor="text1"/>
          <w:sz w:val="28"/>
          <w:szCs w:val="28"/>
        </w:rPr>
        <w:t xml:space="preserve">Рис. </w:t>
      </w:r>
      <w:r w:rsidR="00B972B8">
        <w:rPr>
          <w:i/>
          <w:iCs/>
          <w:color w:val="000000" w:themeColor="text1"/>
          <w:sz w:val="28"/>
          <w:szCs w:val="28"/>
          <w:lang w:val="ru-RU"/>
        </w:rPr>
        <w:t xml:space="preserve">3 </w:t>
      </w:r>
      <w:proofErr w:type="gramStart"/>
      <w:r w:rsidR="00B972B8">
        <w:rPr>
          <w:i/>
          <w:iCs/>
          <w:color w:val="000000" w:themeColor="text1"/>
          <w:sz w:val="28"/>
          <w:szCs w:val="28"/>
          <w:lang w:val="ru-RU"/>
        </w:rPr>
        <w:t xml:space="preserve">- </w:t>
      </w:r>
      <w:r w:rsidRPr="00383748">
        <w:rPr>
          <w:i/>
          <w:iCs/>
          <w:color w:val="000000" w:themeColor="text1"/>
          <w:sz w:val="28"/>
          <w:szCs w:val="28"/>
        </w:rPr>
        <w:t xml:space="preserve"> Цифрова</w:t>
      </w:r>
      <w:proofErr w:type="gramEnd"/>
      <w:r w:rsidRPr="00383748">
        <w:rPr>
          <w:i/>
          <w:iCs/>
          <w:color w:val="000000" w:themeColor="text1"/>
          <w:sz w:val="28"/>
          <w:szCs w:val="28"/>
        </w:rPr>
        <w:t xml:space="preserve"> модель рельєфу кар'єру у вигляді нерегулярної мережі трикутників (TIN).</w:t>
      </w:r>
    </w:p>
    <w:p w:rsidR="00680554" w:rsidRPr="00383748" w:rsidRDefault="00680554" w:rsidP="00442D61">
      <w:pPr>
        <w:pStyle w:val="3"/>
        <w:spacing w:line="360" w:lineRule="auto"/>
        <w:ind w:firstLine="708"/>
        <w:rPr>
          <w:rFonts w:ascii="Times New Roman" w:hAnsi="Times New Roman" w:cs="Times New Roman"/>
          <w:color w:val="000000" w:themeColor="text1"/>
        </w:rPr>
      </w:pPr>
      <w:bookmarkStart w:id="24" w:name="_Toc216720787"/>
      <w:r w:rsidRPr="00383748">
        <w:rPr>
          <w:rFonts w:ascii="Times New Roman" w:hAnsi="Times New Roman" w:cs="Times New Roman"/>
          <w:color w:val="000000" w:themeColor="text1"/>
        </w:rPr>
        <w:t>2.1.5. Просторовий аналіз та картометрія</w:t>
      </w:r>
      <w:bookmarkEnd w:id="24"/>
    </w:p>
    <w:p w:rsidR="00680554" w:rsidRPr="00383748" w:rsidRDefault="00680554" w:rsidP="00442D61">
      <w:pPr>
        <w:spacing w:after="100" w:afterAutospacing="1" w:line="360" w:lineRule="auto"/>
        <w:ind w:firstLine="708"/>
        <w:jc w:val="both"/>
        <w:rPr>
          <w:color w:val="000000" w:themeColor="text1"/>
          <w:sz w:val="28"/>
          <w:szCs w:val="28"/>
        </w:rPr>
      </w:pPr>
      <w:r w:rsidRPr="00383748">
        <w:rPr>
          <w:color w:val="000000" w:themeColor="text1"/>
          <w:sz w:val="28"/>
          <w:szCs w:val="28"/>
        </w:rPr>
        <w:t>Засоби ГІС дозволяють вирішувати складні геометричні задачі без ручних обчислень:</w:t>
      </w:r>
    </w:p>
    <w:p w:rsidR="00680554" w:rsidRPr="00383748" w:rsidRDefault="00680554">
      <w:pPr>
        <w:numPr>
          <w:ilvl w:val="0"/>
          <w:numId w:val="7"/>
        </w:numPr>
        <w:spacing w:after="100" w:afterAutospacing="1" w:line="360" w:lineRule="auto"/>
        <w:jc w:val="both"/>
        <w:rPr>
          <w:color w:val="000000" w:themeColor="text1"/>
          <w:sz w:val="28"/>
          <w:szCs w:val="28"/>
        </w:rPr>
      </w:pPr>
      <w:r w:rsidRPr="00383748">
        <w:rPr>
          <w:b/>
          <w:bCs/>
          <w:color w:val="000000" w:themeColor="text1"/>
          <w:sz w:val="28"/>
          <w:szCs w:val="28"/>
        </w:rPr>
        <w:t>Буферний аналіз:</w:t>
      </w:r>
      <w:r w:rsidRPr="00383748">
        <w:rPr>
          <w:color w:val="000000" w:themeColor="text1"/>
          <w:sz w:val="28"/>
          <w:szCs w:val="28"/>
        </w:rPr>
        <w:t xml:space="preserve"> Автоматична побудова охоронних зон навколо небезпечних об'єктів (наприклад, зона розльоту уламків при вибухових роботах або охоронні цілики навколо свердловин).</w:t>
      </w:r>
    </w:p>
    <w:p w:rsidR="00680554" w:rsidRPr="00383748" w:rsidRDefault="00680554">
      <w:pPr>
        <w:numPr>
          <w:ilvl w:val="0"/>
          <w:numId w:val="7"/>
        </w:numPr>
        <w:spacing w:after="100" w:afterAutospacing="1" w:line="360" w:lineRule="auto"/>
        <w:jc w:val="both"/>
        <w:rPr>
          <w:color w:val="000000" w:themeColor="text1"/>
          <w:sz w:val="28"/>
          <w:szCs w:val="28"/>
        </w:rPr>
      </w:pPr>
      <w:r w:rsidRPr="00383748">
        <w:rPr>
          <w:b/>
          <w:bCs/>
          <w:color w:val="000000" w:themeColor="text1"/>
          <w:sz w:val="28"/>
          <w:szCs w:val="28"/>
        </w:rPr>
        <w:t>Оверлейні операції:</w:t>
      </w:r>
      <w:r w:rsidRPr="00383748">
        <w:rPr>
          <w:color w:val="000000" w:themeColor="text1"/>
          <w:sz w:val="28"/>
          <w:szCs w:val="28"/>
        </w:rPr>
        <w:t xml:space="preserve"> Накладання контуру підрахованих запасів на план гірничих робіт для визначення обсягу, що підлягає вийманню в наступному місяці.</w:t>
      </w:r>
    </w:p>
    <w:p w:rsidR="00680554" w:rsidRPr="00383748" w:rsidRDefault="00680554">
      <w:pPr>
        <w:numPr>
          <w:ilvl w:val="0"/>
          <w:numId w:val="7"/>
        </w:numPr>
        <w:spacing w:after="100" w:afterAutospacing="1" w:line="360" w:lineRule="auto"/>
        <w:jc w:val="both"/>
        <w:rPr>
          <w:color w:val="000000" w:themeColor="text1"/>
          <w:sz w:val="28"/>
          <w:szCs w:val="28"/>
        </w:rPr>
      </w:pPr>
      <w:r w:rsidRPr="00383748">
        <w:rPr>
          <w:b/>
          <w:bCs/>
          <w:color w:val="000000" w:themeColor="text1"/>
          <w:sz w:val="28"/>
          <w:szCs w:val="28"/>
        </w:rPr>
        <w:t>Інтерполяція поверхонь:</w:t>
      </w:r>
      <w:r w:rsidRPr="00383748">
        <w:rPr>
          <w:color w:val="000000" w:themeColor="text1"/>
          <w:sz w:val="28"/>
          <w:szCs w:val="28"/>
        </w:rPr>
        <w:t xml:space="preserve"> Побудова карт ізоліній (ізогіпс покрівлі пласта, ізопотужностей) методами IDW, Spline або Kriging, що реалізовані в модулях Geostatistical Analyst (наприклад, в ArcGIS).</w:t>
      </w:r>
    </w:p>
    <w:p w:rsidR="007A7BF7" w:rsidRPr="00383748" w:rsidRDefault="00680554" w:rsidP="00442D61">
      <w:pPr>
        <w:spacing w:after="100" w:afterAutospacing="1" w:line="360" w:lineRule="auto"/>
        <w:ind w:firstLine="708"/>
        <w:jc w:val="both"/>
        <w:rPr>
          <w:color w:val="000000" w:themeColor="text1"/>
          <w:sz w:val="28"/>
          <w:szCs w:val="28"/>
          <w:lang w:val="uk-UA"/>
        </w:rPr>
      </w:pPr>
      <w:r w:rsidRPr="00383748">
        <w:rPr>
          <w:color w:val="000000" w:themeColor="text1"/>
          <w:sz w:val="28"/>
          <w:szCs w:val="28"/>
        </w:rPr>
        <w:lastRenderedPageBreak/>
        <w:t>Використання ГІС дозволяє маркшейдеру створити єдиний, топологічно коректний інформаційний простір родовища. Це значно скорочує час на пошук та обробку інформації, мінімізує помилки при перенесенні даних та слугує надійною основою для подальшого 3D-моделювання у спеціалізованих гірничих пакетах.</w:t>
      </w:r>
    </w:p>
    <w:p w:rsidR="001C698F" w:rsidRPr="00383748" w:rsidRDefault="001C698F" w:rsidP="00442D61">
      <w:pPr>
        <w:pStyle w:val="2"/>
        <w:spacing w:line="360" w:lineRule="auto"/>
        <w:ind w:firstLine="708"/>
        <w:rPr>
          <w:rFonts w:ascii="Times New Roman" w:hAnsi="Times New Roman" w:cs="Times New Roman"/>
          <w:color w:val="000000" w:themeColor="text1"/>
          <w:sz w:val="28"/>
          <w:szCs w:val="28"/>
        </w:rPr>
      </w:pPr>
      <w:bookmarkStart w:id="25" w:name="_Toc216720788"/>
      <w:r w:rsidRPr="00383748">
        <w:rPr>
          <w:rFonts w:ascii="Times New Roman" w:hAnsi="Times New Roman" w:cs="Times New Roman"/>
          <w:color w:val="000000" w:themeColor="text1"/>
          <w:sz w:val="28"/>
          <w:szCs w:val="28"/>
        </w:rPr>
        <w:t>2.2. Тривимірне моделювання (3D) родовищ</w:t>
      </w:r>
      <w:bookmarkEnd w:id="25"/>
    </w:p>
    <w:p w:rsidR="001C698F" w:rsidRPr="00383748" w:rsidRDefault="001C698F" w:rsidP="00442D61">
      <w:pPr>
        <w:spacing w:after="100" w:afterAutospacing="1" w:line="360" w:lineRule="auto"/>
        <w:ind w:firstLine="708"/>
        <w:jc w:val="both"/>
        <w:rPr>
          <w:color w:val="000000" w:themeColor="text1"/>
          <w:sz w:val="28"/>
          <w:szCs w:val="28"/>
        </w:rPr>
      </w:pPr>
      <w:r w:rsidRPr="00383748">
        <w:rPr>
          <w:color w:val="000000" w:themeColor="text1"/>
          <w:sz w:val="28"/>
          <w:szCs w:val="28"/>
        </w:rPr>
        <w:t>Тривимірне (3D) моделювання є ядром сучасної технології геометризації надр. Це процес створення математичного, об'ємного представлення фізичних об'єктів (рудних тіл, гірських виробок, топографічної поверхні) у віртуальному тривимірному просторі. На відміну від двовимірних планів та розрізів, 3D-модель містить повну інформацію про геометричну форму та внутрішні властивості об'єкта в будь-якій його точці.</w:t>
      </w:r>
    </w:p>
    <w:p w:rsidR="001C698F" w:rsidRPr="00383748" w:rsidRDefault="001C698F" w:rsidP="00442D61">
      <w:pPr>
        <w:spacing w:after="100" w:afterAutospacing="1" w:line="360" w:lineRule="auto"/>
        <w:ind w:firstLine="708"/>
        <w:jc w:val="both"/>
        <w:rPr>
          <w:color w:val="000000" w:themeColor="text1"/>
          <w:sz w:val="28"/>
          <w:szCs w:val="28"/>
          <w:lang w:val="uk-UA"/>
        </w:rPr>
      </w:pPr>
      <w:r w:rsidRPr="00383748">
        <w:rPr>
          <w:color w:val="000000" w:themeColor="text1"/>
          <w:sz w:val="28"/>
          <w:szCs w:val="28"/>
        </w:rPr>
        <w:t xml:space="preserve">Сучасна геолого-маркшейдерська 3D-модель є композицією двох основних типів об'єктів: </w:t>
      </w:r>
      <w:r w:rsidRPr="00383748">
        <w:rPr>
          <w:b/>
          <w:bCs/>
          <w:color w:val="000000" w:themeColor="text1"/>
          <w:sz w:val="28"/>
          <w:szCs w:val="28"/>
        </w:rPr>
        <w:t>каркасних моделей (Wireframes)</w:t>
      </w:r>
      <w:r w:rsidRPr="00383748">
        <w:rPr>
          <w:color w:val="000000" w:themeColor="text1"/>
          <w:sz w:val="28"/>
          <w:szCs w:val="28"/>
        </w:rPr>
        <w:t xml:space="preserve"> та </w:t>
      </w:r>
      <w:r w:rsidRPr="00383748">
        <w:rPr>
          <w:b/>
          <w:bCs/>
          <w:color w:val="000000" w:themeColor="text1"/>
          <w:sz w:val="28"/>
          <w:szCs w:val="28"/>
        </w:rPr>
        <w:t>блокових моделей (Block Models)</w:t>
      </w:r>
      <w:r w:rsidRPr="00383748">
        <w:rPr>
          <w:color w:val="000000" w:themeColor="text1"/>
          <w:sz w:val="28"/>
          <w:szCs w:val="28"/>
        </w:rPr>
        <w:t>.</w:t>
      </w:r>
    </w:p>
    <w:p w:rsidR="000500E4" w:rsidRPr="00383748" w:rsidRDefault="000500E4" w:rsidP="00442D61">
      <w:pPr>
        <w:spacing w:after="100" w:afterAutospacing="1" w:line="360" w:lineRule="auto"/>
        <w:ind w:firstLine="708"/>
        <w:jc w:val="both"/>
        <w:rPr>
          <w:color w:val="000000" w:themeColor="text1"/>
          <w:sz w:val="28"/>
          <w:szCs w:val="28"/>
          <w:lang w:val="uk-UA"/>
        </w:rPr>
      </w:pPr>
    </w:p>
    <w:p w:rsidR="001C698F" w:rsidRPr="00383748" w:rsidRDefault="001C698F" w:rsidP="00442D61">
      <w:pPr>
        <w:pStyle w:val="3"/>
        <w:spacing w:line="360" w:lineRule="auto"/>
        <w:ind w:firstLine="708"/>
        <w:rPr>
          <w:rFonts w:ascii="Times New Roman" w:hAnsi="Times New Roman" w:cs="Times New Roman"/>
          <w:color w:val="000000" w:themeColor="text1"/>
        </w:rPr>
      </w:pPr>
      <w:bookmarkStart w:id="26" w:name="_Toc216720789"/>
      <w:r w:rsidRPr="00383748">
        <w:rPr>
          <w:rFonts w:ascii="Times New Roman" w:hAnsi="Times New Roman" w:cs="Times New Roman"/>
          <w:color w:val="000000" w:themeColor="text1"/>
        </w:rPr>
        <w:t>2.2.1. Каркасне моделювання (Wireframing)</w:t>
      </w:r>
      <w:bookmarkEnd w:id="26"/>
    </w:p>
    <w:p w:rsidR="001C698F" w:rsidRPr="00383748" w:rsidRDefault="001C698F" w:rsidP="00442D61">
      <w:pPr>
        <w:spacing w:after="100" w:afterAutospacing="1" w:line="360" w:lineRule="auto"/>
        <w:ind w:firstLine="708"/>
        <w:jc w:val="both"/>
        <w:rPr>
          <w:color w:val="000000" w:themeColor="text1"/>
          <w:sz w:val="28"/>
          <w:szCs w:val="28"/>
        </w:rPr>
      </w:pPr>
      <w:r w:rsidRPr="00383748">
        <w:rPr>
          <w:color w:val="000000" w:themeColor="text1"/>
          <w:sz w:val="28"/>
          <w:szCs w:val="28"/>
        </w:rPr>
        <w:t xml:space="preserve">Каркасна модель описує </w:t>
      </w:r>
      <w:r w:rsidRPr="00383748">
        <w:rPr>
          <w:b/>
          <w:bCs/>
          <w:color w:val="000000" w:themeColor="text1"/>
          <w:sz w:val="28"/>
          <w:szCs w:val="28"/>
        </w:rPr>
        <w:t>форму</w:t>
      </w:r>
      <w:r w:rsidRPr="00383748">
        <w:rPr>
          <w:color w:val="000000" w:themeColor="text1"/>
          <w:sz w:val="28"/>
          <w:szCs w:val="28"/>
        </w:rPr>
        <w:t xml:space="preserve"> та </w:t>
      </w:r>
      <w:r w:rsidRPr="00383748">
        <w:rPr>
          <w:b/>
          <w:bCs/>
          <w:color w:val="000000" w:themeColor="text1"/>
          <w:sz w:val="28"/>
          <w:szCs w:val="28"/>
        </w:rPr>
        <w:t>межі</w:t>
      </w:r>
      <w:r w:rsidRPr="00383748">
        <w:rPr>
          <w:color w:val="000000" w:themeColor="text1"/>
          <w:sz w:val="28"/>
          <w:szCs w:val="28"/>
        </w:rPr>
        <w:t xml:space="preserve"> геологічних тіл. Вона являє собою замкнуту оболонку, що складається з мережі взаємопов'язаних трикутників.</w:t>
      </w:r>
    </w:p>
    <w:p w:rsidR="001C698F" w:rsidRPr="00383748" w:rsidRDefault="001C698F" w:rsidP="00442D61">
      <w:pPr>
        <w:spacing w:after="100" w:afterAutospacing="1" w:line="360" w:lineRule="auto"/>
        <w:ind w:firstLine="708"/>
        <w:jc w:val="both"/>
        <w:rPr>
          <w:color w:val="000000" w:themeColor="text1"/>
          <w:sz w:val="28"/>
          <w:szCs w:val="28"/>
        </w:rPr>
      </w:pPr>
      <w:r w:rsidRPr="00383748">
        <w:rPr>
          <w:color w:val="000000" w:themeColor="text1"/>
          <w:sz w:val="28"/>
          <w:szCs w:val="28"/>
        </w:rPr>
        <w:t>Процес створення каркаса зазвичай включає такі етапи:</w:t>
      </w:r>
    </w:p>
    <w:p w:rsidR="001C698F" w:rsidRPr="00383748" w:rsidRDefault="001C698F">
      <w:pPr>
        <w:numPr>
          <w:ilvl w:val="0"/>
          <w:numId w:val="8"/>
        </w:numPr>
        <w:spacing w:after="100" w:afterAutospacing="1" w:line="360" w:lineRule="auto"/>
        <w:jc w:val="both"/>
        <w:rPr>
          <w:color w:val="000000" w:themeColor="text1"/>
          <w:sz w:val="28"/>
          <w:szCs w:val="28"/>
        </w:rPr>
      </w:pPr>
      <w:r w:rsidRPr="00383748">
        <w:rPr>
          <w:b/>
          <w:bCs/>
          <w:color w:val="000000" w:themeColor="text1"/>
          <w:sz w:val="28"/>
          <w:szCs w:val="28"/>
        </w:rPr>
        <w:t>Інтерпретація на розрізах (Sectional Interpretation):</w:t>
      </w:r>
      <w:r w:rsidRPr="00383748">
        <w:rPr>
          <w:color w:val="000000" w:themeColor="text1"/>
          <w:sz w:val="28"/>
          <w:szCs w:val="28"/>
        </w:rPr>
        <w:t xml:space="preserve"> Маркшейдер або геолог на вертикальних перерізах з’єднує лініями (стрингами) точки перетину свердловин з контактами рудного тіла (покрівля/підошва).</w:t>
      </w:r>
    </w:p>
    <w:p w:rsidR="001C698F" w:rsidRPr="00383748" w:rsidRDefault="001C698F">
      <w:pPr>
        <w:numPr>
          <w:ilvl w:val="0"/>
          <w:numId w:val="8"/>
        </w:numPr>
        <w:spacing w:after="100" w:afterAutospacing="1" w:line="360" w:lineRule="auto"/>
        <w:jc w:val="both"/>
        <w:rPr>
          <w:color w:val="000000" w:themeColor="text1"/>
          <w:sz w:val="28"/>
          <w:szCs w:val="28"/>
        </w:rPr>
      </w:pPr>
      <w:r w:rsidRPr="00383748">
        <w:rPr>
          <w:b/>
          <w:bCs/>
          <w:color w:val="000000" w:themeColor="text1"/>
          <w:sz w:val="28"/>
          <w:szCs w:val="28"/>
        </w:rPr>
        <w:t>Тріангуляція (Triangulation):</w:t>
      </w:r>
      <w:r w:rsidRPr="00383748">
        <w:rPr>
          <w:color w:val="000000" w:themeColor="text1"/>
          <w:sz w:val="28"/>
          <w:szCs w:val="28"/>
        </w:rPr>
        <w:t xml:space="preserve"> Спеціалізоване ПЗ (Micromine, Surpac) автоматично з'єднує лінії сусідніх розрізів, утворюючи поверхню з трикутників.</w:t>
      </w:r>
    </w:p>
    <w:p w:rsidR="001C698F" w:rsidRPr="00383748" w:rsidRDefault="001C698F">
      <w:pPr>
        <w:numPr>
          <w:ilvl w:val="0"/>
          <w:numId w:val="8"/>
        </w:numPr>
        <w:spacing w:after="100" w:afterAutospacing="1" w:line="360" w:lineRule="auto"/>
        <w:jc w:val="both"/>
        <w:rPr>
          <w:color w:val="000000" w:themeColor="text1"/>
          <w:sz w:val="28"/>
          <w:szCs w:val="28"/>
        </w:rPr>
      </w:pPr>
      <w:r w:rsidRPr="00383748">
        <w:rPr>
          <w:b/>
          <w:bCs/>
          <w:color w:val="000000" w:themeColor="text1"/>
          <w:sz w:val="28"/>
          <w:szCs w:val="28"/>
        </w:rPr>
        <w:lastRenderedPageBreak/>
        <w:t>Замикання об'єму (Solid Creation):</w:t>
      </w:r>
      <w:r w:rsidRPr="00383748">
        <w:rPr>
          <w:color w:val="000000" w:themeColor="text1"/>
          <w:sz w:val="28"/>
          <w:szCs w:val="28"/>
        </w:rPr>
        <w:t xml:space="preserve"> Якщо поверхня повністю замкнута (не має "дірок"), вона стає </w:t>
      </w:r>
      <w:r w:rsidRPr="00383748">
        <w:rPr>
          <w:b/>
          <w:bCs/>
          <w:color w:val="000000" w:themeColor="text1"/>
          <w:sz w:val="28"/>
          <w:szCs w:val="28"/>
        </w:rPr>
        <w:t>Солідом (Solid)</w:t>
      </w:r>
      <w:r w:rsidRPr="00383748">
        <w:rPr>
          <w:color w:val="000000" w:themeColor="text1"/>
          <w:sz w:val="28"/>
          <w:szCs w:val="28"/>
        </w:rPr>
        <w:t xml:space="preserve"> — твердим тілом, для якого можна обчислити геометричний об'єм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geom</m:t>
            </m:r>
          </m:sub>
        </m:sSub>
      </m:oMath>
      <w:r w:rsidRPr="00383748">
        <w:rPr>
          <w:color w:val="000000" w:themeColor="text1"/>
          <w:sz w:val="28"/>
          <w:szCs w:val="28"/>
        </w:rPr>
        <w:t>).</w:t>
      </w:r>
    </w:p>
    <w:p w:rsidR="00AE299A" w:rsidRPr="00383748" w:rsidRDefault="00AE299A" w:rsidP="00442D61">
      <w:pPr>
        <w:spacing w:after="100" w:afterAutospacing="1" w:line="360" w:lineRule="auto"/>
        <w:jc w:val="center"/>
        <w:rPr>
          <w:color w:val="000000" w:themeColor="text1"/>
          <w:sz w:val="28"/>
          <w:szCs w:val="28"/>
          <w:lang w:val="uk-UA"/>
        </w:rPr>
      </w:pPr>
      <w:r w:rsidRPr="00383748">
        <w:rPr>
          <w:noProof/>
          <w:color w:val="000000" w:themeColor="text1"/>
          <w:sz w:val="28"/>
          <w:szCs w:val="28"/>
          <w:lang w:val="uk-UA"/>
          <w14:ligatures w14:val="standardContextual"/>
        </w:rPr>
        <w:drawing>
          <wp:inline distT="0" distB="0" distL="0" distR="0">
            <wp:extent cx="2977662" cy="4208427"/>
            <wp:effectExtent l="0" t="0" r="0" b="0"/>
            <wp:docPr id="8544926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492637" name="Рисунок 854492637"/>
                    <pic:cNvPicPr/>
                  </pic:nvPicPr>
                  <pic:blipFill>
                    <a:blip r:embed="rId11">
                      <a:extLst>
                        <a:ext uri="{28A0092B-C50C-407E-A947-70E740481C1C}">
                          <a14:useLocalDpi xmlns:a14="http://schemas.microsoft.com/office/drawing/2010/main" val="0"/>
                        </a:ext>
                      </a:extLst>
                    </a:blip>
                    <a:stretch>
                      <a:fillRect/>
                    </a:stretch>
                  </pic:blipFill>
                  <pic:spPr>
                    <a:xfrm>
                      <a:off x="0" y="0"/>
                      <a:ext cx="3052490" cy="4314184"/>
                    </a:xfrm>
                    <a:prstGeom prst="rect">
                      <a:avLst/>
                    </a:prstGeom>
                  </pic:spPr>
                </pic:pic>
              </a:graphicData>
            </a:graphic>
          </wp:inline>
        </w:drawing>
      </w:r>
    </w:p>
    <w:p w:rsidR="001C698F" w:rsidRPr="00383748" w:rsidRDefault="001C698F" w:rsidP="00442D61">
      <w:pPr>
        <w:spacing w:after="100" w:afterAutospacing="1" w:line="360" w:lineRule="auto"/>
        <w:jc w:val="center"/>
        <w:rPr>
          <w:color w:val="000000" w:themeColor="text1"/>
          <w:sz w:val="28"/>
          <w:szCs w:val="28"/>
        </w:rPr>
      </w:pPr>
      <w:r w:rsidRPr="00383748">
        <w:rPr>
          <w:i/>
          <w:iCs/>
          <w:color w:val="000000" w:themeColor="text1"/>
          <w:sz w:val="28"/>
          <w:szCs w:val="28"/>
        </w:rPr>
        <w:t xml:space="preserve">Рис. </w:t>
      </w:r>
      <w:r w:rsidR="00B972B8">
        <w:rPr>
          <w:i/>
          <w:iCs/>
          <w:color w:val="000000" w:themeColor="text1"/>
          <w:sz w:val="28"/>
          <w:szCs w:val="28"/>
          <w:lang w:val="ru-RU"/>
        </w:rPr>
        <w:t xml:space="preserve">4 </w:t>
      </w:r>
      <w:proofErr w:type="gramStart"/>
      <w:r w:rsidR="00B972B8">
        <w:rPr>
          <w:i/>
          <w:iCs/>
          <w:color w:val="000000" w:themeColor="text1"/>
          <w:sz w:val="28"/>
          <w:szCs w:val="28"/>
          <w:lang w:val="ru-RU"/>
        </w:rPr>
        <w:t xml:space="preserve">- </w:t>
      </w:r>
      <w:r w:rsidRPr="00383748">
        <w:rPr>
          <w:i/>
          <w:iCs/>
          <w:color w:val="000000" w:themeColor="text1"/>
          <w:sz w:val="28"/>
          <w:szCs w:val="28"/>
        </w:rPr>
        <w:t xml:space="preserve"> </w:t>
      </w:r>
      <w:r w:rsidR="00AE299A" w:rsidRPr="00383748">
        <w:rPr>
          <w:color w:val="000000" w:themeColor="text1"/>
          <w:sz w:val="28"/>
          <w:szCs w:val="28"/>
          <w:shd w:val="clear" w:color="auto" w:fill="F8F9FA"/>
        </w:rPr>
        <w:t>Тривимірна</w:t>
      </w:r>
      <w:proofErr w:type="gramEnd"/>
      <w:r w:rsidR="00AE299A" w:rsidRPr="00383748">
        <w:rPr>
          <w:color w:val="000000" w:themeColor="text1"/>
          <w:sz w:val="28"/>
          <w:szCs w:val="28"/>
          <w:shd w:val="clear" w:color="auto" w:fill="F8F9FA"/>
        </w:rPr>
        <w:t xml:space="preserve"> геологічна модель (приклад)</w:t>
      </w:r>
      <w:r w:rsidRPr="00383748">
        <w:rPr>
          <w:i/>
          <w:iCs/>
          <w:color w:val="000000" w:themeColor="text1"/>
          <w:sz w:val="28"/>
          <w:szCs w:val="28"/>
        </w:rPr>
        <w:t>.</w:t>
      </w:r>
    </w:p>
    <w:p w:rsidR="001C698F" w:rsidRPr="00383748" w:rsidRDefault="001C698F" w:rsidP="00442D61">
      <w:pPr>
        <w:pStyle w:val="3"/>
        <w:spacing w:line="360" w:lineRule="auto"/>
        <w:ind w:firstLine="708"/>
        <w:rPr>
          <w:rFonts w:ascii="Times New Roman" w:hAnsi="Times New Roman" w:cs="Times New Roman"/>
          <w:color w:val="000000" w:themeColor="text1"/>
        </w:rPr>
      </w:pPr>
      <w:bookmarkStart w:id="27" w:name="_Toc216720790"/>
      <w:r w:rsidRPr="00383748">
        <w:rPr>
          <w:rFonts w:ascii="Times New Roman" w:hAnsi="Times New Roman" w:cs="Times New Roman"/>
          <w:color w:val="000000" w:themeColor="text1"/>
        </w:rPr>
        <w:t>2.2.2. Блокове моделювання (Block Modeling)</w:t>
      </w:r>
      <w:bookmarkEnd w:id="27"/>
    </w:p>
    <w:p w:rsidR="001C698F" w:rsidRPr="00383748" w:rsidRDefault="001C698F" w:rsidP="00442D61">
      <w:pPr>
        <w:spacing w:after="100" w:afterAutospacing="1" w:line="360" w:lineRule="auto"/>
        <w:ind w:firstLine="708"/>
        <w:jc w:val="both"/>
        <w:rPr>
          <w:color w:val="000000" w:themeColor="text1"/>
          <w:sz w:val="28"/>
          <w:szCs w:val="28"/>
        </w:rPr>
      </w:pPr>
      <w:r w:rsidRPr="00383748">
        <w:rPr>
          <w:color w:val="000000" w:themeColor="text1"/>
          <w:sz w:val="28"/>
          <w:szCs w:val="28"/>
        </w:rPr>
        <w:t xml:space="preserve">Якщо каркас — це "оболонка", то блокова модель — це "наповнення". Це просторова база даних, яка дискретизує об'єм родовища на регулярні елементарні комірки — </w:t>
      </w:r>
      <w:r w:rsidRPr="00383748">
        <w:rPr>
          <w:b/>
          <w:bCs/>
          <w:color w:val="000000" w:themeColor="text1"/>
          <w:sz w:val="28"/>
          <w:szCs w:val="28"/>
        </w:rPr>
        <w:t>блоки</w:t>
      </w:r>
      <w:r w:rsidRPr="00383748">
        <w:rPr>
          <w:color w:val="000000" w:themeColor="text1"/>
          <w:sz w:val="28"/>
          <w:szCs w:val="28"/>
        </w:rPr>
        <w:t>.</w:t>
      </w:r>
    </w:p>
    <w:p w:rsidR="00BF3F9F" w:rsidRPr="00383748" w:rsidRDefault="00BF3F9F" w:rsidP="00442D61">
      <w:pPr>
        <w:spacing w:after="100" w:afterAutospacing="1" w:line="360" w:lineRule="auto"/>
        <w:jc w:val="center"/>
        <w:rPr>
          <w:i/>
          <w:iCs/>
          <w:color w:val="000000" w:themeColor="text1"/>
          <w:sz w:val="28"/>
          <w:szCs w:val="28"/>
          <w:lang w:val="uk-UA"/>
        </w:rPr>
      </w:pPr>
      <w:r w:rsidRPr="00383748">
        <w:rPr>
          <w:i/>
          <w:iCs/>
          <w:noProof/>
          <w:color w:val="000000" w:themeColor="text1"/>
          <w:sz w:val="28"/>
          <w:szCs w:val="28"/>
          <w:lang w:val="uk-UA"/>
          <w14:ligatures w14:val="standardContextual"/>
        </w:rPr>
        <w:lastRenderedPageBreak/>
        <w:drawing>
          <wp:inline distT="0" distB="0" distL="0" distR="0">
            <wp:extent cx="6199996" cy="3321539"/>
            <wp:effectExtent l="0" t="0" r="0" b="6350"/>
            <wp:docPr id="14407394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739411" name="Рисунок 14407394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70141" cy="3412691"/>
                    </a:xfrm>
                    <a:prstGeom prst="rect">
                      <a:avLst/>
                    </a:prstGeom>
                  </pic:spPr>
                </pic:pic>
              </a:graphicData>
            </a:graphic>
          </wp:inline>
        </w:drawing>
      </w:r>
    </w:p>
    <w:p w:rsidR="001C698F" w:rsidRPr="00383748" w:rsidRDefault="001C698F" w:rsidP="00442D61">
      <w:pPr>
        <w:spacing w:after="100" w:afterAutospacing="1" w:line="360" w:lineRule="auto"/>
        <w:jc w:val="center"/>
        <w:rPr>
          <w:color w:val="000000" w:themeColor="text1"/>
          <w:sz w:val="28"/>
          <w:szCs w:val="28"/>
        </w:rPr>
      </w:pPr>
      <w:r w:rsidRPr="00383748">
        <w:rPr>
          <w:i/>
          <w:iCs/>
          <w:color w:val="000000" w:themeColor="text1"/>
          <w:sz w:val="28"/>
          <w:szCs w:val="28"/>
        </w:rPr>
        <w:t xml:space="preserve">Рис. </w:t>
      </w:r>
      <w:r w:rsidR="00B972B8" w:rsidRPr="00B972B8">
        <w:rPr>
          <w:i/>
          <w:iCs/>
          <w:color w:val="000000" w:themeColor="text1"/>
          <w:sz w:val="28"/>
          <w:szCs w:val="28"/>
          <w:lang w:val="uk-UA"/>
        </w:rPr>
        <w:t xml:space="preserve">6 - </w:t>
      </w:r>
      <w:r w:rsidRPr="00383748">
        <w:rPr>
          <w:i/>
          <w:iCs/>
          <w:color w:val="000000" w:themeColor="text1"/>
          <w:sz w:val="28"/>
          <w:szCs w:val="28"/>
        </w:rPr>
        <w:t xml:space="preserve"> Візуалізація блокової моделі кар'єру.</w:t>
      </w:r>
    </w:p>
    <w:p w:rsidR="001C698F" w:rsidRPr="00383748" w:rsidRDefault="001C698F" w:rsidP="00442D61">
      <w:pPr>
        <w:spacing w:after="100" w:afterAutospacing="1" w:line="360" w:lineRule="auto"/>
        <w:jc w:val="both"/>
        <w:rPr>
          <w:color w:val="000000" w:themeColor="text1"/>
          <w:sz w:val="28"/>
          <w:szCs w:val="28"/>
        </w:rPr>
      </w:pPr>
      <w:r w:rsidRPr="00383748">
        <w:rPr>
          <w:color w:val="000000" w:themeColor="text1"/>
          <w:sz w:val="28"/>
          <w:szCs w:val="28"/>
        </w:rPr>
        <w:t>Весь простір родовища розбивається на тривимірну сітку.</w:t>
      </w:r>
    </w:p>
    <w:p w:rsidR="001C698F" w:rsidRPr="00383748" w:rsidRDefault="001C698F">
      <w:pPr>
        <w:numPr>
          <w:ilvl w:val="0"/>
          <w:numId w:val="9"/>
        </w:numPr>
        <w:spacing w:after="100" w:afterAutospacing="1" w:line="360" w:lineRule="auto"/>
        <w:jc w:val="both"/>
        <w:rPr>
          <w:color w:val="000000" w:themeColor="text1"/>
          <w:sz w:val="28"/>
          <w:szCs w:val="28"/>
        </w:rPr>
      </w:pPr>
      <w:r w:rsidRPr="00383748">
        <w:rPr>
          <w:b/>
          <w:bCs/>
          <w:color w:val="000000" w:themeColor="text1"/>
          <w:sz w:val="28"/>
          <w:szCs w:val="28"/>
        </w:rPr>
        <w:t>Батьківський блок (Parent Block):</w:t>
      </w:r>
      <w:r w:rsidRPr="00383748">
        <w:rPr>
          <w:color w:val="000000" w:themeColor="text1"/>
          <w:sz w:val="28"/>
          <w:szCs w:val="28"/>
        </w:rPr>
        <w:t xml:space="preserve"> Основна одиниця моделі. Його розміри (</w:t>
      </w:r>
      <m:oMath>
        <m:r>
          <w:rPr>
            <w:rFonts w:ascii="Cambria Math" w:hAnsi="Cambria Math"/>
            <w:color w:val="000000" w:themeColor="text1"/>
            <w:sz w:val="28"/>
            <w:szCs w:val="28"/>
          </w:rPr>
          <m:t>X × Y × Z</m:t>
        </m:r>
      </m:oMath>
      <w:r w:rsidRPr="00383748">
        <w:rPr>
          <w:color w:val="000000" w:themeColor="text1"/>
          <w:sz w:val="28"/>
          <w:szCs w:val="28"/>
        </w:rPr>
        <w:t xml:space="preserve">) зазвичай обираються співмірними з середньою відстанню між розвідувальними свердловинами (наприклад, </w:t>
      </w:r>
      <m:oMath>
        <m:r>
          <w:rPr>
            <w:rFonts w:ascii="Cambria Math" w:hAnsi="Cambria Math"/>
            <w:color w:val="000000" w:themeColor="text1"/>
            <w:sz w:val="28"/>
            <w:szCs w:val="28"/>
          </w:rPr>
          <m:t xml:space="preserve">10 × 10 × 5 </m:t>
        </m:r>
      </m:oMath>
      <w:r w:rsidRPr="00383748">
        <w:rPr>
          <w:color w:val="000000" w:themeColor="text1"/>
          <w:sz w:val="28"/>
          <w:szCs w:val="28"/>
        </w:rPr>
        <w:t>м) або висотою уступу кар'єру.</w:t>
      </w:r>
    </w:p>
    <w:p w:rsidR="001C698F" w:rsidRPr="00383748" w:rsidRDefault="001C698F">
      <w:pPr>
        <w:numPr>
          <w:ilvl w:val="0"/>
          <w:numId w:val="9"/>
        </w:numPr>
        <w:spacing w:after="100" w:afterAutospacing="1" w:line="360" w:lineRule="auto"/>
        <w:jc w:val="both"/>
        <w:rPr>
          <w:color w:val="000000" w:themeColor="text1"/>
          <w:sz w:val="28"/>
          <w:szCs w:val="28"/>
        </w:rPr>
      </w:pPr>
      <w:r w:rsidRPr="00383748">
        <w:rPr>
          <w:b/>
          <w:bCs/>
          <w:color w:val="000000" w:themeColor="text1"/>
          <w:sz w:val="28"/>
          <w:szCs w:val="28"/>
        </w:rPr>
        <w:t>Атрибути блоку:</w:t>
      </w:r>
      <w:r w:rsidRPr="00383748">
        <w:rPr>
          <w:color w:val="000000" w:themeColor="text1"/>
          <w:sz w:val="28"/>
          <w:szCs w:val="28"/>
        </w:rPr>
        <w:t xml:space="preserve"> Кожен блок містить набір змінних:</w:t>
      </w:r>
    </w:p>
    <w:p w:rsidR="001C698F" w:rsidRPr="00383748" w:rsidRDefault="001C698F">
      <w:pPr>
        <w:numPr>
          <w:ilvl w:val="1"/>
          <w:numId w:val="9"/>
        </w:numPr>
        <w:spacing w:after="100" w:afterAutospacing="1" w:line="360" w:lineRule="auto"/>
        <w:jc w:val="both"/>
        <w:rPr>
          <w:color w:val="000000" w:themeColor="text1"/>
          <w:sz w:val="28"/>
          <w:szCs w:val="28"/>
        </w:rPr>
      </w:pPr>
      <w:r w:rsidRPr="00383748">
        <w:rPr>
          <w:i/>
          <w:iCs/>
          <w:color w:val="000000" w:themeColor="text1"/>
          <w:sz w:val="28"/>
          <w:szCs w:val="28"/>
        </w:rPr>
        <w:t>Координати центру:</w:t>
      </w:r>
      <w:r w:rsidRPr="00383748">
        <w:rPr>
          <w:color w:val="000000" w:themeColor="text1"/>
          <w:sz w:val="28"/>
          <w:szCs w:val="28"/>
        </w:rPr>
        <w:t xml:space="preserve">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c</m:t>
            </m:r>
          </m:sub>
        </m:sSub>
        <m:r>
          <w:rPr>
            <w:rFonts w:ascii="Cambria Math" w:hAnsi="Cambria Math"/>
            <w:color w:val="000000" w:themeColor="text1"/>
            <w:sz w:val="28"/>
            <w:szCs w:val="28"/>
          </w:rPr>
          <m:t xml:space="preserve">,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Y</m:t>
            </m:r>
          </m:e>
          <m:sub>
            <m:r>
              <w:rPr>
                <w:rFonts w:ascii="Cambria Math" w:hAnsi="Cambria Math"/>
                <w:color w:val="000000" w:themeColor="text1"/>
                <w:sz w:val="28"/>
                <w:szCs w:val="28"/>
              </w:rPr>
              <m:t>c</m:t>
            </m:r>
          </m:sub>
        </m:sSub>
        <m:r>
          <w:rPr>
            <w:rFonts w:ascii="Cambria Math" w:hAnsi="Cambria Math"/>
            <w:color w:val="000000" w:themeColor="text1"/>
            <w:sz w:val="28"/>
            <w:szCs w:val="28"/>
          </w:rPr>
          <m:t xml:space="preserve">,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Z</m:t>
            </m:r>
          </m:e>
          <m:sub>
            <m:r>
              <w:rPr>
                <w:rFonts w:ascii="Cambria Math" w:hAnsi="Cambria Math"/>
                <w:color w:val="000000" w:themeColor="text1"/>
                <w:sz w:val="28"/>
                <w:szCs w:val="28"/>
              </w:rPr>
              <m:t>c</m:t>
            </m:r>
          </m:sub>
        </m:sSub>
      </m:oMath>
      <w:r w:rsidRPr="00383748">
        <w:rPr>
          <w:color w:val="000000" w:themeColor="text1"/>
          <w:sz w:val="28"/>
          <w:szCs w:val="28"/>
        </w:rPr>
        <w:t>).</w:t>
      </w:r>
    </w:p>
    <w:p w:rsidR="001C698F" w:rsidRPr="00383748" w:rsidRDefault="001C698F">
      <w:pPr>
        <w:numPr>
          <w:ilvl w:val="1"/>
          <w:numId w:val="9"/>
        </w:numPr>
        <w:spacing w:after="100" w:afterAutospacing="1" w:line="360" w:lineRule="auto"/>
        <w:jc w:val="both"/>
        <w:rPr>
          <w:color w:val="000000" w:themeColor="text1"/>
          <w:sz w:val="28"/>
          <w:szCs w:val="28"/>
        </w:rPr>
      </w:pPr>
      <w:r w:rsidRPr="00383748">
        <w:rPr>
          <w:i/>
          <w:iCs/>
          <w:color w:val="000000" w:themeColor="text1"/>
          <w:sz w:val="28"/>
          <w:szCs w:val="28"/>
        </w:rPr>
        <w:t>Геологічні:</w:t>
      </w:r>
      <w:r w:rsidRPr="00383748">
        <w:rPr>
          <w:color w:val="000000" w:themeColor="text1"/>
          <w:sz w:val="28"/>
          <w:szCs w:val="28"/>
        </w:rPr>
        <w:t xml:space="preserve"> Вміст металу (%), літологічний код, густина </w:t>
      </w:r>
      <w:r w:rsidR="00442D61" w:rsidRPr="00383748">
        <w:rPr>
          <w:color w:val="000000" w:themeColor="text1"/>
          <w:sz w:val="28"/>
          <w:szCs w:val="28"/>
        </w:rPr>
        <w:t>(</w:t>
      </w:r>
      <m:oMath>
        <m:sSup>
          <m:sSupPr>
            <m:ctrlPr>
              <w:rPr>
                <w:rFonts w:ascii="Cambria Math" w:hAnsi="Cambria Math"/>
                <w:i/>
                <w:color w:val="000000" w:themeColor="text1"/>
                <w:sz w:val="28"/>
                <w:szCs w:val="28"/>
              </w:rPr>
            </m:ctrlPr>
          </m:sSupPr>
          <m:e>
            <m:r>
              <w:rPr>
                <w:rFonts w:ascii="Cambria Math" w:hAnsi="Cambria Math"/>
                <w:color w:val="000000" w:themeColor="text1"/>
                <w:sz w:val="28"/>
                <w:szCs w:val="28"/>
                <w:lang w:val="uk-UA"/>
              </w:rPr>
              <m:t>т</m:t>
            </m:r>
            <m:r>
              <w:rPr>
                <w:rFonts w:ascii="Cambria Math" w:hAnsi="Cambria Math"/>
                <w:color w:val="000000" w:themeColor="text1"/>
                <w:sz w:val="28"/>
                <w:szCs w:val="28"/>
                <w:lang w:val="ru-RU"/>
              </w:rPr>
              <m:t>/</m:t>
            </m:r>
            <m:r>
              <w:rPr>
                <w:rFonts w:ascii="Cambria Math" w:hAnsi="Cambria Math"/>
                <w:color w:val="000000" w:themeColor="text1"/>
                <w:sz w:val="28"/>
                <w:szCs w:val="28"/>
                <w:lang w:val="uk-UA"/>
              </w:rPr>
              <m:t>м</m:t>
            </m:r>
          </m:e>
          <m:sup>
            <m:r>
              <w:rPr>
                <w:rFonts w:ascii="Cambria Math" w:hAnsi="Cambria Math"/>
                <w:color w:val="000000" w:themeColor="text1"/>
                <w:sz w:val="28"/>
                <w:szCs w:val="28"/>
              </w:rPr>
              <m:t>3</m:t>
            </m:r>
          </m:sup>
        </m:sSup>
      </m:oMath>
      <w:r w:rsidRPr="00383748">
        <w:rPr>
          <w:color w:val="000000" w:themeColor="text1"/>
          <w:sz w:val="28"/>
          <w:szCs w:val="28"/>
        </w:rPr>
        <w:t>).</w:t>
      </w:r>
    </w:p>
    <w:p w:rsidR="001C698F" w:rsidRPr="00383748" w:rsidRDefault="001C698F">
      <w:pPr>
        <w:numPr>
          <w:ilvl w:val="1"/>
          <w:numId w:val="9"/>
        </w:numPr>
        <w:spacing w:after="100" w:afterAutospacing="1" w:line="360" w:lineRule="auto"/>
        <w:jc w:val="both"/>
        <w:rPr>
          <w:color w:val="000000" w:themeColor="text1"/>
          <w:sz w:val="28"/>
          <w:szCs w:val="28"/>
        </w:rPr>
      </w:pPr>
      <w:r w:rsidRPr="00383748">
        <w:rPr>
          <w:i/>
          <w:iCs/>
          <w:color w:val="000000" w:themeColor="text1"/>
          <w:sz w:val="28"/>
          <w:szCs w:val="28"/>
        </w:rPr>
        <w:t>Економічні:</w:t>
      </w:r>
      <w:r w:rsidRPr="00383748">
        <w:rPr>
          <w:color w:val="000000" w:themeColor="text1"/>
          <w:sz w:val="28"/>
          <w:szCs w:val="28"/>
        </w:rPr>
        <w:t xml:space="preserve"> Вартість видобутку, категорія запасів (Measured, Indicated).</w:t>
      </w:r>
    </w:p>
    <w:p w:rsidR="001C698F" w:rsidRPr="00383748" w:rsidRDefault="001C698F" w:rsidP="00442D61">
      <w:pPr>
        <w:spacing w:after="100" w:afterAutospacing="1" w:line="360" w:lineRule="auto"/>
        <w:ind w:firstLine="708"/>
        <w:jc w:val="both"/>
        <w:rPr>
          <w:color w:val="000000" w:themeColor="text1"/>
          <w:sz w:val="28"/>
          <w:szCs w:val="28"/>
        </w:rPr>
      </w:pPr>
      <w:r w:rsidRPr="00383748">
        <w:rPr>
          <w:color w:val="000000" w:themeColor="text1"/>
          <w:sz w:val="28"/>
          <w:szCs w:val="28"/>
        </w:rPr>
        <w:t>Оскільки геологічні межі (каркаси) мають неправильну форму, а блоки — прямокутні, на межах виникає проблема "сходинок", що знижує точність підрахунку об'єму.</w:t>
      </w:r>
    </w:p>
    <w:p w:rsidR="001C698F" w:rsidRPr="00383748" w:rsidRDefault="001C698F" w:rsidP="00442D61">
      <w:pPr>
        <w:spacing w:after="100" w:afterAutospacing="1" w:line="360" w:lineRule="auto"/>
        <w:ind w:firstLine="708"/>
        <w:jc w:val="both"/>
        <w:rPr>
          <w:color w:val="000000" w:themeColor="text1"/>
          <w:sz w:val="28"/>
          <w:szCs w:val="28"/>
          <w:lang w:val="uk-UA"/>
        </w:rPr>
      </w:pPr>
      <w:r w:rsidRPr="00383748">
        <w:rPr>
          <w:color w:val="000000" w:themeColor="text1"/>
          <w:sz w:val="28"/>
          <w:szCs w:val="28"/>
        </w:rPr>
        <w:t xml:space="preserve">Для вирішення цього використовується механізм субблокування: батьківські блоки, що перетинаються межею рудного тіла, автоматично діляться на дрібніші </w:t>
      </w:r>
      <w:r w:rsidRPr="00383748">
        <w:rPr>
          <w:color w:val="000000" w:themeColor="text1"/>
          <w:sz w:val="28"/>
          <w:szCs w:val="28"/>
        </w:rPr>
        <w:lastRenderedPageBreak/>
        <w:t xml:space="preserve">субблоки (наприклад, до </w:t>
      </w:r>
      <m:oMath>
        <m:r>
          <w:rPr>
            <w:rFonts w:ascii="Cambria Math" w:hAnsi="Cambria Math"/>
            <w:color w:val="000000" w:themeColor="text1"/>
            <w:sz w:val="28"/>
            <w:szCs w:val="28"/>
          </w:rPr>
          <m:t xml:space="preserve">1 × 1 × 0,5 </m:t>
        </m:r>
      </m:oMath>
      <w:r w:rsidR="00442D61" w:rsidRPr="00383748">
        <w:rPr>
          <w:color w:val="000000" w:themeColor="text1"/>
          <w:sz w:val="28"/>
          <w:szCs w:val="28"/>
        </w:rPr>
        <w:t>м</w:t>
      </w:r>
      <w:r w:rsidRPr="00383748">
        <w:rPr>
          <w:color w:val="000000" w:themeColor="text1"/>
          <w:sz w:val="28"/>
          <w:szCs w:val="28"/>
        </w:rPr>
        <w:t>), щоб максимально точно повторити форму каркаса.</w:t>
      </w:r>
    </w:p>
    <w:p w:rsidR="00CA4A8C" w:rsidRPr="00383748" w:rsidRDefault="00CA4A8C" w:rsidP="00442D61">
      <w:pPr>
        <w:spacing w:after="100" w:afterAutospacing="1" w:line="360" w:lineRule="auto"/>
        <w:ind w:firstLine="708"/>
        <w:jc w:val="both"/>
        <w:rPr>
          <w:color w:val="000000" w:themeColor="text1"/>
          <w:sz w:val="28"/>
          <w:szCs w:val="28"/>
          <w:lang w:val="uk-UA"/>
        </w:rPr>
      </w:pPr>
    </w:p>
    <w:p w:rsidR="001C698F" w:rsidRPr="00383748" w:rsidRDefault="001C698F" w:rsidP="00442D61">
      <w:pPr>
        <w:pStyle w:val="3"/>
        <w:spacing w:line="360" w:lineRule="auto"/>
        <w:ind w:firstLine="708"/>
        <w:rPr>
          <w:rFonts w:ascii="Times New Roman" w:hAnsi="Times New Roman" w:cs="Times New Roman"/>
          <w:color w:val="000000" w:themeColor="text1"/>
        </w:rPr>
      </w:pPr>
      <w:bookmarkStart w:id="28" w:name="_Toc216720791"/>
      <w:r w:rsidRPr="00383748">
        <w:rPr>
          <w:rFonts w:ascii="Times New Roman" w:hAnsi="Times New Roman" w:cs="Times New Roman"/>
          <w:color w:val="000000" w:themeColor="text1"/>
        </w:rPr>
        <w:t>2.2.3. Процес інтерполяції даних</w:t>
      </w:r>
      <w:bookmarkEnd w:id="28"/>
    </w:p>
    <w:p w:rsidR="001C698F" w:rsidRPr="00383748" w:rsidRDefault="001C698F" w:rsidP="00442D61">
      <w:pPr>
        <w:spacing w:after="100" w:afterAutospacing="1" w:line="360" w:lineRule="auto"/>
        <w:ind w:firstLine="708"/>
        <w:jc w:val="both"/>
        <w:rPr>
          <w:color w:val="000000" w:themeColor="text1"/>
          <w:sz w:val="28"/>
          <w:szCs w:val="28"/>
        </w:rPr>
      </w:pPr>
      <w:r w:rsidRPr="00383748">
        <w:rPr>
          <w:color w:val="000000" w:themeColor="text1"/>
          <w:sz w:val="28"/>
          <w:szCs w:val="28"/>
        </w:rPr>
        <w:t xml:space="preserve">Після створення "порожньої" блокової моделі необхідно заповнити її значеннями якості. Цей процес називається </w:t>
      </w:r>
      <w:r w:rsidRPr="00383748">
        <w:rPr>
          <w:b/>
          <w:bCs/>
          <w:color w:val="000000" w:themeColor="text1"/>
          <w:sz w:val="28"/>
          <w:szCs w:val="28"/>
        </w:rPr>
        <w:t>інтерполяцією</w:t>
      </w:r>
      <w:r w:rsidRPr="00383748">
        <w:rPr>
          <w:color w:val="000000" w:themeColor="text1"/>
          <w:sz w:val="28"/>
          <w:szCs w:val="28"/>
        </w:rPr>
        <w:t>.</w:t>
      </w:r>
    </w:p>
    <w:p w:rsidR="001C698F" w:rsidRPr="00383748" w:rsidRDefault="001C698F" w:rsidP="00442D61">
      <w:pPr>
        <w:spacing w:after="100" w:afterAutospacing="1" w:line="360" w:lineRule="auto"/>
        <w:ind w:firstLine="708"/>
        <w:jc w:val="both"/>
        <w:rPr>
          <w:color w:val="000000" w:themeColor="text1"/>
          <w:sz w:val="28"/>
          <w:szCs w:val="28"/>
        </w:rPr>
      </w:pPr>
      <w:r w:rsidRPr="00383748">
        <w:rPr>
          <w:color w:val="000000" w:themeColor="text1"/>
          <w:sz w:val="28"/>
          <w:szCs w:val="28"/>
        </w:rPr>
        <w:t>Значення вмісту в центрі кожного блоку розраховується на основі проб з навколишніх свердловин.</w:t>
      </w:r>
    </w:p>
    <w:p w:rsidR="001C698F" w:rsidRPr="00383748" w:rsidRDefault="001C698F">
      <w:pPr>
        <w:numPr>
          <w:ilvl w:val="0"/>
          <w:numId w:val="10"/>
        </w:numPr>
        <w:spacing w:after="100" w:afterAutospacing="1" w:line="360" w:lineRule="auto"/>
        <w:jc w:val="both"/>
        <w:rPr>
          <w:color w:val="000000" w:themeColor="text1"/>
          <w:sz w:val="28"/>
          <w:szCs w:val="28"/>
        </w:rPr>
      </w:pPr>
      <w:r w:rsidRPr="00383748">
        <w:rPr>
          <w:b/>
          <w:bCs/>
          <w:color w:val="000000" w:themeColor="text1"/>
          <w:sz w:val="28"/>
          <w:szCs w:val="28"/>
        </w:rPr>
        <w:t>Пошуковий еліпсоїд:</w:t>
      </w:r>
      <w:r w:rsidRPr="00383748">
        <w:rPr>
          <w:color w:val="000000" w:themeColor="text1"/>
          <w:sz w:val="28"/>
          <w:szCs w:val="28"/>
        </w:rPr>
        <w:t xml:space="preserve"> Навколо блоку будується віртуальна сфера (або еліпсоїд), яка "шукає" проби, що потрапляють у зону впливу.</w:t>
      </w:r>
    </w:p>
    <w:p w:rsidR="00CA4A8C" w:rsidRPr="00383748" w:rsidRDefault="001C698F">
      <w:pPr>
        <w:numPr>
          <w:ilvl w:val="0"/>
          <w:numId w:val="10"/>
        </w:numPr>
        <w:spacing w:after="100" w:afterAutospacing="1" w:line="360" w:lineRule="auto"/>
        <w:jc w:val="both"/>
        <w:rPr>
          <w:color w:val="000000" w:themeColor="text1"/>
          <w:sz w:val="28"/>
          <w:szCs w:val="28"/>
        </w:rPr>
      </w:pPr>
      <w:r w:rsidRPr="00383748">
        <w:rPr>
          <w:b/>
          <w:bCs/>
          <w:color w:val="000000" w:themeColor="text1"/>
          <w:sz w:val="28"/>
          <w:szCs w:val="28"/>
        </w:rPr>
        <w:t>Розрахунок:</w:t>
      </w:r>
      <w:r w:rsidRPr="00383748">
        <w:rPr>
          <w:color w:val="000000" w:themeColor="text1"/>
          <w:sz w:val="28"/>
          <w:szCs w:val="28"/>
        </w:rPr>
        <w:t xml:space="preserve"> Застосовуються математичні методи (Крігінг або IDW), які присвоюють блоку зважене середнє значення знайдених проб.</w:t>
      </w:r>
    </w:p>
    <w:p w:rsidR="00CA4A8C" w:rsidRPr="00383748" w:rsidRDefault="00CA4A8C" w:rsidP="00442D61">
      <w:pPr>
        <w:spacing w:after="100" w:afterAutospacing="1" w:line="360" w:lineRule="auto"/>
        <w:ind w:left="720"/>
        <w:jc w:val="both"/>
        <w:rPr>
          <w:color w:val="000000" w:themeColor="text1"/>
          <w:sz w:val="28"/>
          <w:szCs w:val="28"/>
        </w:rPr>
      </w:pPr>
    </w:p>
    <w:p w:rsidR="001C698F" w:rsidRPr="00383748" w:rsidRDefault="001C698F" w:rsidP="00442D61">
      <w:pPr>
        <w:pStyle w:val="3"/>
        <w:spacing w:line="360" w:lineRule="auto"/>
        <w:ind w:firstLine="708"/>
        <w:rPr>
          <w:rFonts w:ascii="Times New Roman" w:hAnsi="Times New Roman" w:cs="Times New Roman"/>
          <w:color w:val="000000" w:themeColor="text1"/>
        </w:rPr>
      </w:pPr>
      <w:bookmarkStart w:id="29" w:name="_Toc216720792"/>
      <w:r w:rsidRPr="00383748">
        <w:rPr>
          <w:rFonts w:ascii="Times New Roman" w:hAnsi="Times New Roman" w:cs="Times New Roman"/>
          <w:color w:val="000000" w:themeColor="text1"/>
        </w:rPr>
        <w:t>2.2.4. Практичне застосування 3D-моделі маркшейдером</w:t>
      </w:r>
      <w:bookmarkEnd w:id="29"/>
    </w:p>
    <w:p w:rsidR="001C698F" w:rsidRPr="00383748" w:rsidRDefault="001C698F" w:rsidP="00442D61">
      <w:pPr>
        <w:spacing w:after="100" w:afterAutospacing="1" w:line="360" w:lineRule="auto"/>
        <w:ind w:firstLine="708"/>
        <w:jc w:val="both"/>
        <w:rPr>
          <w:color w:val="000000" w:themeColor="text1"/>
          <w:sz w:val="28"/>
          <w:szCs w:val="28"/>
        </w:rPr>
      </w:pPr>
      <w:r w:rsidRPr="00383748">
        <w:rPr>
          <w:color w:val="000000" w:themeColor="text1"/>
          <w:sz w:val="28"/>
          <w:szCs w:val="28"/>
        </w:rPr>
        <w:t>Створена модель є універсальним інструментом для вирішення виробничих завдань:</w:t>
      </w:r>
    </w:p>
    <w:p w:rsidR="001C698F" w:rsidRPr="00383748" w:rsidRDefault="001C698F">
      <w:pPr>
        <w:numPr>
          <w:ilvl w:val="0"/>
          <w:numId w:val="11"/>
        </w:numPr>
        <w:spacing w:after="100" w:afterAutospacing="1" w:line="360" w:lineRule="auto"/>
        <w:jc w:val="both"/>
        <w:rPr>
          <w:color w:val="000000" w:themeColor="text1"/>
          <w:sz w:val="28"/>
          <w:szCs w:val="28"/>
        </w:rPr>
      </w:pPr>
      <w:r w:rsidRPr="00383748">
        <w:rPr>
          <w:b/>
          <w:bCs/>
          <w:color w:val="000000" w:themeColor="text1"/>
          <w:sz w:val="28"/>
          <w:szCs w:val="28"/>
        </w:rPr>
        <w:t>Підрахунок запасів:</w:t>
      </w:r>
      <w:r w:rsidRPr="00383748">
        <w:rPr>
          <w:color w:val="000000" w:themeColor="text1"/>
          <w:sz w:val="28"/>
          <w:szCs w:val="28"/>
        </w:rPr>
        <w:t xml:space="preserve"> Програма автоматично сумує об'єми та тоннаж всіх блоків, що:</w:t>
      </w:r>
    </w:p>
    <w:p w:rsidR="001C698F" w:rsidRPr="00383748" w:rsidRDefault="001C698F">
      <w:pPr>
        <w:numPr>
          <w:ilvl w:val="1"/>
          <w:numId w:val="11"/>
        </w:numPr>
        <w:spacing w:after="100" w:afterAutospacing="1" w:line="360" w:lineRule="auto"/>
        <w:jc w:val="both"/>
        <w:rPr>
          <w:color w:val="000000" w:themeColor="text1"/>
          <w:sz w:val="28"/>
          <w:szCs w:val="28"/>
        </w:rPr>
      </w:pPr>
      <w:r w:rsidRPr="00383748">
        <w:rPr>
          <w:color w:val="000000" w:themeColor="text1"/>
          <w:sz w:val="28"/>
          <w:szCs w:val="28"/>
        </w:rPr>
        <w:t>Знаходяться всередині каркаса рудного тіла.</w:t>
      </w:r>
    </w:p>
    <w:p w:rsidR="001C698F" w:rsidRPr="00383748" w:rsidRDefault="001C698F">
      <w:pPr>
        <w:numPr>
          <w:ilvl w:val="1"/>
          <w:numId w:val="11"/>
        </w:numPr>
        <w:spacing w:after="100" w:afterAutospacing="1" w:line="360" w:lineRule="auto"/>
        <w:jc w:val="both"/>
        <w:rPr>
          <w:color w:val="000000" w:themeColor="text1"/>
          <w:sz w:val="28"/>
          <w:szCs w:val="28"/>
        </w:rPr>
      </w:pPr>
      <w:r w:rsidRPr="00383748">
        <w:rPr>
          <w:color w:val="000000" w:themeColor="text1"/>
          <w:sz w:val="28"/>
          <w:szCs w:val="28"/>
        </w:rPr>
        <w:t>Мають вміст вище бортового ліміту (Cut-off grade).</w:t>
      </w:r>
    </w:p>
    <w:p w:rsidR="001C698F" w:rsidRPr="00383748" w:rsidRDefault="001C698F">
      <w:pPr>
        <w:numPr>
          <w:ilvl w:val="1"/>
          <w:numId w:val="11"/>
        </w:numPr>
        <w:spacing w:after="100" w:afterAutospacing="1" w:line="360" w:lineRule="auto"/>
        <w:jc w:val="both"/>
        <w:rPr>
          <w:color w:val="000000" w:themeColor="text1"/>
          <w:sz w:val="28"/>
          <w:szCs w:val="28"/>
        </w:rPr>
      </w:pPr>
      <w:r w:rsidRPr="00383748">
        <w:rPr>
          <w:color w:val="000000" w:themeColor="text1"/>
          <w:sz w:val="28"/>
          <w:szCs w:val="28"/>
        </w:rPr>
        <w:t>Потрапляють у проєктний контур кар'єру.</w:t>
      </w:r>
    </w:p>
    <w:p w:rsidR="001C698F" w:rsidRPr="00383748" w:rsidRDefault="001C698F">
      <w:pPr>
        <w:numPr>
          <w:ilvl w:val="0"/>
          <w:numId w:val="11"/>
        </w:numPr>
        <w:spacing w:after="100" w:afterAutospacing="1" w:line="360" w:lineRule="auto"/>
        <w:jc w:val="both"/>
        <w:rPr>
          <w:color w:val="000000" w:themeColor="text1"/>
          <w:sz w:val="28"/>
          <w:szCs w:val="28"/>
        </w:rPr>
      </w:pPr>
      <w:r w:rsidRPr="00383748">
        <w:rPr>
          <w:b/>
          <w:bCs/>
          <w:color w:val="000000" w:themeColor="text1"/>
          <w:sz w:val="28"/>
          <w:szCs w:val="28"/>
        </w:rPr>
        <w:t>Планування гірничих робіт:</w:t>
      </w:r>
      <w:r w:rsidRPr="00383748">
        <w:rPr>
          <w:color w:val="000000" w:themeColor="text1"/>
          <w:sz w:val="28"/>
          <w:szCs w:val="28"/>
        </w:rPr>
        <w:t xml:space="preserve"> Маркшейдер "нарізає" блокову модель на видобувні блоки (західки) та визначає якість руди, яка буде відвантажена споживачеві наступного тижня.</w:t>
      </w:r>
    </w:p>
    <w:p w:rsidR="001C698F" w:rsidRPr="00383748" w:rsidRDefault="001C698F">
      <w:pPr>
        <w:numPr>
          <w:ilvl w:val="0"/>
          <w:numId w:val="11"/>
        </w:numPr>
        <w:spacing w:after="100" w:afterAutospacing="1" w:line="360" w:lineRule="auto"/>
        <w:jc w:val="both"/>
        <w:rPr>
          <w:color w:val="000000" w:themeColor="text1"/>
          <w:sz w:val="28"/>
          <w:szCs w:val="28"/>
        </w:rPr>
      </w:pPr>
      <w:r w:rsidRPr="00383748">
        <w:rPr>
          <w:b/>
          <w:bCs/>
          <w:color w:val="000000" w:themeColor="text1"/>
          <w:sz w:val="28"/>
          <w:szCs w:val="28"/>
        </w:rPr>
        <w:lastRenderedPageBreak/>
        <w:t>Контроль втрат та збіднення:</w:t>
      </w:r>
      <w:r w:rsidRPr="00383748">
        <w:rPr>
          <w:color w:val="000000" w:themeColor="text1"/>
          <w:sz w:val="28"/>
          <w:szCs w:val="28"/>
        </w:rPr>
        <w:t xml:space="preserve"> Накладання фактичного контуру видобутку (зйомка БПЛА) на блокову модель дозволяє точно визначити, скільки руди було втрачено або скільки породи потрапило в руду.</w:t>
      </w:r>
    </w:p>
    <w:p w:rsidR="001C698F" w:rsidRPr="00383748" w:rsidRDefault="001C698F" w:rsidP="00442D61">
      <w:pPr>
        <w:spacing w:after="100" w:afterAutospacing="1" w:line="360" w:lineRule="auto"/>
        <w:ind w:firstLine="708"/>
        <w:jc w:val="both"/>
        <w:rPr>
          <w:color w:val="000000" w:themeColor="text1"/>
          <w:sz w:val="28"/>
          <w:szCs w:val="28"/>
        </w:rPr>
      </w:pPr>
      <w:r w:rsidRPr="00383748">
        <w:rPr>
          <w:color w:val="000000" w:themeColor="text1"/>
          <w:sz w:val="28"/>
          <w:szCs w:val="28"/>
        </w:rPr>
        <w:t>Тривимірне моделювання трансформує родовище з набору абстрактних карт у вимірюваний цифровий об'єкт. Поєднання точності каркасних моделей (геометрія) та аналітичної потужності блокових моделей (якість) є сучасним стандартом геометризації, що вимагається міжнародними кодексами звітності (JORC).</w:t>
      </w:r>
    </w:p>
    <w:p w:rsidR="009711F3" w:rsidRPr="00383748" w:rsidRDefault="00BF3F9F" w:rsidP="00442D61">
      <w:pPr>
        <w:pStyle w:val="2"/>
        <w:spacing w:line="360" w:lineRule="auto"/>
        <w:ind w:left="708"/>
        <w:rPr>
          <w:rFonts w:ascii="Times New Roman" w:eastAsia="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lang w:val="uk-UA"/>
        </w:rPr>
        <w:br/>
      </w:r>
      <w:bookmarkStart w:id="30" w:name="_Toc216720793"/>
      <w:r w:rsidR="009711F3" w:rsidRPr="00383748">
        <w:rPr>
          <w:rFonts w:ascii="Times New Roman" w:eastAsia="Times New Roman" w:hAnsi="Times New Roman" w:cs="Times New Roman"/>
          <w:color w:val="000000" w:themeColor="text1"/>
          <w:sz w:val="28"/>
          <w:szCs w:val="28"/>
        </w:rPr>
        <w:t>2.3. Використання лазерного сканування та дронів (LiDAR, UAV)</w:t>
      </w:r>
      <w:bookmarkEnd w:id="30"/>
    </w:p>
    <w:p w:rsidR="009711F3" w:rsidRPr="00383748" w:rsidRDefault="009711F3" w:rsidP="00442D61">
      <w:pPr>
        <w:spacing w:after="100" w:afterAutospacing="1" w:line="360" w:lineRule="auto"/>
        <w:ind w:firstLine="708"/>
        <w:jc w:val="both"/>
        <w:rPr>
          <w:color w:val="000000" w:themeColor="text1"/>
          <w:sz w:val="28"/>
          <w:szCs w:val="28"/>
        </w:rPr>
      </w:pPr>
      <w:r w:rsidRPr="00383748">
        <w:rPr>
          <w:color w:val="000000" w:themeColor="text1"/>
          <w:sz w:val="28"/>
          <w:szCs w:val="28"/>
        </w:rPr>
        <w:t>Традиційні методи маркшейдерської зйомки (тахеометрія, нівелювання) базуються на вимірюванні дискретних характерних точок рельєфу та гірничих виробок. Однак, для побудови достовірних 3D-моделей складних геологічних об'єктів та оперативного моніторингу сучасних високоінтенсивних гірничих робіт, щільності цих точок часто недостатньо.</w:t>
      </w:r>
    </w:p>
    <w:p w:rsidR="009711F3" w:rsidRPr="00383748" w:rsidRDefault="009711F3" w:rsidP="00442D61">
      <w:pPr>
        <w:spacing w:after="100" w:afterAutospacing="1" w:line="360" w:lineRule="auto"/>
        <w:ind w:firstLine="708"/>
        <w:jc w:val="both"/>
        <w:rPr>
          <w:color w:val="000000" w:themeColor="text1"/>
          <w:sz w:val="28"/>
          <w:szCs w:val="28"/>
        </w:rPr>
      </w:pPr>
      <w:r w:rsidRPr="00383748">
        <w:rPr>
          <w:color w:val="000000" w:themeColor="text1"/>
          <w:sz w:val="28"/>
          <w:szCs w:val="28"/>
        </w:rPr>
        <w:t>Революційним кроком у геометризації стало впровадження технологій дистанційного зондування, які дозволяють отримувати не окремі точки, а суцільні масиви просторових даних — «хмари точок» (Point Clouds) із надвисокою щільністю та точністю. До таких технологій належать лазерне сканування (LiDAR) та цифрова фотограмметрія з використанням безпілотних літальних апаратів (БПЛА/UAV).</w:t>
      </w:r>
    </w:p>
    <w:p w:rsidR="009711F3" w:rsidRPr="00383748" w:rsidRDefault="009711F3" w:rsidP="00442D61">
      <w:pPr>
        <w:pStyle w:val="3"/>
        <w:spacing w:line="360" w:lineRule="auto"/>
        <w:ind w:firstLine="708"/>
        <w:rPr>
          <w:rFonts w:ascii="Times New Roman" w:hAnsi="Times New Roman" w:cs="Times New Roman"/>
          <w:color w:val="000000" w:themeColor="text1"/>
        </w:rPr>
      </w:pPr>
      <w:bookmarkStart w:id="31" w:name="_Toc216720794"/>
      <w:r w:rsidRPr="00383748">
        <w:rPr>
          <w:rFonts w:ascii="Times New Roman" w:hAnsi="Times New Roman" w:cs="Times New Roman"/>
          <w:color w:val="000000" w:themeColor="text1"/>
        </w:rPr>
        <w:t>2.3.1. Технологія LiDAR: Принципи та класифікація</w:t>
      </w:r>
      <w:bookmarkEnd w:id="31"/>
    </w:p>
    <w:p w:rsidR="009711F3" w:rsidRPr="00383748" w:rsidRDefault="009711F3" w:rsidP="00442D61">
      <w:pPr>
        <w:spacing w:after="100" w:afterAutospacing="1" w:line="360" w:lineRule="auto"/>
        <w:ind w:firstLine="708"/>
        <w:jc w:val="both"/>
        <w:rPr>
          <w:color w:val="000000" w:themeColor="text1"/>
          <w:sz w:val="28"/>
          <w:szCs w:val="28"/>
        </w:rPr>
      </w:pPr>
      <w:r w:rsidRPr="00383748">
        <w:rPr>
          <w:b/>
          <w:bCs/>
          <w:color w:val="000000" w:themeColor="text1"/>
          <w:sz w:val="28"/>
          <w:szCs w:val="28"/>
        </w:rPr>
        <w:t>LiDAR (Light Detection and Ranging)</w:t>
      </w:r>
      <w:r w:rsidRPr="00383748">
        <w:rPr>
          <w:color w:val="000000" w:themeColor="text1"/>
          <w:sz w:val="28"/>
          <w:szCs w:val="28"/>
        </w:rPr>
        <w:t xml:space="preserve"> — це активна оптична система дистанційного зондування. Принцип її дії базується на вимірюванні часу, за який лазерний імпульс, випущений випромінювачем, досягає об'єкта, відбивається від нього та повертається до приймача.</w:t>
      </w:r>
    </w:p>
    <w:p w:rsidR="009711F3" w:rsidRPr="00383748" w:rsidRDefault="009711F3" w:rsidP="00442D61">
      <w:pPr>
        <w:spacing w:after="100" w:afterAutospacing="1" w:line="360" w:lineRule="auto"/>
        <w:ind w:firstLine="708"/>
        <w:jc w:val="both"/>
        <w:rPr>
          <w:color w:val="000000" w:themeColor="text1"/>
          <w:sz w:val="28"/>
          <w:szCs w:val="28"/>
        </w:rPr>
      </w:pPr>
      <w:r w:rsidRPr="00383748">
        <w:rPr>
          <w:color w:val="000000" w:themeColor="text1"/>
          <w:sz w:val="28"/>
          <w:szCs w:val="28"/>
        </w:rPr>
        <w:lastRenderedPageBreak/>
        <w:t>Знаючи швидкість світла (</w:t>
      </w:r>
      <w:r w:rsidR="00947A31" w:rsidRPr="00383748">
        <w:rPr>
          <w:i/>
          <w:iCs/>
          <w:color w:val="000000" w:themeColor="text1"/>
          <w:sz w:val="28"/>
          <w:szCs w:val="28"/>
        </w:rPr>
        <w:t>c</w:t>
      </w:r>
      <w:r w:rsidRPr="00383748">
        <w:rPr>
          <w:color w:val="000000" w:themeColor="text1"/>
          <w:sz w:val="28"/>
          <w:szCs w:val="28"/>
        </w:rPr>
        <w:t>) та виміряний час затримки (</w:t>
      </w:r>
      <m:oMath>
        <m:r>
          <m:rPr>
            <m:sty m:val="p"/>
          </m:rPr>
          <w:rPr>
            <w:rFonts w:ascii="Cambria Math" w:hAnsi="Cambria Math"/>
            <w:color w:val="000000" w:themeColor="text1"/>
            <w:sz w:val="28"/>
            <w:szCs w:val="28"/>
          </w:rPr>
          <m:t>Δ</m:t>
        </m:r>
        <m:r>
          <w:rPr>
            <w:rFonts w:ascii="Cambria Math" w:hAnsi="Cambria Math"/>
            <w:color w:val="000000" w:themeColor="text1"/>
            <w:sz w:val="28"/>
            <w:szCs w:val="28"/>
          </w:rPr>
          <m:t>t</m:t>
        </m:r>
      </m:oMath>
      <w:r w:rsidRPr="00383748">
        <w:rPr>
          <w:color w:val="000000" w:themeColor="text1"/>
          <w:sz w:val="28"/>
          <w:szCs w:val="28"/>
        </w:rPr>
        <w:t>), система обчислює відстань до точки відбиття (</w:t>
      </w:r>
      <w:r w:rsidR="00947A31" w:rsidRPr="00383748">
        <w:rPr>
          <w:i/>
          <w:iCs/>
          <w:color w:val="000000" w:themeColor="text1"/>
          <w:sz w:val="28"/>
          <w:szCs w:val="28"/>
        </w:rPr>
        <w:t>R</w:t>
      </w:r>
      <w:r w:rsidRPr="00383748">
        <w:rPr>
          <w:color w:val="000000" w:themeColor="text1"/>
          <w:sz w:val="28"/>
          <w:szCs w:val="28"/>
        </w:rPr>
        <w:t>):</w:t>
      </w:r>
    </w:p>
    <w:p w:rsidR="009711F3" w:rsidRPr="00383748" w:rsidRDefault="00947A31" w:rsidP="00442D61">
      <w:pPr>
        <w:spacing w:after="100" w:afterAutospacing="1" w:line="360" w:lineRule="auto"/>
        <w:ind w:firstLine="708"/>
        <w:jc w:val="both"/>
        <w:rPr>
          <w:color w:val="000000" w:themeColor="text1"/>
          <w:sz w:val="28"/>
          <w:szCs w:val="28"/>
          <w:lang w:val="uk-UA"/>
        </w:rPr>
      </w:pPr>
      <m:oMathPara>
        <m:oMath>
          <m:r>
            <w:rPr>
              <w:rFonts w:ascii="Cambria Math" w:hAnsi="Cambria Math"/>
              <w:color w:val="000000" w:themeColor="text1"/>
              <w:sz w:val="28"/>
              <w:szCs w:val="28"/>
            </w:rPr>
            <m:t>R=</m:t>
          </m:r>
          <m:f>
            <m:fPr>
              <m:ctrlPr>
                <w:rPr>
                  <w:rFonts w:ascii="Cambria Math" w:hAnsi="Cambria Math"/>
                  <w:i/>
                  <w:color w:val="000000" w:themeColor="text1"/>
                  <w:sz w:val="28"/>
                  <w:szCs w:val="28"/>
                </w:rPr>
              </m:ctrlPr>
            </m:fPr>
            <m:num>
              <m:r>
                <w:rPr>
                  <w:rFonts w:ascii="Cambria Math" w:hAnsi="Cambria Math"/>
                  <w:color w:val="000000" w:themeColor="text1"/>
                  <w:sz w:val="28"/>
                  <w:szCs w:val="28"/>
                </w:rPr>
                <m:t>c∙∆t</m:t>
              </m:r>
            </m:num>
            <m:den>
              <m:r>
                <w:rPr>
                  <w:rFonts w:ascii="Cambria Math" w:hAnsi="Cambria Math"/>
                  <w:color w:val="000000" w:themeColor="text1"/>
                  <w:sz w:val="28"/>
                  <w:szCs w:val="28"/>
                </w:rPr>
                <m:t>2</m:t>
              </m:r>
            </m:den>
          </m:f>
          <m:r>
            <m:rPr>
              <m:sty m:val="p"/>
            </m:rPr>
            <w:rPr>
              <w:color w:val="000000" w:themeColor="text1"/>
              <w:sz w:val="28"/>
              <w:szCs w:val="28"/>
            </w:rPr>
            <w:br/>
          </m:r>
        </m:oMath>
      </m:oMathPara>
      <w:r w:rsidR="009711F3" w:rsidRPr="00383748">
        <w:rPr>
          <w:color w:val="000000" w:themeColor="text1"/>
          <w:sz w:val="28"/>
          <w:szCs w:val="28"/>
        </w:rPr>
        <w:t>Сучасні сканери випускають сотні тисяч або навіть мільйони імпульсів за секунду, обертаючись у двох площинах. У поєднанні з даними інтегрованої системи GNSS (глобальна навігація) та IMU (інерціальна система вимірювання кутів нахилу), кожному відбитому імпульсу присвоюються точні просторові координати (</w:t>
      </w:r>
      <w:r w:rsidR="009711F3" w:rsidRPr="00383748">
        <w:rPr>
          <w:i/>
          <w:iCs/>
          <w:color w:val="000000" w:themeColor="text1"/>
          <w:sz w:val="28"/>
          <w:szCs w:val="28"/>
        </w:rPr>
        <w:t>X, Y, Z</w:t>
      </w:r>
      <w:r w:rsidR="009711F3" w:rsidRPr="00383748">
        <w:rPr>
          <w:color w:val="000000" w:themeColor="text1"/>
          <w:sz w:val="28"/>
          <w:szCs w:val="28"/>
        </w:rPr>
        <w:t>).</w:t>
      </w:r>
    </w:p>
    <w:p w:rsidR="009711F3" w:rsidRPr="00383748" w:rsidRDefault="009711F3" w:rsidP="00442D61">
      <w:pPr>
        <w:spacing w:after="100" w:afterAutospacing="1" w:line="360" w:lineRule="auto"/>
        <w:jc w:val="both"/>
        <w:rPr>
          <w:color w:val="000000" w:themeColor="text1"/>
          <w:sz w:val="28"/>
          <w:szCs w:val="28"/>
          <w:lang w:val="uk-UA"/>
        </w:rPr>
      </w:pPr>
    </w:p>
    <w:p w:rsidR="009711F3" w:rsidRPr="00383748" w:rsidRDefault="009711F3" w:rsidP="00442D61">
      <w:pPr>
        <w:spacing w:after="100" w:afterAutospacing="1" w:line="360" w:lineRule="auto"/>
        <w:jc w:val="both"/>
        <w:rPr>
          <w:color w:val="000000" w:themeColor="text1"/>
          <w:sz w:val="28"/>
          <w:szCs w:val="28"/>
          <w:lang w:val="uk-UA"/>
        </w:rPr>
      </w:pPr>
      <w:r w:rsidRPr="00383748">
        <w:rPr>
          <w:noProof/>
          <w:color w:val="000000" w:themeColor="text1"/>
          <w:sz w:val="28"/>
          <w:szCs w:val="28"/>
          <w:lang w:val="uk-UA"/>
          <w14:ligatures w14:val="standardContextual"/>
        </w:rPr>
        <w:drawing>
          <wp:inline distT="0" distB="0" distL="0" distR="0">
            <wp:extent cx="6299835" cy="3125470"/>
            <wp:effectExtent l="0" t="0" r="0" b="0"/>
            <wp:docPr id="198467853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78536" name="Рисунок 1984678536"/>
                    <pic:cNvPicPr/>
                  </pic:nvPicPr>
                  <pic:blipFill>
                    <a:blip r:embed="rId13">
                      <a:extLst>
                        <a:ext uri="{28A0092B-C50C-407E-A947-70E740481C1C}">
                          <a14:useLocalDpi xmlns:a14="http://schemas.microsoft.com/office/drawing/2010/main" val="0"/>
                        </a:ext>
                      </a:extLst>
                    </a:blip>
                    <a:stretch>
                      <a:fillRect/>
                    </a:stretch>
                  </pic:blipFill>
                  <pic:spPr>
                    <a:xfrm>
                      <a:off x="0" y="0"/>
                      <a:ext cx="6299835" cy="3125470"/>
                    </a:xfrm>
                    <a:prstGeom prst="rect">
                      <a:avLst/>
                    </a:prstGeom>
                  </pic:spPr>
                </pic:pic>
              </a:graphicData>
            </a:graphic>
          </wp:inline>
        </w:drawing>
      </w:r>
    </w:p>
    <w:p w:rsidR="00CA4A8C" w:rsidRPr="00B972B8" w:rsidRDefault="00CA4A8C" w:rsidP="00442D61">
      <w:pPr>
        <w:spacing w:after="100" w:afterAutospacing="1" w:line="360" w:lineRule="auto"/>
        <w:jc w:val="center"/>
        <w:rPr>
          <w:i/>
          <w:iCs/>
          <w:color w:val="000000" w:themeColor="text1"/>
          <w:sz w:val="28"/>
          <w:szCs w:val="28"/>
          <w:lang w:val="uk-UA"/>
        </w:rPr>
      </w:pPr>
      <w:r w:rsidRPr="00B972B8">
        <w:rPr>
          <w:i/>
          <w:iCs/>
          <w:color w:val="000000" w:themeColor="text1"/>
          <w:sz w:val="28"/>
          <w:szCs w:val="28"/>
          <w:lang w:val="uk-UA"/>
        </w:rPr>
        <w:t>Рис</w:t>
      </w:r>
      <w:r w:rsidR="00B972B8" w:rsidRPr="00B972B8">
        <w:rPr>
          <w:i/>
          <w:iCs/>
          <w:color w:val="000000" w:themeColor="text1"/>
          <w:sz w:val="28"/>
          <w:szCs w:val="28"/>
          <w:lang w:val="uk-UA"/>
        </w:rPr>
        <w:t>. 7</w:t>
      </w:r>
      <w:r w:rsidRPr="00B972B8">
        <w:rPr>
          <w:i/>
          <w:iCs/>
          <w:color w:val="000000" w:themeColor="text1"/>
          <w:sz w:val="28"/>
          <w:szCs w:val="28"/>
          <w:lang w:val="uk-UA"/>
        </w:rPr>
        <w:t xml:space="preserve"> </w:t>
      </w:r>
      <w:r w:rsidR="00B972B8" w:rsidRPr="00B972B8">
        <w:rPr>
          <w:i/>
          <w:iCs/>
          <w:color w:val="000000" w:themeColor="text1"/>
          <w:sz w:val="28"/>
          <w:szCs w:val="28"/>
          <w:lang w:val="uk-UA"/>
        </w:rPr>
        <w:t xml:space="preserve">- </w:t>
      </w:r>
      <w:proofErr w:type="spellStart"/>
      <w:r w:rsidRPr="00B972B8">
        <w:rPr>
          <w:i/>
          <w:iCs/>
          <w:color w:val="000000" w:themeColor="text1"/>
          <w:sz w:val="28"/>
          <w:szCs w:val="28"/>
          <w:lang w:val="uk-UA"/>
        </w:rPr>
        <w:t>Прици</w:t>
      </w:r>
      <w:proofErr w:type="spellEnd"/>
      <w:r w:rsidRPr="00B972B8">
        <w:rPr>
          <w:i/>
          <w:iCs/>
          <w:color w:val="000000" w:themeColor="text1"/>
          <w:sz w:val="28"/>
          <w:szCs w:val="28"/>
          <w:lang w:val="uk-UA"/>
        </w:rPr>
        <w:t xml:space="preserve"> роботи </w:t>
      </w:r>
      <w:r w:rsidRPr="00B972B8">
        <w:rPr>
          <w:i/>
          <w:iCs/>
          <w:color w:val="000000" w:themeColor="text1"/>
          <w:sz w:val="28"/>
          <w:szCs w:val="28"/>
        </w:rPr>
        <w:t>LiDAR</w:t>
      </w:r>
    </w:p>
    <w:p w:rsidR="009711F3" w:rsidRPr="00383748" w:rsidRDefault="009711F3" w:rsidP="00442D61">
      <w:pPr>
        <w:pStyle w:val="3"/>
        <w:spacing w:line="360" w:lineRule="auto"/>
        <w:ind w:firstLine="708"/>
        <w:rPr>
          <w:rFonts w:ascii="Times New Roman" w:hAnsi="Times New Roman" w:cs="Times New Roman"/>
          <w:color w:val="000000" w:themeColor="text1"/>
          <w:lang w:val="uk-UA"/>
        </w:rPr>
      </w:pPr>
      <w:bookmarkStart w:id="32" w:name="_Toc216720795"/>
      <w:r w:rsidRPr="00383748">
        <w:rPr>
          <w:rFonts w:ascii="Times New Roman" w:hAnsi="Times New Roman" w:cs="Times New Roman"/>
          <w:color w:val="000000" w:themeColor="text1"/>
        </w:rPr>
        <w:t>2.3.1. Принципова схема роботи LiDAR</w:t>
      </w:r>
      <w:bookmarkEnd w:id="32"/>
    </w:p>
    <w:p w:rsidR="009711F3" w:rsidRPr="00383748" w:rsidRDefault="009711F3" w:rsidP="00442D61">
      <w:pPr>
        <w:spacing w:after="100" w:afterAutospacing="1" w:line="360" w:lineRule="auto"/>
        <w:ind w:firstLine="708"/>
        <w:jc w:val="both"/>
        <w:outlineLvl w:val="3"/>
        <w:rPr>
          <w:b/>
          <w:bCs/>
          <w:color w:val="000000" w:themeColor="text1"/>
          <w:sz w:val="28"/>
          <w:szCs w:val="28"/>
          <w:lang w:val="uk-UA"/>
        </w:rPr>
      </w:pPr>
      <w:r w:rsidRPr="00383748">
        <w:rPr>
          <w:color w:val="000000" w:themeColor="text1"/>
          <w:sz w:val="28"/>
          <w:szCs w:val="28"/>
        </w:rPr>
        <w:t>Залежно від носія та задач геометризації, системи LiDAR поділяються на три основні класи</w:t>
      </w:r>
      <w:r w:rsidR="00CA4A8C" w:rsidRPr="00383748">
        <w:rPr>
          <w:color w:val="000000" w:themeColor="text1"/>
          <w:sz w:val="28"/>
          <w:szCs w:val="28"/>
          <w:lang w:val="uk-UA"/>
        </w:rPr>
        <w:t xml:space="preserve"> -</w:t>
      </w:r>
      <w:r w:rsidR="00CA4A8C" w:rsidRPr="00383748">
        <w:rPr>
          <w:b/>
          <w:bCs/>
          <w:color w:val="000000" w:themeColor="text1"/>
          <w:sz w:val="28"/>
          <w:szCs w:val="28"/>
        </w:rPr>
        <w:t xml:space="preserve"> </w:t>
      </w:r>
      <w:r w:rsidR="00CA4A8C" w:rsidRPr="00383748">
        <w:rPr>
          <w:b/>
          <w:bCs/>
          <w:color w:val="000000" w:themeColor="text1"/>
          <w:sz w:val="28"/>
          <w:szCs w:val="28"/>
          <w:lang w:val="uk-UA"/>
        </w:rPr>
        <w:t>н</w:t>
      </w:r>
      <w:r w:rsidR="00CA4A8C" w:rsidRPr="00383748">
        <w:rPr>
          <w:b/>
          <w:bCs/>
          <w:color w:val="000000" w:themeColor="text1"/>
          <w:sz w:val="28"/>
          <w:szCs w:val="28"/>
        </w:rPr>
        <w:t>аземне лазерне сканування</w:t>
      </w:r>
      <w:r w:rsidR="00CA4A8C" w:rsidRPr="00383748">
        <w:rPr>
          <w:b/>
          <w:bCs/>
          <w:color w:val="000000" w:themeColor="text1"/>
          <w:sz w:val="28"/>
          <w:szCs w:val="28"/>
          <w:lang w:val="uk-UA"/>
        </w:rPr>
        <w:t>,  п</w:t>
      </w:r>
      <w:r w:rsidR="00CA4A8C" w:rsidRPr="00383748">
        <w:rPr>
          <w:b/>
          <w:bCs/>
          <w:color w:val="000000" w:themeColor="text1"/>
          <w:sz w:val="28"/>
          <w:szCs w:val="28"/>
        </w:rPr>
        <w:t>овітряне лазерне сканування</w:t>
      </w:r>
      <w:r w:rsidR="00CA4A8C" w:rsidRPr="00383748">
        <w:rPr>
          <w:b/>
          <w:bCs/>
          <w:color w:val="000000" w:themeColor="text1"/>
          <w:sz w:val="28"/>
          <w:szCs w:val="28"/>
          <w:lang w:val="uk-UA"/>
        </w:rPr>
        <w:t>, м</w:t>
      </w:r>
      <w:r w:rsidR="00CA4A8C" w:rsidRPr="00383748">
        <w:rPr>
          <w:b/>
          <w:bCs/>
          <w:color w:val="000000" w:themeColor="text1"/>
          <w:sz w:val="28"/>
          <w:szCs w:val="28"/>
        </w:rPr>
        <w:t>обільне лазерне сканування</w:t>
      </w:r>
      <w:r w:rsidR="00CA4A8C" w:rsidRPr="00383748">
        <w:rPr>
          <w:b/>
          <w:bCs/>
          <w:color w:val="000000" w:themeColor="text1"/>
          <w:sz w:val="28"/>
          <w:szCs w:val="28"/>
          <w:lang w:val="uk-UA"/>
        </w:rPr>
        <w:t>.</w:t>
      </w:r>
    </w:p>
    <w:p w:rsidR="009711F3" w:rsidRPr="00383748" w:rsidRDefault="00CA4A8C" w:rsidP="00442D61">
      <w:pPr>
        <w:pStyle w:val="4"/>
        <w:spacing w:line="360" w:lineRule="auto"/>
        <w:ind w:firstLine="708"/>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lang w:val="uk-UA"/>
        </w:rPr>
        <w:t xml:space="preserve">2.3.1.1 </w:t>
      </w:r>
      <w:r w:rsidR="009711F3" w:rsidRPr="00383748">
        <w:rPr>
          <w:rFonts w:ascii="Times New Roman" w:hAnsi="Times New Roman" w:cs="Times New Roman"/>
          <w:color w:val="000000" w:themeColor="text1"/>
          <w:sz w:val="28"/>
          <w:szCs w:val="28"/>
        </w:rPr>
        <w:t>Наземне лазерне сканування (НЛС / Terrestrial Laser Scanning - TLS)</w:t>
      </w:r>
    </w:p>
    <w:p w:rsidR="009711F3" w:rsidRPr="00383748" w:rsidRDefault="009711F3" w:rsidP="00442D61">
      <w:pPr>
        <w:spacing w:after="100" w:afterAutospacing="1" w:line="360" w:lineRule="auto"/>
        <w:ind w:firstLine="360"/>
        <w:jc w:val="both"/>
        <w:rPr>
          <w:color w:val="000000" w:themeColor="text1"/>
          <w:sz w:val="28"/>
          <w:szCs w:val="28"/>
        </w:rPr>
      </w:pPr>
      <w:r w:rsidRPr="00383748">
        <w:rPr>
          <w:color w:val="000000" w:themeColor="text1"/>
          <w:sz w:val="28"/>
          <w:szCs w:val="28"/>
        </w:rPr>
        <w:t>Сканер встановлюється на штативі на нерухомій точці (станції).</w:t>
      </w:r>
    </w:p>
    <w:p w:rsidR="009711F3" w:rsidRPr="00383748" w:rsidRDefault="009711F3">
      <w:pPr>
        <w:numPr>
          <w:ilvl w:val="0"/>
          <w:numId w:val="12"/>
        </w:numPr>
        <w:spacing w:after="100" w:afterAutospacing="1" w:line="360" w:lineRule="auto"/>
        <w:jc w:val="both"/>
        <w:rPr>
          <w:color w:val="000000" w:themeColor="text1"/>
          <w:sz w:val="28"/>
          <w:szCs w:val="28"/>
        </w:rPr>
      </w:pPr>
      <w:r w:rsidRPr="00383748">
        <w:rPr>
          <w:b/>
          <w:bCs/>
          <w:color w:val="000000" w:themeColor="text1"/>
          <w:sz w:val="28"/>
          <w:szCs w:val="28"/>
        </w:rPr>
        <w:lastRenderedPageBreak/>
        <w:t>Характеристики:</w:t>
      </w:r>
      <w:r w:rsidRPr="00383748">
        <w:rPr>
          <w:color w:val="000000" w:themeColor="text1"/>
          <w:sz w:val="28"/>
          <w:szCs w:val="28"/>
        </w:rPr>
        <w:t xml:space="preserve"> Найвища точність (міліметровий діапазон) та найвища щільність точок. Дальність дії — від сотень метрів до кількох кілометрів.</w:t>
      </w:r>
    </w:p>
    <w:p w:rsidR="009711F3" w:rsidRPr="00383748" w:rsidRDefault="009711F3">
      <w:pPr>
        <w:numPr>
          <w:ilvl w:val="0"/>
          <w:numId w:val="12"/>
        </w:numPr>
        <w:spacing w:after="100" w:afterAutospacing="1" w:line="360" w:lineRule="auto"/>
        <w:jc w:val="both"/>
        <w:rPr>
          <w:color w:val="000000" w:themeColor="text1"/>
          <w:sz w:val="28"/>
          <w:szCs w:val="28"/>
        </w:rPr>
      </w:pPr>
      <w:r w:rsidRPr="00383748">
        <w:rPr>
          <w:b/>
          <w:bCs/>
          <w:color w:val="000000" w:themeColor="text1"/>
          <w:sz w:val="28"/>
          <w:szCs w:val="28"/>
        </w:rPr>
        <w:t>Застосування у геометризації:</w:t>
      </w:r>
    </w:p>
    <w:p w:rsidR="009711F3" w:rsidRPr="00383748" w:rsidRDefault="009711F3">
      <w:pPr>
        <w:numPr>
          <w:ilvl w:val="1"/>
          <w:numId w:val="12"/>
        </w:numPr>
        <w:spacing w:after="100" w:afterAutospacing="1" w:line="360" w:lineRule="auto"/>
        <w:jc w:val="both"/>
        <w:rPr>
          <w:color w:val="000000" w:themeColor="text1"/>
          <w:sz w:val="28"/>
          <w:szCs w:val="28"/>
        </w:rPr>
      </w:pPr>
      <w:r w:rsidRPr="00383748">
        <w:rPr>
          <w:color w:val="000000" w:themeColor="text1"/>
          <w:sz w:val="28"/>
          <w:szCs w:val="28"/>
        </w:rPr>
        <w:t>Детальна зйомка бортів кар'єру для моніторингу стійкості та виявлення тріщин.</w:t>
      </w:r>
    </w:p>
    <w:p w:rsidR="009711F3" w:rsidRPr="00383748" w:rsidRDefault="009711F3">
      <w:pPr>
        <w:numPr>
          <w:ilvl w:val="1"/>
          <w:numId w:val="12"/>
        </w:numPr>
        <w:spacing w:after="100" w:afterAutospacing="1" w:line="360" w:lineRule="auto"/>
        <w:jc w:val="both"/>
        <w:rPr>
          <w:color w:val="000000" w:themeColor="text1"/>
          <w:sz w:val="28"/>
          <w:szCs w:val="28"/>
        </w:rPr>
      </w:pPr>
      <w:r w:rsidRPr="00383748">
        <w:rPr>
          <w:color w:val="000000" w:themeColor="text1"/>
          <w:sz w:val="28"/>
          <w:szCs w:val="28"/>
        </w:rPr>
        <w:t>Високоточна паспортизація вибоїв після вибухових робіт.</w:t>
      </w:r>
    </w:p>
    <w:p w:rsidR="009711F3" w:rsidRPr="00383748" w:rsidRDefault="009711F3">
      <w:pPr>
        <w:numPr>
          <w:ilvl w:val="1"/>
          <w:numId w:val="12"/>
        </w:numPr>
        <w:spacing w:after="100" w:afterAutospacing="1" w:line="360" w:lineRule="auto"/>
        <w:jc w:val="both"/>
        <w:rPr>
          <w:color w:val="000000" w:themeColor="text1"/>
          <w:sz w:val="28"/>
          <w:szCs w:val="28"/>
        </w:rPr>
      </w:pPr>
      <w:r w:rsidRPr="00383748">
        <w:rPr>
          <w:color w:val="000000" w:themeColor="text1"/>
          <w:sz w:val="28"/>
          <w:szCs w:val="28"/>
        </w:rPr>
        <w:t>Маркшейдерська зйомка підземних гірничих виробок (тунелів, камер, очисних просторів), де відсутнє освітлення для фотограмметрії і недоступні сигнали GNSS. НЛС є стандартом для створення 3D-моделей підземного простору.</w:t>
      </w:r>
    </w:p>
    <w:p w:rsidR="009711F3" w:rsidRPr="00383748" w:rsidRDefault="00CA4A8C" w:rsidP="00442D61">
      <w:pPr>
        <w:pStyle w:val="4"/>
        <w:spacing w:line="360" w:lineRule="auto"/>
        <w:ind w:firstLine="708"/>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lang w:val="uk-UA"/>
        </w:rPr>
        <w:t xml:space="preserve">2.3.1.2 </w:t>
      </w:r>
      <w:r w:rsidR="009711F3" w:rsidRPr="00383748">
        <w:rPr>
          <w:rFonts w:ascii="Times New Roman" w:hAnsi="Times New Roman" w:cs="Times New Roman"/>
          <w:color w:val="000000" w:themeColor="text1"/>
          <w:sz w:val="28"/>
          <w:szCs w:val="28"/>
        </w:rPr>
        <w:t>Повітряне лазерне сканування (ПЛС / Airborne Laser Scanning - ALS)</w:t>
      </w:r>
    </w:p>
    <w:p w:rsidR="009711F3" w:rsidRPr="00383748" w:rsidRDefault="009711F3" w:rsidP="00442D61">
      <w:pPr>
        <w:spacing w:after="100" w:afterAutospacing="1" w:line="360" w:lineRule="auto"/>
        <w:ind w:firstLine="360"/>
        <w:jc w:val="both"/>
        <w:rPr>
          <w:color w:val="000000" w:themeColor="text1"/>
          <w:sz w:val="28"/>
          <w:szCs w:val="28"/>
        </w:rPr>
      </w:pPr>
      <w:r w:rsidRPr="00383748">
        <w:rPr>
          <w:color w:val="000000" w:themeColor="text1"/>
          <w:sz w:val="28"/>
          <w:szCs w:val="28"/>
        </w:rPr>
        <w:t>Сканер встановлюється на пілотованому літаку, вертольоті або важкому БПЛА.</w:t>
      </w:r>
    </w:p>
    <w:p w:rsidR="009711F3" w:rsidRPr="00383748" w:rsidRDefault="009711F3">
      <w:pPr>
        <w:numPr>
          <w:ilvl w:val="0"/>
          <w:numId w:val="13"/>
        </w:numPr>
        <w:spacing w:after="100" w:afterAutospacing="1" w:line="360" w:lineRule="auto"/>
        <w:jc w:val="both"/>
        <w:rPr>
          <w:color w:val="000000" w:themeColor="text1"/>
          <w:sz w:val="28"/>
          <w:szCs w:val="28"/>
        </w:rPr>
      </w:pPr>
      <w:r w:rsidRPr="00383748">
        <w:rPr>
          <w:b/>
          <w:bCs/>
          <w:color w:val="000000" w:themeColor="text1"/>
          <w:sz w:val="28"/>
          <w:szCs w:val="28"/>
        </w:rPr>
        <w:t>Характеристики:</w:t>
      </w:r>
      <w:r w:rsidRPr="00383748">
        <w:rPr>
          <w:color w:val="000000" w:themeColor="text1"/>
          <w:sz w:val="28"/>
          <w:szCs w:val="28"/>
        </w:rPr>
        <w:t xml:space="preserve"> Висока продуктивність (покриття десятків квадратних кілометрів за виліт), точність у сантиметровому/дециметровому діапазоні.</w:t>
      </w:r>
    </w:p>
    <w:p w:rsidR="009711F3" w:rsidRPr="00383748" w:rsidRDefault="009711F3">
      <w:pPr>
        <w:numPr>
          <w:ilvl w:val="0"/>
          <w:numId w:val="13"/>
        </w:numPr>
        <w:spacing w:after="100" w:afterAutospacing="1" w:line="360" w:lineRule="auto"/>
        <w:jc w:val="both"/>
        <w:rPr>
          <w:color w:val="000000" w:themeColor="text1"/>
          <w:sz w:val="28"/>
          <w:szCs w:val="28"/>
        </w:rPr>
      </w:pPr>
      <w:r w:rsidRPr="00383748">
        <w:rPr>
          <w:b/>
          <w:bCs/>
          <w:color w:val="000000" w:themeColor="text1"/>
          <w:sz w:val="28"/>
          <w:szCs w:val="28"/>
        </w:rPr>
        <w:t>Унікальна перевага:</w:t>
      </w:r>
      <w:r w:rsidRPr="00383748">
        <w:rPr>
          <w:color w:val="000000" w:themeColor="text1"/>
          <w:sz w:val="28"/>
          <w:szCs w:val="28"/>
        </w:rPr>
        <w:t xml:space="preserve"> Здатність лазерного променя проникати крізь рослинний покрив (multi-target return). Частина імпульсів відбивається від листя, а частина досягає землі. Це дозволяє будувати точні Цифрові Моделі Рельєфу (ЦМР/DTM) навіть на заліснених ділянках родовища, що неможливо зробити фотограмметричним методом.</w:t>
      </w:r>
    </w:p>
    <w:p w:rsidR="009711F3" w:rsidRPr="00383748" w:rsidRDefault="00CA4A8C" w:rsidP="00442D61">
      <w:pPr>
        <w:pStyle w:val="4"/>
        <w:spacing w:line="360" w:lineRule="auto"/>
        <w:ind w:firstLine="708"/>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lang w:val="uk-UA"/>
        </w:rPr>
        <w:t xml:space="preserve">2.3.1.3 </w:t>
      </w:r>
      <w:r w:rsidR="009711F3" w:rsidRPr="00383748">
        <w:rPr>
          <w:rFonts w:ascii="Times New Roman" w:hAnsi="Times New Roman" w:cs="Times New Roman"/>
          <w:color w:val="000000" w:themeColor="text1"/>
          <w:sz w:val="28"/>
          <w:szCs w:val="28"/>
        </w:rPr>
        <w:t>Мобільне лазерне сканування (МЛС / Mobile Laser Scanning - MLS)</w:t>
      </w:r>
    </w:p>
    <w:p w:rsidR="009711F3" w:rsidRPr="00383748" w:rsidRDefault="009711F3" w:rsidP="00442D61">
      <w:pPr>
        <w:spacing w:after="100" w:afterAutospacing="1" w:line="360" w:lineRule="auto"/>
        <w:ind w:firstLine="708"/>
        <w:jc w:val="both"/>
        <w:rPr>
          <w:color w:val="000000" w:themeColor="text1"/>
          <w:sz w:val="28"/>
          <w:szCs w:val="28"/>
          <w:lang w:val="uk-UA"/>
        </w:rPr>
      </w:pPr>
      <w:r w:rsidRPr="00383748">
        <w:rPr>
          <w:color w:val="000000" w:themeColor="text1"/>
          <w:sz w:val="28"/>
          <w:szCs w:val="28"/>
        </w:rPr>
        <w:t>Сканер встановлюється на рухомому транспортному засобі (автомобілі, дрезині) або використовується як носимий рюкзак (SLAM-технології). Застосовується для швидкої зйомки протяжних об'єктів — транспортних комунікацій кар'єру, конвеєрних ліній.</w:t>
      </w:r>
    </w:p>
    <w:p w:rsidR="00CA4A8C" w:rsidRPr="00383748" w:rsidRDefault="00CA4A8C" w:rsidP="00442D61">
      <w:pPr>
        <w:spacing w:after="100" w:afterAutospacing="1" w:line="360" w:lineRule="auto"/>
        <w:ind w:firstLine="708"/>
        <w:jc w:val="both"/>
        <w:rPr>
          <w:color w:val="000000" w:themeColor="text1"/>
          <w:sz w:val="28"/>
          <w:szCs w:val="28"/>
          <w:lang w:val="uk-UA"/>
        </w:rPr>
      </w:pPr>
    </w:p>
    <w:p w:rsidR="009711F3" w:rsidRPr="00383748" w:rsidRDefault="009711F3" w:rsidP="00442D61">
      <w:pPr>
        <w:pStyle w:val="3"/>
        <w:spacing w:line="360" w:lineRule="auto"/>
        <w:ind w:firstLine="708"/>
        <w:rPr>
          <w:rFonts w:ascii="Times New Roman" w:hAnsi="Times New Roman" w:cs="Times New Roman"/>
          <w:color w:val="000000" w:themeColor="text1"/>
        </w:rPr>
      </w:pPr>
      <w:bookmarkStart w:id="33" w:name="_Toc216720796"/>
      <w:r w:rsidRPr="00383748">
        <w:rPr>
          <w:rFonts w:ascii="Times New Roman" w:hAnsi="Times New Roman" w:cs="Times New Roman"/>
          <w:color w:val="000000" w:themeColor="text1"/>
        </w:rPr>
        <w:lastRenderedPageBreak/>
        <w:t>2.3.2. Безпілотні літальні апарати (UAV) та цифрова фотограмметрія</w:t>
      </w:r>
      <w:bookmarkEnd w:id="33"/>
    </w:p>
    <w:p w:rsidR="009711F3" w:rsidRPr="00383748" w:rsidRDefault="009711F3" w:rsidP="00442D61">
      <w:pPr>
        <w:spacing w:after="100" w:afterAutospacing="1" w:line="360" w:lineRule="auto"/>
        <w:ind w:firstLine="708"/>
        <w:jc w:val="both"/>
        <w:rPr>
          <w:color w:val="000000" w:themeColor="text1"/>
          <w:sz w:val="28"/>
          <w:szCs w:val="28"/>
        </w:rPr>
      </w:pPr>
      <w:r w:rsidRPr="00383748">
        <w:rPr>
          <w:color w:val="000000" w:themeColor="text1"/>
          <w:sz w:val="28"/>
          <w:szCs w:val="28"/>
        </w:rPr>
        <w:t>Використання БПЛА (дронів) стало найбільш масовим методом оперативної геометризації відкритих гірничих робіт завдяки відносній дешевизні та простоті експлуатації порівняно з LiDAR.</w:t>
      </w:r>
    </w:p>
    <w:p w:rsidR="009711F3" w:rsidRPr="00383748" w:rsidRDefault="009711F3" w:rsidP="00442D61">
      <w:pPr>
        <w:spacing w:after="100" w:afterAutospacing="1" w:line="360" w:lineRule="auto"/>
        <w:ind w:firstLine="708"/>
        <w:jc w:val="both"/>
        <w:rPr>
          <w:color w:val="000000" w:themeColor="text1"/>
          <w:sz w:val="28"/>
          <w:szCs w:val="28"/>
        </w:rPr>
      </w:pPr>
      <w:r w:rsidRPr="00383748">
        <w:rPr>
          <w:color w:val="000000" w:themeColor="text1"/>
          <w:sz w:val="28"/>
          <w:szCs w:val="28"/>
        </w:rPr>
        <w:t xml:space="preserve">Метод базується на принципах </w:t>
      </w:r>
      <w:r w:rsidRPr="00383748">
        <w:rPr>
          <w:b/>
          <w:bCs/>
          <w:color w:val="000000" w:themeColor="text1"/>
          <w:sz w:val="28"/>
          <w:szCs w:val="28"/>
        </w:rPr>
        <w:t>цифрової фотограмметрії</w:t>
      </w:r>
      <w:r w:rsidRPr="00383748">
        <w:rPr>
          <w:color w:val="000000" w:themeColor="text1"/>
          <w:sz w:val="28"/>
          <w:szCs w:val="28"/>
        </w:rPr>
        <w:t xml:space="preserve"> та алгоритмах </w:t>
      </w:r>
      <w:r w:rsidRPr="00383748">
        <w:rPr>
          <w:b/>
          <w:bCs/>
          <w:color w:val="000000" w:themeColor="text1"/>
          <w:sz w:val="28"/>
          <w:szCs w:val="28"/>
        </w:rPr>
        <w:t>SfM (Structure from Motion — "Структура з руху")</w:t>
      </w:r>
      <w:r w:rsidRPr="00383748">
        <w:rPr>
          <w:color w:val="000000" w:themeColor="text1"/>
          <w:sz w:val="28"/>
          <w:szCs w:val="28"/>
        </w:rPr>
        <w:t>. Дрон, оснащений відкаліброваною камерою високої роздільної здатності, виконує політ за заздалегідь запрограмованим маршрутом (зазвичай "змійкою"), роблячи серію фотографій місцевості.</w:t>
      </w:r>
    </w:p>
    <w:p w:rsidR="009711F3" w:rsidRPr="00383748" w:rsidRDefault="009711F3" w:rsidP="00442D61">
      <w:pPr>
        <w:spacing w:after="100" w:afterAutospacing="1" w:line="360" w:lineRule="auto"/>
        <w:ind w:firstLine="360"/>
        <w:jc w:val="both"/>
        <w:rPr>
          <w:color w:val="000000" w:themeColor="text1"/>
          <w:sz w:val="28"/>
          <w:szCs w:val="28"/>
        </w:rPr>
      </w:pPr>
      <w:r w:rsidRPr="00383748">
        <w:rPr>
          <w:color w:val="000000" w:themeColor="text1"/>
          <w:sz w:val="28"/>
          <w:szCs w:val="28"/>
        </w:rPr>
        <w:t xml:space="preserve">Критичною умовою є значне </w:t>
      </w:r>
      <w:r w:rsidRPr="00383748">
        <w:rPr>
          <w:b/>
          <w:bCs/>
          <w:color w:val="000000" w:themeColor="text1"/>
          <w:sz w:val="28"/>
          <w:szCs w:val="28"/>
        </w:rPr>
        <w:t>перекриття (overlap)</w:t>
      </w:r>
      <w:r w:rsidRPr="00383748">
        <w:rPr>
          <w:color w:val="000000" w:themeColor="text1"/>
          <w:sz w:val="28"/>
          <w:szCs w:val="28"/>
        </w:rPr>
        <w:t xml:space="preserve"> знімків:</w:t>
      </w:r>
    </w:p>
    <w:p w:rsidR="009711F3" w:rsidRPr="00383748" w:rsidRDefault="009711F3">
      <w:pPr>
        <w:numPr>
          <w:ilvl w:val="0"/>
          <w:numId w:val="14"/>
        </w:numPr>
        <w:spacing w:after="100" w:afterAutospacing="1" w:line="360" w:lineRule="auto"/>
        <w:jc w:val="both"/>
        <w:rPr>
          <w:color w:val="000000" w:themeColor="text1"/>
          <w:sz w:val="28"/>
          <w:szCs w:val="28"/>
        </w:rPr>
      </w:pPr>
      <w:r w:rsidRPr="00383748">
        <w:rPr>
          <w:color w:val="000000" w:themeColor="text1"/>
          <w:sz w:val="28"/>
          <w:szCs w:val="28"/>
        </w:rPr>
        <w:t>Поздовжнє перекриття (вздовж маршруту): 75–85%.</w:t>
      </w:r>
    </w:p>
    <w:p w:rsidR="009711F3" w:rsidRPr="00383748" w:rsidRDefault="009711F3">
      <w:pPr>
        <w:numPr>
          <w:ilvl w:val="0"/>
          <w:numId w:val="14"/>
        </w:numPr>
        <w:spacing w:after="100" w:afterAutospacing="1" w:line="360" w:lineRule="auto"/>
        <w:jc w:val="both"/>
        <w:rPr>
          <w:color w:val="000000" w:themeColor="text1"/>
          <w:sz w:val="28"/>
          <w:szCs w:val="28"/>
        </w:rPr>
      </w:pPr>
      <w:r w:rsidRPr="00383748">
        <w:rPr>
          <w:color w:val="000000" w:themeColor="text1"/>
          <w:sz w:val="28"/>
          <w:szCs w:val="28"/>
        </w:rPr>
        <w:t>Поперечне перекриття (між сусідніми маршрутами): 60–70%.</w:t>
      </w:r>
    </w:p>
    <w:p w:rsidR="009711F3" w:rsidRPr="00383748" w:rsidRDefault="009711F3" w:rsidP="00442D61">
      <w:pPr>
        <w:spacing w:after="100" w:afterAutospacing="1" w:line="360" w:lineRule="auto"/>
        <w:ind w:firstLine="708"/>
        <w:jc w:val="both"/>
        <w:rPr>
          <w:color w:val="000000" w:themeColor="text1"/>
          <w:sz w:val="28"/>
          <w:szCs w:val="28"/>
        </w:rPr>
      </w:pPr>
      <w:r w:rsidRPr="00383748">
        <w:rPr>
          <w:color w:val="000000" w:themeColor="text1"/>
          <w:sz w:val="28"/>
          <w:szCs w:val="28"/>
        </w:rPr>
        <w:t>Спеціалізоване програмне забезпечення (наприклад, Agisoft Metashape, Pix4Dmapper, Bentley ContextCapture) аналізує тисячі фотографій, знаходить на них спільні характерні точки (key points) і, використовуючи принципи стереоскопічного зору та тріангуляції, відновлює тривимірну структуру сцени та положення камери в момент кожного знімка.</w:t>
      </w:r>
    </w:p>
    <w:p w:rsidR="009711F3" w:rsidRPr="00383748" w:rsidRDefault="009711F3" w:rsidP="00442D61">
      <w:pPr>
        <w:spacing w:after="100" w:afterAutospacing="1" w:line="360" w:lineRule="auto"/>
        <w:ind w:firstLine="708"/>
        <w:jc w:val="both"/>
        <w:rPr>
          <w:color w:val="000000" w:themeColor="text1"/>
          <w:sz w:val="28"/>
          <w:szCs w:val="28"/>
        </w:rPr>
      </w:pPr>
      <w:r w:rsidRPr="00383748">
        <w:rPr>
          <w:color w:val="000000" w:themeColor="text1"/>
          <w:sz w:val="28"/>
          <w:szCs w:val="28"/>
        </w:rPr>
        <w:t xml:space="preserve">Для забезпечення високої метричної точності моделі (геодезичної прив'язки) обов'язково використовуються </w:t>
      </w:r>
      <w:r w:rsidRPr="00383748">
        <w:rPr>
          <w:b/>
          <w:bCs/>
          <w:color w:val="000000" w:themeColor="text1"/>
          <w:sz w:val="28"/>
          <w:szCs w:val="28"/>
        </w:rPr>
        <w:t>Наземні Контрольні Точки (GCPs — Ground Control Points)</w:t>
      </w:r>
      <w:r w:rsidRPr="00383748">
        <w:rPr>
          <w:color w:val="000000" w:themeColor="text1"/>
          <w:sz w:val="28"/>
          <w:szCs w:val="28"/>
        </w:rPr>
        <w:t xml:space="preserve"> — спеціальні маркери на місцевості, координати яких визначені з високою точністю (GNSS RTK) і які добре розпізнаються на знімках.</w:t>
      </w:r>
    </w:p>
    <w:p w:rsidR="009711F3" w:rsidRPr="00383748" w:rsidRDefault="009711F3" w:rsidP="00442D61">
      <w:pPr>
        <w:spacing w:after="100" w:afterAutospacing="1" w:line="360" w:lineRule="auto"/>
        <w:ind w:firstLine="708"/>
        <w:jc w:val="both"/>
        <w:rPr>
          <w:color w:val="000000" w:themeColor="text1"/>
          <w:sz w:val="28"/>
          <w:szCs w:val="28"/>
        </w:rPr>
      </w:pPr>
      <w:r w:rsidRPr="00383748">
        <w:rPr>
          <w:b/>
          <w:bCs/>
          <w:color w:val="000000" w:themeColor="text1"/>
          <w:sz w:val="28"/>
          <w:szCs w:val="28"/>
        </w:rPr>
        <w:t>Результати фотограмметричної обробки:</w:t>
      </w:r>
    </w:p>
    <w:p w:rsidR="009711F3" w:rsidRPr="00383748" w:rsidRDefault="009711F3">
      <w:pPr>
        <w:numPr>
          <w:ilvl w:val="0"/>
          <w:numId w:val="15"/>
        </w:numPr>
        <w:spacing w:after="100" w:afterAutospacing="1" w:line="360" w:lineRule="auto"/>
        <w:jc w:val="both"/>
        <w:rPr>
          <w:color w:val="000000" w:themeColor="text1"/>
          <w:sz w:val="28"/>
          <w:szCs w:val="28"/>
        </w:rPr>
      </w:pPr>
      <w:r w:rsidRPr="00383748">
        <w:rPr>
          <w:b/>
          <w:bCs/>
          <w:color w:val="000000" w:themeColor="text1"/>
          <w:sz w:val="28"/>
          <w:szCs w:val="28"/>
        </w:rPr>
        <w:t>Щільна хмара точок (Dense Point Cloud):</w:t>
      </w:r>
      <w:r w:rsidRPr="00383748">
        <w:rPr>
          <w:color w:val="000000" w:themeColor="text1"/>
          <w:sz w:val="28"/>
          <w:szCs w:val="28"/>
        </w:rPr>
        <w:t xml:space="preserve"> Аналог даних LiDAR, але точки мають реальний колір (RGB) з фотографій.</w:t>
      </w:r>
    </w:p>
    <w:p w:rsidR="009711F3" w:rsidRPr="00383748" w:rsidRDefault="009711F3">
      <w:pPr>
        <w:numPr>
          <w:ilvl w:val="0"/>
          <w:numId w:val="15"/>
        </w:numPr>
        <w:spacing w:after="100" w:afterAutospacing="1" w:line="360" w:lineRule="auto"/>
        <w:jc w:val="both"/>
        <w:rPr>
          <w:color w:val="000000" w:themeColor="text1"/>
          <w:sz w:val="28"/>
          <w:szCs w:val="28"/>
        </w:rPr>
      </w:pPr>
      <w:r w:rsidRPr="00383748">
        <w:rPr>
          <w:b/>
          <w:bCs/>
          <w:color w:val="000000" w:themeColor="text1"/>
          <w:sz w:val="28"/>
          <w:szCs w:val="28"/>
        </w:rPr>
        <w:lastRenderedPageBreak/>
        <w:t>Цифрова Модель Рельєфу/Місцевості (DSM/DTM):</w:t>
      </w:r>
      <w:r w:rsidRPr="00383748">
        <w:rPr>
          <w:color w:val="000000" w:themeColor="text1"/>
          <w:sz w:val="28"/>
          <w:szCs w:val="28"/>
        </w:rPr>
        <w:t xml:space="preserve"> Растрова або тріангуляційна (TIN) модель поверхні, що використовується для розрахунку об'ємів.</w:t>
      </w:r>
    </w:p>
    <w:p w:rsidR="00572B49" w:rsidRPr="00B972B8" w:rsidRDefault="009711F3">
      <w:pPr>
        <w:numPr>
          <w:ilvl w:val="0"/>
          <w:numId w:val="15"/>
        </w:numPr>
        <w:spacing w:after="100" w:afterAutospacing="1" w:line="360" w:lineRule="auto"/>
        <w:jc w:val="both"/>
        <w:rPr>
          <w:color w:val="000000" w:themeColor="text1"/>
          <w:sz w:val="28"/>
          <w:szCs w:val="28"/>
        </w:rPr>
      </w:pPr>
      <w:r w:rsidRPr="00383748">
        <w:rPr>
          <w:b/>
          <w:bCs/>
          <w:color w:val="000000" w:themeColor="text1"/>
          <w:sz w:val="28"/>
          <w:szCs w:val="28"/>
        </w:rPr>
        <w:t>Ортофотоплан (Orthomosaic):</w:t>
      </w:r>
      <w:r w:rsidRPr="00383748">
        <w:rPr>
          <w:color w:val="000000" w:themeColor="text1"/>
          <w:sz w:val="28"/>
          <w:szCs w:val="28"/>
        </w:rPr>
        <w:t xml:space="preserve"> Геоприв'язане, ортогональне (без перспективних спотворень) зображення всієї ділянки родовища з надвисокою роздільною здатністю (до 1–3 см/піксель). Це ідеальна актуальна підоснова для маркшейдерських планів.</w:t>
      </w:r>
    </w:p>
    <w:p w:rsidR="00572B49" w:rsidRPr="00383748" w:rsidRDefault="00572B49" w:rsidP="00442D61">
      <w:pPr>
        <w:spacing w:after="100" w:afterAutospacing="1" w:line="360" w:lineRule="auto"/>
        <w:jc w:val="center"/>
        <w:rPr>
          <w:color w:val="000000" w:themeColor="text1"/>
          <w:sz w:val="28"/>
          <w:szCs w:val="28"/>
          <w:lang w:val="uk-UA"/>
        </w:rPr>
      </w:pPr>
      <w:r w:rsidRPr="00383748">
        <w:rPr>
          <w:noProof/>
          <w:color w:val="000000" w:themeColor="text1"/>
          <w:sz w:val="28"/>
          <w:szCs w:val="28"/>
          <w:lang w:val="uk-UA"/>
          <w14:ligatures w14:val="standardContextual"/>
        </w:rPr>
        <w:drawing>
          <wp:inline distT="0" distB="0" distL="0" distR="0">
            <wp:extent cx="4259385" cy="4537590"/>
            <wp:effectExtent l="0" t="0" r="0" b="0"/>
            <wp:docPr id="124899954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999542" name="Рисунок 124899954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12656" cy="4700872"/>
                    </a:xfrm>
                    <a:prstGeom prst="rect">
                      <a:avLst/>
                    </a:prstGeom>
                  </pic:spPr>
                </pic:pic>
              </a:graphicData>
            </a:graphic>
          </wp:inline>
        </w:drawing>
      </w:r>
    </w:p>
    <w:p w:rsidR="009711F3" w:rsidRPr="00B972B8" w:rsidRDefault="00572B49" w:rsidP="00442D61">
      <w:pPr>
        <w:spacing w:after="100" w:afterAutospacing="1" w:line="360" w:lineRule="auto"/>
        <w:jc w:val="center"/>
        <w:rPr>
          <w:i/>
          <w:iCs/>
          <w:color w:val="000000" w:themeColor="text1"/>
          <w:sz w:val="28"/>
          <w:szCs w:val="28"/>
          <w:lang w:val="uk-UA"/>
        </w:rPr>
      </w:pPr>
      <w:r w:rsidRPr="00B972B8">
        <w:rPr>
          <w:i/>
          <w:iCs/>
          <w:color w:val="000000" w:themeColor="text1"/>
          <w:sz w:val="28"/>
          <w:szCs w:val="28"/>
          <w:lang w:val="uk-UA"/>
        </w:rPr>
        <w:t>Рис</w:t>
      </w:r>
      <w:r w:rsidR="00B972B8" w:rsidRPr="00B972B8">
        <w:rPr>
          <w:i/>
          <w:iCs/>
          <w:color w:val="000000" w:themeColor="text1"/>
          <w:sz w:val="28"/>
          <w:szCs w:val="28"/>
          <w:lang w:val="uk-UA"/>
        </w:rPr>
        <w:t>.</w:t>
      </w:r>
      <w:r w:rsidR="009711F3" w:rsidRPr="00B972B8">
        <w:rPr>
          <w:i/>
          <w:iCs/>
          <w:color w:val="000000" w:themeColor="text1"/>
          <w:sz w:val="28"/>
          <w:szCs w:val="28"/>
        </w:rPr>
        <w:t xml:space="preserve"> </w:t>
      </w:r>
      <w:r w:rsidR="00B972B8" w:rsidRPr="00B972B8">
        <w:rPr>
          <w:i/>
          <w:iCs/>
          <w:color w:val="000000" w:themeColor="text1"/>
          <w:sz w:val="28"/>
          <w:szCs w:val="28"/>
          <w:lang w:val="ru-RU"/>
        </w:rPr>
        <w:t xml:space="preserve"> 8 -</w:t>
      </w:r>
      <w:r w:rsidR="009711F3" w:rsidRPr="00B972B8">
        <w:rPr>
          <w:i/>
          <w:iCs/>
          <w:color w:val="000000" w:themeColor="text1"/>
          <w:sz w:val="28"/>
          <w:szCs w:val="28"/>
        </w:rPr>
        <w:t xml:space="preserve"> Результат обробки даних БПЛА: Ортофотоплан кар'єру</w:t>
      </w:r>
    </w:p>
    <w:p w:rsidR="009711F3" w:rsidRPr="00383748" w:rsidRDefault="009711F3" w:rsidP="00442D61">
      <w:pPr>
        <w:spacing w:line="360" w:lineRule="auto"/>
        <w:jc w:val="both"/>
        <w:rPr>
          <w:color w:val="000000" w:themeColor="text1"/>
          <w:sz w:val="28"/>
          <w:szCs w:val="28"/>
        </w:rPr>
      </w:pPr>
    </w:p>
    <w:p w:rsidR="009711F3" w:rsidRPr="00383748" w:rsidRDefault="009711F3" w:rsidP="00442D61">
      <w:pPr>
        <w:pStyle w:val="3"/>
        <w:spacing w:line="360" w:lineRule="auto"/>
        <w:ind w:firstLine="708"/>
        <w:rPr>
          <w:rFonts w:ascii="Times New Roman" w:hAnsi="Times New Roman" w:cs="Times New Roman"/>
          <w:color w:val="000000" w:themeColor="text1"/>
        </w:rPr>
      </w:pPr>
      <w:bookmarkStart w:id="34" w:name="_Toc216720797"/>
      <w:r w:rsidRPr="00383748">
        <w:rPr>
          <w:rFonts w:ascii="Times New Roman" w:hAnsi="Times New Roman" w:cs="Times New Roman"/>
          <w:color w:val="000000" w:themeColor="text1"/>
        </w:rPr>
        <w:t>2.3.3. Технологічний процес обробки даних для геометризації</w:t>
      </w:r>
      <w:bookmarkEnd w:id="34"/>
    </w:p>
    <w:p w:rsidR="009711F3" w:rsidRPr="00383748" w:rsidRDefault="009711F3" w:rsidP="00442D61">
      <w:pPr>
        <w:spacing w:after="100" w:afterAutospacing="1" w:line="360" w:lineRule="auto"/>
        <w:ind w:firstLine="708"/>
        <w:jc w:val="both"/>
        <w:rPr>
          <w:color w:val="000000" w:themeColor="text1"/>
          <w:sz w:val="28"/>
          <w:szCs w:val="28"/>
        </w:rPr>
      </w:pPr>
      <w:r w:rsidRPr="00383748">
        <w:rPr>
          <w:color w:val="000000" w:themeColor="text1"/>
          <w:sz w:val="28"/>
          <w:szCs w:val="28"/>
        </w:rPr>
        <w:t>Отримання "сирої" хмари точок (від LiDAR або БПЛА) — це лише перший етап. Для використання цих даних у геометризації та підрахунку запасів необхідний складний процес камеральної обробки (Post-processing).</w:t>
      </w:r>
    </w:p>
    <w:p w:rsidR="009711F3" w:rsidRPr="00383748" w:rsidRDefault="009711F3" w:rsidP="00442D61">
      <w:pPr>
        <w:spacing w:after="100" w:afterAutospacing="1" w:line="360" w:lineRule="auto"/>
        <w:ind w:firstLine="708"/>
        <w:jc w:val="both"/>
        <w:rPr>
          <w:color w:val="000000" w:themeColor="text1"/>
          <w:sz w:val="28"/>
          <w:szCs w:val="28"/>
        </w:rPr>
      </w:pPr>
      <w:r w:rsidRPr="00383748">
        <w:rPr>
          <w:b/>
          <w:bCs/>
          <w:color w:val="000000" w:themeColor="text1"/>
          <w:sz w:val="28"/>
          <w:szCs w:val="28"/>
        </w:rPr>
        <w:lastRenderedPageBreak/>
        <w:t>Основні етапи обробки:</w:t>
      </w:r>
    </w:p>
    <w:p w:rsidR="009711F3" w:rsidRPr="00383748" w:rsidRDefault="009711F3">
      <w:pPr>
        <w:numPr>
          <w:ilvl w:val="0"/>
          <w:numId w:val="16"/>
        </w:numPr>
        <w:spacing w:after="100" w:afterAutospacing="1" w:line="360" w:lineRule="auto"/>
        <w:jc w:val="both"/>
        <w:rPr>
          <w:color w:val="000000" w:themeColor="text1"/>
          <w:sz w:val="28"/>
          <w:szCs w:val="28"/>
        </w:rPr>
      </w:pPr>
      <w:r w:rsidRPr="00383748">
        <w:rPr>
          <w:b/>
          <w:bCs/>
          <w:color w:val="000000" w:themeColor="text1"/>
          <w:sz w:val="28"/>
          <w:szCs w:val="28"/>
        </w:rPr>
        <w:t>Реєстрація (зшивання) сканів:</w:t>
      </w:r>
      <w:r w:rsidRPr="00383748">
        <w:rPr>
          <w:color w:val="000000" w:themeColor="text1"/>
          <w:sz w:val="28"/>
          <w:szCs w:val="28"/>
        </w:rPr>
        <w:t xml:space="preserve"> (Актуально для НЛС). Об'єднання хмар точок, отриманих з різних станцій стояння сканера, в єдину модель за допомогою спільних марок або аналізу перекриття поверхонь.</w:t>
      </w:r>
    </w:p>
    <w:p w:rsidR="009711F3" w:rsidRPr="00383748" w:rsidRDefault="009711F3">
      <w:pPr>
        <w:numPr>
          <w:ilvl w:val="0"/>
          <w:numId w:val="16"/>
        </w:numPr>
        <w:spacing w:after="100" w:afterAutospacing="1" w:line="360" w:lineRule="auto"/>
        <w:jc w:val="both"/>
        <w:rPr>
          <w:color w:val="000000" w:themeColor="text1"/>
          <w:sz w:val="28"/>
          <w:szCs w:val="28"/>
        </w:rPr>
      </w:pPr>
      <w:r w:rsidRPr="00383748">
        <w:rPr>
          <w:b/>
          <w:bCs/>
          <w:color w:val="000000" w:themeColor="text1"/>
          <w:sz w:val="28"/>
          <w:szCs w:val="28"/>
        </w:rPr>
        <w:t>Фільтрація та очищення (Cleaning):</w:t>
      </w:r>
      <w:r w:rsidRPr="00383748">
        <w:rPr>
          <w:color w:val="000000" w:themeColor="text1"/>
          <w:sz w:val="28"/>
          <w:szCs w:val="28"/>
        </w:rPr>
        <w:t xml:space="preserve"> Видалення шумів та "артефактів" — точок, що не належать до об'єкта зйомки (пил, птахи, пролітаючі об'єкти, атмосферні опади).</w:t>
      </w:r>
    </w:p>
    <w:p w:rsidR="009711F3" w:rsidRPr="00383748" w:rsidRDefault="009711F3">
      <w:pPr>
        <w:numPr>
          <w:ilvl w:val="0"/>
          <w:numId w:val="16"/>
        </w:numPr>
        <w:spacing w:after="100" w:afterAutospacing="1" w:line="360" w:lineRule="auto"/>
        <w:jc w:val="both"/>
        <w:rPr>
          <w:color w:val="000000" w:themeColor="text1"/>
          <w:sz w:val="28"/>
          <w:szCs w:val="28"/>
        </w:rPr>
      </w:pPr>
      <w:r w:rsidRPr="00383748">
        <w:rPr>
          <w:b/>
          <w:bCs/>
          <w:color w:val="000000" w:themeColor="text1"/>
          <w:sz w:val="28"/>
          <w:szCs w:val="28"/>
        </w:rPr>
        <w:t>Класифікація (Classification):</w:t>
      </w:r>
      <w:r w:rsidRPr="00383748">
        <w:rPr>
          <w:color w:val="000000" w:themeColor="text1"/>
          <w:sz w:val="28"/>
          <w:szCs w:val="28"/>
        </w:rPr>
        <w:t xml:space="preserve"> Критично важливий етап. Автоматизований або напівавтоматизований поділ точок на класи: "Земля" (Ground), "Рослинність" (Vegetation), "Будівлі", "Гірнича техніка". Для геометризації рельєфу використовуються лише точки класу "Земля".</w:t>
      </w:r>
    </w:p>
    <w:p w:rsidR="009711F3" w:rsidRPr="00383748" w:rsidRDefault="009711F3">
      <w:pPr>
        <w:numPr>
          <w:ilvl w:val="1"/>
          <w:numId w:val="16"/>
        </w:numPr>
        <w:spacing w:after="100" w:afterAutospacing="1" w:line="360" w:lineRule="auto"/>
        <w:jc w:val="both"/>
        <w:rPr>
          <w:color w:val="000000" w:themeColor="text1"/>
          <w:sz w:val="28"/>
          <w:szCs w:val="28"/>
        </w:rPr>
      </w:pPr>
      <w:r w:rsidRPr="00383748">
        <w:rPr>
          <w:i/>
          <w:iCs/>
          <w:color w:val="000000" w:themeColor="text1"/>
          <w:sz w:val="28"/>
          <w:szCs w:val="28"/>
        </w:rPr>
        <w:t>Приклад:</w:t>
      </w:r>
      <w:r w:rsidRPr="00383748">
        <w:rPr>
          <w:color w:val="000000" w:themeColor="text1"/>
          <w:sz w:val="28"/>
          <w:szCs w:val="28"/>
        </w:rPr>
        <w:t xml:space="preserve"> При зйомці складу руди необхідно програмно видалити точки, що належать екскаватору, який працює на складі, інакше його об'єм буде помилково включено до об'єму запасів.</w:t>
      </w:r>
    </w:p>
    <w:p w:rsidR="009711F3" w:rsidRPr="00383748" w:rsidRDefault="009711F3">
      <w:pPr>
        <w:numPr>
          <w:ilvl w:val="0"/>
          <w:numId w:val="16"/>
        </w:numPr>
        <w:spacing w:after="100" w:afterAutospacing="1" w:line="360" w:lineRule="auto"/>
        <w:jc w:val="both"/>
        <w:rPr>
          <w:color w:val="000000" w:themeColor="text1"/>
          <w:sz w:val="28"/>
          <w:szCs w:val="28"/>
        </w:rPr>
      </w:pPr>
      <w:r w:rsidRPr="00383748">
        <w:rPr>
          <w:b/>
          <w:bCs/>
          <w:color w:val="000000" w:themeColor="text1"/>
          <w:sz w:val="28"/>
          <w:szCs w:val="28"/>
        </w:rPr>
        <w:t>Розрідження (Decimation/Subsampling):</w:t>
      </w:r>
      <w:r w:rsidRPr="00383748">
        <w:rPr>
          <w:color w:val="000000" w:themeColor="text1"/>
          <w:sz w:val="28"/>
          <w:szCs w:val="28"/>
        </w:rPr>
        <w:t xml:space="preserve"> "Сирі" хмари можуть містити мільярди точок, що робить їх непридатними для імпорту в CAD/гірничі системи. Дані розріджують, залишаючи оптимальну кількість точок, яка зберігає геометрію об'єкта без надлишкової деталізації (наприклад, одна точка на кожні 10-20 см).</w:t>
      </w:r>
    </w:p>
    <w:p w:rsidR="009711F3" w:rsidRPr="00383748" w:rsidRDefault="009711F3">
      <w:pPr>
        <w:numPr>
          <w:ilvl w:val="0"/>
          <w:numId w:val="16"/>
        </w:numPr>
        <w:spacing w:after="100" w:afterAutospacing="1" w:line="360" w:lineRule="auto"/>
        <w:jc w:val="both"/>
        <w:rPr>
          <w:color w:val="000000" w:themeColor="text1"/>
          <w:sz w:val="28"/>
          <w:szCs w:val="28"/>
        </w:rPr>
      </w:pPr>
      <w:r w:rsidRPr="00383748">
        <w:rPr>
          <w:b/>
          <w:bCs/>
          <w:color w:val="000000" w:themeColor="text1"/>
          <w:sz w:val="28"/>
          <w:szCs w:val="28"/>
        </w:rPr>
        <w:t>Тріангуляція (Meshing):</w:t>
      </w:r>
      <w:r w:rsidRPr="00383748">
        <w:rPr>
          <w:color w:val="000000" w:themeColor="text1"/>
          <w:sz w:val="28"/>
          <w:szCs w:val="28"/>
        </w:rPr>
        <w:t xml:space="preserve"> Перетворення дискретної хмари точок у суцільну каркасну поверхню (TIN), яка вже безпосередньо використовується для побудови розрізів, планів та обчислення об'ємів виймання між двома датами зйомки.</w:t>
      </w:r>
    </w:p>
    <w:p w:rsidR="009711F3" w:rsidRPr="00383748" w:rsidRDefault="009711F3" w:rsidP="00442D61">
      <w:pPr>
        <w:spacing w:after="100" w:afterAutospacing="1" w:line="360" w:lineRule="auto"/>
        <w:ind w:firstLine="708"/>
        <w:jc w:val="both"/>
        <w:rPr>
          <w:color w:val="000000" w:themeColor="text1"/>
          <w:sz w:val="28"/>
          <w:szCs w:val="28"/>
          <w:lang w:val="uk-UA"/>
        </w:rPr>
      </w:pPr>
      <w:r w:rsidRPr="00383748">
        <w:rPr>
          <w:color w:val="000000" w:themeColor="text1"/>
          <w:sz w:val="28"/>
          <w:szCs w:val="28"/>
        </w:rPr>
        <w:t xml:space="preserve">Інтеграція LiDAR та БПЛА у маркшейдерське виробництво дозволила перейти від вибіркового контролю до суцільного високоточного моніторингу стану гірничих робіт. Фотограмметрія з БПЛА стала стандартом для оперативного обліку на відкритих роботах завдяки швидкості та інформативності (фотореалістичність), тоді як лазерне сканування залишається незамінним інструментом для підземних умов, високоточної зйомки складних інженерних споруд та роботи на заліснених </w:t>
      </w:r>
      <w:r w:rsidRPr="00383748">
        <w:rPr>
          <w:color w:val="000000" w:themeColor="text1"/>
          <w:sz w:val="28"/>
          <w:szCs w:val="28"/>
        </w:rPr>
        <w:lastRenderedPageBreak/>
        <w:t>територіях. Комбінування цих методів забезпечує найбільш повну та достовірну геометричну основу для сучасного 3D-моделювання родовищ.</w:t>
      </w:r>
    </w:p>
    <w:p w:rsidR="009711F3" w:rsidRPr="00383748" w:rsidRDefault="009711F3" w:rsidP="00442D61">
      <w:pPr>
        <w:spacing w:after="100" w:afterAutospacing="1" w:line="360" w:lineRule="auto"/>
        <w:jc w:val="both"/>
        <w:rPr>
          <w:color w:val="000000" w:themeColor="text1"/>
          <w:sz w:val="28"/>
          <w:szCs w:val="28"/>
          <w:lang w:val="uk-UA"/>
        </w:rPr>
      </w:pPr>
    </w:p>
    <w:p w:rsidR="007A7BF7" w:rsidRPr="00383748" w:rsidRDefault="007A7BF7" w:rsidP="00442D61">
      <w:pPr>
        <w:pStyle w:val="2"/>
        <w:spacing w:line="360" w:lineRule="auto"/>
        <w:ind w:firstLine="708"/>
        <w:rPr>
          <w:rFonts w:ascii="Times New Roman" w:hAnsi="Times New Roman" w:cs="Times New Roman"/>
          <w:color w:val="000000" w:themeColor="text1"/>
          <w:sz w:val="28"/>
          <w:szCs w:val="28"/>
          <w:lang w:val="uk-UA"/>
        </w:rPr>
      </w:pPr>
      <w:bookmarkStart w:id="35" w:name="_Toc216720798"/>
      <w:r w:rsidRPr="00383748">
        <w:rPr>
          <w:rFonts w:ascii="Times New Roman" w:hAnsi="Times New Roman" w:cs="Times New Roman"/>
          <w:color w:val="000000" w:themeColor="text1"/>
          <w:sz w:val="28"/>
          <w:szCs w:val="28"/>
        </w:rPr>
        <w:t>2.4. Програмні комплекси для моделювання геологічних структур (Surpac, Micromine, Vulcan тощо)</w:t>
      </w:r>
      <w:bookmarkEnd w:id="35"/>
      <w:r w:rsidRPr="00383748">
        <w:rPr>
          <w:rFonts w:ascii="Times New Roman" w:hAnsi="Times New Roman" w:cs="Times New Roman"/>
          <w:color w:val="000000" w:themeColor="text1"/>
          <w:sz w:val="28"/>
          <w:szCs w:val="28"/>
        </w:rPr>
        <w:t xml:space="preserve"> </w:t>
      </w:r>
    </w:p>
    <w:p w:rsidR="007A7BF7" w:rsidRPr="00383748" w:rsidRDefault="007A7BF7" w:rsidP="00442D61">
      <w:pPr>
        <w:spacing w:line="360" w:lineRule="auto"/>
        <w:ind w:firstLine="708"/>
        <w:jc w:val="both"/>
        <w:rPr>
          <w:color w:val="000000" w:themeColor="text1"/>
          <w:sz w:val="28"/>
          <w:szCs w:val="28"/>
        </w:rPr>
      </w:pPr>
      <w:r w:rsidRPr="00383748">
        <w:rPr>
          <w:color w:val="000000" w:themeColor="text1"/>
          <w:sz w:val="28"/>
          <w:szCs w:val="28"/>
        </w:rPr>
        <w:t xml:space="preserve">Спеціалізоване гірничо-геологічне програмне забезпечення (ГГПЗ) є </w:t>
      </w:r>
      <w:r w:rsidRPr="00383748">
        <w:rPr>
          <w:b/>
          <w:bCs/>
          <w:color w:val="000000" w:themeColor="text1"/>
          <w:sz w:val="28"/>
          <w:szCs w:val="28"/>
        </w:rPr>
        <w:t>основною платформою</w:t>
      </w:r>
      <w:r w:rsidRPr="00383748">
        <w:rPr>
          <w:color w:val="000000" w:themeColor="text1"/>
          <w:sz w:val="28"/>
          <w:szCs w:val="28"/>
        </w:rPr>
        <w:t xml:space="preserve"> для реалізації всіх сучасних методів геометризації. Вони надають єдиний інтерфейс для інтеграції даних, 3D-візуалізації, геостатистичного аналізу та планування гірничих робіт.</w:t>
      </w:r>
    </w:p>
    <w:p w:rsidR="007A7BF7" w:rsidRPr="00383748" w:rsidRDefault="007A7BF7" w:rsidP="00442D61">
      <w:pPr>
        <w:pStyle w:val="3"/>
        <w:spacing w:line="360" w:lineRule="auto"/>
        <w:ind w:firstLine="708"/>
        <w:rPr>
          <w:rFonts w:ascii="Times New Roman" w:hAnsi="Times New Roman" w:cs="Times New Roman"/>
          <w:color w:val="000000" w:themeColor="text1"/>
        </w:rPr>
      </w:pPr>
      <w:bookmarkStart w:id="36" w:name="_Toc216720799"/>
      <w:r w:rsidRPr="00383748">
        <w:rPr>
          <w:rFonts w:ascii="Times New Roman" w:hAnsi="Times New Roman" w:cs="Times New Roman"/>
          <w:color w:val="000000" w:themeColor="text1"/>
        </w:rPr>
        <w:t>2.4.1. Ключовий функціонал ГГПЗ для геометризації</w:t>
      </w:r>
      <w:bookmarkEnd w:id="36"/>
    </w:p>
    <w:p w:rsidR="007A7BF7" w:rsidRPr="00383748" w:rsidRDefault="007A7BF7" w:rsidP="00442D61">
      <w:pPr>
        <w:spacing w:line="360" w:lineRule="auto"/>
        <w:ind w:firstLine="708"/>
        <w:jc w:val="both"/>
        <w:rPr>
          <w:color w:val="000000" w:themeColor="text1"/>
          <w:sz w:val="28"/>
          <w:szCs w:val="28"/>
        </w:rPr>
      </w:pPr>
      <w:r w:rsidRPr="00383748">
        <w:rPr>
          <w:color w:val="000000" w:themeColor="text1"/>
          <w:sz w:val="28"/>
          <w:szCs w:val="28"/>
        </w:rPr>
        <w:t>Сучасні програмні комплекси (ПК) забезпечують повний цикл геометризації:</w:t>
      </w:r>
    </w:p>
    <w:p w:rsidR="007A7BF7" w:rsidRPr="00383748" w:rsidRDefault="007A7BF7" w:rsidP="00442D61">
      <w:pPr>
        <w:spacing w:line="360" w:lineRule="auto"/>
        <w:jc w:val="both"/>
        <w:rPr>
          <w:color w:val="000000" w:themeColor="text1"/>
          <w:sz w:val="28"/>
          <w:szCs w:val="28"/>
        </w:rPr>
      </w:pPr>
      <w:r w:rsidRPr="00383748">
        <w:rPr>
          <w:b/>
          <w:bCs/>
          <w:color w:val="000000" w:themeColor="text1"/>
          <w:sz w:val="28"/>
          <w:szCs w:val="28"/>
        </w:rPr>
        <w:t>Управління даними свердловин (Drillhole Database):</w:t>
      </w:r>
      <w:r w:rsidRPr="00383748">
        <w:rPr>
          <w:color w:val="000000" w:themeColor="text1"/>
          <w:sz w:val="28"/>
          <w:szCs w:val="28"/>
        </w:rPr>
        <w:t xml:space="preserve"> Імпорт, зберігання та візуалізація даних свердловин (геологія, проби, виміри) в 3D-просторі.</w:t>
      </w:r>
    </w:p>
    <w:p w:rsidR="007A7BF7" w:rsidRPr="00383748" w:rsidRDefault="007A7BF7" w:rsidP="00442D61">
      <w:pPr>
        <w:spacing w:line="360" w:lineRule="auto"/>
        <w:ind w:firstLine="708"/>
        <w:jc w:val="both"/>
        <w:rPr>
          <w:color w:val="000000" w:themeColor="text1"/>
          <w:sz w:val="28"/>
          <w:szCs w:val="28"/>
        </w:rPr>
      </w:pPr>
      <w:r w:rsidRPr="00383748">
        <w:rPr>
          <w:b/>
          <w:bCs/>
          <w:color w:val="000000" w:themeColor="text1"/>
          <w:sz w:val="28"/>
          <w:szCs w:val="28"/>
        </w:rPr>
        <w:t>Каркасне моделювання (Wireframing):</w:t>
      </w:r>
      <w:r w:rsidRPr="00383748">
        <w:rPr>
          <w:color w:val="000000" w:themeColor="text1"/>
          <w:sz w:val="28"/>
          <w:szCs w:val="28"/>
        </w:rPr>
        <w:t xml:space="preserve"> Інструменти для ручного та автоматизованого створення </w:t>
      </w:r>
      <w:r w:rsidRPr="00383748">
        <w:rPr>
          <w:b/>
          <w:bCs/>
          <w:color w:val="000000" w:themeColor="text1"/>
          <w:sz w:val="28"/>
          <w:szCs w:val="28"/>
        </w:rPr>
        <w:t>твердотільних (Solid)</w:t>
      </w:r>
      <w:r w:rsidRPr="00383748">
        <w:rPr>
          <w:color w:val="000000" w:themeColor="text1"/>
          <w:sz w:val="28"/>
          <w:szCs w:val="28"/>
        </w:rPr>
        <w:t xml:space="preserve"> та </w:t>
      </w:r>
      <w:r w:rsidRPr="00383748">
        <w:rPr>
          <w:b/>
          <w:bCs/>
          <w:color w:val="000000" w:themeColor="text1"/>
          <w:sz w:val="28"/>
          <w:szCs w:val="28"/>
        </w:rPr>
        <w:t>поверхневих (Surface)</w:t>
      </w:r>
      <w:r w:rsidRPr="00383748">
        <w:rPr>
          <w:color w:val="000000" w:themeColor="text1"/>
          <w:sz w:val="28"/>
          <w:szCs w:val="28"/>
        </w:rPr>
        <w:t xml:space="preserve"> моделей, що визначають точні межі рудних тіл та геологічних порушень.</w:t>
      </w:r>
    </w:p>
    <w:p w:rsidR="007A7BF7" w:rsidRPr="00383748" w:rsidRDefault="007A7BF7" w:rsidP="00442D61">
      <w:pPr>
        <w:spacing w:line="360" w:lineRule="auto"/>
        <w:ind w:firstLine="708"/>
        <w:jc w:val="both"/>
        <w:rPr>
          <w:color w:val="000000" w:themeColor="text1"/>
          <w:sz w:val="28"/>
          <w:szCs w:val="28"/>
        </w:rPr>
      </w:pPr>
      <w:r w:rsidRPr="00383748">
        <w:rPr>
          <w:b/>
          <w:bCs/>
          <w:color w:val="000000" w:themeColor="text1"/>
          <w:sz w:val="28"/>
          <w:szCs w:val="28"/>
        </w:rPr>
        <w:t>Блокове моделювання (Block Modelling):</w:t>
      </w:r>
      <w:r w:rsidRPr="00383748">
        <w:rPr>
          <w:color w:val="000000" w:themeColor="text1"/>
          <w:sz w:val="28"/>
          <w:szCs w:val="28"/>
        </w:rPr>
        <w:t xml:space="preserve"> Створення регулярної 3D-сітки (блокової моделі) та її атрибутизація (заповнення параметрами) за допомогою геостатистичних методів.</w:t>
      </w:r>
    </w:p>
    <w:p w:rsidR="007A7BF7" w:rsidRPr="00383748" w:rsidRDefault="007A7BF7" w:rsidP="00442D61">
      <w:pPr>
        <w:spacing w:line="360" w:lineRule="auto"/>
        <w:ind w:firstLine="708"/>
        <w:jc w:val="both"/>
        <w:rPr>
          <w:color w:val="000000" w:themeColor="text1"/>
          <w:sz w:val="28"/>
          <w:szCs w:val="28"/>
        </w:rPr>
      </w:pPr>
      <w:r w:rsidRPr="00383748">
        <w:rPr>
          <w:b/>
          <w:bCs/>
          <w:color w:val="000000" w:themeColor="text1"/>
          <w:sz w:val="28"/>
          <w:szCs w:val="28"/>
        </w:rPr>
        <w:t>Геостатистичний аналіз:</w:t>
      </w:r>
      <w:r w:rsidRPr="00383748">
        <w:rPr>
          <w:color w:val="000000" w:themeColor="text1"/>
          <w:sz w:val="28"/>
          <w:szCs w:val="28"/>
        </w:rPr>
        <w:t xml:space="preserve"> Вбудовані модулі для проведення </w:t>
      </w:r>
      <w:r w:rsidRPr="00383748">
        <w:rPr>
          <w:b/>
          <w:bCs/>
          <w:color w:val="000000" w:themeColor="text1"/>
          <w:sz w:val="28"/>
          <w:szCs w:val="28"/>
        </w:rPr>
        <w:t>варіографії</w:t>
      </w:r>
      <w:r w:rsidRPr="00383748">
        <w:rPr>
          <w:color w:val="000000" w:themeColor="text1"/>
          <w:sz w:val="28"/>
          <w:szCs w:val="28"/>
        </w:rPr>
        <w:t xml:space="preserve"> та застосування методів </w:t>
      </w:r>
      <w:r w:rsidRPr="00383748">
        <w:rPr>
          <w:b/>
          <w:bCs/>
          <w:color w:val="000000" w:themeColor="text1"/>
          <w:sz w:val="28"/>
          <w:szCs w:val="28"/>
        </w:rPr>
        <w:t>крігінгу</w:t>
      </w:r>
      <w:r w:rsidRPr="00383748">
        <w:rPr>
          <w:color w:val="000000" w:themeColor="text1"/>
          <w:sz w:val="28"/>
          <w:szCs w:val="28"/>
        </w:rPr>
        <w:t xml:space="preserve"> (ординарний, простий, логнормальний) для найбільш об'єктивної оцінки вмісту корисного компонента у блоках.</w:t>
      </w:r>
    </w:p>
    <w:p w:rsidR="007A7BF7" w:rsidRPr="00383748" w:rsidRDefault="007A7BF7" w:rsidP="00442D61">
      <w:pPr>
        <w:spacing w:line="360" w:lineRule="auto"/>
        <w:ind w:firstLine="708"/>
        <w:jc w:val="both"/>
        <w:rPr>
          <w:color w:val="000000" w:themeColor="text1"/>
          <w:sz w:val="28"/>
          <w:szCs w:val="28"/>
        </w:rPr>
      </w:pPr>
      <w:r w:rsidRPr="00383748">
        <w:rPr>
          <w:b/>
          <w:bCs/>
          <w:color w:val="000000" w:themeColor="text1"/>
          <w:sz w:val="28"/>
          <w:szCs w:val="28"/>
        </w:rPr>
        <w:t>Розрахунок запасів:</w:t>
      </w:r>
      <w:r w:rsidRPr="00383748">
        <w:rPr>
          <w:color w:val="000000" w:themeColor="text1"/>
          <w:sz w:val="28"/>
          <w:szCs w:val="28"/>
        </w:rPr>
        <w:t xml:space="preserve"> Автоматизований підрахунок запасів за категоріями, з урахуванням бортового вмісту (cut-off grade), що дозволяє швидко переоцінювати запаси при зміні економічних умов.</w:t>
      </w:r>
    </w:p>
    <w:p w:rsidR="007A7BF7" w:rsidRPr="00383748" w:rsidRDefault="007A7BF7" w:rsidP="00442D61">
      <w:pPr>
        <w:spacing w:line="360" w:lineRule="auto"/>
        <w:ind w:firstLine="708"/>
        <w:jc w:val="both"/>
        <w:rPr>
          <w:color w:val="000000" w:themeColor="text1"/>
          <w:sz w:val="28"/>
          <w:szCs w:val="28"/>
        </w:rPr>
      </w:pPr>
      <w:r w:rsidRPr="00383748">
        <w:rPr>
          <w:b/>
          <w:bCs/>
          <w:color w:val="000000" w:themeColor="text1"/>
          <w:sz w:val="28"/>
          <w:szCs w:val="28"/>
        </w:rPr>
        <w:t>Маркшейдерські інструменти:</w:t>
      </w:r>
      <w:r w:rsidRPr="00383748">
        <w:rPr>
          <w:color w:val="000000" w:themeColor="text1"/>
          <w:sz w:val="28"/>
          <w:szCs w:val="28"/>
        </w:rPr>
        <w:t xml:space="preserve"> Обробка хмар точок, створення профілів, розрахунок об'ємів, проєктування гірничих виробок (рамп, уступів).</w:t>
      </w:r>
    </w:p>
    <w:p w:rsidR="007A7BF7" w:rsidRDefault="007A7BF7" w:rsidP="00442D61">
      <w:pPr>
        <w:pStyle w:val="3"/>
        <w:spacing w:line="360" w:lineRule="auto"/>
        <w:ind w:firstLine="708"/>
        <w:rPr>
          <w:rFonts w:ascii="Times New Roman" w:hAnsi="Times New Roman" w:cs="Times New Roman"/>
          <w:color w:val="000000" w:themeColor="text1"/>
          <w:lang w:val="ru-RU"/>
        </w:rPr>
      </w:pPr>
      <w:bookmarkStart w:id="37" w:name="_Toc216720800"/>
      <w:r w:rsidRPr="00383748">
        <w:rPr>
          <w:rFonts w:ascii="Times New Roman" w:hAnsi="Times New Roman" w:cs="Times New Roman"/>
          <w:color w:val="000000" w:themeColor="text1"/>
        </w:rPr>
        <w:lastRenderedPageBreak/>
        <w:t>2.4.2. Огляд провідних програмних комплексів</w:t>
      </w:r>
      <w:bookmarkEnd w:id="37"/>
    </w:p>
    <w:p w:rsidR="00B972B8" w:rsidRPr="00B972B8" w:rsidRDefault="00B972B8" w:rsidP="00B972B8">
      <w:pPr>
        <w:rPr>
          <w:lang w:val="ru-RU" w:eastAsia="en-US"/>
        </w:rPr>
      </w:pPr>
      <w:r>
        <w:rPr>
          <w:lang w:val="ru-RU" w:eastAsia="en-US"/>
        </w:rPr>
        <w:tab/>
      </w:r>
      <w:proofErr w:type="spellStart"/>
      <w:r>
        <w:rPr>
          <w:lang w:val="ru-RU" w:eastAsia="en-US"/>
        </w:rPr>
        <w:t>Таблиця</w:t>
      </w:r>
      <w:proofErr w:type="spellEnd"/>
      <w:r>
        <w:rPr>
          <w:lang w:val="ru-RU" w:eastAsia="en-US"/>
        </w:rPr>
        <w:t xml:space="preserve"> 2 - </w:t>
      </w:r>
      <w:r w:rsidRPr="00383748">
        <w:rPr>
          <w:color w:val="000000" w:themeColor="text1"/>
        </w:rPr>
        <w:t>Огляд провідних програмних комплексів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22"/>
        <w:gridCol w:w="7383"/>
      </w:tblGrid>
      <w:tr w:rsidR="00442D61" w:rsidRPr="00383748">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7A7BF7" w:rsidRPr="00383748" w:rsidRDefault="007A7BF7" w:rsidP="00442D61">
            <w:pPr>
              <w:spacing w:line="360" w:lineRule="auto"/>
              <w:jc w:val="both"/>
              <w:rPr>
                <w:color w:val="000000" w:themeColor="text1"/>
                <w:sz w:val="28"/>
                <w:szCs w:val="28"/>
              </w:rPr>
            </w:pPr>
            <w:r w:rsidRPr="00383748">
              <w:rPr>
                <w:b/>
                <w:bCs/>
                <w:color w:val="000000" w:themeColor="text1"/>
                <w:sz w:val="28"/>
                <w:szCs w:val="28"/>
              </w:rPr>
              <w:t>Програмний Комплекс</w:t>
            </w:r>
          </w:p>
        </w:tc>
        <w:tc>
          <w:tcPr>
            <w:tcW w:w="0" w:type="auto"/>
            <w:tcBorders>
              <w:top w:val="single" w:sz="6" w:space="0" w:color="auto"/>
              <w:left w:val="single" w:sz="6" w:space="0" w:color="auto"/>
              <w:bottom w:val="single" w:sz="6" w:space="0" w:color="auto"/>
              <w:right w:val="single" w:sz="6" w:space="0" w:color="auto"/>
            </w:tcBorders>
            <w:vAlign w:val="center"/>
            <w:hideMark/>
          </w:tcPr>
          <w:p w:rsidR="007A7BF7" w:rsidRPr="00383748" w:rsidRDefault="007A7BF7" w:rsidP="00442D61">
            <w:pPr>
              <w:spacing w:line="360" w:lineRule="auto"/>
              <w:jc w:val="both"/>
              <w:rPr>
                <w:color w:val="000000" w:themeColor="text1"/>
                <w:sz w:val="28"/>
                <w:szCs w:val="28"/>
              </w:rPr>
            </w:pPr>
            <w:r w:rsidRPr="00383748">
              <w:rPr>
                <w:b/>
                <w:bCs/>
                <w:color w:val="000000" w:themeColor="text1"/>
                <w:sz w:val="28"/>
                <w:szCs w:val="28"/>
              </w:rPr>
              <w:t>Ключові особливості та фокус</w:t>
            </w:r>
          </w:p>
        </w:tc>
      </w:tr>
      <w:tr w:rsidR="00442D61" w:rsidRPr="00383748">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7A7BF7" w:rsidRPr="00383748" w:rsidRDefault="007A7BF7" w:rsidP="00442D61">
            <w:pPr>
              <w:spacing w:line="360" w:lineRule="auto"/>
              <w:jc w:val="both"/>
              <w:rPr>
                <w:color w:val="000000" w:themeColor="text1"/>
                <w:sz w:val="28"/>
                <w:szCs w:val="28"/>
              </w:rPr>
            </w:pPr>
            <w:r w:rsidRPr="00383748">
              <w:rPr>
                <w:b/>
                <w:bCs/>
                <w:color w:val="000000" w:themeColor="text1"/>
                <w:sz w:val="28"/>
                <w:szCs w:val="28"/>
              </w:rPr>
              <w:t>Dassault Systèmes GEOVIA Surpac</w:t>
            </w:r>
          </w:p>
        </w:tc>
        <w:tc>
          <w:tcPr>
            <w:tcW w:w="0" w:type="auto"/>
            <w:tcBorders>
              <w:top w:val="single" w:sz="6" w:space="0" w:color="auto"/>
              <w:left w:val="single" w:sz="6" w:space="0" w:color="auto"/>
              <w:bottom w:val="single" w:sz="6" w:space="0" w:color="auto"/>
              <w:right w:val="single" w:sz="6" w:space="0" w:color="auto"/>
            </w:tcBorders>
            <w:vAlign w:val="center"/>
            <w:hideMark/>
          </w:tcPr>
          <w:p w:rsidR="007A7BF7" w:rsidRPr="00383748" w:rsidRDefault="007A7BF7" w:rsidP="00442D61">
            <w:pPr>
              <w:spacing w:line="360" w:lineRule="auto"/>
              <w:jc w:val="both"/>
              <w:rPr>
                <w:color w:val="000000" w:themeColor="text1"/>
                <w:sz w:val="28"/>
                <w:szCs w:val="28"/>
              </w:rPr>
            </w:pPr>
            <w:r w:rsidRPr="00383748">
              <w:rPr>
                <w:color w:val="000000" w:themeColor="text1"/>
                <w:sz w:val="28"/>
                <w:szCs w:val="28"/>
              </w:rPr>
              <w:t xml:space="preserve">Один із найбільш поширених у світі. Відомий своїми потужними інструментами для </w:t>
            </w:r>
            <w:r w:rsidRPr="00383748">
              <w:rPr>
                <w:b/>
                <w:bCs/>
                <w:color w:val="000000" w:themeColor="text1"/>
                <w:sz w:val="28"/>
                <w:szCs w:val="28"/>
              </w:rPr>
              <w:t>каркасного моделювання</w:t>
            </w:r>
            <w:r w:rsidRPr="00383748">
              <w:rPr>
                <w:color w:val="000000" w:themeColor="text1"/>
                <w:sz w:val="28"/>
                <w:szCs w:val="28"/>
              </w:rPr>
              <w:t xml:space="preserve"> (Wireframing) та зручним функціоналом для планування відкритих та підземних робіт.</w:t>
            </w:r>
          </w:p>
        </w:tc>
      </w:tr>
      <w:tr w:rsidR="00442D61" w:rsidRPr="00383748">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7A7BF7" w:rsidRPr="00383748" w:rsidRDefault="007A7BF7" w:rsidP="00442D61">
            <w:pPr>
              <w:spacing w:line="360" w:lineRule="auto"/>
              <w:jc w:val="both"/>
              <w:rPr>
                <w:color w:val="000000" w:themeColor="text1"/>
                <w:sz w:val="28"/>
                <w:szCs w:val="28"/>
              </w:rPr>
            </w:pPr>
            <w:r w:rsidRPr="00383748">
              <w:rPr>
                <w:b/>
                <w:bCs/>
                <w:color w:val="000000" w:themeColor="text1"/>
                <w:sz w:val="28"/>
                <w:szCs w:val="28"/>
              </w:rPr>
              <w:t>Micromine (MICROMINE)</w:t>
            </w:r>
          </w:p>
        </w:tc>
        <w:tc>
          <w:tcPr>
            <w:tcW w:w="0" w:type="auto"/>
            <w:tcBorders>
              <w:top w:val="single" w:sz="6" w:space="0" w:color="auto"/>
              <w:left w:val="single" w:sz="6" w:space="0" w:color="auto"/>
              <w:bottom w:val="single" w:sz="6" w:space="0" w:color="auto"/>
              <w:right w:val="single" w:sz="6" w:space="0" w:color="auto"/>
            </w:tcBorders>
            <w:vAlign w:val="center"/>
            <w:hideMark/>
          </w:tcPr>
          <w:p w:rsidR="007A7BF7" w:rsidRPr="00383748" w:rsidRDefault="007A7BF7" w:rsidP="00442D61">
            <w:pPr>
              <w:spacing w:line="360" w:lineRule="auto"/>
              <w:jc w:val="both"/>
              <w:rPr>
                <w:color w:val="000000" w:themeColor="text1"/>
                <w:sz w:val="28"/>
                <w:szCs w:val="28"/>
              </w:rPr>
            </w:pPr>
            <w:r w:rsidRPr="00383748">
              <w:rPr>
                <w:color w:val="000000" w:themeColor="text1"/>
                <w:sz w:val="28"/>
                <w:szCs w:val="28"/>
              </w:rPr>
              <w:t xml:space="preserve">Комплексний пакет, особливо популярний завдяки </w:t>
            </w:r>
            <w:r w:rsidRPr="00383748">
              <w:rPr>
                <w:b/>
                <w:bCs/>
                <w:color w:val="000000" w:themeColor="text1"/>
                <w:sz w:val="28"/>
                <w:szCs w:val="28"/>
              </w:rPr>
              <w:t>простоті використання</w:t>
            </w:r>
            <w:r w:rsidRPr="00383748">
              <w:rPr>
                <w:color w:val="000000" w:themeColor="text1"/>
                <w:sz w:val="28"/>
                <w:szCs w:val="28"/>
              </w:rPr>
              <w:t xml:space="preserve"> та потужним засобам візуалізації. Має сильні модулі для блокового моделювання та інтеграції з GIS.</w:t>
            </w:r>
          </w:p>
        </w:tc>
      </w:tr>
      <w:tr w:rsidR="00442D61" w:rsidRPr="00383748">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7A7BF7" w:rsidRPr="00383748" w:rsidRDefault="007A7BF7" w:rsidP="00442D61">
            <w:pPr>
              <w:spacing w:line="360" w:lineRule="auto"/>
              <w:jc w:val="both"/>
              <w:rPr>
                <w:color w:val="000000" w:themeColor="text1"/>
                <w:sz w:val="28"/>
                <w:szCs w:val="28"/>
              </w:rPr>
            </w:pPr>
            <w:r w:rsidRPr="00383748">
              <w:rPr>
                <w:b/>
                <w:bCs/>
                <w:color w:val="000000" w:themeColor="text1"/>
                <w:sz w:val="28"/>
                <w:szCs w:val="28"/>
              </w:rPr>
              <w:t>Maptek Vulcan</w:t>
            </w:r>
          </w:p>
        </w:tc>
        <w:tc>
          <w:tcPr>
            <w:tcW w:w="0" w:type="auto"/>
            <w:tcBorders>
              <w:top w:val="single" w:sz="6" w:space="0" w:color="auto"/>
              <w:left w:val="single" w:sz="6" w:space="0" w:color="auto"/>
              <w:bottom w:val="single" w:sz="6" w:space="0" w:color="auto"/>
              <w:right w:val="single" w:sz="6" w:space="0" w:color="auto"/>
            </w:tcBorders>
            <w:vAlign w:val="center"/>
            <w:hideMark/>
          </w:tcPr>
          <w:p w:rsidR="007A7BF7" w:rsidRPr="00383748" w:rsidRDefault="007A7BF7" w:rsidP="00442D61">
            <w:pPr>
              <w:spacing w:line="360" w:lineRule="auto"/>
              <w:jc w:val="both"/>
              <w:rPr>
                <w:color w:val="000000" w:themeColor="text1"/>
                <w:sz w:val="28"/>
                <w:szCs w:val="28"/>
              </w:rPr>
            </w:pPr>
            <w:r w:rsidRPr="00383748">
              <w:rPr>
                <w:color w:val="000000" w:themeColor="text1"/>
                <w:sz w:val="28"/>
                <w:szCs w:val="28"/>
              </w:rPr>
              <w:t xml:space="preserve">Спеціалізований для складних геологічних умов та великих гірничих операцій. Відрізняється просунутими інструментами для геостатистики (реалізація багатьох типів крігінгу) та функціоналом для </w:t>
            </w:r>
            <w:r w:rsidRPr="00383748">
              <w:rPr>
                <w:b/>
                <w:bCs/>
                <w:color w:val="000000" w:themeColor="text1"/>
                <w:sz w:val="28"/>
                <w:szCs w:val="28"/>
              </w:rPr>
              <w:t>стратегічного планування</w:t>
            </w:r>
            <w:r w:rsidRPr="00383748">
              <w:rPr>
                <w:color w:val="000000" w:themeColor="text1"/>
                <w:sz w:val="28"/>
                <w:szCs w:val="28"/>
              </w:rPr>
              <w:t xml:space="preserve"> видобутку.</w:t>
            </w:r>
          </w:p>
        </w:tc>
      </w:tr>
      <w:tr w:rsidR="00442D61" w:rsidRPr="00383748">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7A7BF7" w:rsidRPr="00383748" w:rsidRDefault="007A7BF7" w:rsidP="00442D61">
            <w:pPr>
              <w:spacing w:line="360" w:lineRule="auto"/>
              <w:jc w:val="both"/>
              <w:rPr>
                <w:color w:val="000000" w:themeColor="text1"/>
                <w:sz w:val="28"/>
                <w:szCs w:val="28"/>
              </w:rPr>
            </w:pPr>
            <w:r w:rsidRPr="00383748">
              <w:rPr>
                <w:b/>
                <w:bCs/>
                <w:color w:val="000000" w:themeColor="text1"/>
                <w:sz w:val="28"/>
                <w:szCs w:val="28"/>
              </w:rPr>
              <w:t>Seequent Leapfrog Geo</w:t>
            </w:r>
          </w:p>
        </w:tc>
        <w:tc>
          <w:tcPr>
            <w:tcW w:w="0" w:type="auto"/>
            <w:tcBorders>
              <w:top w:val="single" w:sz="6" w:space="0" w:color="auto"/>
              <w:left w:val="single" w:sz="6" w:space="0" w:color="auto"/>
              <w:bottom w:val="single" w:sz="6" w:space="0" w:color="auto"/>
              <w:right w:val="single" w:sz="6" w:space="0" w:color="auto"/>
            </w:tcBorders>
            <w:vAlign w:val="center"/>
            <w:hideMark/>
          </w:tcPr>
          <w:p w:rsidR="007A7BF7" w:rsidRPr="00383748" w:rsidRDefault="007A7BF7" w:rsidP="00442D61">
            <w:pPr>
              <w:spacing w:line="360" w:lineRule="auto"/>
              <w:jc w:val="both"/>
              <w:rPr>
                <w:color w:val="000000" w:themeColor="text1"/>
                <w:sz w:val="28"/>
                <w:szCs w:val="28"/>
              </w:rPr>
            </w:pPr>
            <w:r w:rsidRPr="00383748">
              <w:rPr>
                <w:color w:val="000000" w:themeColor="text1"/>
                <w:sz w:val="28"/>
                <w:szCs w:val="28"/>
              </w:rPr>
              <w:t xml:space="preserve">Відносно новий підхід — </w:t>
            </w:r>
            <w:r w:rsidRPr="00383748">
              <w:rPr>
                <w:b/>
                <w:bCs/>
                <w:color w:val="000000" w:themeColor="text1"/>
                <w:sz w:val="28"/>
                <w:szCs w:val="28"/>
              </w:rPr>
              <w:t>експліцитне моделювання</w:t>
            </w:r>
            <w:r w:rsidRPr="00383748">
              <w:rPr>
                <w:color w:val="000000" w:themeColor="text1"/>
                <w:sz w:val="28"/>
                <w:szCs w:val="28"/>
              </w:rPr>
              <w:t>. Дозволяє швидко створювати геологічні моделі зі складними геометріями, автоматично оновлюючи їх при додаванні нових даних, що значно підвищує швидкість роботи.</w:t>
            </w:r>
          </w:p>
        </w:tc>
      </w:tr>
    </w:tbl>
    <w:p w:rsidR="007A7BF7" w:rsidRPr="00383748" w:rsidRDefault="006F0FBE" w:rsidP="00442D61">
      <w:pPr>
        <w:pStyle w:val="3"/>
        <w:spacing w:line="360" w:lineRule="auto"/>
        <w:ind w:left="708"/>
        <w:rPr>
          <w:rFonts w:ascii="Times New Roman" w:hAnsi="Times New Roman" w:cs="Times New Roman"/>
          <w:color w:val="000000" w:themeColor="text1"/>
        </w:rPr>
      </w:pPr>
      <w:r w:rsidRPr="00383748">
        <w:rPr>
          <w:rFonts w:ascii="Times New Roman" w:hAnsi="Times New Roman" w:cs="Times New Roman"/>
          <w:color w:val="000000" w:themeColor="text1"/>
          <w:lang w:val="uk-UA"/>
        </w:rPr>
        <w:br/>
      </w:r>
      <w:bookmarkStart w:id="38" w:name="_Toc216720801"/>
      <w:r w:rsidR="007A7BF7" w:rsidRPr="00383748">
        <w:rPr>
          <w:rFonts w:ascii="Times New Roman" w:hAnsi="Times New Roman" w:cs="Times New Roman"/>
          <w:color w:val="000000" w:themeColor="text1"/>
        </w:rPr>
        <w:t>2.4.3. Значення ГГПЗ для маркшейдера</w:t>
      </w:r>
      <w:bookmarkEnd w:id="38"/>
    </w:p>
    <w:p w:rsidR="007A7BF7" w:rsidRPr="00383748" w:rsidRDefault="007A7BF7" w:rsidP="00442D61">
      <w:pPr>
        <w:spacing w:line="360" w:lineRule="auto"/>
        <w:ind w:firstLine="708"/>
        <w:jc w:val="both"/>
        <w:rPr>
          <w:color w:val="000000" w:themeColor="text1"/>
          <w:sz w:val="28"/>
          <w:szCs w:val="28"/>
        </w:rPr>
      </w:pPr>
      <w:r w:rsidRPr="00383748">
        <w:rPr>
          <w:color w:val="000000" w:themeColor="text1"/>
          <w:sz w:val="28"/>
          <w:szCs w:val="28"/>
        </w:rPr>
        <w:t>Для маркшейдера ці комплекси є не просто засобом для створення 3D-картинки, а критично важливим інструментом для:</w:t>
      </w:r>
    </w:p>
    <w:p w:rsidR="007A7BF7" w:rsidRPr="00383748" w:rsidRDefault="007A7BF7" w:rsidP="00442D61">
      <w:pPr>
        <w:spacing w:line="360" w:lineRule="auto"/>
        <w:ind w:firstLine="708"/>
        <w:jc w:val="both"/>
        <w:rPr>
          <w:color w:val="000000" w:themeColor="text1"/>
          <w:sz w:val="28"/>
          <w:szCs w:val="28"/>
        </w:rPr>
      </w:pPr>
      <w:r w:rsidRPr="00383748">
        <w:rPr>
          <w:b/>
          <w:bCs/>
          <w:color w:val="000000" w:themeColor="text1"/>
          <w:sz w:val="28"/>
          <w:szCs w:val="28"/>
        </w:rPr>
        <w:t>Перенесення проєкту в натуру:</w:t>
      </w:r>
      <w:r w:rsidRPr="00383748">
        <w:rPr>
          <w:color w:val="000000" w:themeColor="text1"/>
          <w:sz w:val="28"/>
          <w:szCs w:val="28"/>
        </w:rPr>
        <w:t xml:space="preserve"> Експорт координат проєктних елементів (контурів вибою, трас свердловин) для винесення в поле.</w:t>
      </w:r>
    </w:p>
    <w:p w:rsidR="007A7BF7" w:rsidRPr="00383748" w:rsidRDefault="007A7BF7" w:rsidP="00442D61">
      <w:pPr>
        <w:spacing w:line="360" w:lineRule="auto"/>
        <w:ind w:firstLine="708"/>
        <w:jc w:val="both"/>
        <w:rPr>
          <w:color w:val="000000" w:themeColor="text1"/>
          <w:sz w:val="28"/>
          <w:szCs w:val="28"/>
        </w:rPr>
      </w:pPr>
      <w:r w:rsidRPr="00383748">
        <w:rPr>
          <w:b/>
          <w:bCs/>
          <w:color w:val="000000" w:themeColor="text1"/>
          <w:sz w:val="28"/>
          <w:szCs w:val="28"/>
        </w:rPr>
        <w:t>Контролю видобутку:</w:t>
      </w:r>
      <w:r w:rsidRPr="00383748">
        <w:rPr>
          <w:color w:val="000000" w:themeColor="text1"/>
          <w:sz w:val="28"/>
          <w:szCs w:val="28"/>
        </w:rPr>
        <w:t xml:space="preserve"> Порівняння фактичних маркшейдерських зйомок (отриманих, наприклад, із дронів) із проєктною 3D-моделлю для оцінки точності видобутку та обліку запасів.</w:t>
      </w:r>
    </w:p>
    <w:p w:rsidR="007A7BF7" w:rsidRPr="00383748" w:rsidRDefault="007A7BF7" w:rsidP="00442D61">
      <w:pPr>
        <w:spacing w:line="360" w:lineRule="auto"/>
        <w:ind w:firstLine="708"/>
        <w:jc w:val="both"/>
        <w:rPr>
          <w:color w:val="000000" w:themeColor="text1"/>
          <w:sz w:val="28"/>
          <w:szCs w:val="28"/>
        </w:rPr>
      </w:pPr>
      <w:r w:rsidRPr="00383748">
        <w:rPr>
          <w:b/>
          <w:bCs/>
          <w:color w:val="000000" w:themeColor="text1"/>
          <w:sz w:val="28"/>
          <w:szCs w:val="28"/>
        </w:rPr>
        <w:lastRenderedPageBreak/>
        <w:t>Розрахунку та обліку рухомих запасів:</w:t>
      </w:r>
      <w:r w:rsidRPr="00383748">
        <w:rPr>
          <w:color w:val="000000" w:themeColor="text1"/>
          <w:sz w:val="28"/>
          <w:szCs w:val="28"/>
        </w:rPr>
        <w:t xml:space="preserve"> Відстеження об'ємів, видобутих за певний період, та їх відображення у цифровій моделі.</w:t>
      </w:r>
    </w:p>
    <w:p w:rsidR="007A7BF7" w:rsidRPr="00383748" w:rsidRDefault="007A7BF7" w:rsidP="00442D61">
      <w:pPr>
        <w:spacing w:line="360" w:lineRule="auto"/>
        <w:jc w:val="both"/>
        <w:rPr>
          <w:color w:val="000000" w:themeColor="text1"/>
          <w:sz w:val="28"/>
          <w:szCs w:val="28"/>
          <w:lang w:val="uk-UA"/>
        </w:rPr>
      </w:pPr>
    </w:p>
    <w:p w:rsidR="006F0FBE" w:rsidRPr="00383748" w:rsidRDefault="006F0FBE" w:rsidP="00442D61">
      <w:pPr>
        <w:spacing w:line="360" w:lineRule="auto"/>
        <w:jc w:val="both"/>
        <w:rPr>
          <w:color w:val="000000" w:themeColor="text1"/>
          <w:sz w:val="28"/>
          <w:szCs w:val="28"/>
          <w:lang w:val="uk-UA"/>
        </w:rPr>
      </w:pPr>
    </w:p>
    <w:p w:rsidR="006F0FBE" w:rsidRPr="00383748" w:rsidRDefault="006F0FBE" w:rsidP="00442D61">
      <w:pPr>
        <w:spacing w:line="360" w:lineRule="auto"/>
        <w:jc w:val="both"/>
        <w:rPr>
          <w:color w:val="000000" w:themeColor="text1"/>
          <w:sz w:val="28"/>
          <w:szCs w:val="28"/>
          <w:lang w:val="uk-UA"/>
        </w:rPr>
      </w:pPr>
    </w:p>
    <w:p w:rsidR="00EB326C" w:rsidRPr="00383748" w:rsidRDefault="00EB326C" w:rsidP="00442D61">
      <w:pPr>
        <w:spacing w:line="360" w:lineRule="auto"/>
        <w:jc w:val="both"/>
        <w:rPr>
          <w:color w:val="000000" w:themeColor="text1"/>
          <w:sz w:val="28"/>
          <w:szCs w:val="28"/>
          <w:lang w:val="uk-UA"/>
        </w:rPr>
      </w:pPr>
    </w:p>
    <w:p w:rsidR="007A7BF7" w:rsidRPr="00383748" w:rsidRDefault="007A7BF7" w:rsidP="00442D61">
      <w:pPr>
        <w:pStyle w:val="1"/>
        <w:spacing w:line="360" w:lineRule="auto"/>
        <w:ind w:firstLine="708"/>
        <w:rPr>
          <w:rFonts w:ascii="Times New Roman" w:hAnsi="Times New Roman" w:cs="Times New Roman"/>
          <w:color w:val="000000" w:themeColor="text1"/>
          <w:sz w:val="28"/>
          <w:szCs w:val="28"/>
        </w:rPr>
      </w:pPr>
      <w:bookmarkStart w:id="39" w:name="_Toc216720802"/>
      <w:r w:rsidRPr="00383748">
        <w:rPr>
          <w:rFonts w:ascii="Times New Roman" w:hAnsi="Times New Roman" w:cs="Times New Roman"/>
          <w:color w:val="000000" w:themeColor="text1"/>
          <w:sz w:val="28"/>
          <w:szCs w:val="28"/>
        </w:rPr>
        <w:t>РОЗДІЛ 3. СУЧАСНІ МЕТОДИ ГЕОМЕТРИЗАЦІЇ РОДОВИЩ</w:t>
      </w:r>
      <w:bookmarkEnd w:id="39"/>
    </w:p>
    <w:p w:rsidR="007A7BF7" w:rsidRPr="00383748" w:rsidRDefault="007A7BF7" w:rsidP="00442D61">
      <w:pPr>
        <w:pStyle w:val="2"/>
        <w:spacing w:line="360" w:lineRule="auto"/>
        <w:ind w:firstLine="708"/>
        <w:rPr>
          <w:rFonts w:ascii="Times New Roman" w:hAnsi="Times New Roman" w:cs="Times New Roman"/>
          <w:color w:val="000000" w:themeColor="text1"/>
          <w:sz w:val="28"/>
          <w:szCs w:val="28"/>
          <w:lang w:val="uk-UA"/>
        </w:rPr>
      </w:pPr>
      <w:bookmarkStart w:id="40" w:name="_Toc216720803"/>
      <w:r w:rsidRPr="00383748">
        <w:rPr>
          <w:rFonts w:ascii="Times New Roman" w:hAnsi="Times New Roman" w:cs="Times New Roman"/>
          <w:color w:val="000000" w:themeColor="text1"/>
          <w:sz w:val="28"/>
          <w:szCs w:val="28"/>
        </w:rPr>
        <w:t>3.1. Геостатистичні методи</w:t>
      </w:r>
      <w:bookmarkEnd w:id="40"/>
      <w:r w:rsidRPr="00383748">
        <w:rPr>
          <w:rFonts w:ascii="Times New Roman" w:hAnsi="Times New Roman" w:cs="Times New Roman"/>
          <w:color w:val="000000" w:themeColor="text1"/>
          <w:sz w:val="28"/>
          <w:szCs w:val="28"/>
        </w:rPr>
        <w:t xml:space="preserve"> </w:t>
      </w:r>
    </w:p>
    <w:p w:rsidR="007A7BF7" w:rsidRPr="00383748" w:rsidRDefault="007A7BF7" w:rsidP="00442D61">
      <w:pPr>
        <w:spacing w:line="360" w:lineRule="auto"/>
        <w:ind w:firstLine="708"/>
        <w:jc w:val="both"/>
        <w:rPr>
          <w:color w:val="000000" w:themeColor="text1"/>
          <w:sz w:val="28"/>
          <w:szCs w:val="28"/>
        </w:rPr>
      </w:pPr>
      <w:r w:rsidRPr="00383748">
        <w:rPr>
          <w:color w:val="000000" w:themeColor="text1"/>
          <w:sz w:val="28"/>
          <w:szCs w:val="28"/>
        </w:rPr>
        <w:t xml:space="preserve">У сучасній маркшейдерській практиці та гірничій геології геометризація родовищ перейшла від детермінованих (геометричних) методів до стохастичних, що базуються на теорії ймовірностей. </w:t>
      </w:r>
      <w:r w:rsidRPr="00383748">
        <w:rPr>
          <w:b/>
          <w:bCs/>
          <w:color w:val="000000" w:themeColor="text1"/>
          <w:sz w:val="28"/>
          <w:szCs w:val="28"/>
        </w:rPr>
        <w:t>Геостатистика</w:t>
      </w:r>
      <w:r w:rsidRPr="00383748">
        <w:rPr>
          <w:color w:val="000000" w:themeColor="text1"/>
          <w:sz w:val="28"/>
          <w:szCs w:val="28"/>
        </w:rPr>
        <w:t xml:space="preserve"> — це прикладна наука, що вивчає природні явища, які розподілені у просторі й характеризуються певною структурою та випадковістю одночасно.</w:t>
      </w:r>
    </w:p>
    <w:p w:rsidR="007A7BF7" w:rsidRPr="00383748" w:rsidRDefault="007A7BF7" w:rsidP="00442D61">
      <w:pPr>
        <w:spacing w:line="360" w:lineRule="auto"/>
        <w:ind w:firstLine="708"/>
        <w:jc w:val="both"/>
        <w:rPr>
          <w:color w:val="000000" w:themeColor="text1"/>
          <w:sz w:val="28"/>
          <w:szCs w:val="28"/>
          <w:lang w:val="uk-UA"/>
        </w:rPr>
      </w:pPr>
      <w:r w:rsidRPr="00383748">
        <w:rPr>
          <w:color w:val="000000" w:themeColor="text1"/>
          <w:sz w:val="28"/>
          <w:szCs w:val="28"/>
        </w:rPr>
        <w:t xml:space="preserve">Ключовим поняттям геостатистики є </w:t>
      </w:r>
      <w:r w:rsidRPr="00383748">
        <w:rPr>
          <w:b/>
          <w:bCs/>
          <w:color w:val="000000" w:themeColor="text1"/>
          <w:sz w:val="28"/>
          <w:szCs w:val="28"/>
        </w:rPr>
        <w:t>регіоналізована змінна</w:t>
      </w:r>
      <w:r w:rsidRPr="00383748">
        <w:rPr>
          <w:color w:val="000000" w:themeColor="text1"/>
          <w:sz w:val="28"/>
          <w:szCs w:val="28"/>
        </w:rPr>
        <w:t xml:space="preserve"> (наприклад, вміст заліза, потужність пласта, зольність вугілля). На відміну від класичної статистики, яка розглядає вибірки як незалежні, геостатистика враховує </w:t>
      </w:r>
      <w:r w:rsidRPr="00383748">
        <w:rPr>
          <w:b/>
          <w:bCs/>
          <w:color w:val="000000" w:themeColor="text1"/>
          <w:sz w:val="28"/>
          <w:szCs w:val="28"/>
        </w:rPr>
        <w:t>просторову позицію</w:t>
      </w:r>
      <w:r w:rsidRPr="00383748">
        <w:rPr>
          <w:color w:val="000000" w:themeColor="text1"/>
          <w:sz w:val="28"/>
          <w:szCs w:val="28"/>
        </w:rPr>
        <w:t xml:space="preserve"> даних та кореляцію між ними: значення у близьких точках є більш схожими, ніж у віддалених.</w:t>
      </w:r>
    </w:p>
    <w:p w:rsidR="00CA4A8C" w:rsidRPr="00383748" w:rsidRDefault="00CA4A8C" w:rsidP="00442D61">
      <w:pPr>
        <w:spacing w:line="360" w:lineRule="auto"/>
        <w:ind w:firstLine="708"/>
        <w:jc w:val="both"/>
        <w:rPr>
          <w:color w:val="000000" w:themeColor="text1"/>
          <w:sz w:val="28"/>
          <w:szCs w:val="28"/>
          <w:lang w:val="uk-UA"/>
        </w:rPr>
      </w:pPr>
    </w:p>
    <w:p w:rsidR="007A7BF7" w:rsidRPr="00383748" w:rsidRDefault="007A7BF7" w:rsidP="00442D61">
      <w:pPr>
        <w:pStyle w:val="3"/>
        <w:spacing w:line="360" w:lineRule="auto"/>
        <w:ind w:firstLine="708"/>
        <w:rPr>
          <w:rFonts w:ascii="Times New Roman" w:hAnsi="Times New Roman" w:cs="Times New Roman"/>
          <w:color w:val="000000" w:themeColor="text1"/>
          <w:lang w:val="uk-UA"/>
        </w:rPr>
      </w:pPr>
      <w:bookmarkStart w:id="41" w:name="_Toc216720804"/>
      <w:r w:rsidRPr="00383748">
        <w:rPr>
          <w:rFonts w:ascii="Times New Roman" w:hAnsi="Times New Roman" w:cs="Times New Roman"/>
          <w:color w:val="000000" w:themeColor="text1"/>
        </w:rPr>
        <w:t>3.1.1. Варіаційний аналіз (Варіографія)</w:t>
      </w:r>
      <w:bookmarkEnd w:id="41"/>
      <w:r w:rsidRPr="00383748">
        <w:rPr>
          <w:rFonts w:ascii="Times New Roman" w:hAnsi="Times New Roman" w:cs="Times New Roman"/>
          <w:color w:val="000000" w:themeColor="text1"/>
        </w:rPr>
        <w:t xml:space="preserve"> </w:t>
      </w:r>
    </w:p>
    <w:p w:rsidR="007A7BF7" w:rsidRPr="00383748" w:rsidRDefault="007A7BF7" w:rsidP="00442D61">
      <w:pPr>
        <w:spacing w:line="360" w:lineRule="auto"/>
        <w:ind w:firstLine="708"/>
        <w:jc w:val="both"/>
        <w:rPr>
          <w:color w:val="000000" w:themeColor="text1"/>
          <w:sz w:val="28"/>
          <w:szCs w:val="28"/>
        </w:rPr>
      </w:pPr>
      <w:r w:rsidRPr="00383748">
        <w:rPr>
          <w:color w:val="000000" w:themeColor="text1"/>
          <w:sz w:val="28"/>
          <w:szCs w:val="28"/>
        </w:rPr>
        <w:t>Варіаційний аналіз, або варіографія, є першим і найважливішим етапом геостатистичного дослідження. Його мета — кількісно описати просторову мінливість (неперервність) досліджуваного параметра.</w:t>
      </w:r>
    </w:p>
    <w:p w:rsidR="007A7BF7" w:rsidRPr="00383748" w:rsidRDefault="007A7BF7" w:rsidP="00442D61">
      <w:pPr>
        <w:spacing w:line="360" w:lineRule="auto"/>
        <w:ind w:firstLine="708"/>
        <w:jc w:val="both"/>
        <w:rPr>
          <w:color w:val="000000" w:themeColor="text1"/>
          <w:sz w:val="28"/>
          <w:szCs w:val="28"/>
        </w:rPr>
      </w:pPr>
      <w:r w:rsidRPr="00383748">
        <w:rPr>
          <w:color w:val="000000" w:themeColor="text1"/>
          <w:sz w:val="28"/>
          <w:szCs w:val="28"/>
        </w:rPr>
        <w:t xml:space="preserve">Основним інструментом аналізу є </w:t>
      </w:r>
      <w:r w:rsidRPr="00383748">
        <w:rPr>
          <w:b/>
          <w:bCs/>
          <w:color w:val="000000" w:themeColor="text1"/>
          <w:sz w:val="28"/>
          <w:szCs w:val="28"/>
        </w:rPr>
        <w:t>варіограма</w:t>
      </w:r>
      <w:r w:rsidRPr="00383748">
        <w:rPr>
          <w:color w:val="000000" w:themeColor="text1"/>
          <w:sz w:val="28"/>
          <w:szCs w:val="28"/>
        </w:rPr>
        <w:t xml:space="preserve"> (або семіваріограма). Вона показує, як змінюється середньоквадратична різниця значень параметра між парами точок залежно від відстані між ними.</w:t>
      </w:r>
    </w:p>
    <w:p w:rsidR="007A7BF7" w:rsidRPr="00383748" w:rsidRDefault="007A7BF7" w:rsidP="00442D61">
      <w:pPr>
        <w:spacing w:line="360" w:lineRule="auto"/>
        <w:ind w:firstLine="708"/>
        <w:jc w:val="both"/>
        <w:rPr>
          <w:color w:val="000000" w:themeColor="text1"/>
          <w:sz w:val="28"/>
          <w:szCs w:val="28"/>
        </w:rPr>
      </w:pPr>
      <w:r w:rsidRPr="00383748">
        <w:rPr>
          <w:color w:val="000000" w:themeColor="text1"/>
          <w:sz w:val="28"/>
          <w:szCs w:val="28"/>
        </w:rPr>
        <w:t xml:space="preserve">Математично значення напіваріограми </w:t>
      </w:r>
      <m:oMath>
        <m:r>
          <w:rPr>
            <w:rFonts w:ascii="Cambria Math" w:hAnsi="Cambria Math"/>
            <w:sz w:val="28"/>
            <w:szCs w:val="28"/>
          </w:rPr>
          <m:t>γ(h)</m:t>
        </m:r>
      </m:oMath>
      <w:r w:rsidR="00747CD6" w:rsidRPr="00383748">
        <w:rPr>
          <w:sz w:val="28"/>
          <w:szCs w:val="28"/>
        </w:rPr>
        <w:t>:</w:t>
      </w:r>
      <w:r w:rsidRPr="00383748">
        <w:rPr>
          <w:color w:val="000000" w:themeColor="text1"/>
          <w:sz w:val="28"/>
          <w:szCs w:val="28"/>
        </w:rPr>
        <w:t>:</w:t>
      </w:r>
    </w:p>
    <w:p w:rsidR="00747CD6" w:rsidRPr="00383748" w:rsidRDefault="00747CD6" w:rsidP="00747CD6">
      <w:pPr>
        <w:spacing w:after="100" w:afterAutospacing="1" w:line="360" w:lineRule="auto"/>
        <w:jc w:val="center"/>
        <w:rPr>
          <w:sz w:val="28"/>
          <w:szCs w:val="28"/>
        </w:rPr>
      </w:pPr>
      <m:oMath>
        <m:r>
          <w:rPr>
            <w:rFonts w:ascii="Cambria Math" w:hAnsi="Cambria Math"/>
            <w:sz w:val="28"/>
            <w:szCs w:val="28"/>
          </w:rPr>
          <m:t>γ(h)</m:t>
        </m:r>
      </m:oMath>
      <w:r w:rsidRPr="00383748">
        <w:rPr>
          <w:sz w:val="28"/>
          <w:szCs w:val="28"/>
        </w:rPr>
        <w:t>=</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2N(h)</m:t>
            </m:r>
          </m:den>
        </m:f>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N(h)</m:t>
            </m:r>
          </m:sup>
          <m:e>
            <m:sSup>
              <m:sSupPr>
                <m:ctrlPr>
                  <w:rPr>
                    <w:rFonts w:ascii="Cambria Math" w:hAnsi="Cambria Math"/>
                    <w:i/>
                    <w:sz w:val="28"/>
                    <w:szCs w:val="28"/>
                  </w:rPr>
                </m:ctrlPr>
              </m:sSupPr>
              <m:e>
                <m:d>
                  <m:dPr>
                    <m:begChr m:val="["/>
                    <m:endChr m:val="]"/>
                    <m:ctrlPr>
                      <w:rPr>
                        <w:rFonts w:ascii="Cambria Math" w:hAnsi="Cambria Math"/>
                        <w:i/>
                        <w:sz w:val="28"/>
                        <w:szCs w:val="28"/>
                      </w:rPr>
                    </m:ctrlPr>
                  </m:dPr>
                  <m:e>
                    <m:r>
                      <w:rPr>
                        <w:rFonts w:ascii="Cambria Math" w:hAnsi="Cambria Math"/>
                        <w:sz w:val="28"/>
                        <w:szCs w:val="28"/>
                      </w:rPr>
                      <m:t>Z</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uk-UA"/>
                              </w:rPr>
                              <m:t>і</m:t>
                            </m:r>
                          </m:sub>
                        </m:sSub>
                      </m:e>
                    </m:d>
                    <m:r>
                      <w:rPr>
                        <w:rFonts w:ascii="Cambria Math" w:hAnsi="Cambria Math"/>
                        <w:sz w:val="28"/>
                        <w:szCs w:val="28"/>
                      </w:rPr>
                      <m:t>-Z(</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uk-UA"/>
                          </w:rPr>
                          <m:t>і</m:t>
                        </m:r>
                      </m:sub>
                    </m:sSub>
                    <m:r>
                      <w:rPr>
                        <w:rFonts w:ascii="Cambria Math" w:hAnsi="Cambria Math"/>
                        <w:sz w:val="28"/>
                        <w:szCs w:val="28"/>
                      </w:rPr>
                      <m:t>+h)</m:t>
                    </m:r>
                  </m:e>
                </m:d>
              </m:e>
              <m:sup>
                <m:r>
                  <w:rPr>
                    <w:rFonts w:ascii="Cambria Math" w:hAnsi="Cambria Math"/>
                    <w:sz w:val="28"/>
                    <w:szCs w:val="28"/>
                  </w:rPr>
                  <m:t>2</m:t>
                </m:r>
              </m:sup>
            </m:sSup>
          </m:e>
        </m:nary>
      </m:oMath>
    </w:p>
    <w:p w:rsidR="007A7BF7" w:rsidRPr="00383748" w:rsidRDefault="007A7BF7" w:rsidP="00442D61">
      <w:pPr>
        <w:spacing w:line="360" w:lineRule="auto"/>
        <w:jc w:val="both"/>
        <w:rPr>
          <w:color w:val="000000" w:themeColor="text1"/>
          <w:sz w:val="28"/>
          <w:szCs w:val="28"/>
        </w:rPr>
      </w:pPr>
      <w:r w:rsidRPr="00383748">
        <w:rPr>
          <w:color w:val="000000" w:themeColor="text1"/>
          <w:sz w:val="28"/>
          <w:szCs w:val="28"/>
        </w:rPr>
        <w:lastRenderedPageBreak/>
        <w:t>де:</w:t>
      </w:r>
    </w:p>
    <w:p w:rsidR="007A7BF7" w:rsidRPr="00383748" w:rsidRDefault="00747CD6" w:rsidP="00B972B8">
      <w:pPr>
        <w:spacing w:line="360" w:lineRule="auto"/>
        <w:ind w:firstLine="708"/>
        <w:jc w:val="both"/>
        <w:rPr>
          <w:color w:val="000000" w:themeColor="text1"/>
          <w:sz w:val="28"/>
          <w:szCs w:val="28"/>
        </w:rPr>
      </w:pPr>
      <m:oMath>
        <m:r>
          <w:rPr>
            <w:rFonts w:ascii="Cambria Math" w:hAnsi="Cambria Math"/>
            <w:sz w:val="28"/>
            <w:szCs w:val="28"/>
          </w:rPr>
          <m:t>γ(h)</m:t>
        </m:r>
      </m:oMath>
      <w:r w:rsidR="007A7BF7" w:rsidRPr="00383748">
        <w:rPr>
          <w:color w:val="000000" w:themeColor="text1"/>
          <w:sz w:val="28"/>
          <w:szCs w:val="28"/>
        </w:rPr>
        <w:t xml:space="preserve"> </w:t>
      </w:r>
      <w:r w:rsidR="008D11A4" w:rsidRPr="00383748">
        <w:rPr>
          <w:color w:val="000000" w:themeColor="text1"/>
          <w:sz w:val="28"/>
          <w:szCs w:val="28"/>
        </w:rPr>
        <w:t xml:space="preserve"> </w:t>
      </w:r>
      <w:r w:rsidR="007A7BF7" w:rsidRPr="00383748">
        <w:rPr>
          <w:color w:val="000000" w:themeColor="text1"/>
          <w:sz w:val="28"/>
          <w:szCs w:val="28"/>
        </w:rPr>
        <w:t>— значення напіваріограми;</w:t>
      </w:r>
    </w:p>
    <w:p w:rsidR="007A7BF7" w:rsidRPr="00383748" w:rsidRDefault="007A7BF7" w:rsidP="00B972B8">
      <w:pPr>
        <w:spacing w:line="360" w:lineRule="auto"/>
        <w:ind w:firstLine="708"/>
        <w:jc w:val="both"/>
        <w:rPr>
          <w:color w:val="000000" w:themeColor="text1"/>
          <w:sz w:val="28"/>
          <w:szCs w:val="28"/>
        </w:rPr>
      </w:pPr>
      <w:r w:rsidRPr="00383748">
        <w:rPr>
          <w:i/>
          <w:iCs/>
          <w:color w:val="000000" w:themeColor="text1"/>
          <w:sz w:val="28"/>
          <w:szCs w:val="28"/>
        </w:rPr>
        <w:t>h</w:t>
      </w:r>
      <w:r w:rsidRPr="00383748">
        <w:rPr>
          <w:color w:val="000000" w:themeColor="text1"/>
          <w:sz w:val="28"/>
          <w:szCs w:val="28"/>
        </w:rPr>
        <w:t xml:space="preserve"> </w:t>
      </w:r>
      <w:r w:rsidR="008D11A4" w:rsidRPr="00383748">
        <w:rPr>
          <w:color w:val="000000" w:themeColor="text1"/>
          <w:sz w:val="28"/>
          <w:szCs w:val="28"/>
        </w:rPr>
        <w:t xml:space="preserve"> </w:t>
      </w:r>
      <w:r w:rsidRPr="00383748">
        <w:rPr>
          <w:color w:val="000000" w:themeColor="text1"/>
          <w:sz w:val="28"/>
          <w:szCs w:val="28"/>
        </w:rPr>
        <w:t>— вектор відстані між точками (лаг)</w:t>
      </w:r>
      <w:r w:rsidR="008D11A4" w:rsidRPr="00383748">
        <w:rPr>
          <w:color w:val="000000" w:themeColor="text1"/>
          <w:sz w:val="28"/>
          <w:szCs w:val="28"/>
        </w:rPr>
        <w:t xml:space="preserve"> </w:t>
      </w:r>
      <w:r w:rsidRPr="00383748">
        <w:rPr>
          <w:color w:val="000000" w:themeColor="text1"/>
          <w:sz w:val="28"/>
          <w:szCs w:val="28"/>
        </w:rPr>
        <w:t>;</w:t>
      </w:r>
    </w:p>
    <w:p w:rsidR="007A7BF7" w:rsidRPr="00383748" w:rsidRDefault="008D11A4" w:rsidP="00B972B8">
      <w:pPr>
        <w:spacing w:line="360" w:lineRule="auto"/>
        <w:ind w:firstLine="708"/>
        <w:jc w:val="both"/>
        <w:rPr>
          <w:color w:val="000000" w:themeColor="text1"/>
          <w:sz w:val="28"/>
          <w:szCs w:val="28"/>
        </w:rPr>
      </w:pPr>
      <w:r w:rsidRPr="00383748">
        <w:rPr>
          <w:i/>
          <w:iCs/>
          <w:color w:val="000000" w:themeColor="text1"/>
          <w:sz w:val="28"/>
          <w:szCs w:val="28"/>
        </w:rPr>
        <w:t xml:space="preserve">N(h) </w:t>
      </w:r>
      <w:r w:rsidR="007A7BF7" w:rsidRPr="00383748">
        <w:rPr>
          <w:color w:val="000000" w:themeColor="text1"/>
          <w:sz w:val="28"/>
          <w:szCs w:val="28"/>
        </w:rPr>
        <w:t xml:space="preserve"> — кількість пар точок, відстань між якими дорівнює </w:t>
      </w:r>
      <w:r w:rsidRPr="00383748">
        <w:rPr>
          <w:i/>
          <w:iCs/>
          <w:color w:val="000000" w:themeColor="text1"/>
          <w:sz w:val="28"/>
          <w:szCs w:val="28"/>
        </w:rPr>
        <w:t>h</w:t>
      </w:r>
      <w:r w:rsidRPr="00383748">
        <w:rPr>
          <w:color w:val="000000" w:themeColor="text1"/>
          <w:sz w:val="28"/>
          <w:szCs w:val="28"/>
        </w:rPr>
        <w:t xml:space="preserve"> ;</w:t>
      </w:r>
    </w:p>
    <w:p w:rsidR="007A7BF7" w:rsidRPr="00B972B8" w:rsidRDefault="008D11A4" w:rsidP="00B972B8">
      <w:pPr>
        <w:spacing w:line="360" w:lineRule="auto"/>
        <w:ind w:firstLine="708"/>
        <w:jc w:val="both"/>
        <w:rPr>
          <w:color w:val="000000" w:themeColor="text1"/>
          <w:sz w:val="28"/>
          <w:szCs w:val="28"/>
          <w:lang w:val="ru-RU"/>
        </w:rPr>
      </w:pPr>
      <m:oMath>
        <m:r>
          <w:rPr>
            <w:rFonts w:ascii="Cambria Math" w:hAnsi="Cambria Math"/>
            <w:color w:val="000000" w:themeColor="text1"/>
            <w:sz w:val="28"/>
            <w:szCs w:val="28"/>
          </w:rPr>
          <m:t>Z</m:t>
        </m:r>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lang w:val="uk-UA"/>
                  </w:rPr>
                  <m:t>і</m:t>
                </m:r>
              </m:sub>
            </m:sSub>
          </m:e>
        </m:d>
        <m:r>
          <w:rPr>
            <w:rFonts w:ascii="Cambria Math" w:hAnsi="Cambria Math"/>
            <w:color w:val="000000" w:themeColor="text1"/>
            <w:sz w:val="28"/>
            <w:szCs w:val="28"/>
          </w:rPr>
          <m:t xml:space="preserve">  </m:t>
        </m:r>
      </m:oMath>
      <w:r w:rsidR="007A7BF7" w:rsidRPr="00383748">
        <w:rPr>
          <w:color w:val="000000" w:themeColor="text1"/>
          <w:sz w:val="28"/>
          <w:szCs w:val="28"/>
        </w:rPr>
        <w:t xml:space="preserve">— значення параметра в точці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lang w:val="uk-UA"/>
              </w:rPr>
              <m:t>і</m:t>
            </m:r>
          </m:sub>
        </m:sSub>
      </m:oMath>
      <w:r w:rsidR="007A7BF7" w:rsidRPr="00383748">
        <w:rPr>
          <w:color w:val="000000" w:themeColor="text1"/>
          <w:sz w:val="28"/>
          <w:szCs w:val="28"/>
        </w:rPr>
        <w:t>;</w:t>
      </w:r>
    </w:p>
    <w:p w:rsidR="007A7BF7" w:rsidRPr="00383748" w:rsidRDefault="008D11A4" w:rsidP="00B972B8">
      <w:pPr>
        <w:spacing w:line="360" w:lineRule="auto"/>
        <w:ind w:firstLine="708"/>
        <w:rPr>
          <w:color w:val="000000" w:themeColor="text1"/>
          <w:sz w:val="28"/>
          <w:szCs w:val="28"/>
        </w:rPr>
      </w:pPr>
      <m:oMath>
        <m:r>
          <w:rPr>
            <w:rFonts w:ascii="Cambria Math" w:hAnsi="Cambria Math"/>
            <w:color w:val="000000" w:themeColor="text1"/>
            <w:sz w:val="28"/>
            <w:szCs w:val="28"/>
          </w:rPr>
          <m:t>Z</m:t>
        </m:r>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lang w:val="uk-UA"/>
                  </w:rPr>
                  <m:t>і</m:t>
                </m:r>
              </m:sub>
            </m:sSub>
            <m:r>
              <w:rPr>
                <w:rFonts w:ascii="Cambria Math" w:hAnsi="Cambria Math"/>
                <w:color w:val="000000" w:themeColor="text1"/>
                <w:sz w:val="28"/>
                <w:szCs w:val="28"/>
              </w:rPr>
              <m:t>+h</m:t>
            </m:r>
          </m:e>
        </m:d>
        <m:r>
          <w:rPr>
            <w:rFonts w:ascii="Cambria Math" w:hAnsi="Cambria Math"/>
            <w:color w:val="000000" w:themeColor="text1"/>
            <w:sz w:val="28"/>
            <w:szCs w:val="28"/>
          </w:rPr>
          <m:t xml:space="preserve">  </m:t>
        </m:r>
      </m:oMath>
      <w:r w:rsidR="007A7BF7" w:rsidRPr="00383748">
        <w:rPr>
          <w:color w:val="000000" w:themeColor="text1"/>
          <w:sz w:val="28"/>
          <w:szCs w:val="28"/>
        </w:rPr>
        <w:t xml:space="preserve">— значення параметра в точці на відстані </w:t>
      </w:r>
      <w:r w:rsidRPr="00383748">
        <w:rPr>
          <w:color w:val="000000" w:themeColor="text1"/>
          <w:sz w:val="28"/>
          <w:szCs w:val="28"/>
        </w:rPr>
        <w:t>h .</w:t>
      </w:r>
    </w:p>
    <w:p w:rsidR="007A7BF7" w:rsidRPr="00383748" w:rsidRDefault="007A7BF7" w:rsidP="00442D61">
      <w:pPr>
        <w:spacing w:line="360" w:lineRule="auto"/>
        <w:ind w:firstLine="708"/>
        <w:jc w:val="both"/>
        <w:rPr>
          <w:color w:val="000000" w:themeColor="text1"/>
          <w:sz w:val="28"/>
          <w:szCs w:val="28"/>
        </w:rPr>
      </w:pPr>
      <w:r w:rsidRPr="00383748">
        <w:rPr>
          <w:color w:val="000000" w:themeColor="text1"/>
          <w:sz w:val="28"/>
          <w:szCs w:val="28"/>
        </w:rPr>
        <w:t>Графік варіограми характеризується трьома критичними параметрами, які описують структуру родовища:</w:t>
      </w:r>
    </w:p>
    <w:p w:rsidR="007A7BF7" w:rsidRPr="00383748" w:rsidRDefault="007A7BF7" w:rsidP="008D11A4">
      <w:pPr>
        <w:spacing w:line="360" w:lineRule="auto"/>
        <w:ind w:firstLine="708"/>
        <w:jc w:val="both"/>
        <w:rPr>
          <w:color w:val="000000" w:themeColor="text1"/>
          <w:sz w:val="28"/>
          <w:szCs w:val="28"/>
        </w:rPr>
      </w:pPr>
      <w:r w:rsidRPr="00383748">
        <w:rPr>
          <w:b/>
          <w:bCs/>
          <w:color w:val="000000" w:themeColor="text1"/>
          <w:sz w:val="28"/>
          <w:szCs w:val="28"/>
        </w:rPr>
        <w:t xml:space="preserve">Ефект самородка (Nugget Effect, </w:t>
      </w:r>
      <w:r w:rsidR="008D11A4" w:rsidRPr="00383748">
        <w:rPr>
          <w:b/>
          <w:bCs/>
          <w:color w:val="000000" w:themeColor="text1"/>
          <w:sz w:val="28"/>
          <w:szCs w:val="28"/>
        </w:rPr>
        <w:t xml:space="preserve"> </w:t>
      </w:r>
      <m:oMath>
        <m:sSub>
          <m:sSubPr>
            <m:ctrlPr>
              <w:rPr>
                <w:rFonts w:ascii="Cambria Math" w:hAnsi="Cambria Math"/>
                <w:b/>
                <w:bCs/>
                <w:i/>
                <w:color w:val="000000" w:themeColor="text1"/>
                <w:sz w:val="28"/>
                <w:szCs w:val="28"/>
              </w:rPr>
            </m:ctrlPr>
          </m:sSubPr>
          <m:e>
            <m:r>
              <m:rPr>
                <m:sty m:val="bi"/>
              </m:rPr>
              <w:rPr>
                <w:rFonts w:ascii="Cambria Math" w:hAnsi="Cambria Math"/>
                <w:color w:val="000000" w:themeColor="text1"/>
                <w:sz w:val="28"/>
                <w:szCs w:val="28"/>
              </w:rPr>
              <m:t>C</m:t>
            </m:r>
          </m:e>
          <m:sub>
            <m:r>
              <m:rPr>
                <m:sty m:val="bi"/>
              </m:rPr>
              <w:rPr>
                <w:rFonts w:ascii="Cambria Math" w:hAnsi="Cambria Math"/>
                <w:color w:val="000000" w:themeColor="text1"/>
                <w:sz w:val="28"/>
                <w:szCs w:val="28"/>
              </w:rPr>
              <m:t>0</m:t>
            </m:r>
          </m:sub>
        </m:sSub>
      </m:oMath>
      <w:r w:rsidRPr="00383748">
        <w:rPr>
          <w:b/>
          <w:bCs/>
          <w:color w:val="000000" w:themeColor="text1"/>
          <w:sz w:val="28"/>
          <w:szCs w:val="28"/>
        </w:rPr>
        <w:t>):</w:t>
      </w:r>
      <w:r w:rsidRPr="00383748">
        <w:rPr>
          <w:color w:val="000000" w:themeColor="text1"/>
          <w:sz w:val="28"/>
          <w:szCs w:val="28"/>
        </w:rPr>
        <w:t xml:space="preserve"> Значення варіограми при </w:t>
      </w:r>
      <w:r w:rsidR="008D11A4" w:rsidRPr="00383748">
        <w:rPr>
          <w:color w:val="000000" w:themeColor="text1"/>
          <w:sz w:val="28"/>
          <w:szCs w:val="28"/>
        </w:rPr>
        <w:t xml:space="preserve">h </w:t>
      </w:r>
      <m:oMath>
        <m:r>
          <w:rPr>
            <w:rFonts w:ascii="Cambria Math" w:hAnsi="Cambria Math"/>
            <w:color w:val="000000" w:themeColor="text1"/>
            <w:sz w:val="28"/>
            <w:szCs w:val="28"/>
          </w:rPr>
          <m:t xml:space="preserve">→0. </m:t>
        </m:r>
      </m:oMath>
      <w:r w:rsidRPr="00383748">
        <w:rPr>
          <w:color w:val="000000" w:themeColor="text1"/>
          <w:sz w:val="28"/>
          <w:szCs w:val="28"/>
        </w:rPr>
        <w:t>Теоретично різниця між значеннями в одній точці має бути нульовою. Однак на практиці графік часто не виходить з нуля. Це відображає:</w:t>
      </w:r>
    </w:p>
    <w:p w:rsidR="007A7BF7" w:rsidRPr="00383748" w:rsidRDefault="007A7BF7" w:rsidP="00442D61">
      <w:pPr>
        <w:spacing w:line="360" w:lineRule="auto"/>
        <w:jc w:val="both"/>
        <w:rPr>
          <w:color w:val="000000" w:themeColor="text1"/>
          <w:sz w:val="28"/>
          <w:szCs w:val="28"/>
        </w:rPr>
      </w:pPr>
      <w:r w:rsidRPr="00383748">
        <w:rPr>
          <w:color w:val="000000" w:themeColor="text1"/>
          <w:sz w:val="28"/>
          <w:szCs w:val="28"/>
        </w:rPr>
        <w:t>Похибки відбору та підготовки проб (мікропохибки).</w:t>
      </w:r>
    </w:p>
    <w:p w:rsidR="007A7BF7" w:rsidRPr="00383748" w:rsidRDefault="007A7BF7" w:rsidP="00442D61">
      <w:pPr>
        <w:spacing w:line="360" w:lineRule="auto"/>
        <w:ind w:firstLine="708"/>
        <w:jc w:val="both"/>
        <w:rPr>
          <w:color w:val="000000" w:themeColor="text1"/>
          <w:sz w:val="28"/>
          <w:szCs w:val="28"/>
        </w:rPr>
      </w:pPr>
      <w:r w:rsidRPr="00383748">
        <w:rPr>
          <w:color w:val="000000" w:themeColor="text1"/>
          <w:sz w:val="28"/>
          <w:szCs w:val="28"/>
        </w:rPr>
        <w:t>Мікроструктурну мінливість (мінливість на відстанях, менших за крок опробування).</w:t>
      </w:r>
    </w:p>
    <w:p w:rsidR="007A7BF7" w:rsidRPr="00383748" w:rsidRDefault="007A7BF7" w:rsidP="008D11A4">
      <w:pPr>
        <w:spacing w:line="360" w:lineRule="auto"/>
        <w:ind w:firstLine="708"/>
        <w:jc w:val="both"/>
        <w:rPr>
          <w:color w:val="000000" w:themeColor="text1"/>
          <w:sz w:val="28"/>
          <w:szCs w:val="28"/>
        </w:rPr>
      </w:pPr>
      <w:r w:rsidRPr="00383748">
        <w:rPr>
          <w:b/>
          <w:bCs/>
          <w:color w:val="000000" w:themeColor="text1"/>
          <w:sz w:val="28"/>
          <w:szCs w:val="28"/>
        </w:rPr>
        <w:t xml:space="preserve">Поріг (Sill, </w:t>
      </w:r>
      <w:r w:rsidRPr="00383748">
        <w:rPr>
          <w:b/>
          <w:bCs/>
          <w:i/>
          <w:iCs/>
          <w:color w:val="000000" w:themeColor="text1"/>
          <w:sz w:val="28"/>
          <w:szCs w:val="28"/>
        </w:rPr>
        <w:t>C</w:t>
      </w:r>
      <w:r w:rsidRPr="00383748">
        <w:rPr>
          <w:b/>
          <w:bCs/>
          <w:color w:val="000000" w:themeColor="text1"/>
          <w:sz w:val="28"/>
          <w:szCs w:val="28"/>
        </w:rPr>
        <w:t xml:space="preserve"> + </w:t>
      </w:r>
      <m:oMath>
        <m:r>
          <w:rPr>
            <w:rFonts w:ascii="Cambria Math" w:hAnsi="Cambria Math"/>
            <w:sz w:val="28"/>
            <w:szCs w:val="28"/>
          </w:rPr>
          <m:t>γ(h)</m:t>
        </m:r>
      </m:oMath>
      <w:r w:rsidRPr="00383748">
        <w:rPr>
          <w:b/>
          <w:bCs/>
          <w:color w:val="000000" w:themeColor="text1"/>
          <w:sz w:val="28"/>
          <w:szCs w:val="28"/>
        </w:rPr>
        <w:t>):</w:t>
      </w:r>
      <w:r w:rsidRPr="00383748">
        <w:rPr>
          <w:color w:val="000000" w:themeColor="text1"/>
          <w:sz w:val="28"/>
          <w:szCs w:val="28"/>
        </w:rPr>
        <w:t xml:space="preserve"> Максимальне значення, якого досягає варіограма, стабілізуючись. Поріг зазвичай дорівнює загальній статистичній дисперсії вибірки. Це означає, що на великих відстанях кореляція між точками зникає.</w:t>
      </w:r>
    </w:p>
    <w:p w:rsidR="007A7BF7" w:rsidRPr="00383748" w:rsidRDefault="007A7BF7" w:rsidP="007756A8">
      <w:pPr>
        <w:spacing w:line="360" w:lineRule="auto"/>
        <w:ind w:firstLine="708"/>
        <w:jc w:val="both"/>
        <w:rPr>
          <w:color w:val="000000" w:themeColor="text1"/>
          <w:sz w:val="28"/>
          <w:szCs w:val="28"/>
        </w:rPr>
      </w:pPr>
      <w:r w:rsidRPr="00383748">
        <w:rPr>
          <w:b/>
          <w:bCs/>
          <w:color w:val="000000" w:themeColor="text1"/>
          <w:sz w:val="28"/>
          <w:szCs w:val="28"/>
        </w:rPr>
        <w:t xml:space="preserve">Радіус впливу (Range, </w:t>
      </w:r>
      <w:r w:rsidR="008D11A4" w:rsidRPr="00383748">
        <w:rPr>
          <w:b/>
          <w:bCs/>
          <w:i/>
          <w:iCs/>
          <w:color w:val="000000" w:themeColor="text1"/>
          <w:sz w:val="28"/>
          <w:szCs w:val="28"/>
        </w:rPr>
        <w:t>a</w:t>
      </w:r>
      <w:r w:rsidRPr="00383748">
        <w:rPr>
          <w:b/>
          <w:bCs/>
          <w:color w:val="000000" w:themeColor="text1"/>
          <w:sz w:val="28"/>
          <w:szCs w:val="28"/>
        </w:rPr>
        <w:t>):</w:t>
      </w:r>
      <w:r w:rsidRPr="00383748">
        <w:rPr>
          <w:color w:val="000000" w:themeColor="text1"/>
          <w:sz w:val="28"/>
          <w:szCs w:val="28"/>
        </w:rPr>
        <w:t xml:space="preserve"> Відстань, на якій варіограма досягає порогу. Це критично важливий для маркшейдера параметр — він показує </w:t>
      </w:r>
      <w:r w:rsidRPr="00383748">
        <w:rPr>
          <w:b/>
          <w:bCs/>
          <w:color w:val="000000" w:themeColor="text1"/>
          <w:sz w:val="28"/>
          <w:szCs w:val="28"/>
        </w:rPr>
        <w:t>зону впливу</w:t>
      </w:r>
      <w:r w:rsidRPr="00383748">
        <w:rPr>
          <w:color w:val="000000" w:themeColor="text1"/>
          <w:sz w:val="28"/>
          <w:szCs w:val="28"/>
        </w:rPr>
        <w:t xml:space="preserve"> проби.</w:t>
      </w:r>
    </w:p>
    <w:p w:rsidR="007A7BF7" w:rsidRPr="00383748" w:rsidRDefault="007A7BF7" w:rsidP="007756A8">
      <w:pPr>
        <w:spacing w:line="360" w:lineRule="auto"/>
        <w:ind w:firstLine="708"/>
        <w:jc w:val="both"/>
        <w:rPr>
          <w:color w:val="000000" w:themeColor="text1"/>
          <w:sz w:val="28"/>
          <w:szCs w:val="28"/>
        </w:rPr>
      </w:pPr>
      <w:r w:rsidRPr="00383748">
        <w:rPr>
          <w:color w:val="000000" w:themeColor="text1"/>
          <w:sz w:val="28"/>
          <w:szCs w:val="28"/>
        </w:rPr>
        <w:t xml:space="preserve">Варіографія дозволяє виявити </w:t>
      </w:r>
      <w:r w:rsidRPr="00383748">
        <w:rPr>
          <w:b/>
          <w:bCs/>
          <w:color w:val="000000" w:themeColor="text1"/>
          <w:sz w:val="28"/>
          <w:szCs w:val="28"/>
        </w:rPr>
        <w:t>анізотропію</w:t>
      </w:r>
      <w:r w:rsidRPr="00383748">
        <w:rPr>
          <w:color w:val="000000" w:themeColor="text1"/>
          <w:sz w:val="28"/>
          <w:szCs w:val="28"/>
        </w:rPr>
        <w:t xml:space="preserve"> — неоднакову мінливість властивостей у різних напрямках.</w:t>
      </w:r>
    </w:p>
    <w:p w:rsidR="007A7BF7" w:rsidRPr="00383748" w:rsidRDefault="007A7BF7" w:rsidP="007756A8">
      <w:pPr>
        <w:spacing w:line="360" w:lineRule="auto"/>
        <w:ind w:firstLine="708"/>
        <w:jc w:val="both"/>
        <w:rPr>
          <w:color w:val="000000" w:themeColor="text1"/>
          <w:sz w:val="28"/>
          <w:szCs w:val="28"/>
        </w:rPr>
      </w:pPr>
      <w:r w:rsidRPr="00383748">
        <w:rPr>
          <w:i/>
          <w:iCs/>
          <w:color w:val="000000" w:themeColor="text1"/>
          <w:sz w:val="28"/>
          <w:szCs w:val="28"/>
        </w:rPr>
        <w:t>Геометрична анізотропія:</w:t>
      </w:r>
      <w:r w:rsidRPr="00383748">
        <w:rPr>
          <w:color w:val="000000" w:themeColor="text1"/>
          <w:sz w:val="28"/>
          <w:szCs w:val="28"/>
        </w:rPr>
        <w:t xml:space="preserve"> Радіус впливу різний у різних напрямках (наприклад, уздовж простягання рудного тіла мінливість менша, а радіус впливу більший, ніж вхрест простягання).</w:t>
      </w:r>
    </w:p>
    <w:p w:rsidR="007A7BF7" w:rsidRPr="00383748" w:rsidRDefault="007A7BF7" w:rsidP="007756A8">
      <w:pPr>
        <w:spacing w:line="360" w:lineRule="auto"/>
        <w:ind w:firstLine="708"/>
        <w:jc w:val="both"/>
        <w:rPr>
          <w:color w:val="000000" w:themeColor="text1"/>
          <w:sz w:val="28"/>
          <w:szCs w:val="28"/>
        </w:rPr>
      </w:pPr>
      <w:r w:rsidRPr="00383748">
        <w:rPr>
          <w:color w:val="000000" w:themeColor="text1"/>
          <w:sz w:val="28"/>
          <w:szCs w:val="28"/>
        </w:rPr>
        <w:t>Це дозволяє побудувати "еліпсоїд пошуку" для коректної оцінки блоків.</w:t>
      </w:r>
    </w:p>
    <w:p w:rsidR="007A7BF7" w:rsidRPr="00383748" w:rsidRDefault="007A7BF7" w:rsidP="007756A8">
      <w:pPr>
        <w:spacing w:line="360" w:lineRule="auto"/>
        <w:ind w:firstLine="708"/>
        <w:jc w:val="both"/>
        <w:rPr>
          <w:color w:val="000000" w:themeColor="text1"/>
          <w:sz w:val="28"/>
          <w:szCs w:val="28"/>
        </w:rPr>
      </w:pPr>
      <w:r w:rsidRPr="00383748">
        <w:rPr>
          <w:color w:val="000000" w:themeColor="text1"/>
          <w:sz w:val="28"/>
          <w:szCs w:val="28"/>
        </w:rPr>
        <w:t xml:space="preserve">Для подальших розрахунків експериментальні точки апроксимуються (згладжуються) безперервною математичною функцією — </w:t>
      </w:r>
      <w:r w:rsidRPr="00383748">
        <w:rPr>
          <w:b/>
          <w:bCs/>
          <w:color w:val="000000" w:themeColor="text1"/>
          <w:sz w:val="28"/>
          <w:szCs w:val="28"/>
        </w:rPr>
        <w:t>теоретичною моделлю</w:t>
      </w:r>
      <w:r w:rsidRPr="00383748">
        <w:rPr>
          <w:color w:val="000000" w:themeColor="text1"/>
          <w:sz w:val="28"/>
          <w:szCs w:val="28"/>
        </w:rPr>
        <w:t>. Найпоширеніші моделі: сферична, експоненціальна та гаусова.</w:t>
      </w:r>
    </w:p>
    <w:p w:rsidR="007A7BF7" w:rsidRPr="00383748" w:rsidRDefault="007A7BF7" w:rsidP="00442D61">
      <w:pPr>
        <w:spacing w:line="360" w:lineRule="auto"/>
        <w:jc w:val="both"/>
        <w:rPr>
          <w:color w:val="000000" w:themeColor="text1"/>
          <w:sz w:val="28"/>
          <w:szCs w:val="28"/>
        </w:rPr>
      </w:pPr>
    </w:p>
    <w:p w:rsidR="007A7BF7" w:rsidRPr="00383748" w:rsidRDefault="007A7BF7" w:rsidP="00442D61">
      <w:pPr>
        <w:pStyle w:val="3"/>
        <w:spacing w:line="360" w:lineRule="auto"/>
        <w:ind w:firstLine="708"/>
        <w:rPr>
          <w:rFonts w:ascii="Times New Roman" w:hAnsi="Times New Roman" w:cs="Times New Roman"/>
          <w:color w:val="000000" w:themeColor="text1"/>
          <w:lang w:val="uk-UA"/>
        </w:rPr>
      </w:pPr>
      <w:bookmarkStart w:id="42" w:name="_Toc216720805"/>
      <w:r w:rsidRPr="00383748">
        <w:rPr>
          <w:rFonts w:ascii="Times New Roman" w:hAnsi="Times New Roman" w:cs="Times New Roman"/>
          <w:color w:val="000000" w:themeColor="text1"/>
        </w:rPr>
        <w:lastRenderedPageBreak/>
        <w:t>3.1.2. Крігінг та його модифікації</w:t>
      </w:r>
      <w:bookmarkEnd w:id="42"/>
      <w:r w:rsidRPr="00383748">
        <w:rPr>
          <w:rFonts w:ascii="Times New Roman" w:hAnsi="Times New Roman" w:cs="Times New Roman"/>
          <w:color w:val="000000" w:themeColor="text1"/>
        </w:rPr>
        <w:t xml:space="preserve"> </w:t>
      </w:r>
    </w:p>
    <w:p w:rsidR="007A7BF7" w:rsidRPr="00383748" w:rsidRDefault="007A7BF7" w:rsidP="00442D61">
      <w:pPr>
        <w:spacing w:line="360" w:lineRule="auto"/>
        <w:ind w:firstLine="708"/>
        <w:jc w:val="both"/>
        <w:rPr>
          <w:color w:val="000000" w:themeColor="text1"/>
          <w:sz w:val="28"/>
          <w:szCs w:val="28"/>
        </w:rPr>
      </w:pPr>
      <w:r w:rsidRPr="00383748">
        <w:rPr>
          <w:color w:val="000000" w:themeColor="text1"/>
          <w:sz w:val="28"/>
          <w:szCs w:val="28"/>
        </w:rPr>
        <w:t xml:space="preserve">Після побудови моделі варіації застосовується процедура інтерполяції (оцінки значень у невідомих точках або блоках). Основним методом тут є </w:t>
      </w:r>
      <w:r w:rsidRPr="00383748">
        <w:rPr>
          <w:b/>
          <w:bCs/>
          <w:color w:val="000000" w:themeColor="text1"/>
          <w:sz w:val="28"/>
          <w:szCs w:val="28"/>
        </w:rPr>
        <w:t>Крігінг</w:t>
      </w:r>
      <w:r w:rsidRPr="00383748">
        <w:rPr>
          <w:color w:val="000000" w:themeColor="text1"/>
          <w:sz w:val="28"/>
          <w:szCs w:val="28"/>
        </w:rPr>
        <w:t xml:space="preserve"> (названий на честь південноафриканського гірничого інженера Д.Г. Кріге).</w:t>
      </w:r>
    </w:p>
    <w:p w:rsidR="007A7BF7" w:rsidRPr="00383748" w:rsidRDefault="007A7BF7" w:rsidP="00442D61">
      <w:pPr>
        <w:spacing w:line="360" w:lineRule="auto"/>
        <w:ind w:firstLine="708"/>
        <w:jc w:val="both"/>
        <w:rPr>
          <w:color w:val="000000" w:themeColor="text1"/>
          <w:sz w:val="28"/>
          <w:szCs w:val="28"/>
        </w:rPr>
      </w:pPr>
      <w:r w:rsidRPr="00383748">
        <w:rPr>
          <w:color w:val="000000" w:themeColor="text1"/>
          <w:sz w:val="28"/>
          <w:szCs w:val="28"/>
        </w:rPr>
        <w:t xml:space="preserve">Крігінг часто називають </w:t>
      </w:r>
      <w:r w:rsidRPr="00383748">
        <w:rPr>
          <w:b/>
          <w:bCs/>
          <w:color w:val="000000" w:themeColor="text1"/>
          <w:sz w:val="28"/>
          <w:szCs w:val="28"/>
        </w:rPr>
        <w:t>"Найкращим лінійним незміщеним оцінювачем" (BLUE — Best Linear Unbiased Estimator)</w:t>
      </w:r>
      <w:r w:rsidRPr="00383748">
        <w:rPr>
          <w:color w:val="000000" w:themeColor="text1"/>
          <w:sz w:val="28"/>
          <w:szCs w:val="28"/>
        </w:rPr>
        <w:t>:</w:t>
      </w:r>
    </w:p>
    <w:p w:rsidR="007A7BF7" w:rsidRPr="00383748" w:rsidRDefault="007A7BF7" w:rsidP="00442D61">
      <w:pPr>
        <w:spacing w:line="360" w:lineRule="auto"/>
        <w:ind w:firstLine="708"/>
        <w:jc w:val="both"/>
        <w:rPr>
          <w:color w:val="000000" w:themeColor="text1"/>
          <w:sz w:val="28"/>
          <w:szCs w:val="28"/>
        </w:rPr>
      </w:pPr>
      <w:r w:rsidRPr="00383748">
        <w:rPr>
          <w:b/>
          <w:bCs/>
          <w:color w:val="000000" w:themeColor="text1"/>
          <w:sz w:val="28"/>
          <w:szCs w:val="28"/>
        </w:rPr>
        <w:t>Лінійний:</w:t>
      </w:r>
      <w:r w:rsidRPr="00383748">
        <w:rPr>
          <w:color w:val="000000" w:themeColor="text1"/>
          <w:sz w:val="28"/>
          <w:szCs w:val="28"/>
        </w:rPr>
        <w:t xml:space="preserve"> Оцінка є зваженою лінійною комбінацією відомих значень.</w:t>
      </w:r>
    </w:p>
    <w:p w:rsidR="007A7BF7" w:rsidRPr="00383748" w:rsidRDefault="007A7BF7" w:rsidP="00442D61">
      <w:pPr>
        <w:spacing w:line="360" w:lineRule="auto"/>
        <w:ind w:firstLine="708"/>
        <w:jc w:val="both"/>
        <w:rPr>
          <w:color w:val="000000" w:themeColor="text1"/>
          <w:sz w:val="28"/>
          <w:szCs w:val="28"/>
        </w:rPr>
      </w:pPr>
      <w:r w:rsidRPr="00383748">
        <w:rPr>
          <w:b/>
          <w:bCs/>
          <w:color w:val="000000" w:themeColor="text1"/>
          <w:sz w:val="28"/>
          <w:szCs w:val="28"/>
        </w:rPr>
        <w:t>Незміщений:</w:t>
      </w:r>
      <w:r w:rsidRPr="00383748">
        <w:rPr>
          <w:color w:val="000000" w:themeColor="text1"/>
          <w:sz w:val="28"/>
          <w:szCs w:val="28"/>
        </w:rPr>
        <w:t xml:space="preserve"> Математичне сподівання помилки дорівнює нулю (в середньому оцінка точна).</w:t>
      </w:r>
    </w:p>
    <w:p w:rsidR="007A7BF7" w:rsidRPr="00383748" w:rsidRDefault="007A7BF7" w:rsidP="00442D61">
      <w:pPr>
        <w:spacing w:line="360" w:lineRule="auto"/>
        <w:ind w:firstLine="708"/>
        <w:jc w:val="both"/>
        <w:rPr>
          <w:color w:val="000000" w:themeColor="text1"/>
          <w:sz w:val="28"/>
          <w:szCs w:val="28"/>
        </w:rPr>
      </w:pPr>
      <w:r w:rsidRPr="00383748">
        <w:rPr>
          <w:b/>
          <w:bCs/>
          <w:color w:val="000000" w:themeColor="text1"/>
          <w:sz w:val="28"/>
          <w:szCs w:val="28"/>
        </w:rPr>
        <w:t>Найкращий:</w:t>
      </w:r>
      <w:r w:rsidRPr="00383748">
        <w:rPr>
          <w:color w:val="000000" w:themeColor="text1"/>
          <w:sz w:val="28"/>
          <w:szCs w:val="28"/>
        </w:rPr>
        <w:t xml:space="preserve"> Метод мінімізує дисперсію помилки оцінки.</w:t>
      </w:r>
    </w:p>
    <w:p w:rsidR="007A7BF7" w:rsidRPr="00383748" w:rsidRDefault="007A7BF7" w:rsidP="00C46CED">
      <w:pPr>
        <w:spacing w:line="360" w:lineRule="auto"/>
        <w:ind w:firstLine="708"/>
        <w:jc w:val="both"/>
        <w:rPr>
          <w:color w:val="000000" w:themeColor="text1"/>
          <w:sz w:val="28"/>
          <w:szCs w:val="28"/>
        </w:rPr>
      </w:pPr>
      <w:r w:rsidRPr="00383748">
        <w:rPr>
          <w:color w:val="000000" w:themeColor="text1"/>
          <w:sz w:val="28"/>
          <w:szCs w:val="28"/>
        </w:rPr>
        <w:t>Загальна формула оцінки методом крігінгу:</w:t>
      </w:r>
    </w:p>
    <w:p w:rsidR="00C46CED" w:rsidRPr="00383748" w:rsidRDefault="00000000" w:rsidP="00442D61">
      <w:pPr>
        <w:spacing w:line="360" w:lineRule="auto"/>
        <w:jc w:val="both"/>
        <w:rPr>
          <w:i/>
          <w:color w:val="000000" w:themeColor="text1"/>
          <w:sz w:val="28"/>
          <w:szCs w:val="28"/>
          <w:lang w:val="en-US"/>
        </w:rPr>
      </w:pPr>
      <m:oMathPara>
        <m:oMath>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Z</m:t>
              </m:r>
            </m:e>
            <m:sup>
              <m:r>
                <w:rPr>
                  <w:rFonts w:ascii="Cambria Math" w:hAnsi="Cambria Math"/>
                  <w:color w:val="000000" w:themeColor="text1"/>
                  <w:sz w:val="28"/>
                  <w:szCs w:val="28"/>
                </w:rPr>
                <m:t>*</m:t>
              </m:r>
            </m:sup>
          </m:sSup>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0</m:t>
                  </m:r>
                </m:sub>
              </m:sSub>
            </m:e>
          </m:d>
          <m:r>
            <w:rPr>
              <w:rFonts w:ascii="Cambria Math" w:hAnsi="Cambria Math"/>
              <w:color w:val="000000" w:themeColor="text1"/>
              <w:sz w:val="28"/>
              <w:szCs w:val="28"/>
            </w:rPr>
            <m:t>=</m:t>
          </m:r>
          <m:nary>
            <m:naryPr>
              <m:chr m:val="∑"/>
              <m:limLoc m:val="undOvr"/>
              <m:ctrlPr>
                <w:rPr>
                  <w:rFonts w:ascii="Cambria Math" w:hAnsi="Cambria Math"/>
                  <w:i/>
                  <w:color w:val="000000" w:themeColor="text1"/>
                  <w:sz w:val="28"/>
                  <w:szCs w:val="28"/>
                </w:rPr>
              </m:ctrlPr>
            </m:naryPr>
            <m:sub>
              <m:r>
                <w:rPr>
                  <w:rFonts w:ascii="Cambria Math" w:hAnsi="Cambria Math"/>
                  <w:color w:val="000000" w:themeColor="text1"/>
                  <w:sz w:val="28"/>
                  <w:szCs w:val="28"/>
                  <w:lang w:val="uk-UA"/>
                </w:rPr>
                <m:t>і=1</m:t>
              </m:r>
            </m:sub>
            <m:sup>
              <m:r>
                <w:rPr>
                  <w:rFonts w:ascii="Cambria Math" w:hAnsi="Cambria Math"/>
                  <w:color w:val="000000" w:themeColor="text1"/>
                  <w:sz w:val="28"/>
                  <w:szCs w:val="28"/>
                </w:rPr>
                <m:t>n</m:t>
              </m:r>
            </m:sup>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λ</m:t>
                  </m:r>
                </m:e>
                <m:sub>
                  <m:r>
                    <w:rPr>
                      <w:rFonts w:ascii="Cambria Math" w:hAnsi="Cambria Math"/>
                      <w:color w:val="000000" w:themeColor="text1"/>
                      <w:sz w:val="28"/>
                      <w:szCs w:val="28"/>
                      <w:lang w:val="uk-UA"/>
                    </w:rPr>
                    <m:t>і</m:t>
                  </m:r>
                </m:sub>
              </m:sSub>
            </m:e>
          </m:nary>
          <m:r>
            <w:rPr>
              <w:rFonts w:ascii="Cambria Math" w:hAnsi="Cambria Math"/>
              <w:color w:val="000000" w:themeColor="text1"/>
              <w:sz w:val="28"/>
              <w:szCs w:val="28"/>
            </w:rPr>
            <m:t>∙</m:t>
          </m:r>
          <m:r>
            <w:rPr>
              <w:rFonts w:ascii="Cambria Math" w:hAnsi="Cambria Math"/>
              <w:color w:val="000000" w:themeColor="text1"/>
              <w:sz w:val="28"/>
              <w:szCs w:val="28"/>
              <w:lang w:val="en-US"/>
            </w:rPr>
            <m:t>Z(</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lang w:val="uk-UA"/>
                </w:rPr>
                <m:t>і</m:t>
              </m:r>
            </m:sub>
          </m:sSub>
          <m:r>
            <w:rPr>
              <w:rFonts w:ascii="Cambria Math" w:hAnsi="Cambria Math"/>
              <w:color w:val="000000" w:themeColor="text1"/>
              <w:sz w:val="28"/>
              <w:szCs w:val="28"/>
              <w:lang w:val="en-US"/>
            </w:rPr>
            <m:t>)</m:t>
          </m:r>
        </m:oMath>
      </m:oMathPara>
    </w:p>
    <w:p w:rsidR="007A7BF7" w:rsidRPr="00383748" w:rsidRDefault="007A7BF7" w:rsidP="00442D61">
      <w:pPr>
        <w:spacing w:line="360" w:lineRule="auto"/>
        <w:ind w:firstLine="708"/>
        <w:jc w:val="both"/>
        <w:rPr>
          <w:b/>
          <w:bCs/>
          <w:color w:val="000000" w:themeColor="text1"/>
          <w:sz w:val="28"/>
          <w:szCs w:val="28"/>
        </w:rPr>
      </w:pPr>
      <w:r w:rsidRPr="00383748">
        <w:rPr>
          <w:b/>
          <w:bCs/>
          <w:color w:val="000000" w:themeColor="text1"/>
          <w:sz w:val="28"/>
          <w:szCs w:val="28"/>
        </w:rPr>
        <w:t>Основні модифікації крігінгу:</w:t>
      </w:r>
    </w:p>
    <w:p w:rsidR="007A7BF7" w:rsidRPr="00383748" w:rsidRDefault="007A7BF7">
      <w:pPr>
        <w:pStyle w:val="a7"/>
        <w:numPr>
          <w:ilvl w:val="0"/>
          <w:numId w:val="27"/>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b/>
          <w:bCs/>
          <w:color w:val="000000" w:themeColor="text1"/>
          <w:sz w:val="28"/>
          <w:szCs w:val="28"/>
        </w:rPr>
        <w:t xml:space="preserve">Ординарний крігінг (Ordinary Kriging </w:t>
      </w:r>
      <w:r w:rsidR="00637C05" w:rsidRPr="00383748">
        <w:rPr>
          <w:rFonts w:ascii="Times New Roman" w:hAnsi="Times New Roman" w:cs="Times New Roman"/>
          <w:b/>
          <w:bCs/>
          <w:color w:val="000000" w:themeColor="text1"/>
          <w:sz w:val="28"/>
          <w:szCs w:val="28"/>
        </w:rPr>
        <w:t>–</w:t>
      </w:r>
      <w:r w:rsidRPr="00383748">
        <w:rPr>
          <w:rFonts w:ascii="Times New Roman" w:hAnsi="Times New Roman" w:cs="Times New Roman"/>
          <w:b/>
          <w:bCs/>
          <w:color w:val="000000" w:themeColor="text1"/>
          <w:sz w:val="28"/>
          <w:szCs w:val="28"/>
        </w:rPr>
        <w:t xml:space="preserve"> OK</w:t>
      </w:r>
      <w:r w:rsidR="00637C05" w:rsidRPr="00383748">
        <w:rPr>
          <w:rFonts w:ascii="Times New Roman" w:hAnsi="Times New Roman" w:cs="Times New Roman"/>
          <w:b/>
          <w:bCs/>
          <w:color w:val="000000" w:themeColor="text1"/>
          <w:sz w:val="28"/>
          <w:szCs w:val="28"/>
          <w:lang w:val="uk-UA"/>
        </w:rPr>
        <w:t xml:space="preserve">) </w:t>
      </w:r>
      <w:r w:rsidR="00637C05" w:rsidRPr="00383748">
        <w:rPr>
          <w:rFonts w:ascii="Times New Roman" w:hAnsi="Times New Roman" w:cs="Times New Roman"/>
          <w:color w:val="000000" w:themeColor="text1"/>
          <w:sz w:val="28"/>
          <w:szCs w:val="28"/>
          <w:lang w:val="uk-UA"/>
        </w:rPr>
        <w:t>н</w:t>
      </w:r>
      <w:r w:rsidRPr="00383748">
        <w:rPr>
          <w:rFonts w:ascii="Times New Roman" w:hAnsi="Times New Roman" w:cs="Times New Roman"/>
          <w:color w:val="000000" w:themeColor="text1"/>
          <w:sz w:val="28"/>
          <w:szCs w:val="28"/>
        </w:rPr>
        <w:t>айпоширеніший метод</w:t>
      </w:r>
      <w:r w:rsidR="00637C05" w:rsidRPr="00383748">
        <w:rPr>
          <w:rFonts w:ascii="Times New Roman" w:hAnsi="Times New Roman" w:cs="Times New Roman"/>
          <w:color w:val="000000" w:themeColor="text1"/>
          <w:sz w:val="28"/>
          <w:szCs w:val="28"/>
          <w:lang w:val="uk-UA"/>
        </w:rPr>
        <w:t xml:space="preserve"> який</w:t>
      </w:r>
      <w:r w:rsidRPr="00383748">
        <w:rPr>
          <w:rFonts w:ascii="Times New Roman" w:hAnsi="Times New Roman" w:cs="Times New Roman"/>
          <w:color w:val="000000" w:themeColor="text1"/>
          <w:sz w:val="28"/>
          <w:szCs w:val="28"/>
        </w:rPr>
        <w:t xml:space="preserve"> </w:t>
      </w:r>
      <w:r w:rsidR="00637C05" w:rsidRPr="00383748">
        <w:rPr>
          <w:rFonts w:ascii="Times New Roman" w:hAnsi="Times New Roman" w:cs="Times New Roman"/>
          <w:color w:val="000000" w:themeColor="text1"/>
          <w:sz w:val="28"/>
          <w:szCs w:val="28"/>
          <w:lang w:val="uk-UA"/>
        </w:rPr>
        <w:t>п</w:t>
      </w:r>
      <w:r w:rsidRPr="00383748">
        <w:rPr>
          <w:rFonts w:ascii="Times New Roman" w:hAnsi="Times New Roman" w:cs="Times New Roman"/>
          <w:color w:val="000000" w:themeColor="text1"/>
          <w:sz w:val="28"/>
          <w:szCs w:val="28"/>
        </w:rPr>
        <w:t>рипускає, що середнє значення параметра є невідомим, але постійним у межах локального вікна пошуку.</w:t>
      </w:r>
      <w:r w:rsidR="00637C05" w:rsidRPr="00383748">
        <w:rPr>
          <w:rFonts w:ascii="Times New Roman" w:hAnsi="Times New Roman" w:cs="Times New Roman"/>
          <w:color w:val="000000" w:themeColor="text1"/>
          <w:sz w:val="28"/>
          <w:szCs w:val="28"/>
          <w:lang w:val="uk-UA"/>
        </w:rPr>
        <w:t xml:space="preserve"> </w:t>
      </w:r>
      <w:r w:rsidRPr="00383748">
        <w:rPr>
          <w:rFonts w:ascii="Times New Roman" w:hAnsi="Times New Roman" w:cs="Times New Roman"/>
          <w:color w:val="000000" w:themeColor="text1"/>
          <w:sz w:val="28"/>
          <w:szCs w:val="28"/>
        </w:rPr>
        <w:t>Використовується для більшості задач геометризації запасів.</w:t>
      </w:r>
    </w:p>
    <w:p w:rsidR="007A7BF7" w:rsidRPr="00383748" w:rsidRDefault="007A7BF7">
      <w:pPr>
        <w:pStyle w:val="a7"/>
        <w:numPr>
          <w:ilvl w:val="0"/>
          <w:numId w:val="27"/>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b/>
          <w:bCs/>
          <w:color w:val="000000" w:themeColor="text1"/>
          <w:sz w:val="28"/>
          <w:szCs w:val="28"/>
        </w:rPr>
        <w:t>Простий крігінг (Simple Kriging - SK)</w:t>
      </w:r>
      <w:r w:rsidR="00637C05" w:rsidRPr="00383748">
        <w:rPr>
          <w:rFonts w:ascii="Times New Roman" w:hAnsi="Times New Roman" w:cs="Times New Roman"/>
          <w:b/>
          <w:bCs/>
          <w:color w:val="000000" w:themeColor="text1"/>
          <w:sz w:val="28"/>
          <w:szCs w:val="28"/>
          <w:lang w:val="uk-UA"/>
        </w:rPr>
        <w:t xml:space="preserve"> в</w:t>
      </w:r>
      <w:r w:rsidRPr="00383748">
        <w:rPr>
          <w:rFonts w:ascii="Times New Roman" w:hAnsi="Times New Roman" w:cs="Times New Roman"/>
          <w:color w:val="000000" w:themeColor="text1"/>
          <w:sz w:val="28"/>
          <w:szCs w:val="28"/>
        </w:rPr>
        <w:t>икористовується, коли середнє значення параметра відоме і є постійним для всього родовища (застосовується рідше, зазвичай на етапі залишкових досліджень).</w:t>
      </w:r>
    </w:p>
    <w:p w:rsidR="007A7BF7" w:rsidRPr="00383748" w:rsidRDefault="007A7BF7" w:rsidP="00442D61">
      <w:pPr>
        <w:spacing w:line="360" w:lineRule="auto"/>
        <w:jc w:val="both"/>
        <w:rPr>
          <w:color w:val="000000" w:themeColor="text1"/>
          <w:sz w:val="28"/>
          <w:szCs w:val="28"/>
        </w:rPr>
      </w:pPr>
      <w:r w:rsidRPr="00383748">
        <w:rPr>
          <w:b/>
          <w:bCs/>
          <w:color w:val="000000" w:themeColor="text1"/>
          <w:sz w:val="28"/>
          <w:szCs w:val="28"/>
        </w:rPr>
        <w:t>Індикаторний крігінг (Indicator Kriging - IK):</w:t>
      </w:r>
    </w:p>
    <w:p w:rsidR="007A7BF7" w:rsidRPr="00383748" w:rsidRDefault="007A7BF7" w:rsidP="00442D61">
      <w:pPr>
        <w:spacing w:line="360" w:lineRule="auto"/>
        <w:ind w:firstLine="708"/>
        <w:jc w:val="both"/>
        <w:rPr>
          <w:color w:val="000000" w:themeColor="text1"/>
          <w:sz w:val="28"/>
          <w:szCs w:val="28"/>
        </w:rPr>
      </w:pPr>
      <w:r w:rsidRPr="00383748">
        <w:rPr>
          <w:color w:val="000000" w:themeColor="text1"/>
          <w:sz w:val="28"/>
          <w:szCs w:val="28"/>
        </w:rPr>
        <w:t>Працює не з самими значеннями, а з ймовірностями. Дані перетворюються на 0 або 1 залежно від порогового значення (cutoff grade).</w:t>
      </w:r>
    </w:p>
    <w:p w:rsidR="007A7BF7" w:rsidRPr="00383748" w:rsidRDefault="007A7BF7" w:rsidP="00442D61">
      <w:pPr>
        <w:spacing w:line="360" w:lineRule="auto"/>
        <w:ind w:firstLine="708"/>
        <w:jc w:val="both"/>
        <w:rPr>
          <w:color w:val="000000" w:themeColor="text1"/>
          <w:sz w:val="28"/>
          <w:szCs w:val="28"/>
        </w:rPr>
      </w:pPr>
      <w:r w:rsidRPr="00383748">
        <w:rPr>
          <w:b/>
          <w:bCs/>
          <w:color w:val="000000" w:themeColor="text1"/>
          <w:sz w:val="28"/>
          <w:szCs w:val="28"/>
        </w:rPr>
        <w:t>Застосування:</w:t>
      </w:r>
      <w:r w:rsidRPr="00383748">
        <w:rPr>
          <w:color w:val="000000" w:themeColor="text1"/>
          <w:sz w:val="28"/>
          <w:szCs w:val="28"/>
        </w:rPr>
        <w:t xml:space="preserve"> Ідеальний для моделювання меж рудних тіл складної форми або для оцінки запасів, де важливо визначити ймовірність перевищення бортового вмісту (наприклад, для золота з нерівномірним розподілом).</w:t>
      </w:r>
    </w:p>
    <w:p w:rsidR="007A7BF7" w:rsidRPr="00383748" w:rsidRDefault="007A7BF7" w:rsidP="00442D61">
      <w:pPr>
        <w:spacing w:line="360" w:lineRule="auto"/>
        <w:ind w:firstLine="708"/>
        <w:jc w:val="both"/>
        <w:rPr>
          <w:color w:val="000000" w:themeColor="text1"/>
          <w:sz w:val="28"/>
          <w:szCs w:val="28"/>
        </w:rPr>
      </w:pPr>
      <w:r w:rsidRPr="00383748">
        <w:rPr>
          <w:b/>
          <w:bCs/>
          <w:color w:val="000000" w:themeColor="text1"/>
          <w:sz w:val="28"/>
          <w:szCs w:val="28"/>
        </w:rPr>
        <w:t>Ко-крігінг (Co-Kriging):</w:t>
      </w:r>
    </w:p>
    <w:p w:rsidR="007A7BF7" w:rsidRPr="00383748" w:rsidRDefault="007A7BF7" w:rsidP="00442D61">
      <w:pPr>
        <w:spacing w:line="360" w:lineRule="auto"/>
        <w:ind w:firstLine="708"/>
        <w:jc w:val="both"/>
        <w:rPr>
          <w:color w:val="000000" w:themeColor="text1"/>
          <w:sz w:val="28"/>
          <w:szCs w:val="28"/>
        </w:rPr>
      </w:pPr>
      <w:r w:rsidRPr="00383748">
        <w:rPr>
          <w:color w:val="000000" w:themeColor="text1"/>
          <w:sz w:val="28"/>
          <w:szCs w:val="28"/>
        </w:rPr>
        <w:lastRenderedPageBreak/>
        <w:t>Використовує кореляцію між двома змінними. Якщо основний параметр (наприклад, вміст золота) виміряний рідко, а вторинний (наприклад, дані геофізики або вміст супутнього дешевого металу) — густо, ко-крігінг покращує точність оцінки основного параметра за рахунок вторинного.</w:t>
      </w:r>
    </w:p>
    <w:p w:rsidR="007A7BF7" w:rsidRPr="00383748" w:rsidRDefault="007A7BF7" w:rsidP="00442D61">
      <w:pPr>
        <w:spacing w:line="360" w:lineRule="auto"/>
        <w:jc w:val="both"/>
        <w:rPr>
          <w:color w:val="000000" w:themeColor="text1"/>
          <w:sz w:val="28"/>
          <w:szCs w:val="28"/>
        </w:rPr>
      </w:pPr>
    </w:p>
    <w:p w:rsidR="007A7BF7" w:rsidRPr="00383748" w:rsidRDefault="007A7BF7" w:rsidP="00442D61">
      <w:pPr>
        <w:pStyle w:val="3"/>
        <w:spacing w:line="360" w:lineRule="auto"/>
        <w:ind w:firstLine="708"/>
        <w:rPr>
          <w:rFonts w:ascii="Times New Roman" w:hAnsi="Times New Roman" w:cs="Times New Roman"/>
          <w:color w:val="000000" w:themeColor="text1"/>
          <w:lang w:val="uk-UA"/>
        </w:rPr>
      </w:pPr>
      <w:bookmarkStart w:id="43" w:name="_Toc216720806"/>
      <w:r w:rsidRPr="00383748">
        <w:rPr>
          <w:rFonts w:ascii="Times New Roman" w:hAnsi="Times New Roman" w:cs="Times New Roman"/>
          <w:color w:val="000000" w:themeColor="text1"/>
        </w:rPr>
        <w:t>3.1.3. Переваги геостатистики над класичними методами оцінки</w:t>
      </w:r>
      <w:bookmarkEnd w:id="43"/>
      <w:r w:rsidRPr="00383748">
        <w:rPr>
          <w:rFonts w:ascii="Times New Roman" w:hAnsi="Times New Roman" w:cs="Times New Roman"/>
          <w:color w:val="000000" w:themeColor="text1"/>
        </w:rPr>
        <w:t xml:space="preserve"> </w:t>
      </w:r>
    </w:p>
    <w:p w:rsidR="007A7BF7" w:rsidRPr="00383748" w:rsidRDefault="007A7BF7" w:rsidP="00442D61">
      <w:pPr>
        <w:spacing w:line="360" w:lineRule="auto"/>
        <w:ind w:firstLine="708"/>
        <w:jc w:val="both"/>
        <w:rPr>
          <w:color w:val="000000" w:themeColor="text1"/>
          <w:sz w:val="28"/>
          <w:szCs w:val="28"/>
          <w:lang w:val="uk-UA"/>
        </w:rPr>
      </w:pPr>
      <w:r w:rsidRPr="00383748">
        <w:rPr>
          <w:color w:val="000000" w:themeColor="text1"/>
          <w:sz w:val="28"/>
          <w:szCs w:val="28"/>
        </w:rPr>
        <w:t>Перехід від класичних методів (метод середнього арифметичного, метод найближчого сусіда, метод обернених відстаней - IDW) до геостатистичних (крігінг) забезпечує якісний стрибок у точності геометризації.</w:t>
      </w:r>
      <w:r w:rsidR="002E6A19" w:rsidRPr="00383748">
        <w:rPr>
          <w:color w:val="000000" w:themeColor="text1"/>
          <w:sz w:val="28"/>
          <w:szCs w:val="28"/>
          <w:lang w:val="uk-UA"/>
        </w:rPr>
        <w:t xml:space="preserve"> Основні переваги </w:t>
      </w:r>
      <w:r w:rsidR="002E6A19" w:rsidRPr="00383748">
        <w:rPr>
          <w:color w:val="000000" w:themeColor="text1"/>
          <w:sz w:val="28"/>
          <w:szCs w:val="28"/>
        </w:rPr>
        <w:t>геостатистики</w:t>
      </w:r>
      <w:r w:rsidR="002E6A19" w:rsidRPr="00383748">
        <w:rPr>
          <w:color w:val="000000" w:themeColor="text1"/>
          <w:sz w:val="28"/>
          <w:szCs w:val="28"/>
          <w:lang w:val="uk-UA"/>
        </w:rPr>
        <w:t xml:space="preserve"> зазначені у таблиці 2.</w:t>
      </w:r>
    </w:p>
    <w:p w:rsidR="002E6A19" w:rsidRPr="00383748" w:rsidRDefault="002E6A19" w:rsidP="00442D61">
      <w:pPr>
        <w:spacing w:line="360" w:lineRule="auto"/>
        <w:ind w:firstLine="708"/>
        <w:jc w:val="both"/>
        <w:rPr>
          <w:color w:val="000000" w:themeColor="text1"/>
          <w:sz w:val="28"/>
          <w:szCs w:val="28"/>
          <w:lang w:val="uk-UA"/>
        </w:rPr>
      </w:pPr>
    </w:p>
    <w:p w:rsidR="002E6A19" w:rsidRPr="00383748" w:rsidRDefault="002E6A19" w:rsidP="00442D61">
      <w:pPr>
        <w:spacing w:line="360" w:lineRule="auto"/>
        <w:ind w:firstLine="708"/>
        <w:jc w:val="both"/>
        <w:rPr>
          <w:color w:val="000000" w:themeColor="text1"/>
          <w:sz w:val="28"/>
          <w:szCs w:val="28"/>
          <w:lang w:val="uk-UA"/>
        </w:rPr>
      </w:pPr>
      <w:r w:rsidRPr="00383748">
        <w:rPr>
          <w:color w:val="000000" w:themeColor="text1"/>
          <w:sz w:val="28"/>
          <w:szCs w:val="28"/>
          <w:lang w:val="uk-UA"/>
        </w:rPr>
        <w:t xml:space="preserve">Таблиця </w:t>
      </w:r>
      <w:r w:rsidR="00B972B8">
        <w:rPr>
          <w:color w:val="000000" w:themeColor="text1"/>
          <w:sz w:val="28"/>
          <w:szCs w:val="28"/>
          <w:lang w:val="uk-UA"/>
        </w:rPr>
        <w:t>3</w:t>
      </w:r>
      <w:r w:rsidRPr="00383748">
        <w:rPr>
          <w:color w:val="000000" w:themeColor="text1"/>
          <w:sz w:val="28"/>
          <w:szCs w:val="28"/>
          <w:lang w:val="uk-UA"/>
        </w:rPr>
        <w:t xml:space="preserve"> – </w:t>
      </w:r>
      <w:r w:rsidRPr="00383748">
        <w:rPr>
          <w:color w:val="000000" w:themeColor="text1"/>
          <w:sz w:val="28"/>
          <w:szCs w:val="28"/>
        </w:rPr>
        <w:t>Переваги геостатистики над класичними методами оцінки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00"/>
        <w:gridCol w:w="2922"/>
        <w:gridCol w:w="4583"/>
      </w:tblGrid>
      <w:tr w:rsidR="00442D61" w:rsidRPr="00383748">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7A7BF7" w:rsidRPr="00383748" w:rsidRDefault="007A7BF7" w:rsidP="00442D61">
            <w:pPr>
              <w:spacing w:line="360" w:lineRule="auto"/>
              <w:jc w:val="both"/>
              <w:rPr>
                <w:color w:val="000000" w:themeColor="text1"/>
                <w:sz w:val="28"/>
                <w:szCs w:val="28"/>
              </w:rPr>
            </w:pPr>
            <w:r w:rsidRPr="00383748">
              <w:rPr>
                <w:b/>
                <w:bCs/>
                <w:color w:val="000000" w:themeColor="text1"/>
                <w:sz w:val="28"/>
                <w:szCs w:val="28"/>
              </w:rPr>
              <w:t>Характеристика</w:t>
            </w:r>
          </w:p>
        </w:tc>
        <w:tc>
          <w:tcPr>
            <w:tcW w:w="0" w:type="auto"/>
            <w:tcBorders>
              <w:top w:val="single" w:sz="6" w:space="0" w:color="auto"/>
              <w:left w:val="single" w:sz="6" w:space="0" w:color="auto"/>
              <w:bottom w:val="single" w:sz="6" w:space="0" w:color="auto"/>
              <w:right w:val="single" w:sz="6" w:space="0" w:color="auto"/>
            </w:tcBorders>
            <w:vAlign w:val="center"/>
            <w:hideMark/>
          </w:tcPr>
          <w:p w:rsidR="007A7BF7" w:rsidRPr="00383748" w:rsidRDefault="007A7BF7" w:rsidP="00442D61">
            <w:pPr>
              <w:spacing w:line="360" w:lineRule="auto"/>
              <w:jc w:val="both"/>
              <w:rPr>
                <w:color w:val="000000" w:themeColor="text1"/>
                <w:sz w:val="28"/>
                <w:szCs w:val="28"/>
              </w:rPr>
            </w:pPr>
            <w:r w:rsidRPr="00383748">
              <w:rPr>
                <w:b/>
                <w:bCs/>
                <w:color w:val="000000" w:themeColor="text1"/>
                <w:sz w:val="28"/>
                <w:szCs w:val="28"/>
              </w:rPr>
              <w:t>Класичні методи (напр., IDW)</w:t>
            </w:r>
          </w:p>
        </w:tc>
        <w:tc>
          <w:tcPr>
            <w:tcW w:w="0" w:type="auto"/>
            <w:tcBorders>
              <w:top w:val="single" w:sz="6" w:space="0" w:color="auto"/>
              <w:left w:val="single" w:sz="6" w:space="0" w:color="auto"/>
              <w:bottom w:val="single" w:sz="6" w:space="0" w:color="auto"/>
              <w:right w:val="single" w:sz="6" w:space="0" w:color="auto"/>
            </w:tcBorders>
            <w:vAlign w:val="center"/>
            <w:hideMark/>
          </w:tcPr>
          <w:p w:rsidR="007A7BF7" w:rsidRPr="00383748" w:rsidRDefault="007A7BF7" w:rsidP="00442D61">
            <w:pPr>
              <w:spacing w:line="360" w:lineRule="auto"/>
              <w:jc w:val="both"/>
              <w:rPr>
                <w:color w:val="000000" w:themeColor="text1"/>
                <w:sz w:val="28"/>
                <w:szCs w:val="28"/>
              </w:rPr>
            </w:pPr>
            <w:r w:rsidRPr="00383748">
              <w:rPr>
                <w:b/>
                <w:bCs/>
                <w:color w:val="000000" w:themeColor="text1"/>
                <w:sz w:val="28"/>
                <w:szCs w:val="28"/>
              </w:rPr>
              <w:t>Геостатистичні методи (Крігінг)</w:t>
            </w:r>
          </w:p>
        </w:tc>
      </w:tr>
      <w:tr w:rsidR="00442D61" w:rsidRPr="00383748">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7A7BF7" w:rsidRPr="00383748" w:rsidRDefault="007A7BF7" w:rsidP="00442D61">
            <w:pPr>
              <w:spacing w:line="360" w:lineRule="auto"/>
              <w:jc w:val="both"/>
              <w:rPr>
                <w:color w:val="000000" w:themeColor="text1"/>
                <w:sz w:val="28"/>
                <w:szCs w:val="28"/>
              </w:rPr>
            </w:pPr>
            <w:r w:rsidRPr="00383748">
              <w:rPr>
                <w:b/>
                <w:bCs/>
                <w:color w:val="000000" w:themeColor="text1"/>
                <w:sz w:val="28"/>
                <w:szCs w:val="28"/>
              </w:rPr>
              <w:t>Врахування структури</w:t>
            </w:r>
          </w:p>
        </w:tc>
        <w:tc>
          <w:tcPr>
            <w:tcW w:w="0" w:type="auto"/>
            <w:tcBorders>
              <w:top w:val="single" w:sz="6" w:space="0" w:color="auto"/>
              <w:left w:val="single" w:sz="6" w:space="0" w:color="auto"/>
              <w:bottom w:val="single" w:sz="6" w:space="0" w:color="auto"/>
              <w:right w:val="single" w:sz="6" w:space="0" w:color="auto"/>
            </w:tcBorders>
            <w:vAlign w:val="center"/>
            <w:hideMark/>
          </w:tcPr>
          <w:p w:rsidR="007A7BF7" w:rsidRPr="00383748" w:rsidRDefault="007A7BF7" w:rsidP="00442D61">
            <w:pPr>
              <w:spacing w:line="360" w:lineRule="auto"/>
              <w:jc w:val="both"/>
              <w:rPr>
                <w:color w:val="000000" w:themeColor="text1"/>
                <w:sz w:val="28"/>
                <w:szCs w:val="28"/>
              </w:rPr>
            </w:pPr>
            <w:r w:rsidRPr="00383748">
              <w:rPr>
                <w:color w:val="000000" w:themeColor="text1"/>
                <w:sz w:val="28"/>
                <w:szCs w:val="28"/>
              </w:rPr>
              <w:t>Ігнорують структуру. Вага залежить тільки від відстані.</w:t>
            </w:r>
          </w:p>
        </w:tc>
        <w:tc>
          <w:tcPr>
            <w:tcW w:w="0" w:type="auto"/>
            <w:tcBorders>
              <w:top w:val="single" w:sz="6" w:space="0" w:color="auto"/>
              <w:left w:val="single" w:sz="6" w:space="0" w:color="auto"/>
              <w:bottom w:val="single" w:sz="6" w:space="0" w:color="auto"/>
              <w:right w:val="single" w:sz="6" w:space="0" w:color="auto"/>
            </w:tcBorders>
            <w:vAlign w:val="center"/>
            <w:hideMark/>
          </w:tcPr>
          <w:p w:rsidR="007A7BF7" w:rsidRPr="00383748" w:rsidRDefault="007A7BF7" w:rsidP="00442D61">
            <w:pPr>
              <w:spacing w:line="360" w:lineRule="auto"/>
              <w:jc w:val="both"/>
              <w:rPr>
                <w:color w:val="000000" w:themeColor="text1"/>
                <w:sz w:val="28"/>
                <w:szCs w:val="28"/>
              </w:rPr>
            </w:pPr>
            <w:r w:rsidRPr="00383748">
              <w:rPr>
                <w:b/>
                <w:bCs/>
                <w:color w:val="000000" w:themeColor="text1"/>
                <w:sz w:val="28"/>
                <w:szCs w:val="28"/>
              </w:rPr>
              <w:t>Враховують анізотропію та структуру</w:t>
            </w:r>
            <w:r w:rsidRPr="00383748">
              <w:rPr>
                <w:color w:val="000000" w:themeColor="text1"/>
                <w:sz w:val="28"/>
                <w:szCs w:val="28"/>
              </w:rPr>
              <w:t xml:space="preserve"> через варіограму (напрямок має значення).</w:t>
            </w:r>
          </w:p>
        </w:tc>
      </w:tr>
      <w:tr w:rsidR="00442D61" w:rsidRPr="00383748">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7A7BF7" w:rsidRPr="00383748" w:rsidRDefault="007A7BF7" w:rsidP="00442D61">
            <w:pPr>
              <w:spacing w:line="360" w:lineRule="auto"/>
              <w:jc w:val="both"/>
              <w:rPr>
                <w:color w:val="000000" w:themeColor="text1"/>
                <w:sz w:val="28"/>
                <w:szCs w:val="28"/>
              </w:rPr>
            </w:pPr>
            <w:r w:rsidRPr="00383748">
              <w:rPr>
                <w:b/>
                <w:bCs/>
                <w:color w:val="000000" w:themeColor="text1"/>
                <w:sz w:val="28"/>
                <w:szCs w:val="28"/>
              </w:rPr>
              <w:t>Вагові коефіцієнти</w:t>
            </w:r>
          </w:p>
        </w:tc>
        <w:tc>
          <w:tcPr>
            <w:tcW w:w="0" w:type="auto"/>
            <w:tcBorders>
              <w:top w:val="single" w:sz="6" w:space="0" w:color="auto"/>
              <w:left w:val="single" w:sz="6" w:space="0" w:color="auto"/>
              <w:bottom w:val="single" w:sz="6" w:space="0" w:color="auto"/>
              <w:right w:val="single" w:sz="6" w:space="0" w:color="auto"/>
            </w:tcBorders>
            <w:vAlign w:val="center"/>
            <w:hideMark/>
          </w:tcPr>
          <w:p w:rsidR="007A7BF7" w:rsidRPr="00383748" w:rsidRDefault="007A7BF7" w:rsidP="00442D61">
            <w:pPr>
              <w:spacing w:line="360" w:lineRule="auto"/>
              <w:jc w:val="both"/>
              <w:rPr>
                <w:color w:val="000000" w:themeColor="text1"/>
                <w:sz w:val="28"/>
                <w:szCs w:val="28"/>
              </w:rPr>
            </w:pPr>
            <w:r w:rsidRPr="00383748">
              <w:rPr>
                <w:color w:val="000000" w:themeColor="text1"/>
                <w:sz w:val="28"/>
                <w:szCs w:val="28"/>
              </w:rPr>
              <w:t>Фіксовані (задаються ступенем, напр., $1/d^2$).</w:t>
            </w:r>
          </w:p>
        </w:tc>
        <w:tc>
          <w:tcPr>
            <w:tcW w:w="0" w:type="auto"/>
            <w:tcBorders>
              <w:top w:val="single" w:sz="6" w:space="0" w:color="auto"/>
              <w:left w:val="single" w:sz="6" w:space="0" w:color="auto"/>
              <w:bottom w:val="single" w:sz="6" w:space="0" w:color="auto"/>
              <w:right w:val="single" w:sz="6" w:space="0" w:color="auto"/>
            </w:tcBorders>
            <w:vAlign w:val="center"/>
            <w:hideMark/>
          </w:tcPr>
          <w:p w:rsidR="007A7BF7" w:rsidRPr="00383748" w:rsidRDefault="007A7BF7" w:rsidP="00442D61">
            <w:pPr>
              <w:spacing w:line="360" w:lineRule="auto"/>
              <w:jc w:val="both"/>
              <w:rPr>
                <w:color w:val="000000" w:themeColor="text1"/>
                <w:sz w:val="28"/>
                <w:szCs w:val="28"/>
              </w:rPr>
            </w:pPr>
            <w:r w:rsidRPr="00383748">
              <w:rPr>
                <w:b/>
                <w:bCs/>
                <w:color w:val="000000" w:themeColor="text1"/>
                <w:sz w:val="28"/>
                <w:szCs w:val="28"/>
              </w:rPr>
              <w:t>Оптимальні</w:t>
            </w:r>
            <w:r w:rsidRPr="00383748">
              <w:rPr>
                <w:color w:val="000000" w:themeColor="text1"/>
                <w:sz w:val="28"/>
                <w:szCs w:val="28"/>
              </w:rPr>
              <w:t>. Розраховуються індивідуально для кожного блоку, мінімізуючи похибку.</w:t>
            </w:r>
          </w:p>
        </w:tc>
      </w:tr>
      <w:tr w:rsidR="00442D61" w:rsidRPr="00383748">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7A7BF7" w:rsidRPr="00383748" w:rsidRDefault="007A7BF7" w:rsidP="00442D61">
            <w:pPr>
              <w:spacing w:line="360" w:lineRule="auto"/>
              <w:jc w:val="both"/>
              <w:rPr>
                <w:color w:val="000000" w:themeColor="text1"/>
                <w:sz w:val="28"/>
                <w:szCs w:val="28"/>
              </w:rPr>
            </w:pPr>
            <w:r w:rsidRPr="00383748">
              <w:rPr>
                <w:b/>
                <w:bCs/>
                <w:color w:val="000000" w:themeColor="text1"/>
                <w:sz w:val="28"/>
                <w:szCs w:val="28"/>
              </w:rPr>
              <w:t>Ефект кластеризації</w:t>
            </w:r>
          </w:p>
        </w:tc>
        <w:tc>
          <w:tcPr>
            <w:tcW w:w="0" w:type="auto"/>
            <w:tcBorders>
              <w:top w:val="single" w:sz="6" w:space="0" w:color="auto"/>
              <w:left w:val="single" w:sz="6" w:space="0" w:color="auto"/>
              <w:bottom w:val="single" w:sz="6" w:space="0" w:color="auto"/>
              <w:right w:val="single" w:sz="6" w:space="0" w:color="auto"/>
            </w:tcBorders>
            <w:vAlign w:val="center"/>
            <w:hideMark/>
          </w:tcPr>
          <w:p w:rsidR="007A7BF7" w:rsidRPr="00383748" w:rsidRDefault="007A7BF7" w:rsidP="00442D61">
            <w:pPr>
              <w:spacing w:line="360" w:lineRule="auto"/>
              <w:jc w:val="both"/>
              <w:rPr>
                <w:color w:val="000000" w:themeColor="text1"/>
                <w:sz w:val="28"/>
                <w:szCs w:val="28"/>
              </w:rPr>
            </w:pPr>
            <w:r w:rsidRPr="00383748">
              <w:rPr>
                <w:color w:val="000000" w:themeColor="text1"/>
                <w:sz w:val="28"/>
                <w:szCs w:val="28"/>
              </w:rPr>
              <w:t>Чутливі до скупчення проб (кластерів). Група близьких проб може "перетягнути" оцінку.</w:t>
            </w:r>
          </w:p>
        </w:tc>
        <w:tc>
          <w:tcPr>
            <w:tcW w:w="0" w:type="auto"/>
            <w:tcBorders>
              <w:top w:val="single" w:sz="6" w:space="0" w:color="auto"/>
              <w:left w:val="single" w:sz="6" w:space="0" w:color="auto"/>
              <w:bottom w:val="single" w:sz="6" w:space="0" w:color="auto"/>
              <w:right w:val="single" w:sz="6" w:space="0" w:color="auto"/>
            </w:tcBorders>
            <w:vAlign w:val="center"/>
            <w:hideMark/>
          </w:tcPr>
          <w:p w:rsidR="007A7BF7" w:rsidRPr="00383748" w:rsidRDefault="007A7BF7" w:rsidP="00442D61">
            <w:pPr>
              <w:spacing w:line="360" w:lineRule="auto"/>
              <w:jc w:val="both"/>
              <w:rPr>
                <w:color w:val="000000" w:themeColor="text1"/>
                <w:sz w:val="28"/>
                <w:szCs w:val="28"/>
              </w:rPr>
            </w:pPr>
            <w:r w:rsidRPr="00383748">
              <w:rPr>
                <w:b/>
                <w:bCs/>
                <w:color w:val="000000" w:themeColor="text1"/>
                <w:sz w:val="28"/>
                <w:szCs w:val="28"/>
              </w:rPr>
              <w:t>Де-кластеризація</w:t>
            </w:r>
            <w:r w:rsidRPr="00383748">
              <w:rPr>
                <w:color w:val="000000" w:themeColor="text1"/>
                <w:sz w:val="28"/>
                <w:szCs w:val="28"/>
              </w:rPr>
              <w:t>. Крігінг автоматично знижує вагу дубльованих або надто близьких одна до одної проб, сприймаючи їх як одне джерело інформації.</w:t>
            </w:r>
          </w:p>
        </w:tc>
      </w:tr>
      <w:tr w:rsidR="00442D61" w:rsidRPr="00383748">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7A7BF7" w:rsidRPr="00383748" w:rsidRDefault="007A7BF7" w:rsidP="00442D61">
            <w:pPr>
              <w:spacing w:line="360" w:lineRule="auto"/>
              <w:jc w:val="both"/>
              <w:rPr>
                <w:color w:val="000000" w:themeColor="text1"/>
                <w:sz w:val="28"/>
                <w:szCs w:val="28"/>
              </w:rPr>
            </w:pPr>
            <w:r w:rsidRPr="00383748">
              <w:rPr>
                <w:b/>
                <w:bCs/>
                <w:color w:val="000000" w:themeColor="text1"/>
                <w:sz w:val="28"/>
                <w:szCs w:val="28"/>
              </w:rPr>
              <w:t>Оцінка похибки</w:t>
            </w:r>
          </w:p>
        </w:tc>
        <w:tc>
          <w:tcPr>
            <w:tcW w:w="0" w:type="auto"/>
            <w:tcBorders>
              <w:top w:val="single" w:sz="6" w:space="0" w:color="auto"/>
              <w:left w:val="single" w:sz="6" w:space="0" w:color="auto"/>
              <w:bottom w:val="single" w:sz="6" w:space="0" w:color="auto"/>
              <w:right w:val="single" w:sz="6" w:space="0" w:color="auto"/>
            </w:tcBorders>
            <w:vAlign w:val="center"/>
            <w:hideMark/>
          </w:tcPr>
          <w:p w:rsidR="007A7BF7" w:rsidRPr="00383748" w:rsidRDefault="007A7BF7" w:rsidP="00442D61">
            <w:pPr>
              <w:spacing w:line="360" w:lineRule="auto"/>
              <w:jc w:val="both"/>
              <w:rPr>
                <w:color w:val="000000" w:themeColor="text1"/>
                <w:sz w:val="28"/>
                <w:szCs w:val="28"/>
              </w:rPr>
            </w:pPr>
            <w:r w:rsidRPr="00383748">
              <w:rPr>
                <w:color w:val="000000" w:themeColor="text1"/>
                <w:sz w:val="28"/>
                <w:szCs w:val="28"/>
              </w:rPr>
              <w:t>Не дають оцінки надійності результату.</w:t>
            </w:r>
          </w:p>
        </w:tc>
        <w:tc>
          <w:tcPr>
            <w:tcW w:w="0" w:type="auto"/>
            <w:tcBorders>
              <w:top w:val="single" w:sz="6" w:space="0" w:color="auto"/>
              <w:left w:val="single" w:sz="6" w:space="0" w:color="auto"/>
              <w:bottom w:val="single" w:sz="6" w:space="0" w:color="auto"/>
              <w:right w:val="single" w:sz="6" w:space="0" w:color="auto"/>
            </w:tcBorders>
            <w:vAlign w:val="center"/>
            <w:hideMark/>
          </w:tcPr>
          <w:p w:rsidR="007A7BF7" w:rsidRPr="00383748" w:rsidRDefault="007A7BF7" w:rsidP="00442D61">
            <w:pPr>
              <w:spacing w:line="360" w:lineRule="auto"/>
              <w:jc w:val="both"/>
              <w:rPr>
                <w:color w:val="000000" w:themeColor="text1"/>
                <w:sz w:val="28"/>
                <w:szCs w:val="28"/>
              </w:rPr>
            </w:pPr>
            <w:r w:rsidRPr="00383748">
              <w:rPr>
                <w:color w:val="000000" w:themeColor="text1"/>
                <w:sz w:val="28"/>
                <w:szCs w:val="28"/>
              </w:rPr>
              <w:t xml:space="preserve">Розраховують </w:t>
            </w:r>
            <w:r w:rsidRPr="00383748">
              <w:rPr>
                <w:b/>
                <w:bCs/>
                <w:color w:val="000000" w:themeColor="text1"/>
                <w:sz w:val="28"/>
                <w:szCs w:val="28"/>
              </w:rPr>
              <w:t>дисперсію крігінгу</w:t>
            </w:r>
            <w:r w:rsidRPr="00383748">
              <w:rPr>
                <w:color w:val="000000" w:themeColor="text1"/>
                <w:sz w:val="28"/>
                <w:szCs w:val="28"/>
              </w:rPr>
              <w:t xml:space="preserve"> (Kriging Variance) для кожного блоку. Це дозволяє класифікувати запаси за </w:t>
            </w:r>
            <w:r w:rsidRPr="00383748">
              <w:rPr>
                <w:color w:val="000000" w:themeColor="text1"/>
                <w:sz w:val="28"/>
                <w:szCs w:val="28"/>
              </w:rPr>
              <w:lastRenderedPageBreak/>
              <w:t>категоріями надійності (Measured/Indicated).</w:t>
            </w:r>
          </w:p>
        </w:tc>
      </w:tr>
      <w:tr w:rsidR="00442D61" w:rsidRPr="00383748">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7A7BF7" w:rsidRPr="00383748" w:rsidRDefault="007A7BF7" w:rsidP="00442D61">
            <w:pPr>
              <w:spacing w:line="360" w:lineRule="auto"/>
              <w:jc w:val="both"/>
              <w:rPr>
                <w:color w:val="000000" w:themeColor="text1"/>
                <w:sz w:val="28"/>
                <w:szCs w:val="28"/>
              </w:rPr>
            </w:pPr>
            <w:r w:rsidRPr="00383748">
              <w:rPr>
                <w:b/>
                <w:bCs/>
                <w:color w:val="000000" w:themeColor="text1"/>
                <w:sz w:val="28"/>
                <w:szCs w:val="28"/>
              </w:rPr>
              <w:lastRenderedPageBreak/>
              <w:t>Облік об'єму (Support Effect)</w:t>
            </w:r>
          </w:p>
        </w:tc>
        <w:tc>
          <w:tcPr>
            <w:tcW w:w="0" w:type="auto"/>
            <w:tcBorders>
              <w:top w:val="single" w:sz="6" w:space="0" w:color="auto"/>
              <w:left w:val="single" w:sz="6" w:space="0" w:color="auto"/>
              <w:bottom w:val="single" w:sz="6" w:space="0" w:color="auto"/>
              <w:right w:val="single" w:sz="6" w:space="0" w:color="auto"/>
            </w:tcBorders>
            <w:vAlign w:val="center"/>
            <w:hideMark/>
          </w:tcPr>
          <w:p w:rsidR="007A7BF7" w:rsidRPr="00383748" w:rsidRDefault="007A7BF7" w:rsidP="00442D61">
            <w:pPr>
              <w:spacing w:line="360" w:lineRule="auto"/>
              <w:jc w:val="both"/>
              <w:rPr>
                <w:color w:val="000000" w:themeColor="text1"/>
                <w:sz w:val="28"/>
                <w:szCs w:val="28"/>
              </w:rPr>
            </w:pPr>
            <w:r w:rsidRPr="00383748">
              <w:rPr>
                <w:color w:val="000000" w:themeColor="text1"/>
                <w:sz w:val="28"/>
                <w:szCs w:val="28"/>
              </w:rPr>
              <w:t>Часто ігнорують різницю між точковою пробою та об'ємом видобувного блоку.</w:t>
            </w:r>
          </w:p>
        </w:tc>
        <w:tc>
          <w:tcPr>
            <w:tcW w:w="0" w:type="auto"/>
            <w:tcBorders>
              <w:top w:val="single" w:sz="6" w:space="0" w:color="auto"/>
              <w:left w:val="single" w:sz="6" w:space="0" w:color="auto"/>
              <w:bottom w:val="single" w:sz="6" w:space="0" w:color="auto"/>
              <w:right w:val="single" w:sz="6" w:space="0" w:color="auto"/>
            </w:tcBorders>
            <w:vAlign w:val="center"/>
            <w:hideMark/>
          </w:tcPr>
          <w:p w:rsidR="007A7BF7" w:rsidRPr="00383748" w:rsidRDefault="007A7BF7" w:rsidP="00442D61">
            <w:pPr>
              <w:spacing w:line="360" w:lineRule="auto"/>
              <w:jc w:val="both"/>
              <w:rPr>
                <w:color w:val="000000" w:themeColor="text1"/>
                <w:sz w:val="28"/>
                <w:szCs w:val="28"/>
              </w:rPr>
            </w:pPr>
            <w:r w:rsidRPr="00383748">
              <w:rPr>
                <w:color w:val="000000" w:themeColor="text1"/>
                <w:sz w:val="28"/>
                <w:szCs w:val="28"/>
              </w:rPr>
              <w:t>Враховують перехід від точкових даних до об'ємних (блокових) оцінок, що є критичним для коректного прогнозу видобутку.</w:t>
            </w:r>
          </w:p>
        </w:tc>
      </w:tr>
      <w:tr w:rsidR="007A7BF7" w:rsidRPr="00383748">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7A7BF7" w:rsidRPr="00383748" w:rsidRDefault="007A7BF7" w:rsidP="00442D61">
            <w:pPr>
              <w:spacing w:line="360" w:lineRule="auto"/>
              <w:jc w:val="both"/>
              <w:rPr>
                <w:color w:val="000000" w:themeColor="text1"/>
                <w:sz w:val="28"/>
                <w:szCs w:val="28"/>
              </w:rPr>
            </w:pPr>
            <w:r w:rsidRPr="00383748">
              <w:rPr>
                <w:b/>
                <w:bCs/>
                <w:color w:val="000000" w:themeColor="text1"/>
                <w:sz w:val="28"/>
                <w:szCs w:val="28"/>
              </w:rPr>
              <w:t>Згладжування</w:t>
            </w:r>
          </w:p>
        </w:tc>
        <w:tc>
          <w:tcPr>
            <w:tcW w:w="0" w:type="auto"/>
            <w:tcBorders>
              <w:top w:val="single" w:sz="6" w:space="0" w:color="auto"/>
              <w:left w:val="single" w:sz="6" w:space="0" w:color="auto"/>
              <w:bottom w:val="single" w:sz="6" w:space="0" w:color="auto"/>
              <w:right w:val="single" w:sz="6" w:space="0" w:color="auto"/>
            </w:tcBorders>
            <w:vAlign w:val="center"/>
            <w:hideMark/>
          </w:tcPr>
          <w:p w:rsidR="007A7BF7" w:rsidRPr="00383748" w:rsidRDefault="007A7BF7" w:rsidP="00442D61">
            <w:pPr>
              <w:spacing w:line="360" w:lineRule="auto"/>
              <w:jc w:val="both"/>
              <w:rPr>
                <w:color w:val="000000" w:themeColor="text1"/>
                <w:sz w:val="28"/>
                <w:szCs w:val="28"/>
              </w:rPr>
            </w:pPr>
            <w:r w:rsidRPr="00383748">
              <w:rPr>
                <w:color w:val="000000" w:themeColor="text1"/>
                <w:sz w:val="28"/>
                <w:szCs w:val="28"/>
              </w:rPr>
              <w:t>Можуть давати надмірне або недостатнє згладжування.</w:t>
            </w:r>
          </w:p>
        </w:tc>
        <w:tc>
          <w:tcPr>
            <w:tcW w:w="0" w:type="auto"/>
            <w:tcBorders>
              <w:top w:val="single" w:sz="6" w:space="0" w:color="auto"/>
              <w:left w:val="single" w:sz="6" w:space="0" w:color="auto"/>
              <w:bottom w:val="single" w:sz="6" w:space="0" w:color="auto"/>
              <w:right w:val="single" w:sz="6" w:space="0" w:color="auto"/>
            </w:tcBorders>
            <w:vAlign w:val="center"/>
            <w:hideMark/>
          </w:tcPr>
          <w:p w:rsidR="007A7BF7" w:rsidRPr="00383748" w:rsidRDefault="007A7BF7" w:rsidP="00442D61">
            <w:pPr>
              <w:spacing w:line="360" w:lineRule="auto"/>
              <w:jc w:val="both"/>
              <w:rPr>
                <w:color w:val="000000" w:themeColor="text1"/>
                <w:sz w:val="28"/>
                <w:szCs w:val="28"/>
              </w:rPr>
            </w:pPr>
            <w:r w:rsidRPr="00383748">
              <w:rPr>
                <w:color w:val="000000" w:themeColor="text1"/>
                <w:sz w:val="28"/>
                <w:szCs w:val="28"/>
              </w:rPr>
              <w:t>Крігінг дає найбільш вірогідну згладжену оцінку (мінімізує ефект умовної помилки).</w:t>
            </w:r>
          </w:p>
        </w:tc>
      </w:tr>
    </w:tbl>
    <w:p w:rsidR="005F3556" w:rsidRPr="00383748" w:rsidRDefault="005F3556" w:rsidP="00442D61">
      <w:pPr>
        <w:spacing w:line="360" w:lineRule="auto"/>
        <w:ind w:firstLine="708"/>
        <w:jc w:val="both"/>
        <w:rPr>
          <w:color w:val="000000" w:themeColor="text1"/>
          <w:sz w:val="28"/>
          <w:szCs w:val="28"/>
          <w:lang w:val="uk-UA"/>
        </w:rPr>
      </w:pPr>
    </w:p>
    <w:p w:rsidR="007A7BF7" w:rsidRPr="00383748" w:rsidRDefault="007A7BF7" w:rsidP="00442D61">
      <w:pPr>
        <w:spacing w:line="360" w:lineRule="auto"/>
        <w:ind w:firstLine="708"/>
        <w:jc w:val="both"/>
        <w:rPr>
          <w:color w:val="000000" w:themeColor="text1"/>
          <w:sz w:val="28"/>
          <w:szCs w:val="28"/>
        </w:rPr>
      </w:pPr>
      <w:r w:rsidRPr="00383748">
        <w:rPr>
          <w:color w:val="000000" w:themeColor="text1"/>
          <w:sz w:val="28"/>
          <w:szCs w:val="28"/>
        </w:rPr>
        <w:t>Геостатистичні методи, зокрема варіографія та крігінг, дозволяють маркшейдеру створити модель, яка є не просто математичною абстракцією, а ймовірнісною оцінкою реальності. Головна перевага полягає у можливості не лише передбачити вміст у надрах, але й оцінити ризик (похибку) цього передбачення, що є фундаментом для прийняття обґрунтованих інвестиційних та технічних рішень.</w:t>
      </w:r>
    </w:p>
    <w:p w:rsidR="00EB326C" w:rsidRPr="00383748" w:rsidRDefault="00EB326C" w:rsidP="00442D61">
      <w:pPr>
        <w:spacing w:line="360" w:lineRule="auto"/>
        <w:jc w:val="both"/>
        <w:rPr>
          <w:color w:val="000000" w:themeColor="text1"/>
          <w:sz w:val="28"/>
          <w:szCs w:val="28"/>
        </w:rPr>
      </w:pPr>
    </w:p>
    <w:p w:rsidR="007A7BF7" w:rsidRPr="00383748" w:rsidRDefault="007A7BF7" w:rsidP="00442D61">
      <w:pPr>
        <w:pStyle w:val="2"/>
        <w:spacing w:line="360" w:lineRule="auto"/>
        <w:ind w:firstLine="708"/>
        <w:rPr>
          <w:rFonts w:ascii="Times New Roman" w:hAnsi="Times New Roman" w:cs="Times New Roman"/>
          <w:color w:val="000000" w:themeColor="text1"/>
          <w:sz w:val="28"/>
          <w:szCs w:val="28"/>
          <w:lang w:val="uk-UA"/>
        </w:rPr>
      </w:pPr>
      <w:bookmarkStart w:id="44" w:name="_Toc216720807"/>
      <w:r w:rsidRPr="00383748">
        <w:rPr>
          <w:rFonts w:ascii="Times New Roman" w:hAnsi="Times New Roman" w:cs="Times New Roman"/>
          <w:color w:val="000000" w:themeColor="text1"/>
          <w:sz w:val="28"/>
          <w:szCs w:val="28"/>
        </w:rPr>
        <w:t>3.2. Евристичні та багатовимірні методи моделювання</w:t>
      </w:r>
      <w:bookmarkEnd w:id="44"/>
      <w:r w:rsidRPr="00383748">
        <w:rPr>
          <w:rFonts w:ascii="Times New Roman" w:hAnsi="Times New Roman" w:cs="Times New Roman"/>
          <w:color w:val="000000" w:themeColor="text1"/>
          <w:sz w:val="28"/>
          <w:szCs w:val="28"/>
        </w:rPr>
        <w:t xml:space="preserve"> </w:t>
      </w:r>
    </w:p>
    <w:p w:rsidR="007A7BF7" w:rsidRPr="00383748" w:rsidRDefault="007A7BF7" w:rsidP="00442D61">
      <w:pPr>
        <w:spacing w:line="360" w:lineRule="auto"/>
        <w:ind w:firstLine="708"/>
        <w:jc w:val="both"/>
        <w:rPr>
          <w:color w:val="000000" w:themeColor="text1"/>
          <w:sz w:val="28"/>
          <w:szCs w:val="28"/>
        </w:rPr>
      </w:pPr>
      <w:r w:rsidRPr="00383748">
        <w:rPr>
          <w:color w:val="000000" w:themeColor="text1"/>
          <w:sz w:val="28"/>
          <w:szCs w:val="28"/>
        </w:rPr>
        <w:t>Сучасна геометризація родовищ стикається з масивами даних такої складності та обсягу (Big Data), що традиційні геостатистичні методи не завжди можуть ефективно виявити приховані закономірності. Евристичні методи (що базуються на самонавчанні та пошуку рішень) та багатовимірне моделювання дозволяють враховувати десятки параметрів одночасно, будуючи моделі в умовах невизначеності та нелінійних зв'язків.</w:t>
      </w:r>
    </w:p>
    <w:p w:rsidR="007A7BF7" w:rsidRPr="00383748" w:rsidRDefault="007A7BF7" w:rsidP="00442D61">
      <w:pPr>
        <w:pStyle w:val="3"/>
        <w:spacing w:line="360" w:lineRule="auto"/>
        <w:ind w:firstLine="708"/>
        <w:rPr>
          <w:rFonts w:ascii="Times New Roman" w:hAnsi="Times New Roman" w:cs="Times New Roman"/>
          <w:color w:val="000000" w:themeColor="text1"/>
          <w:lang w:val="uk-UA"/>
        </w:rPr>
      </w:pPr>
      <w:bookmarkStart w:id="45" w:name="_Toc216720808"/>
      <w:r w:rsidRPr="00383748">
        <w:rPr>
          <w:rFonts w:ascii="Times New Roman" w:hAnsi="Times New Roman" w:cs="Times New Roman"/>
          <w:color w:val="000000" w:themeColor="text1"/>
        </w:rPr>
        <w:lastRenderedPageBreak/>
        <w:t>3.2.1. Нейронні мережі (Artificial Neural Networks - ANN)</w:t>
      </w:r>
      <w:bookmarkEnd w:id="45"/>
      <w:r w:rsidRPr="00383748">
        <w:rPr>
          <w:rFonts w:ascii="Times New Roman" w:hAnsi="Times New Roman" w:cs="Times New Roman"/>
          <w:color w:val="000000" w:themeColor="text1"/>
        </w:rPr>
        <w:t xml:space="preserve"> </w:t>
      </w:r>
    </w:p>
    <w:p w:rsidR="007A7BF7" w:rsidRPr="00383748" w:rsidRDefault="007A7BF7" w:rsidP="00442D61">
      <w:pPr>
        <w:spacing w:line="360" w:lineRule="auto"/>
        <w:ind w:firstLine="708"/>
        <w:jc w:val="both"/>
        <w:rPr>
          <w:color w:val="000000" w:themeColor="text1"/>
          <w:sz w:val="28"/>
          <w:szCs w:val="28"/>
        </w:rPr>
      </w:pPr>
      <w:r w:rsidRPr="00383748">
        <w:rPr>
          <w:b/>
          <w:bCs/>
          <w:color w:val="000000" w:themeColor="text1"/>
          <w:sz w:val="28"/>
          <w:szCs w:val="28"/>
        </w:rPr>
        <w:t>Штучні нейронні мережі (ШНМ)</w:t>
      </w:r>
      <w:r w:rsidRPr="00383748">
        <w:rPr>
          <w:color w:val="000000" w:themeColor="text1"/>
          <w:sz w:val="28"/>
          <w:szCs w:val="28"/>
        </w:rPr>
        <w:t xml:space="preserve"> — це математичні моделі, натхненні принципом роботи біологічних нейронних мереж мозку. У геометризації вони використовуються як потужний інструмент нелінійної інтерполяції та прогнозування.</w:t>
      </w:r>
    </w:p>
    <w:p w:rsidR="007A7BF7" w:rsidRPr="00383748" w:rsidRDefault="007A7BF7" w:rsidP="00F53807">
      <w:pPr>
        <w:spacing w:line="360" w:lineRule="auto"/>
        <w:ind w:firstLine="708"/>
        <w:jc w:val="both"/>
        <w:rPr>
          <w:b/>
          <w:bCs/>
          <w:color w:val="000000" w:themeColor="text1"/>
          <w:sz w:val="28"/>
          <w:szCs w:val="28"/>
        </w:rPr>
      </w:pPr>
      <w:r w:rsidRPr="00383748">
        <w:rPr>
          <w:b/>
          <w:bCs/>
          <w:color w:val="000000" w:themeColor="text1"/>
          <w:sz w:val="28"/>
          <w:szCs w:val="28"/>
        </w:rPr>
        <w:t>Принцип роботи у геології</w:t>
      </w:r>
      <w:r w:rsidR="00F53807" w:rsidRPr="00383748">
        <w:rPr>
          <w:b/>
          <w:bCs/>
          <w:color w:val="000000" w:themeColor="text1"/>
          <w:sz w:val="28"/>
          <w:szCs w:val="28"/>
          <w:lang w:val="uk-UA"/>
        </w:rPr>
        <w:t xml:space="preserve"> </w:t>
      </w:r>
      <w:r w:rsidRPr="00383748">
        <w:rPr>
          <w:color w:val="000000" w:themeColor="text1"/>
          <w:sz w:val="28"/>
          <w:szCs w:val="28"/>
        </w:rPr>
        <w:t>ШНМ складається з шарів "нейронів"</w:t>
      </w:r>
      <w:r w:rsidR="00F53807" w:rsidRPr="00383748">
        <w:rPr>
          <w:color w:val="000000" w:themeColor="text1"/>
          <w:sz w:val="28"/>
          <w:szCs w:val="28"/>
          <w:lang w:val="uk-UA"/>
        </w:rPr>
        <w:t xml:space="preserve"> зображено на Рисунку 5</w:t>
      </w:r>
      <w:r w:rsidRPr="00383748">
        <w:rPr>
          <w:color w:val="000000" w:themeColor="text1"/>
          <w:sz w:val="28"/>
          <w:szCs w:val="28"/>
        </w:rPr>
        <w:t>:</w:t>
      </w:r>
    </w:p>
    <w:p w:rsidR="007A7BF7" w:rsidRPr="00383748" w:rsidRDefault="007A7BF7" w:rsidP="00F53807">
      <w:pPr>
        <w:spacing w:line="360" w:lineRule="auto"/>
        <w:ind w:firstLine="708"/>
        <w:jc w:val="both"/>
        <w:rPr>
          <w:color w:val="000000" w:themeColor="text1"/>
          <w:sz w:val="28"/>
          <w:szCs w:val="28"/>
        </w:rPr>
      </w:pPr>
      <w:r w:rsidRPr="00383748">
        <w:rPr>
          <w:b/>
          <w:bCs/>
          <w:color w:val="000000" w:themeColor="text1"/>
          <w:sz w:val="28"/>
          <w:szCs w:val="28"/>
        </w:rPr>
        <w:t>Вхідний шар:</w:t>
      </w:r>
      <w:r w:rsidRPr="00383748">
        <w:rPr>
          <w:color w:val="000000" w:themeColor="text1"/>
          <w:sz w:val="28"/>
          <w:szCs w:val="28"/>
        </w:rPr>
        <w:t xml:space="preserve"> Приймає параметри (координати </w:t>
      </w:r>
      <w:r w:rsidRPr="00383748">
        <w:rPr>
          <w:i/>
          <w:iCs/>
          <w:color w:val="000000" w:themeColor="text1"/>
          <w:sz w:val="28"/>
          <w:szCs w:val="28"/>
        </w:rPr>
        <w:t>X, Y, Z</w:t>
      </w:r>
      <w:r w:rsidRPr="00383748">
        <w:rPr>
          <w:color w:val="000000" w:themeColor="text1"/>
          <w:sz w:val="28"/>
          <w:szCs w:val="28"/>
        </w:rPr>
        <w:t>, дані геофізики, літологію, відстань до розлому).</w:t>
      </w:r>
    </w:p>
    <w:p w:rsidR="007A7BF7" w:rsidRPr="00383748" w:rsidRDefault="007A7BF7" w:rsidP="00F53807">
      <w:pPr>
        <w:spacing w:line="360" w:lineRule="auto"/>
        <w:ind w:firstLine="708"/>
        <w:jc w:val="both"/>
        <w:rPr>
          <w:color w:val="000000" w:themeColor="text1"/>
          <w:sz w:val="28"/>
          <w:szCs w:val="28"/>
        </w:rPr>
      </w:pPr>
      <w:r w:rsidRPr="00383748">
        <w:rPr>
          <w:b/>
          <w:bCs/>
          <w:color w:val="000000" w:themeColor="text1"/>
          <w:sz w:val="28"/>
          <w:szCs w:val="28"/>
        </w:rPr>
        <w:t>Приховані шари:</w:t>
      </w:r>
      <w:r w:rsidRPr="00383748">
        <w:rPr>
          <w:color w:val="000000" w:themeColor="text1"/>
          <w:sz w:val="28"/>
          <w:szCs w:val="28"/>
        </w:rPr>
        <w:t xml:space="preserve"> Обробляють дані, застосовуючи вагові коефіцієнти та функції активації для виявлення складних залежностей.</w:t>
      </w:r>
    </w:p>
    <w:p w:rsidR="007A7BF7" w:rsidRPr="00383748" w:rsidRDefault="007A7BF7" w:rsidP="00F53807">
      <w:pPr>
        <w:spacing w:line="360" w:lineRule="auto"/>
        <w:ind w:firstLine="708"/>
        <w:jc w:val="both"/>
        <w:rPr>
          <w:color w:val="000000" w:themeColor="text1"/>
          <w:sz w:val="28"/>
          <w:szCs w:val="28"/>
          <w:lang w:val="uk-UA"/>
        </w:rPr>
      </w:pPr>
      <w:r w:rsidRPr="00383748">
        <w:rPr>
          <w:b/>
          <w:bCs/>
          <w:color w:val="000000" w:themeColor="text1"/>
          <w:sz w:val="28"/>
          <w:szCs w:val="28"/>
        </w:rPr>
        <w:t>Вихідний шар:</w:t>
      </w:r>
      <w:r w:rsidRPr="00383748">
        <w:rPr>
          <w:color w:val="000000" w:themeColor="text1"/>
          <w:sz w:val="28"/>
          <w:szCs w:val="28"/>
        </w:rPr>
        <w:t xml:space="preserve"> Видає результат (прогнозований вміст металу, тип породи, густину).</w:t>
      </w:r>
    </w:p>
    <w:p w:rsidR="007A7BF7" w:rsidRDefault="007A7BF7" w:rsidP="00B972B8">
      <w:pPr>
        <w:spacing w:line="360" w:lineRule="auto"/>
        <w:jc w:val="center"/>
        <w:rPr>
          <w:color w:val="000000" w:themeColor="text1"/>
          <w:sz w:val="28"/>
          <w:szCs w:val="28"/>
          <w:lang w:val="ru-RU"/>
        </w:rPr>
      </w:pPr>
      <w:r w:rsidRPr="00383748">
        <w:rPr>
          <w:color w:val="000000" w:themeColor="text1"/>
          <w:sz w:val="28"/>
          <w:szCs w:val="28"/>
        </w:rPr>
        <w:fldChar w:fldCharType="begin"/>
      </w:r>
      <w:r w:rsidRPr="00383748">
        <w:rPr>
          <w:color w:val="000000" w:themeColor="text1"/>
          <w:sz w:val="28"/>
          <w:szCs w:val="28"/>
        </w:rPr>
        <w:instrText xml:space="preserve"> INCLUDEPICTURE "https://encrypted-tbn3.gstatic.com/licensed-image?q=tbn:ANd9GcTiJWJnzRadF7NxY0P7HhjCD9u5qVVq8dNXsYT_TU6kloOt3OR8XFL87ovCma3-yHY7T-tpWLFgqieVNTK1IKdZ4xoyDnS4S3QXb1lPyx8m_Xxaa4Q" \* MERGEFORMATINET </w:instrText>
      </w:r>
      <w:r w:rsidRPr="00383748">
        <w:rPr>
          <w:color w:val="000000" w:themeColor="text1"/>
          <w:sz w:val="28"/>
          <w:szCs w:val="28"/>
        </w:rPr>
        <w:fldChar w:fldCharType="separate"/>
      </w:r>
      <w:r w:rsidRPr="00383748">
        <w:rPr>
          <w:noProof/>
          <w:color w:val="000000" w:themeColor="text1"/>
          <w:sz w:val="28"/>
          <w:szCs w:val="28"/>
        </w:rPr>
        <w:drawing>
          <wp:inline distT="0" distB="0" distL="0" distR="0">
            <wp:extent cx="5731510" cy="4775200"/>
            <wp:effectExtent l="0" t="0" r="0" b="0"/>
            <wp:docPr id="1205863650" name="Рисунок 1" descr="Изображение: artificial neural network architecture with input hidden and output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Изображение: artificial neural network architecture with input hidden and output layer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4775200"/>
                    </a:xfrm>
                    <a:prstGeom prst="rect">
                      <a:avLst/>
                    </a:prstGeom>
                    <a:noFill/>
                    <a:ln>
                      <a:noFill/>
                    </a:ln>
                  </pic:spPr>
                </pic:pic>
              </a:graphicData>
            </a:graphic>
          </wp:inline>
        </w:drawing>
      </w:r>
      <w:r w:rsidRPr="00383748">
        <w:rPr>
          <w:color w:val="000000" w:themeColor="text1"/>
          <w:sz w:val="28"/>
          <w:szCs w:val="28"/>
        </w:rPr>
        <w:fldChar w:fldCharType="end"/>
      </w:r>
    </w:p>
    <w:p w:rsidR="00B972B8" w:rsidRPr="00B972B8" w:rsidRDefault="00B972B8" w:rsidP="00B972B8">
      <w:pPr>
        <w:spacing w:line="360" w:lineRule="auto"/>
        <w:ind w:firstLine="708"/>
        <w:jc w:val="center"/>
        <w:rPr>
          <w:i/>
          <w:iCs/>
          <w:color w:val="000000" w:themeColor="text1"/>
          <w:sz w:val="28"/>
          <w:szCs w:val="28"/>
          <w:lang w:val="uk-UA"/>
        </w:rPr>
      </w:pPr>
      <w:r w:rsidRPr="00B972B8">
        <w:rPr>
          <w:i/>
          <w:iCs/>
          <w:color w:val="000000" w:themeColor="text1"/>
          <w:sz w:val="28"/>
          <w:szCs w:val="28"/>
          <w:lang w:val="uk-UA"/>
        </w:rPr>
        <w:t>Рис</w:t>
      </w:r>
      <w:r>
        <w:rPr>
          <w:i/>
          <w:iCs/>
          <w:color w:val="000000" w:themeColor="text1"/>
          <w:sz w:val="28"/>
          <w:szCs w:val="28"/>
          <w:lang w:val="uk-UA"/>
        </w:rPr>
        <w:t>.</w:t>
      </w:r>
      <w:r w:rsidRPr="00B972B8">
        <w:rPr>
          <w:i/>
          <w:iCs/>
          <w:color w:val="000000" w:themeColor="text1"/>
          <w:sz w:val="28"/>
          <w:szCs w:val="28"/>
          <w:lang w:val="uk-UA"/>
        </w:rPr>
        <w:t xml:space="preserve"> </w:t>
      </w:r>
      <w:r>
        <w:rPr>
          <w:i/>
          <w:iCs/>
          <w:color w:val="000000" w:themeColor="text1"/>
          <w:sz w:val="28"/>
          <w:szCs w:val="28"/>
          <w:lang w:val="uk-UA"/>
        </w:rPr>
        <w:t>9</w:t>
      </w:r>
      <w:r w:rsidRPr="00B972B8">
        <w:rPr>
          <w:i/>
          <w:iCs/>
          <w:color w:val="000000" w:themeColor="text1"/>
          <w:sz w:val="28"/>
          <w:szCs w:val="28"/>
          <w:lang w:val="uk-UA"/>
        </w:rPr>
        <w:t xml:space="preserve"> - </w:t>
      </w:r>
      <w:r w:rsidRPr="00B972B8">
        <w:rPr>
          <w:b/>
          <w:bCs/>
          <w:i/>
          <w:iCs/>
          <w:color w:val="000000" w:themeColor="text1"/>
          <w:sz w:val="28"/>
          <w:szCs w:val="28"/>
        </w:rPr>
        <w:t>Принцип роботи у геології</w:t>
      </w:r>
      <w:r w:rsidRPr="00B972B8">
        <w:rPr>
          <w:b/>
          <w:bCs/>
          <w:i/>
          <w:iCs/>
          <w:color w:val="000000" w:themeColor="text1"/>
          <w:sz w:val="28"/>
          <w:szCs w:val="28"/>
          <w:lang w:val="uk-UA"/>
        </w:rPr>
        <w:t xml:space="preserve"> </w:t>
      </w:r>
      <w:r w:rsidRPr="00B972B8">
        <w:rPr>
          <w:i/>
          <w:iCs/>
          <w:color w:val="000000" w:themeColor="text1"/>
          <w:sz w:val="28"/>
          <w:szCs w:val="28"/>
        </w:rPr>
        <w:t>ШНМ</w:t>
      </w:r>
    </w:p>
    <w:p w:rsidR="00B972B8" w:rsidRPr="00B972B8" w:rsidRDefault="00B972B8" w:rsidP="00442D61">
      <w:pPr>
        <w:spacing w:line="360" w:lineRule="auto"/>
        <w:jc w:val="both"/>
        <w:rPr>
          <w:color w:val="000000" w:themeColor="text1"/>
          <w:sz w:val="28"/>
          <w:szCs w:val="28"/>
          <w:lang w:val="uk-UA"/>
        </w:rPr>
      </w:pPr>
    </w:p>
    <w:p w:rsidR="007A7BF7" w:rsidRPr="00383748" w:rsidRDefault="007A7BF7" w:rsidP="00442D61">
      <w:pPr>
        <w:spacing w:line="360" w:lineRule="auto"/>
        <w:ind w:firstLine="708"/>
        <w:jc w:val="both"/>
        <w:rPr>
          <w:color w:val="000000" w:themeColor="text1"/>
          <w:sz w:val="28"/>
          <w:szCs w:val="28"/>
        </w:rPr>
      </w:pPr>
      <w:r w:rsidRPr="00383748">
        <w:rPr>
          <w:color w:val="000000" w:themeColor="text1"/>
          <w:sz w:val="28"/>
          <w:szCs w:val="28"/>
        </w:rPr>
        <w:t xml:space="preserve">На відміну від крігінгу, який є лінійним оцінювачем, нейромережі здатні моделювати </w:t>
      </w:r>
      <w:r w:rsidRPr="00383748">
        <w:rPr>
          <w:b/>
          <w:bCs/>
          <w:color w:val="000000" w:themeColor="text1"/>
          <w:sz w:val="28"/>
          <w:szCs w:val="28"/>
        </w:rPr>
        <w:t>нелінійні залежності</w:t>
      </w:r>
      <w:r w:rsidRPr="00383748">
        <w:rPr>
          <w:color w:val="000000" w:themeColor="text1"/>
          <w:sz w:val="28"/>
          <w:szCs w:val="28"/>
        </w:rPr>
        <w:t>. Наприклад, залежність вмісту золота не лише від відстані, а й від пористості, глибини та магнітної сприйнятливості одночасно.</w:t>
      </w:r>
    </w:p>
    <w:p w:rsidR="007A7BF7" w:rsidRPr="00383748" w:rsidRDefault="007A7BF7" w:rsidP="00F53807">
      <w:pPr>
        <w:spacing w:line="360" w:lineRule="auto"/>
        <w:ind w:firstLine="708"/>
        <w:jc w:val="both"/>
        <w:rPr>
          <w:b/>
          <w:bCs/>
          <w:color w:val="000000" w:themeColor="text1"/>
          <w:sz w:val="28"/>
          <w:szCs w:val="28"/>
        </w:rPr>
      </w:pPr>
      <w:r w:rsidRPr="00383748">
        <w:rPr>
          <w:b/>
          <w:bCs/>
          <w:color w:val="000000" w:themeColor="text1"/>
          <w:sz w:val="28"/>
          <w:szCs w:val="28"/>
        </w:rPr>
        <w:t>Застосування у геометризації:</w:t>
      </w:r>
    </w:p>
    <w:p w:rsidR="007A7BF7" w:rsidRPr="00383748" w:rsidRDefault="007A7BF7">
      <w:pPr>
        <w:pStyle w:val="a7"/>
        <w:numPr>
          <w:ilvl w:val="0"/>
          <w:numId w:val="27"/>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b/>
          <w:bCs/>
          <w:color w:val="000000" w:themeColor="text1"/>
          <w:sz w:val="28"/>
          <w:szCs w:val="28"/>
        </w:rPr>
        <w:t>Відновлення пропущених даних:</w:t>
      </w:r>
      <w:r w:rsidRPr="00383748">
        <w:rPr>
          <w:rFonts w:ascii="Times New Roman" w:hAnsi="Times New Roman" w:cs="Times New Roman"/>
          <w:color w:val="000000" w:themeColor="text1"/>
          <w:sz w:val="28"/>
          <w:szCs w:val="28"/>
        </w:rPr>
        <w:t xml:space="preserve"> Якщо у частині свердловин є лише геофізичний каротаж, а хімічний аналіз відсутній, навчена нейромережа може з високою точністю спрогнозувати вміст корисного компонента на основі кореляції з геофізикою.</w:t>
      </w:r>
    </w:p>
    <w:p w:rsidR="00F53807" w:rsidRPr="00383748" w:rsidRDefault="007A7BF7">
      <w:pPr>
        <w:pStyle w:val="a7"/>
        <w:numPr>
          <w:ilvl w:val="0"/>
          <w:numId w:val="27"/>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b/>
          <w:bCs/>
          <w:color w:val="000000" w:themeColor="text1"/>
          <w:sz w:val="28"/>
          <w:szCs w:val="28"/>
        </w:rPr>
        <w:t>Геометризація складних меж:</w:t>
      </w:r>
      <w:r w:rsidRPr="00383748">
        <w:rPr>
          <w:rFonts w:ascii="Times New Roman" w:hAnsi="Times New Roman" w:cs="Times New Roman"/>
          <w:color w:val="000000" w:themeColor="text1"/>
          <w:sz w:val="28"/>
          <w:szCs w:val="28"/>
        </w:rPr>
        <w:t xml:space="preserve"> Визначення контактів рудних тіл у випадках, коли візуально або геометрично це зробити важко (наприклад, у зонах змішаного зруденіння).</w:t>
      </w:r>
    </w:p>
    <w:p w:rsidR="007A7BF7" w:rsidRPr="00383748" w:rsidRDefault="007A7BF7">
      <w:pPr>
        <w:pStyle w:val="a7"/>
        <w:numPr>
          <w:ilvl w:val="0"/>
          <w:numId w:val="27"/>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b/>
          <w:bCs/>
          <w:color w:val="000000" w:themeColor="text1"/>
          <w:sz w:val="28"/>
          <w:szCs w:val="28"/>
        </w:rPr>
        <w:t>Глибоке навчання (Deep Learning):</w:t>
      </w:r>
      <w:r w:rsidRPr="00383748">
        <w:rPr>
          <w:rFonts w:ascii="Times New Roman" w:hAnsi="Times New Roman" w:cs="Times New Roman"/>
          <w:color w:val="000000" w:themeColor="text1"/>
          <w:sz w:val="28"/>
          <w:szCs w:val="28"/>
        </w:rPr>
        <w:t xml:space="preserve"> Використання згорткових нейронних мереж (CNN) для автоматичного аналізу фотографій керна та розпізнавання тріщинуватості або текстур руд.</w:t>
      </w:r>
    </w:p>
    <w:p w:rsidR="007A7BF7" w:rsidRPr="00383748" w:rsidRDefault="00837C1C" w:rsidP="00442D61">
      <w:pPr>
        <w:spacing w:line="360" w:lineRule="auto"/>
        <w:jc w:val="both"/>
        <w:rPr>
          <w:color w:val="000000" w:themeColor="text1"/>
          <w:sz w:val="28"/>
          <w:szCs w:val="28"/>
        </w:rPr>
      </w:pPr>
      <w:r w:rsidRPr="00383748">
        <w:rPr>
          <w:i/>
          <w:iCs/>
          <w:color w:val="000000" w:themeColor="text1"/>
          <w:sz w:val="28"/>
          <w:szCs w:val="28"/>
          <w:lang w:val="uk-UA"/>
        </w:rPr>
        <w:t xml:space="preserve"> </w:t>
      </w:r>
      <w:r w:rsidRPr="00383748">
        <w:rPr>
          <w:i/>
          <w:iCs/>
          <w:color w:val="000000" w:themeColor="text1"/>
          <w:sz w:val="28"/>
          <w:szCs w:val="28"/>
          <w:lang w:val="uk-UA"/>
        </w:rPr>
        <w:tab/>
      </w:r>
      <w:r w:rsidR="007A7BF7" w:rsidRPr="00383748">
        <w:rPr>
          <w:i/>
          <w:iCs/>
          <w:color w:val="000000" w:themeColor="text1"/>
          <w:sz w:val="28"/>
          <w:szCs w:val="28"/>
        </w:rPr>
        <w:t>Перевага:</w:t>
      </w:r>
      <w:r w:rsidR="007A7BF7" w:rsidRPr="00383748">
        <w:rPr>
          <w:color w:val="000000" w:themeColor="text1"/>
          <w:sz w:val="28"/>
          <w:szCs w:val="28"/>
        </w:rPr>
        <w:t xml:space="preserve"> Висока точність при наявності великої кількості різнорідних вхідних даних.</w:t>
      </w:r>
    </w:p>
    <w:p w:rsidR="007A7BF7" w:rsidRPr="00383748" w:rsidRDefault="007A7BF7" w:rsidP="00837C1C">
      <w:pPr>
        <w:spacing w:line="360" w:lineRule="auto"/>
        <w:ind w:firstLine="708"/>
        <w:jc w:val="both"/>
        <w:rPr>
          <w:color w:val="000000" w:themeColor="text1"/>
          <w:sz w:val="28"/>
          <w:szCs w:val="28"/>
        </w:rPr>
      </w:pPr>
      <w:r w:rsidRPr="00383748">
        <w:rPr>
          <w:i/>
          <w:iCs/>
          <w:color w:val="000000" w:themeColor="text1"/>
          <w:sz w:val="28"/>
          <w:szCs w:val="28"/>
        </w:rPr>
        <w:t>Обмеження:</w:t>
      </w:r>
      <w:r w:rsidRPr="00383748">
        <w:rPr>
          <w:color w:val="000000" w:themeColor="text1"/>
          <w:sz w:val="28"/>
          <w:szCs w:val="28"/>
        </w:rPr>
        <w:t xml:space="preserve"> Проблема "Чорної скриньки" (Black Box) — складно пояснити фізичну суть отриманої залежності, що ускладнює захист запасів перед експертними комісіями.</w:t>
      </w:r>
    </w:p>
    <w:p w:rsidR="007A7BF7" w:rsidRPr="00383748" w:rsidRDefault="007A7BF7" w:rsidP="00442D61">
      <w:pPr>
        <w:spacing w:line="360" w:lineRule="auto"/>
        <w:jc w:val="both"/>
        <w:rPr>
          <w:color w:val="000000" w:themeColor="text1"/>
          <w:sz w:val="28"/>
          <w:szCs w:val="28"/>
        </w:rPr>
      </w:pPr>
    </w:p>
    <w:p w:rsidR="007A7BF7" w:rsidRPr="00383748" w:rsidRDefault="007A7BF7" w:rsidP="00442D61">
      <w:pPr>
        <w:pStyle w:val="3"/>
        <w:spacing w:line="360" w:lineRule="auto"/>
        <w:ind w:firstLine="708"/>
        <w:rPr>
          <w:rFonts w:ascii="Times New Roman" w:hAnsi="Times New Roman" w:cs="Times New Roman"/>
          <w:color w:val="000000" w:themeColor="text1"/>
          <w:lang w:val="uk-UA"/>
        </w:rPr>
      </w:pPr>
      <w:bookmarkStart w:id="46" w:name="_Toc216720809"/>
      <w:r w:rsidRPr="00383748">
        <w:rPr>
          <w:rFonts w:ascii="Times New Roman" w:hAnsi="Times New Roman" w:cs="Times New Roman"/>
          <w:color w:val="000000" w:themeColor="text1"/>
        </w:rPr>
        <w:t>3.2.2. Машинне навчання та алгоритми кластеризації</w:t>
      </w:r>
      <w:bookmarkEnd w:id="46"/>
      <w:r w:rsidRPr="00383748">
        <w:rPr>
          <w:rFonts w:ascii="Times New Roman" w:hAnsi="Times New Roman" w:cs="Times New Roman"/>
          <w:color w:val="000000" w:themeColor="text1"/>
        </w:rPr>
        <w:t xml:space="preserve"> </w:t>
      </w:r>
    </w:p>
    <w:p w:rsidR="007A7BF7" w:rsidRPr="00383748" w:rsidRDefault="007A7BF7" w:rsidP="00442D61">
      <w:pPr>
        <w:spacing w:line="360" w:lineRule="auto"/>
        <w:ind w:firstLine="708"/>
        <w:jc w:val="both"/>
        <w:rPr>
          <w:color w:val="000000" w:themeColor="text1"/>
          <w:sz w:val="28"/>
          <w:szCs w:val="28"/>
        </w:rPr>
      </w:pPr>
      <w:r w:rsidRPr="00383748">
        <w:rPr>
          <w:color w:val="000000" w:themeColor="text1"/>
          <w:sz w:val="28"/>
          <w:szCs w:val="28"/>
        </w:rPr>
        <w:t>Машинне навчання (Machine Learning, ML) у геометризації використовується для автоматизованої класифікації гірських порід (виділення доменів) та прогнозування властивостей.</w:t>
      </w:r>
    </w:p>
    <w:p w:rsidR="007A7BF7" w:rsidRPr="00383748" w:rsidRDefault="00837C1C" w:rsidP="00837C1C">
      <w:pPr>
        <w:spacing w:line="360" w:lineRule="auto"/>
        <w:ind w:firstLine="708"/>
        <w:jc w:val="both"/>
        <w:rPr>
          <w:b/>
          <w:bCs/>
          <w:color w:val="000000" w:themeColor="text1"/>
          <w:sz w:val="28"/>
          <w:szCs w:val="28"/>
        </w:rPr>
      </w:pPr>
      <w:r w:rsidRPr="00383748">
        <w:rPr>
          <w:b/>
          <w:bCs/>
          <w:color w:val="000000" w:themeColor="text1"/>
          <w:sz w:val="28"/>
          <w:szCs w:val="28"/>
          <w:lang w:val="uk-UA"/>
        </w:rPr>
        <w:t>1</w:t>
      </w:r>
      <w:r w:rsidR="007A7BF7" w:rsidRPr="00383748">
        <w:rPr>
          <w:b/>
          <w:bCs/>
          <w:color w:val="000000" w:themeColor="text1"/>
          <w:sz w:val="28"/>
          <w:szCs w:val="28"/>
        </w:rPr>
        <w:t>. Алгоритми кластеризації (Unsupervised Learning)</w:t>
      </w:r>
      <w:r w:rsidRPr="00383748">
        <w:rPr>
          <w:b/>
          <w:bCs/>
          <w:color w:val="000000" w:themeColor="text1"/>
          <w:sz w:val="28"/>
          <w:szCs w:val="28"/>
          <w:lang w:val="uk-UA"/>
        </w:rPr>
        <w:t xml:space="preserve"> - </w:t>
      </w:r>
      <w:r w:rsidR="007A7BF7" w:rsidRPr="00383748">
        <w:rPr>
          <w:color w:val="000000" w:themeColor="text1"/>
          <w:sz w:val="28"/>
          <w:szCs w:val="28"/>
        </w:rPr>
        <w:t>працюють без "вчителя" (тобто без попередньо розмічених даних) і використовуються для пошуку природних груп (кластерів) у даних.</w:t>
      </w:r>
    </w:p>
    <w:p w:rsidR="007A7BF7" w:rsidRPr="00383748" w:rsidRDefault="007A7BF7" w:rsidP="00837C1C">
      <w:pPr>
        <w:spacing w:line="360" w:lineRule="auto"/>
        <w:ind w:firstLine="708"/>
        <w:jc w:val="both"/>
        <w:rPr>
          <w:color w:val="000000" w:themeColor="text1"/>
          <w:sz w:val="28"/>
          <w:szCs w:val="28"/>
        </w:rPr>
      </w:pPr>
      <w:r w:rsidRPr="00383748">
        <w:rPr>
          <w:b/>
          <w:bCs/>
          <w:color w:val="000000" w:themeColor="text1"/>
          <w:sz w:val="28"/>
          <w:szCs w:val="28"/>
        </w:rPr>
        <w:lastRenderedPageBreak/>
        <w:t>Метод K-середніх (K-Means Clustering):</w:t>
      </w:r>
      <w:r w:rsidRPr="00383748">
        <w:rPr>
          <w:color w:val="000000" w:themeColor="text1"/>
          <w:sz w:val="28"/>
          <w:szCs w:val="28"/>
        </w:rPr>
        <w:t xml:space="preserve"> Алгоритм розбиває масив проб на $K$ груп на основі схожості їхніх характеристик (наприклад, вмісту 10 різних хімічних елементів).</w:t>
      </w:r>
    </w:p>
    <w:p w:rsidR="007A7BF7" w:rsidRPr="00383748" w:rsidRDefault="007A7BF7" w:rsidP="00837C1C">
      <w:pPr>
        <w:spacing w:line="360" w:lineRule="auto"/>
        <w:ind w:firstLine="708"/>
        <w:jc w:val="both"/>
        <w:rPr>
          <w:color w:val="000000" w:themeColor="text1"/>
          <w:sz w:val="28"/>
          <w:szCs w:val="28"/>
        </w:rPr>
      </w:pPr>
      <w:r w:rsidRPr="00383748">
        <w:rPr>
          <w:i/>
          <w:iCs/>
          <w:color w:val="000000" w:themeColor="text1"/>
          <w:sz w:val="28"/>
          <w:szCs w:val="28"/>
        </w:rPr>
        <w:t>Застосування:</w:t>
      </w:r>
      <w:r w:rsidRPr="00383748">
        <w:rPr>
          <w:color w:val="000000" w:themeColor="text1"/>
          <w:sz w:val="28"/>
          <w:szCs w:val="28"/>
        </w:rPr>
        <w:t xml:space="preserve"> Автоматичне виділення </w:t>
      </w:r>
      <w:r w:rsidRPr="00383748">
        <w:rPr>
          <w:b/>
          <w:bCs/>
          <w:color w:val="000000" w:themeColor="text1"/>
          <w:sz w:val="28"/>
          <w:szCs w:val="28"/>
        </w:rPr>
        <w:t>геометричних доменів</w:t>
      </w:r>
      <w:r w:rsidRPr="00383748">
        <w:rPr>
          <w:color w:val="000000" w:themeColor="text1"/>
          <w:sz w:val="28"/>
          <w:szCs w:val="28"/>
        </w:rPr>
        <w:t xml:space="preserve"> (Geometallurgical domains). Маркшейдер може виявити, що рудне тіло, яке вважалося однорідним, насправді складається з двох зон із різною технологічною поведінкою (наприклад, різна твердість або збагачуваність), хоча візуально вони схожі.</w:t>
      </w:r>
    </w:p>
    <w:p w:rsidR="007A7BF7" w:rsidRPr="00383748" w:rsidRDefault="007A7BF7" w:rsidP="00837C1C">
      <w:pPr>
        <w:spacing w:line="360" w:lineRule="auto"/>
        <w:ind w:firstLine="708"/>
        <w:jc w:val="both"/>
        <w:rPr>
          <w:color w:val="000000" w:themeColor="text1"/>
          <w:sz w:val="28"/>
          <w:szCs w:val="28"/>
        </w:rPr>
      </w:pPr>
      <w:r w:rsidRPr="00383748">
        <w:rPr>
          <w:b/>
          <w:bCs/>
          <w:color w:val="000000" w:themeColor="text1"/>
          <w:sz w:val="28"/>
          <w:szCs w:val="28"/>
        </w:rPr>
        <w:t>Ієрархічна кластеризація:</w:t>
      </w:r>
      <w:r w:rsidRPr="00383748">
        <w:rPr>
          <w:color w:val="000000" w:themeColor="text1"/>
          <w:sz w:val="28"/>
          <w:szCs w:val="28"/>
        </w:rPr>
        <w:t xml:space="preserve"> Дозволяє будувати дендрограми зв'язків між пробами, виявляючи генетичні зв'язки між різними частинами родовища.</w:t>
      </w:r>
    </w:p>
    <w:p w:rsidR="007A7BF7" w:rsidRPr="00383748" w:rsidRDefault="00837C1C" w:rsidP="00837C1C">
      <w:pPr>
        <w:spacing w:line="360" w:lineRule="auto"/>
        <w:ind w:firstLine="708"/>
        <w:jc w:val="both"/>
        <w:rPr>
          <w:b/>
          <w:bCs/>
          <w:color w:val="000000" w:themeColor="text1"/>
          <w:sz w:val="28"/>
          <w:szCs w:val="28"/>
        </w:rPr>
      </w:pPr>
      <w:r w:rsidRPr="00383748">
        <w:rPr>
          <w:b/>
          <w:bCs/>
          <w:color w:val="000000" w:themeColor="text1"/>
          <w:sz w:val="28"/>
          <w:szCs w:val="28"/>
          <w:lang w:val="uk-UA"/>
        </w:rPr>
        <w:t>2</w:t>
      </w:r>
      <w:r w:rsidR="007A7BF7" w:rsidRPr="00383748">
        <w:rPr>
          <w:b/>
          <w:bCs/>
          <w:color w:val="000000" w:themeColor="text1"/>
          <w:sz w:val="28"/>
          <w:szCs w:val="28"/>
        </w:rPr>
        <w:t>. Алгоритми класифікації та регресії (Supervised Learning)</w:t>
      </w:r>
      <w:r w:rsidRPr="00383748">
        <w:rPr>
          <w:b/>
          <w:bCs/>
          <w:color w:val="000000" w:themeColor="text1"/>
          <w:sz w:val="28"/>
          <w:szCs w:val="28"/>
          <w:lang w:val="uk-UA"/>
        </w:rPr>
        <w:t xml:space="preserve"> - </w:t>
      </w:r>
      <w:r w:rsidRPr="00383748">
        <w:rPr>
          <w:color w:val="000000" w:themeColor="text1"/>
          <w:sz w:val="28"/>
          <w:szCs w:val="28"/>
          <w:lang w:val="uk-UA"/>
        </w:rPr>
        <w:t>в</w:t>
      </w:r>
      <w:r w:rsidR="007A7BF7" w:rsidRPr="00383748">
        <w:rPr>
          <w:color w:val="000000" w:themeColor="text1"/>
          <w:sz w:val="28"/>
          <w:szCs w:val="28"/>
        </w:rPr>
        <w:t>икористовуються, коли є навчальна вибірка (наприклад, детально вивчена ділянка родовища), і потрібно поширити знання на решту об'єкта.</w:t>
      </w:r>
    </w:p>
    <w:p w:rsidR="007A7BF7" w:rsidRPr="00383748" w:rsidRDefault="007A7BF7" w:rsidP="00837C1C">
      <w:pPr>
        <w:spacing w:line="360" w:lineRule="auto"/>
        <w:ind w:firstLine="708"/>
        <w:jc w:val="both"/>
        <w:rPr>
          <w:color w:val="000000" w:themeColor="text1"/>
          <w:sz w:val="28"/>
          <w:szCs w:val="28"/>
        </w:rPr>
      </w:pPr>
      <w:r w:rsidRPr="00383748">
        <w:rPr>
          <w:b/>
          <w:bCs/>
          <w:color w:val="000000" w:themeColor="text1"/>
          <w:sz w:val="28"/>
          <w:szCs w:val="28"/>
        </w:rPr>
        <w:t>Метод опорних векторів (Support Vector Machines, SVM):</w:t>
      </w:r>
      <w:r w:rsidRPr="00383748">
        <w:rPr>
          <w:color w:val="000000" w:themeColor="text1"/>
          <w:sz w:val="28"/>
          <w:szCs w:val="28"/>
        </w:rPr>
        <w:t xml:space="preserve"> Ефективний для проведення меж (класифікації) між рудою та породою у багатовимірному просторі ознак.</w:t>
      </w:r>
    </w:p>
    <w:p w:rsidR="007A7BF7" w:rsidRPr="00383748" w:rsidRDefault="007A7BF7" w:rsidP="00837C1C">
      <w:pPr>
        <w:spacing w:line="360" w:lineRule="auto"/>
        <w:ind w:firstLine="708"/>
        <w:jc w:val="both"/>
        <w:rPr>
          <w:color w:val="000000" w:themeColor="text1"/>
          <w:sz w:val="28"/>
          <w:szCs w:val="28"/>
        </w:rPr>
      </w:pPr>
      <w:r w:rsidRPr="00383748">
        <w:rPr>
          <w:b/>
          <w:bCs/>
          <w:color w:val="000000" w:themeColor="text1"/>
          <w:sz w:val="28"/>
          <w:szCs w:val="28"/>
        </w:rPr>
        <w:t>Випадковий ліс (Random Forest) та Градієнтний бустинг (XGBoost):</w:t>
      </w:r>
      <w:r w:rsidRPr="00383748">
        <w:rPr>
          <w:color w:val="000000" w:themeColor="text1"/>
          <w:sz w:val="28"/>
          <w:szCs w:val="28"/>
        </w:rPr>
        <w:t xml:space="preserve"> Це ансамблеві методи, що будують безліч "дерев рішень".</w:t>
      </w:r>
    </w:p>
    <w:p w:rsidR="007A7BF7" w:rsidRPr="00383748" w:rsidRDefault="007A7BF7" w:rsidP="00837C1C">
      <w:pPr>
        <w:spacing w:line="360" w:lineRule="auto"/>
        <w:ind w:firstLine="708"/>
        <w:jc w:val="both"/>
        <w:rPr>
          <w:color w:val="000000" w:themeColor="text1"/>
          <w:sz w:val="28"/>
          <w:szCs w:val="28"/>
        </w:rPr>
      </w:pPr>
      <w:r w:rsidRPr="00383748">
        <w:rPr>
          <w:i/>
          <w:iCs/>
          <w:color w:val="000000" w:themeColor="text1"/>
          <w:sz w:val="28"/>
          <w:szCs w:val="28"/>
        </w:rPr>
        <w:t>Застосування:</w:t>
      </w:r>
      <w:r w:rsidRPr="00383748">
        <w:rPr>
          <w:color w:val="000000" w:themeColor="text1"/>
          <w:sz w:val="28"/>
          <w:szCs w:val="28"/>
        </w:rPr>
        <w:t xml:space="preserve"> Вони вважаються "золотим стандартом" сучасної класифікації літології за даними каротажу. Дозволяють визначити важливість кожного вхідного параметра (Feature Importance), допомагаючи маркшейдеру зрозуміти, які фактори найбільше впливають на локалізацію зруденіння.</w:t>
      </w:r>
    </w:p>
    <w:p w:rsidR="007A7BF7" w:rsidRPr="00383748" w:rsidRDefault="007A7BF7" w:rsidP="00442D61">
      <w:pPr>
        <w:spacing w:line="360" w:lineRule="auto"/>
        <w:jc w:val="both"/>
        <w:rPr>
          <w:color w:val="000000" w:themeColor="text1"/>
          <w:sz w:val="28"/>
          <w:szCs w:val="28"/>
        </w:rPr>
      </w:pPr>
    </w:p>
    <w:p w:rsidR="007A7BF7" w:rsidRPr="00383748" w:rsidRDefault="007A7BF7" w:rsidP="00442D61">
      <w:pPr>
        <w:pStyle w:val="3"/>
        <w:spacing w:line="360" w:lineRule="auto"/>
        <w:ind w:firstLine="708"/>
        <w:rPr>
          <w:rFonts w:ascii="Times New Roman" w:hAnsi="Times New Roman" w:cs="Times New Roman"/>
          <w:color w:val="000000" w:themeColor="text1"/>
          <w:lang w:val="uk-UA"/>
        </w:rPr>
      </w:pPr>
      <w:bookmarkStart w:id="47" w:name="_Toc216720810"/>
      <w:r w:rsidRPr="00383748">
        <w:rPr>
          <w:rFonts w:ascii="Times New Roman" w:hAnsi="Times New Roman" w:cs="Times New Roman"/>
          <w:color w:val="000000" w:themeColor="text1"/>
        </w:rPr>
        <w:t>3.2.3. Стохастичні методи моделювання (Geostatistical Simulation)</w:t>
      </w:r>
      <w:bookmarkEnd w:id="47"/>
      <w:r w:rsidRPr="00383748">
        <w:rPr>
          <w:rFonts w:ascii="Times New Roman" w:hAnsi="Times New Roman" w:cs="Times New Roman"/>
          <w:color w:val="000000" w:themeColor="text1"/>
        </w:rPr>
        <w:t xml:space="preserve"> </w:t>
      </w:r>
    </w:p>
    <w:p w:rsidR="007A7BF7" w:rsidRPr="00383748" w:rsidRDefault="007A7BF7" w:rsidP="00442D61">
      <w:pPr>
        <w:spacing w:line="360" w:lineRule="auto"/>
        <w:ind w:firstLine="708"/>
        <w:jc w:val="both"/>
        <w:rPr>
          <w:color w:val="000000" w:themeColor="text1"/>
          <w:sz w:val="28"/>
          <w:szCs w:val="28"/>
        </w:rPr>
      </w:pPr>
      <w:r w:rsidRPr="00383748">
        <w:rPr>
          <w:color w:val="000000" w:themeColor="text1"/>
          <w:sz w:val="28"/>
          <w:szCs w:val="28"/>
        </w:rPr>
        <w:t>Якщо крігінг дає одну "найкращу" усереднену модель, то стохастичне моделювання (симуляція) генерує безліч рівноймовірних реалізацій моделі родовища. Це критично важливо для оцінки ризиків.</w:t>
      </w:r>
    </w:p>
    <w:p w:rsidR="007A7BF7" w:rsidRPr="00383748" w:rsidRDefault="007A7BF7" w:rsidP="00DA58D3">
      <w:pPr>
        <w:spacing w:line="360" w:lineRule="auto"/>
        <w:ind w:firstLine="708"/>
        <w:jc w:val="both"/>
        <w:rPr>
          <w:color w:val="000000" w:themeColor="text1"/>
          <w:sz w:val="28"/>
          <w:szCs w:val="28"/>
        </w:rPr>
      </w:pPr>
      <w:r w:rsidRPr="00383748">
        <w:rPr>
          <w:color w:val="000000" w:themeColor="text1"/>
          <w:sz w:val="28"/>
          <w:szCs w:val="28"/>
        </w:rPr>
        <w:t xml:space="preserve">Класичні методи інтерполяції (в т.ч. крігінг) мають властивість </w:t>
      </w:r>
      <w:r w:rsidRPr="00383748">
        <w:rPr>
          <w:b/>
          <w:bCs/>
          <w:color w:val="000000" w:themeColor="text1"/>
          <w:sz w:val="28"/>
          <w:szCs w:val="28"/>
        </w:rPr>
        <w:t>згладжувати</w:t>
      </w:r>
      <w:r w:rsidRPr="00383748">
        <w:rPr>
          <w:color w:val="000000" w:themeColor="text1"/>
          <w:sz w:val="28"/>
          <w:szCs w:val="28"/>
        </w:rPr>
        <w:t xml:space="preserve"> дані: низькі значення завищуються, а високі (пікові) — занижуються. Це створює ілюзію безперервності руди.</w:t>
      </w:r>
    </w:p>
    <w:p w:rsidR="007A7BF7" w:rsidRPr="00383748" w:rsidRDefault="007A7BF7" w:rsidP="00DA58D3">
      <w:pPr>
        <w:spacing w:line="360" w:lineRule="auto"/>
        <w:ind w:firstLine="708"/>
        <w:jc w:val="both"/>
        <w:rPr>
          <w:color w:val="000000" w:themeColor="text1"/>
          <w:sz w:val="28"/>
          <w:szCs w:val="28"/>
        </w:rPr>
      </w:pPr>
      <w:r w:rsidRPr="00383748">
        <w:rPr>
          <w:color w:val="000000" w:themeColor="text1"/>
          <w:sz w:val="28"/>
          <w:szCs w:val="28"/>
        </w:rPr>
        <w:lastRenderedPageBreak/>
        <w:t>При видобутку маркшейдер стикається з тим, що фактична мінливість вмісту набагато вища, ніж у моделі. Це призводить до помилок у плануванні шихтування.</w:t>
      </w:r>
    </w:p>
    <w:p w:rsidR="007A7BF7" w:rsidRPr="00383748" w:rsidRDefault="007A7BF7" w:rsidP="00DA58D3">
      <w:pPr>
        <w:spacing w:line="360" w:lineRule="auto"/>
        <w:ind w:firstLine="708"/>
        <w:jc w:val="both"/>
        <w:rPr>
          <w:b/>
          <w:bCs/>
          <w:color w:val="000000" w:themeColor="text1"/>
          <w:sz w:val="28"/>
          <w:szCs w:val="28"/>
        </w:rPr>
      </w:pPr>
      <w:r w:rsidRPr="00383748">
        <w:rPr>
          <w:b/>
          <w:bCs/>
          <w:color w:val="000000" w:themeColor="text1"/>
          <w:sz w:val="28"/>
          <w:szCs w:val="28"/>
        </w:rPr>
        <w:t>Умовне стохастичне моделювання (Conditional Simulation)</w:t>
      </w:r>
      <w:r w:rsidR="00DA58D3" w:rsidRPr="00383748">
        <w:rPr>
          <w:b/>
          <w:bCs/>
          <w:color w:val="000000" w:themeColor="text1"/>
          <w:sz w:val="28"/>
          <w:szCs w:val="28"/>
          <w:lang w:val="uk-UA"/>
        </w:rPr>
        <w:t xml:space="preserve"> - </w:t>
      </w:r>
      <w:r w:rsidRPr="00383748">
        <w:rPr>
          <w:color w:val="000000" w:themeColor="text1"/>
          <w:sz w:val="28"/>
          <w:szCs w:val="28"/>
        </w:rPr>
        <w:t>створює моделі, які</w:t>
      </w:r>
      <w:r w:rsidR="00DA58D3" w:rsidRPr="00383748">
        <w:rPr>
          <w:color w:val="000000" w:themeColor="text1"/>
          <w:sz w:val="28"/>
          <w:szCs w:val="28"/>
          <w:lang w:val="uk-UA"/>
        </w:rPr>
        <w:t xml:space="preserve"> - в</w:t>
      </w:r>
      <w:r w:rsidRPr="00383748">
        <w:rPr>
          <w:color w:val="000000" w:themeColor="text1"/>
          <w:sz w:val="28"/>
          <w:szCs w:val="28"/>
        </w:rPr>
        <w:t>ідтворюють значення у точках свердловин (умова дотримання даних).</w:t>
      </w:r>
      <w:r w:rsidR="00DA58D3" w:rsidRPr="00383748">
        <w:rPr>
          <w:b/>
          <w:bCs/>
          <w:color w:val="000000" w:themeColor="text1"/>
          <w:sz w:val="28"/>
          <w:szCs w:val="28"/>
          <w:lang w:val="uk-UA"/>
        </w:rPr>
        <w:t>, в</w:t>
      </w:r>
      <w:r w:rsidRPr="00383748">
        <w:rPr>
          <w:color w:val="000000" w:themeColor="text1"/>
          <w:sz w:val="28"/>
          <w:szCs w:val="28"/>
        </w:rPr>
        <w:t xml:space="preserve">ідтворюють </w:t>
      </w:r>
      <w:r w:rsidRPr="00383748">
        <w:rPr>
          <w:b/>
          <w:bCs/>
          <w:color w:val="000000" w:themeColor="text1"/>
          <w:sz w:val="28"/>
          <w:szCs w:val="28"/>
        </w:rPr>
        <w:t>статистичну гістограму</w:t>
      </w:r>
      <w:r w:rsidRPr="00383748">
        <w:rPr>
          <w:color w:val="000000" w:themeColor="text1"/>
          <w:sz w:val="28"/>
          <w:szCs w:val="28"/>
        </w:rPr>
        <w:t xml:space="preserve"> та </w:t>
      </w:r>
      <w:r w:rsidRPr="00383748">
        <w:rPr>
          <w:b/>
          <w:bCs/>
          <w:color w:val="000000" w:themeColor="text1"/>
          <w:sz w:val="28"/>
          <w:szCs w:val="28"/>
        </w:rPr>
        <w:t>варіограму</w:t>
      </w:r>
      <w:r w:rsidRPr="00383748">
        <w:rPr>
          <w:color w:val="000000" w:themeColor="text1"/>
          <w:sz w:val="28"/>
          <w:szCs w:val="28"/>
        </w:rPr>
        <w:t xml:space="preserve"> вихідних даних</w:t>
      </w:r>
      <w:r w:rsidR="00DA58D3" w:rsidRPr="00383748">
        <w:rPr>
          <w:color w:val="000000" w:themeColor="text1"/>
          <w:sz w:val="28"/>
          <w:szCs w:val="28"/>
          <w:lang w:val="uk-UA"/>
        </w:rPr>
        <w:t>, з</w:t>
      </w:r>
      <w:r w:rsidRPr="00383748">
        <w:rPr>
          <w:color w:val="000000" w:themeColor="text1"/>
          <w:sz w:val="28"/>
          <w:szCs w:val="28"/>
        </w:rPr>
        <w:t>берігають природну "шорсткість" та мінливість розподілу компонента.</w:t>
      </w:r>
    </w:p>
    <w:p w:rsidR="007A7BF7" w:rsidRPr="00383748" w:rsidRDefault="007A7BF7" w:rsidP="009F7F62">
      <w:pPr>
        <w:spacing w:line="360" w:lineRule="auto"/>
        <w:ind w:firstLine="708"/>
        <w:jc w:val="both"/>
        <w:rPr>
          <w:color w:val="000000" w:themeColor="text1"/>
          <w:sz w:val="28"/>
          <w:szCs w:val="28"/>
        </w:rPr>
      </w:pPr>
      <w:r w:rsidRPr="00383748">
        <w:rPr>
          <w:color w:val="000000" w:themeColor="text1"/>
          <w:sz w:val="28"/>
          <w:szCs w:val="28"/>
        </w:rPr>
        <w:t>Найпопулярніші алгоритми:</w:t>
      </w:r>
    </w:p>
    <w:p w:rsidR="007A7BF7" w:rsidRPr="00383748" w:rsidRDefault="007A7BF7">
      <w:pPr>
        <w:pStyle w:val="a7"/>
        <w:numPr>
          <w:ilvl w:val="0"/>
          <w:numId w:val="27"/>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b/>
          <w:bCs/>
          <w:color w:val="000000" w:themeColor="text1"/>
          <w:sz w:val="28"/>
          <w:szCs w:val="28"/>
        </w:rPr>
        <w:t>Послідовне Гаусове моделювання (Sequential Gaussian Simulation, SGS):</w:t>
      </w:r>
      <w:r w:rsidRPr="00383748">
        <w:rPr>
          <w:rFonts w:ascii="Times New Roman" w:hAnsi="Times New Roman" w:cs="Times New Roman"/>
          <w:color w:val="000000" w:themeColor="text1"/>
          <w:sz w:val="28"/>
          <w:szCs w:val="28"/>
        </w:rPr>
        <w:t xml:space="preserve"> Генерує значення в кожному блоці на основі функції розподілу ймовірностей, отриманої з крігінгу, додаючи випадкову складову, що відповідає локальній мінливості.</w:t>
      </w:r>
    </w:p>
    <w:p w:rsidR="007A7BF7" w:rsidRPr="00383748" w:rsidRDefault="007A7BF7" w:rsidP="009F7F62">
      <w:pPr>
        <w:spacing w:line="360" w:lineRule="auto"/>
        <w:ind w:firstLine="708"/>
        <w:jc w:val="both"/>
        <w:rPr>
          <w:color w:val="000000" w:themeColor="text1"/>
          <w:sz w:val="28"/>
          <w:szCs w:val="28"/>
        </w:rPr>
      </w:pPr>
      <w:r w:rsidRPr="00383748">
        <w:rPr>
          <w:color w:val="000000" w:themeColor="text1"/>
          <w:sz w:val="28"/>
          <w:szCs w:val="28"/>
        </w:rPr>
        <w:t>Результатом стохастичного моделювання є, наприклад, 50 або 100 варіантів блокової моделі. Аналізуючи їх сукупність, маркшейдер отримує ймовірнісні характеристики:</w:t>
      </w:r>
    </w:p>
    <w:p w:rsidR="007A7BF7" w:rsidRPr="00383748" w:rsidRDefault="007A7BF7" w:rsidP="009F7F62">
      <w:pPr>
        <w:spacing w:line="360" w:lineRule="auto"/>
        <w:ind w:firstLine="708"/>
        <w:jc w:val="both"/>
        <w:rPr>
          <w:color w:val="000000" w:themeColor="text1"/>
          <w:sz w:val="28"/>
          <w:szCs w:val="28"/>
        </w:rPr>
      </w:pPr>
      <w:r w:rsidRPr="00383748">
        <w:rPr>
          <w:b/>
          <w:bCs/>
          <w:color w:val="000000" w:themeColor="text1"/>
          <w:sz w:val="28"/>
          <w:szCs w:val="28"/>
        </w:rPr>
        <w:t>Карти ймовірності (Probability Maps):</w:t>
      </w:r>
      <w:r w:rsidRPr="00383748">
        <w:rPr>
          <w:color w:val="000000" w:themeColor="text1"/>
          <w:sz w:val="28"/>
          <w:szCs w:val="28"/>
        </w:rPr>
        <w:t xml:space="preserve"> Відображають ймовірність того, що вміст у блоці перевищує бортовий ліміт (наприклад, "Блок має 85% шанс бути рудним").</w:t>
      </w:r>
    </w:p>
    <w:p w:rsidR="007A7BF7" w:rsidRPr="00383748" w:rsidRDefault="007A7BF7" w:rsidP="009F7F62">
      <w:pPr>
        <w:spacing w:line="360" w:lineRule="auto"/>
        <w:ind w:firstLine="708"/>
        <w:jc w:val="both"/>
        <w:rPr>
          <w:color w:val="000000" w:themeColor="text1"/>
          <w:sz w:val="28"/>
          <w:szCs w:val="28"/>
        </w:rPr>
      </w:pPr>
      <w:r w:rsidRPr="00383748">
        <w:rPr>
          <w:b/>
          <w:bCs/>
          <w:color w:val="000000" w:themeColor="text1"/>
          <w:sz w:val="28"/>
          <w:szCs w:val="28"/>
        </w:rPr>
        <w:t>Криві P10, P50, P90:</w:t>
      </w:r>
      <w:r w:rsidRPr="00383748">
        <w:rPr>
          <w:color w:val="000000" w:themeColor="text1"/>
          <w:sz w:val="28"/>
          <w:szCs w:val="28"/>
        </w:rPr>
        <w:t xml:space="preserve"> Оцінка песимістичного (P90), реалістичного (P50) та оптимістичного (P10) сценаріїв запасів.</w:t>
      </w:r>
    </w:p>
    <w:p w:rsidR="007A7BF7" w:rsidRPr="00383748" w:rsidRDefault="007A7BF7" w:rsidP="009F7F62">
      <w:pPr>
        <w:spacing w:line="360" w:lineRule="auto"/>
        <w:ind w:firstLine="708"/>
        <w:jc w:val="both"/>
        <w:rPr>
          <w:color w:val="000000" w:themeColor="text1"/>
          <w:sz w:val="28"/>
          <w:szCs w:val="28"/>
        </w:rPr>
      </w:pPr>
      <w:r w:rsidRPr="00383748">
        <w:rPr>
          <w:b/>
          <w:bCs/>
          <w:color w:val="000000" w:themeColor="text1"/>
          <w:sz w:val="28"/>
          <w:szCs w:val="28"/>
        </w:rPr>
        <w:t>Застосування:</w:t>
      </w:r>
      <w:r w:rsidRPr="00383748">
        <w:rPr>
          <w:color w:val="000000" w:themeColor="text1"/>
          <w:sz w:val="28"/>
          <w:szCs w:val="28"/>
        </w:rPr>
        <w:t xml:space="preserve"> Це дозволяє відповісти на питання: "Який мінімальний вміст ми отримаємо в наступному кварталі з ймовірністю 90%?" — що є набагато ціннішим для економістів, ніж одна "середня" цифра.</w:t>
      </w:r>
    </w:p>
    <w:p w:rsidR="007A7BF7" w:rsidRPr="00383748" w:rsidRDefault="007A7BF7" w:rsidP="00442D61">
      <w:pPr>
        <w:spacing w:line="360" w:lineRule="auto"/>
        <w:jc w:val="both"/>
        <w:rPr>
          <w:color w:val="000000" w:themeColor="text1"/>
          <w:sz w:val="28"/>
          <w:szCs w:val="28"/>
          <w:lang w:val="uk-UA"/>
        </w:rPr>
      </w:pPr>
    </w:p>
    <w:p w:rsidR="007A7BF7" w:rsidRPr="00383748" w:rsidRDefault="007A7BF7" w:rsidP="00442D61">
      <w:pPr>
        <w:pStyle w:val="2"/>
        <w:spacing w:line="360" w:lineRule="auto"/>
        <w:ind w:firstLine="708"/>
        <w:rPr>
          <w:rFonts w:ascii="Times New Roman" w:hAnsi="Times New Roman" w:cs="Times New Roman"/>
          <w:color w:val="000000" w:themeColor="text1"/>
          <w:sz w:val="28"/>
          <w:szCs w:val="28"/>
          <w:lang w:val="uk-UA"/>
        </w:rPr>
      </w:pPr>
      <w:bookmarkStart w:id="48" w:name="_Toc216720811"/>
      <w:r w:rsidRPr="00383748">
        <w:rPr>
          <w:rFonts w:ascii="Times New Roman" w:hAnsi="Times New Roman" w:cs="Times New Roman"/>
          <w:color w:val="000000" w:themeColor="text1"/>
          <w:sz w:val="28"/>
          <w:szCs w:val="28"/>
        </w:rPr>
        <w:t>3.3. Інтерполяційні методи: IDW, RBF, Spline</w:t>
      </w:r>
      <w:bookmarkEnd w:id="48"/>
      <w:r w:rsidRPr="00383748">
        <w:rPr>
          <w:rFonts w:ascii="Times New Roman" w:hAnsi="Times New Roman" w:cs="Times New Roman"/>
          <w:color w:val="000000" w:themeColor="text1"/>
          <w:sz w:val="28"/>
          <w:szCs w:val="28"/>
        </w:rPr>
        <w:t xml:space="preserve"> </w:t>
      </w:r>
    </w:p>
    <w:p w:rsidR="007A7BF7" w:rsidRPr="00383748" w:rsidRDefault="007A7BF7" w:rsidP="00442D61">
      <w:pPr>
        <w:spacing w:line="360" w:lineRule="auto"/>
        <w:ind w:firstLine="708"/>
        <w:jc w:val="both"/>
        <w:rPr>
          <w:color w:val="000000" w:themeColor="text1"/>
          <w:sz w:val="28"/>
          <w:szCs w:val="28"/>
        </w:rPr>
      </w:pPr>
      <w:r w:rsidRPr="00383748">
        <w:rPr>
          <w:color w:val="000000" w:themeColor="text1"/>
          <w:sz w:val="28"/>
          <w:szCs w:val="28"/>
        </w:rPr>
        <w:t xml:space="preserve">Поряд із стохастичними (геостатистичними) методами, у сучасній маркшейдерській практиці широко застосовуються </w:t>
      </w:r>
      <w:r w:rsidRPr="00383748">
        <w:rPr>
          <w:b/>
          <w:bCs/>
          <w:color w:val="000000" w:themeColor="text1"/>
          <w:sz w:val="28"/>
          <w:szCs w:val="28"/>
        </w:rPr>
        <w:t>детерміновані методи інтерполяції</w:t>
      </w:r>
      <w:r w:rsidRPr="00383748">
        <w:rPr>
          <w:color w:val="000000" w:themeColor="text1"/>
          <w:sz w:val="28"/>
          <w:szCs w:val="28"/>
        </w:rPr>
        <w:t xml:space="preserve">. Вони базуються на математичних функціях, що описують геометричну поверхню або об'єм, виходячи виключно з просторового </w:t>
      </w:r>
      <w:r w:rsidRPr="00383748">
        <w:rPr>
          <w:color w:val="000000" w:themeColor="text1"/>
          <w:sz w:val="28"/>
          <w:szCs w:val="28"/>
        </w:rPr>
        <w:lastRenderedPageBreak/>
        <w:t>розташування точок і значень у них, без попереднього статистичного аналізу структури мінливості (варіографії).</w:t>
      </w:r>
    </w:p>
    <w:p w:rsidR="007A7BF7" w:rsidRPr="00383748" w:rsidRDefault="007A7BF7" w:rsidP="009F7F62">
      <w:pPr>
        <w:spacing w:line="360" w:lineRule="auto"/>
        <w:ind w:firstLine="708"/>
        <w:jc w:val="both"/>
        <w:rPr>
          <w:color w:val="000000" w:themeColor="text1"/>
          <w:sz w:val="28"/>
          <w:szCs w:val="28"/>
        </w:rPr>
      </w:pPr>
      <w:r w:rsidRPr="00383748">
        <w:rPr>
          <w:color w:val="000000" w:themeColor="text1"/>
          <w:sz w:val="28"/>
          <w:szCs w:val="28"/>
        </w:rPr>
        <w:t>Ці методи є стандартним інструментарієм у більшості гірничо-геологічних програмних комплексів (Micromine, Surpac, ArcGIS) і часто використовуються для експрес-оцінки або моделювання структурних поверхонь.</w:t>
      </w:r>
    </w:p>
    <w:p w:rsidR="005F3556" w:rsidRPr="00383748" w:rsidRDefault="005F3556" w:rsidP="00442D61">
      <w:pPr>
        <w:spacing w:line="360" w:lineRule="auto"/>
        <w:jc w:val="both"/>
        <w:rPr>
          <w:b/>
          <w:bCs/>
          <w:color w:val="000000" w:themeColor="text1"/>
          <w:sz w:val="28"/>
          <w:szCs w:val="28"/>
          <w:lang w:val="uk-UA"/>
        </w:rPr>
      </w:pPr>
    </w:p>
    <w:p w:rsidR="007A7BF7" w:rsidRPr="00383748" w:rsidRDefault="007A7BF7" w:rsidP="00442D61">
      <w:pPr>
        <w:pStyle w:val="3"/>
        <w:spacing w:line="360" w:lineRule="auto"/>
        <w:ind w:firstLine="708"/>
        <w:rPr>
          <w:rFonts w:ascii="Times New Roman" w:hAnsi="Times New Roman" w:cs="Times New Roman"/>
          <w:color w:val="000000" w:themeColor="text1"/>
          <w:lang w:val="uk-UA"/>
        </w:rPr>
      </w:pPr>
      <w:bookmarkStart w:id="49" w:name="_Toc216720812"/>
      <w:r w:rsidRPr="00383748">
        <w:rPr>
          <w:rFonts w:ascii="Times New Roman" w:hAnsi="Times New Roman" w:cs="Times New Roman"/>
          <w:color w:val="000000" w:themeColor="text1"/>
        </w:rPr>
        <w:t>3.3.1. Метод обернених зважених відстаней (Inverse Distance Weighting — IDW)</w:t>
      </w:r>
      <w:bookmarkEnd w:id="49"/>
      <w:r w:rsidRPr="00383748">
        <w:rPr>
          <w:rFonts w:ascii="Times New Roman" w:hAnsi="Times New Roman" w:cs="Times New Roman"/>
          <w:color w:val="000000" w:themeColor="text1"/>
        </w:rPr>
        <w:t xml:space="preserve"> </w:t>
      </w:r>
    </w:p>
    <w:p w:rsidR="007A7BF7" w:rsidRPr="00383748" w:rsidRDefault="007A7BF7" w:rsidP="00442D61">
      <w:pPr>
        <w:spacing w:line="360" w:lineRule="auto"/>
        <w:ind w:firstLine="708"/>
        <w:jc w:val="both"/>
        <w:rPr>
          <w:color w:val="000000" w:themeColor="text1"/>
          <w:sz w:val="28"/>
          <w:szCs w:val="28"/>
        </w:rPr>
      </w:pPr>
      <w:r w:rsidRPr="00383748">
        <w:rPr>
          <w:b/>
          <w:bCs/>
          <w:color w:val="000000" w:themeColor="text1"/>
          <w:sz w:val="28"/>
          <w:szCs w:val="28"/>
        </w:rPr>
        <w:t>IDW</w:t>
      </w:r>
      <w:r w:rsidRPr="00383748">
        <w:rPr>
          <w:color w:val="000000" w:themeColor="text1"/>
          <w:sz w:val="28"/>
          <w:szCs w:val="28"/>
        </w:rPr>
        <w:t xml:space="preserve"> — це один із найстаріших і найпростіших методів інтерполяції. Він базується на першому законі географії Тоблера: "Все пов'язане з усім, але близькі речі пов'язані сильніше, ніж далекі".</w:t>
      </w:r>
    </w:p>
    <w:p w:rsidR="007A7BF7" w:rsidRPr="00383748" w:rsidRDefault="007A7BF7" w:rsidP="009F7F62">
      <w:pPr>
        <w:spacing w:line="360" w:lineRule="auto"/>
        <w:ind w:firstLine="708"/>
        <w:jc w:val="both"/>
        <w:rPr>
          <w:color w:val="000000" w:themeColor="text1"/>
          <w:sz w:val="28"/>
          <w:szCs w:val="28"/>
        </w:rPr>
      </w:pPr>
      <w:r w:rsidRPr="00383748">
        <w:rPr>
          <w:color w:val="000000" w:themeColor="text1"/>
          <w:sz w:val="28"/>
          <w:szCs w:val="28"/>
        </w:rPr>
        <w:t xml:space="preserve">Метод припускає, що вплив відомої точки на невідому зменшується з відстанню. Значення у невідомій точці </w:t>
      </w:r>
      <w:r w:rsidRPr="00383748">
        <w:rPr>
          <w:i/>
          <w:iCs/>
          <w:color w:val="000000" w:themeColor="text1"/>
          <w:sz w:val="28"/>
          <w:szCs w:val="28"/>
        </w:rPr>
        <w:t>Z</w:t>
      </w:r>
      <w:r w:rsidRPr="00383748">
        <w:rPr>
          <w:color w:val="000000" w:themeColor="text1"/>
          <w:sz w:val="28"/>
          <w:szCs w:val="28"/>
        </w:rPr>
        <w:t>(</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x</m:t>
            </m:r>
          </m:e>
          <m:sub>
            <m:r>
              <w:rPr>
                <w:rFonts w:ascii="Cambria Math" w:hAnsi="Cambria Math"/>
                <w:color w:val="000000" w:themeColor="text1"/>
                <w:sz w:val="28"/>
                <w:szCs w:val="28"/>
              </w:rPr>
              <m:t>0</m:t>
            </m:r>
          </m:sub>
        </m:sSub>
      </m:oMath>
      <w:r w:rsidRPr="00383748">
        <w:rPr>
          <w:color w:val="000000" w:themeColor="text1"/>
          <w:sz w:val="28"/>
          <w:szCs w:val="28"/>
        </w:rPr>
        <w:t>)$ розраховується як середнє зважене значень оточуючих точок, де вага обернено пропорційна відстані у певному ступені</w:t>
      </w:r>
      <w:r w:rsidR="009F7F62" w:rsidRPr="00383748">
        <w:rPr>
          <w:color w:val="000000" w:themeColor="text1"/>
          <w:sz w:val="28"/>
          <w:szCs w:val="28"/>
        </w:rPr>
        <w:t xml:space="preserve"> </w:t>
      </w:r>
      <w:r w:rsidR="009F7F62" w:rsidRPr="00383748">
        <w:rPr>
          <w:i/>
          <w:iCs/>
          <w:color w:val="000000" w:themeColor="text1"/>
          <w:sz w:val="28"/>
          <w:szCs w:val="28"/>
        </w:rPr>
        <w:t>p</w:t>
      </w:r>
      <w:r w:rsidR="009F7F62" w:rsidRPr="00383748">
        <w:rPr>
          <w:color w:val="000000" w:themeColor="text1"/>
          <w:sz w:val="28"/>
          <w:szCs w:val="28"/>
        </w:rPr>
        <w:t xml:space="preserve"> :</w:t>
      </w:r>
      <w:r w:rsidRPr="00383748">
        <w:rPr>
          <w:color w:val="000000" w:themeColor="text1"/>
          <w:sz w:val="28"/>
          <w:szCs w:val="28"/>
        </w:rPr>
        <w:t xml:space="preserve"> </w:t>
      </w:r>
    </w:p>
    <w:p w:rsidR="009F7F62" w:rsidRPr="00383748" w:rsidRDefault="009F7F62" w:rsidP="009F7F62">
      <w:pPr>
        <w:spacing w:line="360" w:lineRule="auto"/>
        <w:ind w:firstLine="708"/>
        <w:jc w:val="both"/>
        <w:rPr>
          <w:color w:val="000000" w:themeColor="text1"/>
          <w:sz w:val="28"/>
          <w:szCs w:val="28"/>
        </w:rPr>
      </w:pPr>
      <m:oMathPara>
        <m:oMath>
          <m:r>
            <w:rPr>
              <w:rFonts w:ascii="Cambria Math" w:hAnsi="Cambria Math"/>
              <w:color w:val="000000" w:themeColor="text1"/>
              <w:sz w:val="28"/>
              <w:szCs w:val="28"/>
            </w:rPr>
            <m:t>Z</m:t>
          </m:r>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0</m:t>
                  </m:r>
                </m:sub>
              </m:sSub>
            </m:e>
          </m:d>
          <m:r>
            <w:rPr>
              <w:rFonts w:ascii="Cambria Math" w:hAnsi="Cambria Math"/>
              <w:color w:val="000000" w:themeColor="text1"/>
              <w:sz w:val="28"/>
              <w:szCs w:val="28"/>
            </w:rPr>
            <m:t xml:space="preserve">= </m:t>
          </m:r>
          <m:f>
            <m:fPr>
              <m:ctrlPr>
                <w:rPr>
                  <w:rFonts w:ascii="Cambria Math" w:hAnsi="Cambria Math"/>
                  <w:i/>
                  <w:color w:val="000000" w:themeColor="text1"/>
                  <w:sz w:val="28"/>
                  <w:szCs w:val="28"/>
                </w:rPr>
              </m:ctrlPr>
            </m:fPr>
            <m:num>
              <m:nary>
                <m:naryPr>
                  <m:chr m:val="∑"/>
                  <m:limLoc m:val="subSup"/>
                  <m:ctrlPr>
                    <w:rPr>
                      <w:rFonts w:ascii="Cambria Math" w:hAnsi="Cambria Math"/>
                      <w:i/>
                      <w:color w:val="000000" w:themeColor="text1"/>
                      <w:sz w:val="28"/>
                      <w:szCs w:val="28"/>
                    </w:rPr>
                  </m:ctrlPr>
                </m:naryPr>
                <m:sub>
                  <m:r>
                    <w:rPr>
                      <w:rFonts w:ascii="Cambria Math" w:hAnsi="Cambria Math"/>
                      <w:color w:val="000000" w:themeColor="text1"/>
                      <w:sz w:val="28"/>
                      <w:szCs w:val="28"/>
                      <w:lang w:val="ru-RU"/>
                    </w:rPr>
                    <m:t>і=1</m:t>
                  </m:r>
                </m:sub>
                <m:sup>
                  <m:r>
                    <w:rPr>
                      <w:rFonts w:ascii="Cambria Math" w:hAnsi="Cambria Math"/>
                      <w:color w:val="000000" w:themeColor="text1"/>
                      <w:sz w:val="28"/>
                      <w:szCs w:val="28"/>
                    </w:rPr>
                    <m:t>n</m:t>
                  </m:r>
                </m:sup>
                <m:e>
                  <m:f>
                    <m:fPr>
                      <m:ctrlPr>
                        <w:rPr>
                          <w:rFonts w:ascii="Cambria Math" w:hAnsi="Cambria Math"/>
                          <w:i/>
                          <w:color w:val="000000" w:themeColor="text1"/>
                          <w:sz w:val="28"/>
                          <w:szCs w:val="28"/>
                        </w:rPr>
                      </m:ctrlPr>
                    </m:fPr>
                    <m:num>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Z</m:t>
                          </m:r>
                        </m:e>
                        <m:sub>
                          <m:r>
                            <w:rPr>
                              <w:rFonts w:ascii="Cambria Math" w:hAnsi="Cambria Math"/>
                              <w:color w:val="000000" w:themeColor="text1"/>
                              <w:sz w:val="28"/>
                              <w:szCs w:val="28"/>
                            </w:rPr>
                            <m:t>i</m:t>
                          </m:r>
                        </m:sub>
                      </m:sSub>
                    </m:num>
                    <m:den>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d</m:t>
                          </m:r>
                        </m:e>
                        <m:sub>
                          <m:r>
                            <w:rPr>
                              <w:rFonts w:ascii="Cambria Math" w:hAnsi="Cambria Math"/>
                              <w:color w:val="000000" w:themeColor="text1"/>
                              <w:sz w:val="28"/>
                              <w:szCs w:val="28"/>
                            </w:rPr>
                            <m:t>i</m:t>
                          </m:r>
                        </m:sub>
                        <m:sup>
                          <m:r>
                            <w:rPr>
                              <w:rFonts w:ascii="Cambria Math" w:hAnsi="Cambria Math"/>
                              <w:color w:val="000000" w:themeColor="text1"/>
                              <w:sz w:val="28"/>
                              <w:szCs w:val="28"/>
                            </w:rPr>
                            <m:t>p</m:t>
                          </m:r>
                        </m:sup>
                      </m:sSubSup>
                    </m:den>
                  </m:f>
                </m:e>
              </m:nary>
            </m:num>
            <m:den>
              <m:nary>
                <m:naryPr>
                  <m:chr m:val="∑"/>
                  <m:limLoc m:val="subSup"/>
                  <m:ctrlPr>
                    <w:rPr>
                      <w:rFonts w:ascii="Cambria Math" w:hAnsi="Cambria Math"/>
                      <w:i/>
                      <w:color w:val="000000" w:themeColor="text1"/>
                      <w:sz w:val="28"/>
                      <w:szCs w:val="28"/>
                    </w:rPr>
                  </m:ctrlPr>
                </m:naryPr>
                <m:sub>
                  <m:r>
                    <w:rPr>
                      <w:rFonts w:ascii="Cambria Math" w:hAnsi="Cambria Math"/>
                      <w:color w:val="000000" w:themeColor="text1"/>
                      <w:sz w:val="28"/>
                      <w:szCs w:val="28"/>
                    </w:rPr>
                    <m:t>і</m:t>
                  </m:r>
                  <m:r>
                    <w:rPr>
                      <w:rFonts w:ascii="Cambria Math" w:hAnsi="Cambria Math"/>
                      <w:color w:val="000000" w:themeColor="text1"/>
                      <w:sz w:val="28"/>
                      <w:szCs w:val="28"/>
                      <w:lang w:val="uk-UA"/>
                    </w:rPr>
                    <m:t>=1</m:t>
                  </m:r>
                </m:sub>
                <m:sup>
                  <m:r>
                    <w:rPr>
                      <w:rFonts w:ascii="Cambria Math" w:hAnsi="Cambria Math"/>
                      <w:color w:val="000000" w:themeColor="text1"/>
                      <w:sz w:val="28"/>
                      <w:szCs w:val="28"/>
                      <w:lang w:val="en-US"/>
                    </w:rPr>
                    <m:t>n</m:t>
                  </m:r>
                </m:sup>
                <m:e>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d</m:t>
                          </m:r>
                        </m:e>
                        <m:sub>
                          <m:r>
                            <w:rPr>
                              <w:rFonts w:ascii="Cambria Math" w:hAnsi="Cambria Math"/>
                              <w:color w:val="000000" w:themeColor="text1"/>
                              <w:sz w:val="28"/>
                              <w:szCs w:val="28"/>
                            </w:rPr>
                            <m:t>i</m:t>
                          </m:r>
                        </m:sub>
                        <m:sup>
                          <m:r>
                            <w:rPr>
                              <w:rFonts w:ascii="Cambria Math" w:hAnsi="Cambria Math"/>
                              <w:color w:val="000000" w:themeColor="text1"/>
                              <w:sz w:val="28"/>
                              <w:szCs w:val="28"/>
                            </w:rPr>
                            <m:t>p</m:t>
                          </m:r>
                        </m:sup>
                      </m:sSubSup>
                    </m:den>
                  </m:f>
                </m:e>
              </m:nary>
            </m:den>
          </m:f>
        </m:oMath>
      </m:oMathPara>
    </w:p>
    <w:p w:rsidR="009F7F62" w:rsidRPr="00383748" w:rsidRDefault="009F7F62" w:rsidP="009F7F62">
      <w:pPr>
        <w:spacing w:line="360" w:lineRule="auto"/>
        <w:ind w:firstLine="708"/>
        <w:jc w:val="both"/>
        <w:rPr>
          <w:color w:val="000000" w:themeColor="text1"/>
          <w:sz w:val="28"/>
          <w:szCs w:val="28"/>
        </w:rPr>
      </w:pPr>
    </w:p>
    <w:p w:rsidR="007A7BF7" w:rsidRPr="00383748" w:rsidRDefault="007A7BF7" w:rsidP="00442D61">
      <w:pPr>
        <w:spacing w:line="360" w:lineRule="auto"/>
        <w:jc w:val="both"/>
        <w:rPr>
          <w:color w:val="000000" w:themeColor="text1"/>
          <w:sz w:val="28"/>
          <w:szCs w:val="28"/>
        </w:rPr>
      </w:pPr>
      <w:r w:rsidRPr="00383748">
        <w:rPr>
          <w:color w:val="000000" w:themeColor="text1"/>
          <w:sz w:val="28"/>
          <w:szCs w:val="28"/>
        </w:rPr>
        <w:t>де:</w:t>
      </w:r>
    </w:p>
    <w:p w:rsidR="007A7BF7" w:rsidRPr="00383748" w:rsidRDefault="00000000" w:rsidP="00442D61">
      <w:pPr>
        <w:spacing w:line="360" w:lineRule="auto"/>
        <w:jc w:val="both"/>
        <w:rPr>
          <w:color w:val="000000" w:themeColor="text1"/>
          <w:sz w:val="28"/>
          <w:szCs w:val="28"/>
        </w:rPr>
      </w:p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Z</m:t>
            </m:r>
          </m:e>
          <m:sub>
            <m:r>
              <w:rPr>
                <w:rFonts w:ascii="Cambria Math" w:hAnsi="Cambria Math"/>
                <w:color w:val="000000" w:themeColor="text1"/>
                <w:sz w:val="28"/>
                <w:szCs w:val="28"/>
              </w:rPr>
              <m:t>i</m:t>
            </m:r>
          </m:sub>
        </m:sSub>
        <m:r>
          <w:rPr>
            <w:rFonts w:ascii="Cambria Math" w:hAnsi="Cambria Math"/>
            <w:color w:val="000000" w:themeColor="text1"/>
            <w:sz w:val="28"/>
            <w:szCs w:val="28"/>
          </w:rPr>
          <m:t xml:space="preserve">  </m:t>
        </m:r>
      </m:oMath>
      <w:r w:rsidR="007A7BF7" w:rsidRPr="00383748">
        <w:rPr>
          <w:color w:val="000000" w:themeColor="text1"/>
          <w:sz w:val="28"/>
          <w:szCs w:val="28"/>
        </w:rPr>
        <w:t xml:space="preserve">— значення у </w:t>
      </w:r>
      <w:r w:rsidR="009F7F62" w:rsidRPr="00383748">
        <w:rPr>
          <w:i/>
          <w:iCs/>
          <w:color w:val="000000" w:themeColor="text1"/>
          <w:sz w:val="28"/>
          <w:szCs w:val="28"/>
        </w:rPr>
        <w:t>i</w:t>
      </w:r>
      <w:r w:rsidR="009F7F62" w:rsidRPr="00383748">
        <w:rPr>
          <w:color w:val="000000" w:themeColor="text1"/>
          <w:sz w:val="28"/>
          <w:szCs w:val="28"/>
        </w:rPr>
        <w:t>-</w:t>
      </w:r>
      <w:r w:rsidR="007A7BF7" w:rsidRPr="00383748">
        <w:rPr>
          <w:color w:val="000000" w:themeColor="text1"/>
          <w:sz w:val="28"/>
          <w:szCs w:val="28"/>
        </w:rPr>
        <w:t>й відомій точці;</w:t>
      </w:r>
    </w:p>
    <w:p w:rsidR="007A7BF7" w:rsidRPr="00383748" w:rsidRDefault="00000000" w:rsidP="00442D61">
      <w:pPr>
        <w:spacing w:line="360" w:lineRule="auto"/>
        <w:jc w:val="both"/>
        <w:rPr>
          <w:color w:val="000000" w:themeColor="text1"/>
          <w:sz w:val="28"/>
          <w:szCs w:val="28"/>
        </w:rPr>
      </w:p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i</m:t>
            </m:r>
          </m:sub>
        </m:sSub>
      </m:oMath>
      <w:r w:rsidR="009F7F62" w:rsidRPr="00383748">
        <w:rPr>
          <w:color w:val="000000" w:themeColor="text1"/>
          <w:sz w:val="28"/>
          <w:szCs w:val="28"/>
        </w:rPr>
        <w:t xml:space="preserve"> </w:t>
      </w:r>
      <w:r w:rsidR="007A7BF7" w:rsidRPr="00383748">
        <w:rPr>
          <w:color w:val="000000" w:themeColor="text1"/>
          <w:sz w:val="28"/>
          <w:szCs w:val="28"/>
        </w:rPr>
        <w:t>— відстань від шуканої точки до $i$-ї відомої точки;</w:t>
      </w:r>
    </w:p>
    <w:p w:rsidR="007A7BF7" w:rsidRPr="00383748" w:rsidRDefault="009F7F62" w:rsidP="00B972B8">
      <w:pPr>
        <w:spacing w:line="360" w:lineRule="auto"/>
        <w:ind w:left="708"/>
        <w:jc w:val="both"/>
        <w:rPr>
          <w:color w:val="000000" w:themeColor="text1"/>
          <w:sz w:val="28"/>
          <w:szCs w:val="28"/>
        </w:rPr>
      </w:pPr>
      <w:r w:rsidRPr="00383748">
        <w:rPr>
          <w:i/>
          <w:iCs/>
          <w:color w:val="000000" w:themeColor="text1"/>
          <w:sz w:val="28"/>
          <w:szCs w:val="28"/>
        </w:rPr>
        <w:t>p</w:t>
      </w:r>
      <w:r w:rsidRPr="00383748">
        <w:rPr>
          <w:color w:val="000000" w:themeColor="text1"/>
          <w:sz w:val="28"/>
          <w:szCs w:val="28"/>
        </w:rPr>
        <w:t xml:space="preserve"> </w:t>
      </w:r>
      <w:r w:rsidR="007A7BF7" w:rsidRPr="00383748">
        <w:rPr>
          <w:color w:val="000000" w:themeColor="text1"/>
          <w:sz w:val="28"/>
          <w:szCs w:val="28"/>
        </w:rPr>
        <w:t xml:space="preserve">— ступінь (power parameter), що визначає швидкість загасання впливу (зазвичай </w:t>
      </w:r>
      <w:r w:rsidR="007A7BF7" w:rsidRPr="00383748">
        <w:rPr>
          <w:i/>
          <w:iCs/>
          <w:color w:val="000000" w:themeColor="text1"/>
          <w:sz w:val="28"/>
          <w:szCs w:val="28"/>
        </w:rPr>
        <w:t>p</w:t>
      </w:r>
      <w:r w:rsidRPr="00383748">
        <w:rPr>
          <w:color w:val="000000" w:themeColor="text1"/>
          <w:sz w:val="28"/>
          <w:szCs w:val="28"/>
        </w:rPr>
        <w:t xml:space="preserve"> </w:t>
      </w:r>
      <w:r w:rsidR="007A7BF7" w:rsidRPr="00383748">
        <w:rPr>
          <w:color w:val="000000" w:themeColor="text1"/>
          <w:sz w:val="28"/>
          <w:szCs w:val="28"/>
        </w:rPr>
        <w:t>=</w:t>
      </w:r>
      <w:r w:rsidRPr="00383748">
        <w:rPr>
          <w:color w:val="000000" w:themeColor="text1"/>
          <w:sz w:val="28"/>
          <w:szCs w:val="28"/>
        </w:rPr>
        <w:t xml:space="preserve"> </w:t>
      </w:r>
      <w:r w:rsidR="007A7BF7" w:rsidRPr="00383748">
        <w:rPr>
          <w:color w:val="000000" w:themeColor="text1"/>
          <w:sz w:val="28"/>
          <w:szCs w:val="28"/>
        </w:rPr>
        <w:t>2, метод обернених квадратів відстаней).</w:t>
      </w:r>
    </w:p>
    <w:p w:rsidR="007A7BF7" w:rsidRPr="00383748" w:rsidRDefault="007A7BF7" w:rsidP="009F7F62">
      <w:pPr>
        <w:spacing w:line="360" w:lineRule="auto"/>
        <w:ind w:firstLine="708"/>
        <w:jc w:val="both"/>
        <w:rPr>
          <w:b/>
          <w:bCs/>
          <w:color w:val="000000" w:themeColor="text1"/>
          <w:sz w:val="28"/>
          <w:szCs w:val="28"/>
          <w:lang w:val="uk-UA"/>
        </w:rPr>
      </w:pPr>
      <w:r w:rsidRPr="00383748">
        <w:rPr>
          <w:b/>
          <w:bCs/>
          <w:color w:val="000000" w:themeColor="text1"/>
          <w:sz w:val="28"/>
          <w:szCs w:val="28"/>
        </w:rPr>
        <w:t xml:space="preserve">Вплив ступеня </w:t>
      </w:r>
      <w:r w:rsidR="009F7F62" w:rsidRPr="00383748">
        <w:rPr>
          <w:b/>
          <w:bCs/>
          <w:i/>
          <w:iCs/>
          <w:color w:val="000000" w:themeColor="text1"/>
          <w:sz w:val="28"/>
          <w:szCs w:val="28"/>
        </w:rPr>
        <w:t>p</w:t>
      </w:r>
      <w:r w:rsidRPr="00383748">
        <w:rPr>
          <w:b/>
          <w:bCs/>
          <w:color w:val="000000" w:themeColor="text1"/>
          <w:sz w:val="28"/>
          <w:szCs w:val="28"/>
        </w:rPr>
        <w:t xml:space="preserve"> на модель</w:t>
      </w:r>
      <w:r w:rsidR="009F7F62" w:rsidRPr="00383748">
        <w:rPr>
          <w:b/>
          <w:bCs/>
          <w:color w:val="000000" w:themeColor="text1"/>
          <w:sz w:val="28"/>
          <w:szCs w:val="28"/>
        </w:rPr>
        <w:t>:</w:t>
      </w:r>
    </w:p>
    <w:p w:rsidR="007A7BF7" w:rsidRPr="00383748" w:rsidRDefault="009F7F62" w:rsidP="009F7F62">
      <w:pPr>
        <w:spacing w:line="360" w:lineRule="auto"/>
        <w:ind w:firstLine="708"/>
        <w:jc w:val="both"/>
        <w:rPr>
          <w:color w:val="000000" w:themeColor="text1"/>
          <w:sz w:val="28"/>
          <w:szCs w:val="28"/>
        </w:rPr>
      </w:pPr>
      <w:r w:rsidRPr="00383748">
        <w:rPr>
          <w:b/>
          <w:bCs/>
          <w:color w:val="000000" w:themeColor="text1"/>
          <w:sz w:val="28"/>
          <w:szCs w:val="28"/>
          <w:lang w:val="uk-UA"/>
        </w:rPr>
        <w:t xml:space="preserve">- </w:t>
      </w:r>
      <w:r w:rsidR="007A7BF7" w:rsidRPr="00383748">
        <w:rPr>
          <w:b/>
          <w:bCs/>
          <w:color w:val="000000" w:themeColor="text1"/>
          <w:sz w:val="28"/>
          <w:szCs w:val="28"/>
        </w:rPr>
        <w:t xml:space="preserve">При низькому </w:t>
      </w:r>
      <w:r w:rsidRPr="00383748">
        <w:rPr>
          <w:b/>
          <w:bCs/>
          <w:i/>
          <w:iCs/>
          <w:color w:val="000000" w:themeColor="text1"/>
          <w:sz w:val="28"/>
          <w:szCs w:val="28"/>
          <w:lang w:val="uk-UA"/>
        </w:rPr>
        <w:t>р</w:t>
      </w:r>
      <w:r w:rsidR="007A7BF7" w:rsidRPr="00383748">
        <w:rPr>
          <w:b/>
          <w:bCs/>
          <w:color w:val="000000" w:themeColor="text1"/>
          <w:sz w:val="28"/>
          <w:szCs w:val="28"/>
        </w:rPr>
        <w:t xml:space="preserve"> (наприклад, 1):</w:t>
      </w:r>
      <w:r w:rsidR="007A7BF7" w:rsidRPr="00383748">
        <w:rPr>
          <w:color w:val="000000" w:themeColor="text1"/>
          <w:sz w:val="28"/>
          <w:szCs w:val="28"/>
        </w:rPr>
        <w:t xml:space="preserve"> Вплив далеких точок залишається значним, поверхня виходить згладженою.</w:t>
      </w:r>
    </w:p>
    <w:p w:rsidR="009F7F62" w:rsidRPr="00383748" w:rsidRDefault="009F7F62" w:rsidP="009F7F62">
      <w:pPr>
        <w:spacing w:line="360" w:lineRule="auto"/>
        <w:ind w:firstLine="708"/>
        <w:jc w:val="both"/>
        <w:rPr>
          <w:color w:val="000000" w:themeColor="text1"/>
          <w:sz w:val="28"/>
          <w:szCs w:val="28"/>
          <w:lang w:val="uk-UA"/>
        </w:rPr>
      </w:pPr>
      <w:r w:rsidRPr="00383748">
        <w:rPr>
          <w:b/>
          <w:bCs/>
          <w:color w:val="000000" w:themeColor="text1"/>
          <w:sz w:val="28"/>
          <w:szCs w:val="28"/>
          <w:lang w:val="uk-UA"/>
        </w:rPr>
        <w:lastRenderedPageBreak/>
        <w:t xml:space="preserve">- </w:t>
      </w:r>
      <w:r w:rsidR="007A7BF7" w:rsidRPr="00383748">
        <w:rPr>
          <w:b/>
          <w:bCs/>
          <w:color w:val="000000" w:themeColor="text1"/>
          <w:sz w:val="28"/>
          <w:szCs w:val="28"/>
        </w:rPr>
        <w:t xml:space="preserve">При високому </w:t>
      </w:r>
      <w:r w:rsidRPr="00383748">
        <w:rPr>
          <w:b/>
          <w:bCs/>
          <w:i/>
          <w:iCs/>
          <w:color w:val="000000" w:themeColor="text1"/>
          <w:sz w:val="28"/>
          <w:szCs w:val="28"/>
          <w:lang w:val="uk-UA"/>
        </w:rPr>
        <w:t>р</w:t>
      </w:r>
      <w:r w:rsidR="007A7BF7" w:rsidRPr="00383748">
        <w:rPr>
          <w:b/>
          <w:bCs/>
          <w:color w:val="000000" w:themeColor="text1"/>
          <w:sz w:val="28"/>
          <w:szCs w:val="28"/>
        </w:rPr>
        <w:t xml:space="preserve"> (наприклад, 3 і більше):</w:t>
      </w:r>
      <w:r w:rsidR="007A7BF7" w:rsidRPr="00383748">
        <w:rPr>
          <w:color w:val="000000" w:themeColor="text1"/>
          <w:sz w:val="28"/>
          <w:szCs w:val="28"/>
        </w:rPr>
        <w:t xml:space="preserve"> Вагу мають лише найближчі точки. Це призводить до ефекту </w:t>
      </w:r>
      <w:r w:rsidR="007A7BF7" w:rsidRPr="00383748">
        <w:rPr>
          <w:b/>
          <w:bCs/>
          <w:color w:val="000000" w:themeColor="text1"/>
          <w:sz w:val="28"/>
          <w:szCs w:val="28"/>
        </w:rPr>
        <w:t>"бичачого ока" (Bull's Eye effect)</w:t>
      </w:r>
      <w:r w:rsidR="007A7BF7" w:rsidRPr="00383748">
        <w:rPr>
          <w:color w:val="000000" w:themeColor="text1"/>
          <w:sz w:val="28"/>
          <w:szCs w:val="28"/>
        </w:rPr>
        <w:t>, коли навколо точок із високим вмістом утворюються ізольовані концентричні кола.</w:t>
      </w:r>
    </w:p>
    <w:p w:rsidR="007A7BF7" w:rsidRPr="00383748" w:rsidRDefault="007A7BF7" w:rsidP="009F7F62">
      <w:pPr>
        <w:spacing w:line="360" w:lineRule="auto"/>
        <w:ind w:firstLine="708"/>
        <w:jc w:val="both"/>
        <w:rPr>
          <w:color w:val="000000" w:themeColor="text1"/>
          <w:sz w:val="28"/>
          <w:szCs w:val="28"/>
        </w:rPr>
      </w:pPr>
      <w:r w:rsidRPr="00383748">
        <w:rPr>
          <w:color w:val="000000" w:themeColor="text1"/>
          <w:sz w:val="28"/>
          <w:szCs w:val="28"/>
        </w:rPr>
        <w:t>Швидкість розрахунку, простота розуміння, відсутність необхідності складного попереднього аналізу. Ефективний при дуже густій та рівномірній сітці свердловин.</w:t>
      </w:r>
    </w:p>
    <w:p w:rsidR="007A7BF7" w:rsidRPr="00383748" w:rsidRDefault="007A7BF7" w:rsidP="009F7F62">
      <w:pPr>
        <w:spacing w:line="360" w:lineRule="auto"/>
        <w:ind w:firstLine="708"/>
        <w:jc w:val="both"/>
        <w:rPr>
          <w:color w:val="000000" w:themeColor="text1"/>
          <w:sz w:val="28"/>
          <w:szCs w:val="28"/>
        </w:rPr>
      </w:pPr>
      <w:r w:rsidRPr="00383748">
        <w:rPr>
          <w:color w:val="000000" w:themeColor="text1"/>
          <w:sz w:val="28"/>
          <w:szCs w:val="28"/>
        </w:rPr>
        <w:t>Чутливість до кластеризації (скупчення) даних. Якщо в зоні високого вмісту пробурено багато додаткових свердловин, IDW завищить загальні запаси, оскільки не вміє проводити "декластеризацію" (на відміну від крігінгу). Також метод не може генерувати значення, що виходять за межі діапазону вхідних даних (min/max).</w:t>
      </w:r>
    </w:p>
    <w:p w:rsidR="007A7BF7" w:rsidRPr="00383748" w:rsidRDefault="007A7BF7" w:rsidP="00442D61">
      <w:pPr>
        <w:spacing w:line="360" w:lineRule="auto"/>
        <w:jc w:val="both"/>
        <w:rPr>
          <w:color w:val="000000" w:themeColor="text1"/>
          <w:sz w:val="28"/>
          <w:szCs w:val="28"/>
        </w:rPr>
      </w:pPr>
    </w:p>
    <w:p w:rsidR="007A7BF7" w:rsidRPr="00383748" w:rsidRDefault="007A7BF7" w:rsidP="009F7F62">
      <w:pPr>
        <w:pStyle w:val="3"/>
        <w:spacing w:line="360" w:lineRule="auto"/>
        <w:ind w:firstLine="708"/>
        <w:rPr>
          <w:rFonts w:ascii="Times New Roman" w:hAnsi="Times New Roman" w:cs="Times New Roman"/>
          <w:color w:val="000000" w:themeColor="text1"/>
          <w:lang w:val="uk-UA"/>
        </w:rPr>
      </w:pPr>
      <w:bookmarkStart w:id="50" w:name="_Toc216720813"/>
      <w:r w:rsidRPr="00383748">
        <w:rPr>
          <w:rFonts w:ascii="Times New Roman" w:hAnsi="Times New Roman" w:cs="Times New Roman"/>
          <w:color w:val="000000" w:themeColor="text1"/>
        </w:rPr>
        <w:t>3.3.2. Радіальні базисні функції (Radial Basis Functions — RBF)</w:t>
      </w:r>
      <w:bookmarkEnd w:id="50"/>
      <w:r w:rsidRPr="00383748">
        <w:rPr>
          <w:rFonts w:ascii="Times New Roman" w:hAnsi="Times New Roman" w:cs="Times New Roman"/>
          <w:color w:val="000000" w:themeColor="text1"/>
        </w:rPr>
        <w:t xml:space="preserve"> </w:t>
      </w:r>
    </w:p>
    <w:p w:rsidR="007A7BF7" w:rsidRPr="00383748" w:rsidRDefault="007A7BF7" w:rsidP="00442D61">
      <w:pPr>
        <w:spacing w:line="360" w:lineRule="auto"/>
        <w:ind w:firstLine="708"/>
        <w:jc w:val="both"/>
        <w:rPr>
          <w:color w:val="000000" w:themeColor="text1"/>
          <w:sz w:val="28"/>
          <w:szCs w:val="28"/>
        </w:rPr>
      </w:pPr>
      <w:r w:rsidRPr="00383748">
        <w:rPr>
          <w:b/>
          <w:bCs/>
          <w:color w:val="000000" w:themeColor="text1"/>
          <w:sz w:val="28"/>
          <w:szCs w:val="28"/>
        </w:rPr>
        <w:t>RBF</w:t>
      </w:r>
      <w:r w:rsidRPr="00383748">
        <w:rPr>
          <w:color w:val="000000" w:themeColor="text1"/>
          <w:sz w:val="28"/>
          <w:szCs w:val="28"/>
        </w:rPr>
        <w:t xml:space="preserve"> — це група точних (exact) методів інтерполяції. "Точний" означає, що згенерована поверхня проходить </w:t>
      </w:r>
      <w:r w:rsidRPr="00383748">
        <w:rPr>
          <w:b/>
          <w:bCs/>
          <w:color w:val="000000" w:themeColor="text1"/>
          <w:sz w:val="28"/>
          <w:szCs w:val="28"/>
        </w:rPr>
        <w:t>строго через вихідні точки</w:t>
      </w:r>
      <w:r w:rsidRPr="00383748">
        <w:rPr>
          <w:color w:val="000000" w:themeColor="text1"/>
          <w:sz w:val="28"/>
          <w:szCs w:val="28"/>
        </w:rPr>
        <w:t xml:space="preserve"> вимірів (у цих точках похибка дорівнює нулю).</w:t>
      </w:r>
    </w:p>
    <w:p w:rsidR="007A7BF7" w:rsidRPr="00383748" w:rsidRDefault="007A7BF7" w:rsidP="009F7F62">
      <w:pPr>
        <w:spacing w:line="360" w:lineRule="auto"/>
        <w:ind w:firstLine="708"/>
        <w:jc w:val="both"/>
        <w:rPr>
          <w:color w:val="000000" w:themeColor="text1"/>
          <w:sz w:val="28"/>
          <w:szCs w:val="28"/>
        </w:rPr>
      </w:pPr>
      <w:r w:rsidRPr="00383748">
        <w:rPr>
          <w:color w:val="000000" w:themeColor="text1"/>
          <w:sz w:val="28"/>
          <w:szCs w:val="28"/>
        </w:rPr>
        <w:t>Метод можна уявити як натягування гнучкої гумової мембрани через точки вимірів так, щоб мінімізувати загальну кривизну поверхні. Математично поверхня будується як лінійна комбінація базисних функцій, що залежать від радіальної відстані від точок.</w:t>
      </w:r>
    </w:p>
    <w:p w:rsidR="007A7BF7" w:rsidRPr="00383748" w:rsidRDefault="007A7BF7" w:rsidP="009F7F62">
      <w:pPr>
        <w:spacing w:line="360" w:lineRule="auto"/>
        <w:ind w:firstLine="708"/>
        <w:jc w:val="both"/>
        <w:rPr>
          <w:color w:val="000000" w:themeColor="text1"/>
          <w:sz w:val="28"/>
          <w:szCs w:val="28"/>
        </w:rPr>
      </w:pPr>
      <w:r w:rsidRPr="00383748">
        <w:rPr>
          <w:color w:val="000000" w:themeColor="text1"/>
          <w:sz w:val="28"/>
          <w:szCs w:val="28"/>
        </w:rPr>
        <w:t>Існують різні типи ядерних функцій RBF:</w:t>
      </w:r>
    </w:p>
    <w:p w:rsidR="007A7BF7" w:rsidRPr="00383748" w:rsidRDefault="007A7BF7">
      <w:pPr>
        <w:pStyle w:val="a7"/>
        <w:numPr>
          <w:ilvl w:val="0"/>
          <w:numId w:val="27"/>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b/>
          <w:bCs/>
          <w:color w:val="000000" w:themeColor="text1"/>
          <w:sz w:val="28"/>
          <w:szCs w:val="28"/>
        </w:rPr>
        <w:t>Thin Plate Spline (Тонкий листовий сплайн):</w:t>
      </w:r>
      <w:r w:rsidRPr="00383748">
        <w:rPr>
          <w:rFonts w:ascii="Times New Roman" w:hAnsi="Times New Roman" w:cs="Times New Roman"/>
          <w:color w:val="000000" w:themeColor="text1"/>
          <w:sz w:val="28"/>
          <w:szCs w:val="28"/>
        </w:rPr>
        <w:t xml:space="preserve"> Забезпечує максимально плавні переходи.</w:t>
      </w:r>
    </w:p>
    <w:p w:rsidR="007A7BF7" w:rsidRPr="00383748" w:rsidRDefault="007A7BF7">
      <w:pPr>
        <w:pStyle w:val="a7"/>
        <w:numPr>
          <w:ilvl w:val="0"/>
          <w:numId w:val="27"/>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b/>
          <w:bCs/>
          <w:color w:val="000000" w:themeColor="text1"/>
          <w:sz w:val="28"/>
          <w:szCs w:val="28"/>
        </w:rPr>
        <w:t>Multiquadric:</w:t>
      </w:r>
      <w:r w:rsidRPr="00383748">
        <w:rPr>
          <w:rFonts w:ascii="Times New Roman" w:hAnsi="Times New Roman" w:cs="Times New Roman"/>
          <w:color w:val="000000" w:themeColor="text1"/>
          <w:sz w:val="28"/>
          <w:szCs w:val="28"/>
        </w:rPr>
        <w:t xml:space="preserve"> Добре підходить для нерегулярних даних.</w:t>
      </w:r>
    </w:p>
    <w:p w:rsidR="007A7BF7" w:rsidRPr="00383748" w:rsidRDefault="007A7BF7">
      <w:pPr>
        <w:pStyle w:val="a7"/>
        <w:numPr>
          <w:ilvl w:val="0"/>
          <w:numId w:val="27"/>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b/>
          <w:bCs/>
          <w:color w:val="000000" w:themeColor="text1"/>
          <w:sz w:val="28"/>
          <w:szCs w:val="28"/>
        </w:rPr>
        <w:t>Inverse Multiquadric.</w:t>
      </w:r>
    </w:p>
    <w:p w:rsidR="007A7BF7" w:rsidRPr="00383748" w:rsidRDefault="007A7BF7" w:rsidP="009F7F62">
      <w:pPr>
        <w:spacing w:line="360" w:lineRule="auto"/>
        <w:ind w:firstLine="708"/>
        <w:jc w:val="both"/>
        <w:rPr>
          <w:color w:val="000000" w:themeColor="text1"/>
          <w:sz w:val="28"/>
          <w:szCs w:val="28"/>
        </w:rPr>
      </w:pPr>
      <w:r w:rsidRPr="00383748">
        <w:rPr>
          <w:color w:val="000000" w:themeColor="text1"/>
          <w:sz w:val="28"/>
          <w:szCs w:val="28"/>
        </w:rPr>
        <w:t>RBF найкраще підходить для моделювання явищ, що змінюються плавно і безперервно:</w:t>
      </w:r>
    </w:p>
    <w:p w:rsidR="007A7BF7" w:rsidRPr="00383748" w:rsidRDefault="007A7BF7" w:rsidP="009F7F62">
      <w:pPr>
        <w:spacing w:line="360" w:lineRule="auto"/>
        <w:ind w:firstLine="708"/>
        <w:jc w:val="both"/>
        <w:rPr>
          <w:color w:val="000000" w:themeColor="text1"/>
          <w:sz w:val="28"/>
          <w:szCs w:val="28"/>
        </w:rPr>
      </w:pPr>
      <w:r w:rsidRPr="00383748">
        <w:rPr>
          <w:b/>
          <w:bCs/>
          <w:color w:val="000000" w:themeColor="text1"/>
          <w:sz w:val="28"/>
          <w:szCs w:val="28"/>
        </w:rPr>
        <w:t>Структурне моделювання:</w:t>
      </w:r>
      <w:r w:rsidRPr="00383748">
        <w:rPr>
          <w:color w:val="000000" w:themeColor="text1"/>
          <w:sz w:val="28"/>
          <w:szCs w:val="28"/>
        </w:rPr>
        <w:t xml:space="preserve"> Побудова поверхонь покрівлі та підошви вугільних пластів або рудних тіл осадового походження.</w:t>
      </w:r>
    </w:p>
    <w:p w:rsidR="007A7BF7" w:rsidRPr="00383748" w:rsidRDefault="007A7BF7" w:rsidP="009F7F62">
      <w:pPr>
        <w:spacing w:line="360" w:lineRule="auto"/>
        <w:ind w:firstLine="708"/>
        <w:jc w:val="both"/>
        <w:rPr>
          <w:color w:val="000000" w:themeColor="text1"/>
          <w:sz w:val="28"/>
          <w:szCs w:val="28"/>
        </w:rPr>
      </w:pPr>
      <w:r w:rsidRPr="00383748">
        <w:rPr>
          <w:b/>
          <w:bCs/>
          <w:color w:val="000000" w:themeColor="text1"/>
          <w:sz w:val="28"/>
          <w:szCs w:val="28"/>
        </w:rPr>
        <w:lastRenderedPageBreak/>
        <w:t>Топографія:</w:t>
      </w:r>
      <w:r w:rsidRPr="00383748">
        <w:rPr>
          <w:color w:val="000000" w:themeColor="text1"/>
          <w:sz w:val="28"/>
          <w:szCs w:val="28"/>
        </w:rPr>
        <w:t xml:space="preserve"> Відновлення рельєфу кар'єру за даними розрідженої зйомки.</w:t>
      </w:r>
    </w:p>
    <w:p w:rsidR="007A7BF7" w:rsidRPr="00383748" w:rsidRDefault="007A7BF7" w:rsidP="00442D61">
      <w:pPr>
        <w:spacing w:line="360" w:lineRule="auto"/>
        <w:jc w:val="both"/>
        <w:rPr>
          <w:b/>
          <w:bCs/>
          <w:color w:val="000000" w:themeColor="text1"/>
          <w:sz w:val="28"/>
          <w:szCs w:val="28"/>
        </w:rPr>
      </w:pPr>
      <w:r w:rsidRPr="00383748">
        <w:rPr>
          <w:b/>
          <w:bCs/>
          <w:color w:val="000000" w:themeColor="text1"/>
          <w:sz w:val="28"/>
          <w:szCs w:val="28"/>
        </w:rPr>
        <w:t>В. Ризики використання</w:t>
      </w:r>
    </w:p>
    <w:p w:rsidR="007A7BF7" w:rsidRPr="00383748" w:rsidRDefault="007A7BF7" w:rsidP="009F7F62">
      <w:pPr>
        <w:spacing w:line="360" w:lineRule="auto"/>
        <w:ind w:firstLine="708"/>
        <w:jc w:val="both"/>
        <w:rPr>
          <w:color w:val="000000" w:themeColor="text1"/>
          <w:sz w:val="28"/>
          <w:szCs w:val="28"/>
        </w:rPr>
      </w:pPr>
      <w:r w:rsidRPr="00383748">
        <w:rPr>
          <w:color w:val="000000" w:themeColor="text1"/>
          <w:sz w:val="28"/>
          <w:szCs w:val="28"/>
        </w:rPr>
        <w:t xml:space="preserve">Головний недолік RBF для маркшейдера — можливість </w:t>
      </w:r>
      <w:r w:rsidRPr="00383748">
        <w:rPr>
          <w:b/>
          <w:bCs/>
          <w:color w:val="000000" w:themeColor="text1"/>
          <w:sz w:val="28"/>
          <w:szCs w:val="28"/>
        </w:rPr>
        <w:t>екстраполяційних викидів</w:t>
      </w:r>
      <w:r w:rsidRPr="00383748">
        <w:rPr>
          <w:color w:val="000000" w:themeColor="text1"/>
          <w:sz w:val="28"/>
          <w:szCs w:val="28"/>
        </w:rPr>
        <w:t>. Оскільки функція намагається зберегти гладкість ("вигинається"), у місцях різкої зміни значень або на краях моделі вона може згенерувати значення, які є фізично неможливими (наприклад, від'ємну потужність пласта або вміст металу вище 100%).</w:t>
      </w:r>
    </w:p>
    <w:p w:rsidR="007A7BF7" w:rsidRPr="00383748" w:rsidRDefault="007A7BF7" w:rsidP="00442D61">
      <w:pPr>
        <w:spacing w:line="360" w:lineRule="auto"/>
        <w:jc w:val="both"/>
        <w:rPr>
          <w:color w:val="000000" w:themeColor="text1"/>
          <w:sz w:val="28"/>
          <w:szCs w:val="28"/>
        </w:rPr>
      </w:pPr>
    </w:p>
    <w:p w:rsidR="007A7BF7" w:rsidRPr="00383748" w:rsidRDefault="007A7BF7" w:rsidP="009F7F62">
      <w:pPr>
        <w:pStyle w:val="3"/>
        <w:spacing w:line="360" w:lineRule="auto"/>
        <w:ind w:firstLine="708"/>
        <w:rPr>
          <w:rFonts w:ascii="Times New Roman" w:hAnsi="Times New Roman" w:cs="Times New Roman"/>
          <w:color w:val="000000" w:themeColor="text1"/>
          <w:lang w:val="uk-UA"/>
        </w:rPr>
      </w:pPr>
      <w:bookmarkStart w:id="51" w:name="_Toc216720814"/>
      <w:r w:rsidRPr="00383748">
        <w:rPr>
          <w:rFonts w:ascii="Times New Roman" w:hAnsi="Times New Roman" w:cs="Times New Roman"/>
          <w:color w:val="000000" w:themeColor="text1"/>
        </w:rPr>
        <w:t>3.3.3. Сплайн-інтерполяція (Spline Interpolation)</w:t>
      </w:r>
      <w:bookmarkEnd w:id="51"/>
      <w:r w:rsidRPr="00383748">
        <w:rPr>
          <w:rFonts w:ascii="Times New Roman" w:hAnsi="Times New Roman" w:cs="Times New Roman"/>
          <w:color w:val="000000" w:themeColor="text1"/>
        </w:rPr>
        <w:t xml:space="preserve"> </w:t>
      </w:r>
    </w:p>
    <w:p w:rsidR="007A7BF7" w:rsidRPr="00383748" w:rsidRDefault="007A7BF7" w:rsidP="00442D61">
      <w:pPr>
        <w:spacing w:line="360" w:lineRule="auto"/>
        <w:ind w:firstLine="708"/>
        <w:jc w:val="both"/>
        <w:rPr>
          <w:color w:val="000000" w:themeColor="text1"/>
          <w:sz w:val="28"/>
          <w:szCs w:val="28"/>
        </w:rPr>
      </w:pPr>
      <w:r w:rsidRPr="00383748">
        <w:rPr>
          <w:b/>
          <w:bCs/>
          <w:color w:val="000000" w:themeColor="text1"/>
          <w:sz w:val="28"/>
          <w:szCs w:val="28"/>
        </w:rPr>
        <w:t>Сплайни</w:t>
      </w:r>
      <w:r w:rsidRPr="00383748">
        <w:rPr>
          <w:color w:val="000000" w:themeColor="text1"/>
          <w:sz w:val="28"/>
          <w:szCs w:val="28"/>
        </w:rPr>
        <w:t xml:space="preserve"> — це метод, що розбиває всю область моделювання на невеликі сегменти і підбирає для кожного сегмента поліноміальну функцію (зазвичай 3-го ступеня — кубічний сплайн), забезпечуючи гладке з'єднання цих сегментів на межах.</w:t>
      </w:r>
    </w:p>
    <w:p w:rsidR="007A7BF7" w:rsidRPr="00383748" w:rsidRDefault="007A7BF7" w:rsidP="009F7F62">
      <w:pPr>
        <w:spacing w:line="360" w:lineRule="auto"/>
        <w:ind w:firstLine="708"/>
        <w:jc w:val="both"/>
        <w:rPr>
          <w:color w:val="000000" w:themeColor="text1"/>
          <w:sz w:val="28"/>
          <w:szCs w:val="28"/>
        </w:rPr>
      </w:pPr>
      <w:r w:rsidRPr="00383748">
        <w:rPr>
          <w:b/>
          <w:bCs/>
          <w:color w:val="000000" w:themeColor="text1"/>
          <w:sz w:val="28"/>
          <w:szCs w:val="28"/>
        </w:rPr>
        <w:t>Регуляризований сплайн (Regularized Spline):</w:t>
      </w:r>
      <w:r w:rsidRPr="00383748">
        <w:rPr>
          <w:color w:val="000000" w:themeColor="text1"/>
          <w:sz w:val="28"/>
          <w:szCs w:val="28"/>
        </w:rPr>
        <w:t xml:space="preserve"> Створює гладку поверхню, яка може незначно відхилятися від вхідних точок, щоб уникнути різких перегинів. Параметр "вага" (Weight) регулює баланс між точністю проходження через точки та гладкістю.</w:t>
      </w:r>
    </w:p>
    <w:p w:rsidR="007A7BF7" w:rsidRPr="00383748" w:rsidRDefault="007A7BF7" w:rsidP="009F7F62">
      <w:pPr>
        <w:spacing w:line="360" w:lineRule="auto"/>
        <w:ind w:firstLine="708"/>
        <w:jc w:val="both"/>
        <w:rPr>
          <w:color w:val="000000" w:themeColor="text1"/>
          <w:sz w:val="28"/>
          <w:szCs w:val="28"/>
        </w:rPr>
      </w:pPr>
      <w:r w:rsidRPr="00383748">
        <w:rPr>
          <w:b/>
          <w:bCs/>
          <w:color w:val="000000" w:themeColor="text1"/>
          <w:sz w:val="28"/>
          <w:szCs w:val="28"/>
        </w:rPr>
        <w:t>Сплайн натягу (Tension Spline):</w:t>
      </w:r>
      <w:r w:rsidRPr="00383748">
        <w:rPr>
          <w:color w:val="000000" w:themeColor="text1"/>
          <w:sz w:val="28"/>
          <w:szCs w:val="28"/>
        </w:rPr>
        <w:t xml:space="preserve"> Імітує пружну мембрану. Параметр "натяг" (Tension) визначає жорсткість поверхні: при високому натягу поверхня перетворюється на набір площин, з'єднаних у точках (схоже на лінійну інтерполяцію), при низькому — на більш вільну форму.</w:t>
      </w:r>
    </w:p>
    <w:p w:rsidR="007A7BF7" w:rsidRPr="00383748" w:rsidRDefault="007A7BF7" w:rsidP="00FC4A3E">
      <w:pPr>
        <w:spacing w:line="360" w:lineRule="auto"/>
        <w:ind w:firstLine="708"/>
        <w:jc w:val="both"/>
        <w:rPr>
          <w:color w:val="000000" w:themeColor="text1"/>
          <w:sz w:val="28"/>
          <w:szCs w:val="28"/>
        </w:rPr>
      </w:pPr>
      <w:r w:rsidRPr="00383748">
        <w:rPr>
          <w:color w:val="000000" w:themeColor="text1"/>
          <w:sz w:val="28"/>
          <w:szCs w:val="28"/>
        </w:rPr>
        <w:t xml:space="preserve">Сплайни ідеальні для візуалізації </w:t>
      </w:r>
      <w:r w:rsidRPr="00383748">
        <w:rPr>
          <w:b/>
          <w:bCs/>
          <w:color w:val="000000" w:themeColor="text1"/>
          <w:sz w:val="28"/>
          <w:szCs w:val="28"/>
        </w:rPr>
        <w:t>геометричних полів</w:t>
      </w:r>
      <w:r w:rsidRPr="00383748">
        <w:rPr>
          <w:color w:val="000000" w:themeColor="text1"/>
          <w:sz w:val="28"/>
          <w:szCs w:val="28"/>
        </w:rPr>
        <w:t xml:space="preserve"> з плавними обрисами:</w:t>
      </w:r>
    </w:p>
    <w:p w:rsidR="007A7BF7" w:rsidRPr="00383748" w:rsidRDefault="007A7BF7">
      <w:pPr>
        <w:pStyle w:val="a7"/>
        <w:numPr>
          <w:ilvl w:val="0"/>
          <w:numId w:val="29"/>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rPr>
        <w:t>Побудова ізоліній (ізогіпс, ізопотужностей).</w:t>
      </w:r>
    </w:p>
    <w:p w:rsidR="007A7BF7" w:rsidRPr="00383748" w:rsidRDefault="007A7BF7">
      <w:pPr>
        <w:pStyle w:val="a7"/>
        <w:numPr>
          <w:ilvl w:val="0"/>
          <w:numId w:val="29"/>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rPr>
        <w:t>Моделювання поверхні ґрунтових вод (депресійної лійки).</w:t>
      </w:r>
    </w:p>
    <w:p w:rsidR="007A7BF7" w:rsidRPr="00383748" w:rsidRDefault="007A7BF7" w:rsidP="00FC4A3E">
      <w:pPr>
        <w:spacing w:line="360" w:lineRule="auto"/>
        <w:ind w:firstLine="708"/>
        <w:jc w:val="both"/>
        <w:rPr>
          <w:color w:val="000000" w:themeColor="text1"/>
          <w:sz w:val="28"/>
          <w:szCs w:val="28"/>
        </w:rPr>
      </w:pPr>
      <w:r w:rsidRPr="00383748">
        <w:rPr>
          <w:color w:val="000000" w:themeColor="text1"/>
          <w:sz w:val="28"/>
          <w:szCs w:val="28"/>
        </w:rPr>
        <w:t xml:space="preserve">Сплайни погано працюють в умовах різких змін градієнта (наприклад, біля тектонічних розломів або різких змін вмісту). У таких зонах виникає </w:t>
      </w:r>
      <w:r w:rsidRPr="00383748">
        <w:rPr>
          <w:b/>
          <w:bCs/>
          <w:color w:val="000000" w:themeColor="text1"/>
          <w:sz w:val="28"/>
          <w:szCs w:val="28"/>
        </w:rPr>
        <w:t>ефект Рунге</w:t>
      </w:r>
      <w:r w:rsidRPr="00383748">
        <w:rPr>
          <w:color w:val="000000" w:themeColor="text1"/>
          <w:sz w:val="28"/>
          <w:szCs w:val="28"/>
        </w:rPr>
        <w:t xml:space="preserve"> — штучні коливання (хвилі) поверхні, яких немає в реальності. Тому сплайни </w:t>
      </w:r>
      <w:r w:rsidRPr="00383748">
        <w:rPr>
          <w:b/>
          <w:bCs/>
          <w:color w:val="000000" w:themeColor="text1"/>
          <w:sz w:val="28"/>
          <w:szCs w:val="28"/>
        </w:rPr>
        <w:t>не рекомендується</w:t>
      </w:r>
      <w:r w:rsidRPr="00383748">
        <w:rPr>
          <w:color w:val="000000" w:themeColor="text1"/>
          <w:sz w:val="28"/>
          <w:szCs w:val="28"/>
        </w:rPr>
        <w:t xml:space="preserve"> використовувати для геометризації вмісту корисних копалин із високою мінливістю (золото, рідкісні метали).</w:t>
      </w:r>
    </w:p>
    <w:p w:rsidR="007A7BF7" w:rsidRPr="00383748" w:rsidRDefault="007A7BF7" w:rsidP="00442D61">
      <w:pPr>
        <w:spacing w:line="360" w:lineRule="auto"/>
        <w:jc w:val="both"/>
        <w:rPr>
          <w:color w:val="000000" w:themeColor="text1"/>
          <w:sz w:val="28"/>
          <w:szCs w:val="28"/>
        </w:rPr>
      </w:pPr>
    </w:p>
    <w:p w:rsidR="007A7BF7" w:rsidRPr="00383748" w:rsidRDefault="00FC4A3E" w:rsidP="00B972B8">
      <w:pPr>
        <w:spacing w:line="360" w:lineRule="auto"/>
        <w:ind w:firstLine="708"/>
        <w:jc w:val="both"/>
        <w:rPr>
          <w:b/>
          <w:bCs/>
          <w:color w:val="000000" w:themeColor="text1"/>
          <w:sz w:val="28"/>
          <w:szCs w:val="28"/>
          <w:lang w:val="uk-UA"/>
        </w:rPr>
      </w:pPr>
      <w:r w:rsidRPr="00383748">
        <w:rPr>
          <w:b/>
          <w:bCs/>
          <w:color w:val="000000" w:themeColor="text1"/>
          <w:sz w:val="28"/>
          <w:szCs w:val="28"/>
          <w:lang w:val="uk-UA"/>
        </w:rPr>
        <w:t xml:space="preserve">Рисунок </w:t>
      </w:r>
      <w:r w:rsidR="00B972B8">
        <w:rPr>
          <w:b/>
          <w:bCs/>
          <w:color w:val="000000" w:themeColor="text1"/>
          <w:sz w:val="28"/>
          <w:szCs w:val="28"/>
          <w:lang w:val="uk-UA"/>
        </w:rPr>
        <w:t>4</w:t>
      </w:r>
      <w:r w:rsidRPr="00383748">
        <w:rPr>
          <w:b/>
          <w:bCs/>
          <w:color w:val="000000" w:themeColor="text1"/>
          <w:sz w:val="28"/>
          <w:szCs w:val="28"/>
          <w:lang w:val="uk-UA"/>
        </w:rPr>
        <w:t xml:space="preserve"> - </w:t>
      </w:r>
      <w:r w:rsidR="007A7BF7" w:rsidRPr="00383748">
        <w:rPr>
          <w:b/>
          <w:bCs/>
          <w:color w:val="000000" w:themeColor="text1"/>
          <w:sz w:val="28"/>
          <w:szCs w:val="28"/>
        </w:rPr>
        <w:t>Порівняльна характеристика інтерполяційних методів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80"/>
        <w:gridCol w:w="1812"/>
        <w:gridCol w:w="1946"/>
        <w:gridCol w:w="2871"/>
        <w:gridCol w:w="2196"/>
      </w:tblGrid>
      <w:tr w:rsidR="00442D61" w:rsidRPr="00383748">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7A7BF7" w:rsidRPr="00383748" w:rsidRDefault="007A7BF7" w:rsidP="00442D61">
            <w:pPr>
              <w:spacing w:line="360" w:lineRule="auto"/>
              <w:jc w:val="both"/>
              <w:rPr>
                <w:color w:val="000000" w:themeColor="text1"/>
                <w:sz w:val="28"/>
                <w:szCs w:val="28"/>
              </w:rPr>
            </w:pPr>
            <w:r w:rsidRPr="00383748">
              <w:rPr>
                <w:b/>
                <w:bCs/>
                <w:color w:val="000000" w:themeColor="text1"/>
                <w:sz w:val="28"/>
                <w:szCs w:val="28"/>
              </w:rPr>
              <w:t>Метод</w:t>
            </w:r>
          </w:p>
        </w:tc>
        <w:tc>
          <w:tcPr>
            <w:tcW w:w="0" w:type="auto"/>
            <w:tcBorders>
              <w:top w:val="single" w:sz="6" w:space="0" w:color="auto"/>
              <w:left w:val="single" w:sz="6" w:space="0" w:color="auto"/>
              <w:bottom w:val="single" w:sz="6" w:space="0" w:color="auto"/>
              <w:right w:val="single" w:sz="6" w:space="0" w:color="auto"/>
            </w:tcBorders>
            <w:vAlign w:val="center"/>
            <w:hideMark/>
          </w:tcPr>
          <w:p w:rsidR="007A7BF7" w:rsidRPr="00383748" w:rsidRDefault="007A7BF7" w:rsidP="00442D61">
            <w:pPr>
              <w:spacing w:line="360" w:lineRule="auto"/>
              <w:jc w:val="both"/>
              <w:rPr>
                <w:color w:val="000000" w:themeColor="text1"/>
                <w:sz w:val="28"/>
                <w:szCs w:val="28"/>
              </w:rPr>
            </w:pPr>
            <w:r w:rsidRPr="00383748">
              <w:rPr>
                <w:b/>
                <w:bCs/>
                <w:color w:val="000000" w:themeColor="text1"/>
                <w:sz w:val="28"/>
                <w:szCs w:val="28"/>
              </w:rPr>
              <w:t>Тип</w:t>
            </w:r>
          </w:p>
        </w:tc>
        <w:tc>
          <w:tcPr>
            <w:tcW w:w="0" w:type="auto"/>
            <w:tcBorders>
              <w:top w:val="single" w:sz="6" w:space="0" w:color="auto"/>
              <w:left w:val="single" w:sz="6" w:space="0" w:color="auto"/>
              <w:bottom w:val="single" w:sz="6" w:space="0" w:color="auto"/>
              <w:right w:val="single" w:sz="6" w:space="0" w:color="auto"/>
            </w:tcBorders>
            <w:vAlign w:val="center"/>
            <w:hideMark/>
          </w:tcPr>
          <w:p w:rsidR="007A7BF7" w:rsidRPr="00383748" w:rsidRDefault="007A7BF7" w:rsidP="00442D61">
            <w:pPr>
              <w:spacing w:line="360" w:lineRule="auto"/>
              <w:jc w:val="both"/>
              <w:rPr>
                <w:color w:val="000000" w:themeColor="text1"/>
                <w:sz w:val="28"/>
                <w:szCs w:val="28"/>
              </w:rPr>
            </w:pPr>
            <w:r w:rsidRPr="00383748">
              <w:rPr>
                <w:b/>
                <w:bCs/>
                <w:color w:val="000000" w:themeColor="text1"/>
                <w:sz w:val="28"/>
                <w:szCs w:val="28"/>
              </w:rPr>
              <w:t>Переваги</w:t>
            </w:r>
          </w:p>
        </w:tc>
        <w:tc>
          <w:tcPr>
            <w:tcW w:w="0" w:type="auto"/>
            <w:tcBorders>
              <w:top w:val="single" w:sz="6" w:space="0" w:color="auto"/>
              <w:left w:val="single" w:sz="6" w:space="0" w:color="auto"/>
              <w:bottom w:val="single" w:sz="6" w:space="0" w:color="auto"/>
              <w:right w:val="single" w:sz="6" w:space="0" w:color="auto"/>
            </w:tcBorders>
            <w:vAlign w:val="center"/>
            <w:hideMark/>
          </w:tcPr>
          <w:p w:rsidR="007A7BF7" w:rsidRPr="00383748" w:rsidRDefault="007A7BF7" w:rsidP="00442D61">
            <w:pPr>
              <w:spacing w:line="360" w:lineRule="auto"/>
              <w:jc w:val="both"/>
              <w:rPr>
                <w:color w:val="000000" w:themeColor="text1"/>
                <w:sz w:val="28"/>
                <w:szCs w:val="28"/>
              </w:rPr>
            </w:pPr>
            <w:r w:rsidRPr="00383748">
              <w:rPr>
                <w:b/>
                <w:bCs/>
                <w:color w:val="000000" w:themeColor="text1"/>
                <w:sz w:val="28"/>
                <w:szCs w:val="28"/>
              </w:rPr>
              <w:t>Недоліки</w:t>
            </w:r>
          </w:p>
        </w:tc>
        <w:tc>
          <w:tcPr>
            <w:tcW w:w="0" w:type="auto"/>
            <w:tcBorders>
              <w:top w:val="single" w:sz="6" w:space="0" w:color="auto"/>
              <w:left w:val="single" w:sz="6" w:space="0" w:color="auto"/>
              <w:bottom w:val="single" w:sz="6" w:space="0" w:color="auto"/>
              <w:right w:val="single" w:sz="6" w:space="0" w:color="auto"/>
            </w:tcBorders>
            <w:vAlign w:val="center"/>
            <w:hideMark/>
          </w:tcPr>
          <w:p w:rsidR="007A7BF7" w:rsidRPr="00383748" w:rsidRDefault="007A7BF7" w:rsidP="00442D61">
            <w:pPr>
              <w:spacing w:line="360" w:lineRule="auto"/>
              <w:jc w:val="both"/>
              <w:rPr>
                <w:color w:val="000000" w:themeColor="text1"/>
                <w:sz w:val="28"/>
                <w:szCs w:val="28"/>
              </w:rPr>
            </w:pPr>
            <w:r w:rsidRPr="00383748">
              <w:rPr>
                <w:b/>
                <w:bCs/>
                <w:color w:val="000000" w:themeColor="text1"/>
                <w:sz w:val="28"/>
                <w:szCs w:val="28"/>
              </w:rPr>
              <w:t>Рекомендоване застосування</w:t>
            </w:r>
          </w:p>
        </w:tc>
      </w:tr>
      <w:tr w:rsidR="00442D61" w:rsidRPr="00383748">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7A7BF7" w:rsidRPr="00383748" w:rsidRDefault="007A7BF7" w:rsidP="00442D61">
            <w:pPr>
              <w:spacing w:line="360" w:lineRule="auto"/>
              <w:jc w:val="both"/>
              <w:rPr>
                <w:color w:val="000000" w:themeColor="text1"/>
                <w:sz w:val="28"/>
                <w:szCs w:val="28"/>
              </w:rPr>
            </w:pPr>
            <w:r w:rsidRPr="00383748">
              <w:rPr>
                <w:b/>
                <w:bCs/>
                <w:color w:val="000000" w:themeColor="text1"/>
                <w:sz w:val="28"/>
                <w:szCs w:val="28"/>
              </w:rPr>
              <w:t>IDW</w:t>
            </w:r>
          </w:p>
        </w:tc>
        <w:tc>
          <w:tcPr>
            <w:tcW w:w="0" w:type="auto"/>
            <w:tcBorders>
              <w:top w:val="single" w:sz="6" w:space="0" w:color="auto"/>
              <w:left w:val="single" w:sz="6" w:space="0" w:color="auto"/>
              <w:bottom w:val="single" w:sz="6" w:space="0" w:color="auto"/>
              <w:right w:val="single" w:sz="6" w:space="0" w:color="auto"/>
            </w:tcBorders>
            <w:vAlign w:val="center"/>
            <w:hideMark/>
          </w:tcPr>
          <w:p w:rsidR="007A7BF7" w:rsidRPr="00383748" w:rsidRDefault="007A7BF7" w:rsidP="00442D61">
            <w:pPr>
              <w:spacing w:line="360" w:lineRule="auto"/>
              <w:jc w:val="both"/>
              <w:rPr>
                <w:color w:val="000000" w:themeColor="text1"/>
                <w:sz w:val="28"/>
                <w:szCs w:val="28"/>
              </w:rPr>
            </w:pPr>
            <w:r w:rsidRPr="00383748">
              <w:rPr>
                <w:color w:val="000000" w:themeColor="text1"/>
                <w:sz w:val="28"/>
                <w:szCs w:val="28"/>
              </w:rPr>
              <w:t>Згладжуючий</w:t>
            </w:r>
          </w:p>
        </w:tc>
        <w:tc>
          <w:tcPr>
            <w:tcW w:w="0" w:type="auto"/>
            <w:tcBorders>
              <w:top w:val="single" w:sz="6" w:space="0" w:color="auto"/>
              <w:left w:val="single" w:sz="6" w:space="0" w:color="auto"/>
              <w:bottom w:val="single" w:sz="6" w:space="0" w:color="auto"/>
              <w:right w:val="single" w:sz="6" w:space="0" w:color="auto"/>
            </w:tcBorders>
            <w:vAlign w:val="center"/>
            <w:hideMark/>
          </w:tcPr>
          <w:p w:rsidR="007A7BF7" w:rsidRPr="00383748" w:rsidRDefault="007A7BF7" w:rsidP="00442D61">
            <w:pPr>
              <w:spacing w:line="360" w:lineRule="auto"/>
              <w:jc w:val="both"/>
              <w:rPr>
                <w:color w:val="000000" w:themeColor="text1"/>
                <w:sz w:val="28"/>
                <w:szCs w:val="28"/>
              </w:rPr>
            </w:pPr>
            <w:r w:rsidRPr="00383748">
              <w:rPr>
                <w:color w:val="000000" w:themeColor="text1"/>
                <w:sz w:val="28"/>
                <w:szCs w:val="28"/>
              </w:rPr>
              <w:t>Швидкий, не створює значень поза діапазоном min/max даних.</w:t>
            </w:r>
          </w:p>
        </w:tc>
        <w:tc>
          <w:tcPr>
            <w:tcW w:w="0" w:type="auto"/>
            <w:tcBorders>
              <w:top w:val="single" w:sz="6" w:space="0" w:color="auto"/>
              <w:left w:val="single" w:sz="6" w:space="0" w:color="auto"/>
              <w:bottom w:val="single" w:sz="6" w:space="0" w:color="auto"/>
              <w:right w:val="single" w:sz="6" w:space="0" w:color="auto"/>
            </w:tcBorders>
            <w:vAlign w:val="center"/>
            <w:hideMark/>
          </w:tcPr>
          <w:p w:rsidR="007A7BF7" w:rsidRPr="00383748" w:rsidRDefault="007A7BF7" w:rsidP="00442D61">
            <w:pPr>
              <w:spacing w:line="360" w:lineRule="auto"/>
              <w:jc w:val="both"/>
              <w:rPr>
                <w:color w:val="000000" w:themeColor="text1"/>
                <w:sz w:val="28"/>
                <w:szCs w:val="28"/>
              </w:rPr>
            </w:pPr>
            <w:r w:rsidRPr="00383748">
              <w:rPr>
                <w:color w:val="000000" w:themeColor="text1"/>
                <w:sz w:val="28"/>
                <w:szCs w:val="28"/>
              </w:rPr>
              <w:t>Ефект "бичачого ока", чутливий до кластерів, ігнорує структуру.</w:t>
            </w:r>
          </w:p>
        </w:tc>
        <w:tc>
          <w:tcPr>
            <w:tcW w:w="0" w:type="auto"/>
            <w:tcBorders>
              <w:top w:val="single" w:sz="6" w:space="0" w:color="auto"/>
              <w:left w:val="single" w:sz="6" w:space="0" w:color="auto"/>
              <w:bottom w:val="single" w:sz="6" w:space="0" w:color="auto"/>
              <w:right w:val="single" w:sz="6" w:space="0" w:color="auto"/>
            </w:tcBorders>
            <w:vAlign w:val="center"/>
            <w:hideMark/>
          </w:tcPr>
          <w:p w:rsidR="007A7BF7" w:rsidRPr="00383748" w:rsidRDefault="007A7BF7" w:rsidP="00442D61">
            <w:pPr>
              <w:spacing w:line="360" w:lineRule="auto"/>
              <w:jc w:val="both"/>
              <w:rPr>
                <w:color w:val="000000" w:themeColor="text1"/>
                <w:sz w:val="28"/>
                <w:szCs w:val="28"/>
              </w:rPr>
            </w:pPr>
            <w:r w:rsidRPr="00383748">
              <w:rPr>
                <w:color w:val="000000" w:themeColor="text1"/>
                <w:sz w:val="28"/>
                <w:szCs w:val="28"/>
              </w:rPr>
              <w:t>Експрес-оцінка, густа рівномірна мережа.</w:t>
            </w:r>
          </w:p>
        </w:tc>
      </w:tr>
      <w:tr w:rsidR="00442D61" w:rsidRPr="00383748">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7A7BF7" w:rsidRPr="00383748" w:rsidRDefault="007A7BF7" w:rsidP="00442D61">
            <w:pPr>
              <w:spacing w:line="360" w:lineRule="auto"/>
              <w:jc w:val="both"/>
              <w:rPr>
                <w:color w:val="000000" w:themeColor="text1"/>
                <w:sz w:val="28"/>
                <w:szCs w:val="28"/>
              </w:rPr>
            </w:pPr>
            <w:r w:rsidRPr="00383748">
              <w:rPr>
                <w:b/>
                <w:bCs/>
                <w:color w:val="000000" w:themeColor="text1"/>
                <w:sz w:val="28"/>
                <w:szCs w:val="28"/>
              </w:rPr>
              <w:t>RBF / Spline</w:t>
            </w:r>
          </w:p>
        </w:tc>
        <w:tc>
          <w:tcPr>
            <w:tcW w:w="0" w:type="auto"/>
            <w:tcBorders>
              <w:top w:val="single" w:sz="6" w:space="0" w:color="auto"/>
              <w:left w:val="single" w:sz="6" w:space="0" w:color="auto"/>
              <w:bottom w:val="single" w:sz="6" w:space="0" w:color="auto"/>
              <w:right w:val="single" w:sz="6" w:space="0" w:color="auto"/>
            </w:tcBorders>
            <w:vAlign w:val="center"/>
            <w:hideMark/>
          </w:tcPr>
          <w:p w:rsidR="007A7BF7" w:rsidRPr="00383748" w:rsidRDefault="007A7BF7" w:rsidP="00442D61">
            <w:pPr>
              <w:spacing w:line="360" w:lineRule="auto"/>
              <w:jc w:val="both"/>
              <w:rPr>
                <w:color w:val="000000" w:themeColor="text1"/>
                <w:sz w:val="28"/>
                <w:szCs w:val="28"/>
              </w:rPr>
            </w:pPr>
            <w:r w:rsidRPr="00383748">
              <w:rPr>
                <w:color w:val="000000" w:themeColor="text1"/>
                <w:sz w:val="28"/>
                <w:szCs w:val="28"/>
              </w:rPr>
              <w:t>Точний (переважно)</w:t>
            </w:r>
          </w:p>
        </w:tc>
        <w:tc>
          <w:tcPr>
            <w:tcW w:w="0" w:type="auto"/>
            <w:tcBorders>
              <w:top w:val="single" w:sz="6" w:space="0" w:color="auto"/>
              <w:left w:val="single" w:sz="6" w:space="0" w:color="auto"/>
              <w:bottom w:val="single" w:sz="6" w:space="0" w:color="auto"/>
              <w:right w:val="single" w:sz="6" w:space="0" w:color="auto"/>
            </w:tcBorders>
            <w:vAlign w:val="center"/>
            <w:hideMark/>
          </w:tcPr>
          <w:p w:rsidR="007A7BF7" w:rsidRPr="00383748" w:rsidRDefault="007A7BF7" w:rsidP="00442D61">
            <w:pPr>
              <w:spacing w:line="360" w:lineRule="auto"/>
              <w:jc w:val="both"/>
              <w:rPr>
                <w:color w:val="000000" w:themeColor="text1"/>
                <w:sz w:val="28"/>
                <w:szCs w:val="28"/>
              </w:rPr>
            </w:pPr>
            <w:r w:rsidRPr="00383748">
              <w:rPr>
                <w:color w:val="000000" w:themeColor="text1"/>
                <w:sz w:val="28"/>
                <w:szCs w:val="28"/>
              </w:rPr>
              <w:t>Дуже гладкі, естетичні поверхні.</w:t>
            </w:r>
          </w:p>
        </w:tc>
        <w:tc>
          <w:tcPr>
            <w:tcW w:w="0" w:type="auto"/>
            <w:tcBorders>
              <w:top w:val="single" w:sz="6" w:space="0" w:color="auto"/>
              <w:left w:val="single" w:sz="6" w:space="0" w:color="auto"/>
              <w:bottom w:val="single" w:sz="6" w:space="0" w:color="auto"/>
              <w:right w:val="single" w:sz="6" w:space="0" w:color="auto"/>
            </w:tcBorders>
            <w:vAlign w:val="center"/>
            <w:hideMark/>
          </w:tcPr>
          <w:p w:rsidR="007A7BF7" w:rsidRPr="00383748" w:rsidRDefault="007A7BF7" w:rsidP="00442D61">
            <w:pPr>
              <w:spacing w:line="360" w:lineRule="auto"/>
              <w:jc w:val="both"/>
              <w:rPr>
                <w:color w:val="000000" w:themeColor="text1"/>
                <w:sz w:val="28"/>
                <w:szCs w:val="28"/>
              </w:rPr>
            </w:pPr>
            <w:r w:rsidRPr="00383748">
              <w:rPr>
                <w:color w:val="000000" w:themeColor="text1"/>
                <w:sz w:val="28"/>
                <w:szCs w:val="28"/>
              </w:rPr>
              <w:t>Може створювати хибні мінімуми/максимуми (overshoot), погано працює з розломами.</w:t>
            </w:r>
          </w:p>
        </w:tc>
        <w:tc>
          <w:tcPr>
            <w:tcW w:w="0" w:type="auto"/>
            <w:tcBorders>
              <w:top w:val="single" w:sz="6" w:space="0" w:color="auto"/>
              <w:left w:val="single" w:sz="6" w:space="0" w:color="auto"/>
              <w:bottom w:val="single" w:sz="6" w:space="0" w:color="auto"/>
              <w:right w:val="single" w:sz="6" w:space="0" w:color="auto"/>
            </w:tcBorders>
            <w:vAlign w:val="center"/>
            <w:hideMark/>
          </w:tcPr>
          <w:p w:rsidR="007A7BF7" w:rsidRPr="00383748" w:rsidRDefault="007A7BF7" w:rsidP="00442D61">
            <w:pPr>
              <w:spacing w:line="360" w:lineRule="auto"/>
              <w:jc w:val="both"/>
              <w:rPr>
                <w:color w:val="000000" w:themeColor="text1"/>
                <w:sz w:val="28"/>
                <w:szCs w:val="28"/>
              </w:rPr>
            </w:pPr>
            <w:r w:rsidRPr="00383748">
              <w:rPr>
                <w:color w:val="000000" w:themeColor="text1"/>
                <w:sz w:val="28"/>
                <w:szCs w:val="28"/>
              </w:rPr>
              <w:t>Побудова поверхонь (структура пластів), рельєф, гідрогеологія.</w:t>
            </w:r>
          </w:p>
        </w:tc>
      </w:tr>
      <w:tr w:rsidR="007A7BF7" w:rsidRPr="00383748">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7A7BF7" w:rsidRPr="00383748" w:rsidRDefault="007A7BF7" w:rsidP="00442D61">
            <w:pPr>
              <w:spacing w:line="360" w:lineRule="auto"/>
              <w:jc w:val="both"/>
              <w:rPr>
                <w:color w:val="000000" w:themeColor="text1"/>
                <w:sz w:val="28"/>
                <w:szCs w:val="28"/>
              </w:rPr>
            </w:pPr>
            <w:r w:rsidRPr="00383748">
              <w:rPr>
                <w:b/>
                <w:bCs/>
                <w:color w:val="000000" w:themeColor="text1"/>
                <w:sz w:val="28"/>
                <w:szCs w:val="28"/>
              </w:rPr>
              <w:t>Kriging (Розділ 3.1)</w:t>
            </w:r>
          </w:p>
        </w:tc>
        <w:tc>
          <w:tcPr>
            <w:tcW w:w="0" w:type="auto"/>
            <w:tcBorders>
              <w:top w:val="single" w:sz="6" w:space="0" w:color="auto"/>
              <w:left w:val="single" w:sz="6" w:space="0" w:color="auto"/>
              <w:bottom w:val="single" w:sz="6" w:space="0" w:color="auto"/>
              <w:right w:val="single" w:sz="6" w:space="0" w:color="auto"/>
            </w:tcBorders>
            <w:vAlign w:val="center"/>
            <w:hideMark/>
          </w:tcPr>
          <w:p w:rsidR="007A7BF7" w:rsidRPr="00383748" w:rsidRDefault="007A7BF7" w:rsidP="00442D61">
            <w:pPr>
              <w:spacing w:line="360" w:lineRule="auto"/>
              <w:jc w:val="both"/>
              <w:rPr>
                <w:color w:val="000000" w:themeColor="text1"/>
                <w:sz w:val="28"/>
                <w:szCs w:val="28"/>
              </w:rPr>
            </w:pPr>
            <w:r w:rsidRPr="00383748">
              <w:rPr>
                <w:color w:val="000000" w:themeColor="text1"/>
                <w:sz w:val="28"/>
                <w:szCs w:val="28"/>
              </w:rPr>
              <w:t>Стохастичний</w:t>
            </w:r>
          </w:p>
        </w:tc>
        <w:tc>
          <w:tcPr>
            <w:tcW w:w="0" w:type="auto"/>
            <w:tcBorders>
              <w:top w:val="single" w:sz="6" w:space="0" w:color="auto"/>
              <w:left w:val="single" w:sz="6" w:space="0" w:color="auto"/>
              <w:bottom w:val="single" w:sz="6" w:space="0" w:color="auto"/>
              <w:right w:val="single" w:sz="6" w:space="0" w:color="auto"/>
            </w:tcBorders>
            <w:vAlign w:val="center"/>
            <w:hideMark/>
          </w:tcPr>
          <w:p w:rsidR="007A7BF7" w:rsidRPr="00383748" w:rsidRDefault="007A7BF7" w:rsidP="00442D61">
            <w:pPr>
              <w:spacing w:line="360" w:lineRule="auto"/>
              <w:jc w:val="both"/>
              <w:rPr>
                <w:color w:val="000000" w:themeColor="text1"/>
                <w:sz w:val="28"/>
                <w:szCs w:val="28"/>
              </w:rPr>
            </w:pPr>
            <w:r w:rsidRPr="00383748">
              <w:rPr>
                <w:color w:val="000000" w:themeColor="text1"/>
                <w:sz w:val="28"/>
                <w:szCs w:val="28"/>
              </w:rPr>
              <w:t>Найточніший, дає оцінку похибки, враховує анізотропію.</w:t>
            </w:r>
          </w:p>
        </w:tc>
        <w:tc>
          <w:tcPr>
            <w:tcW w:w="0" w:type="auto"/>
            <w:tcBorders>
              <w:top w:val="single" w:sz="6" w:space="0" w:color="auto"/>
              <w:left w:val="single" w:sz="6" w:space="0" w:color="auto"/>
              <w:bottom w:val="single" w:sz="6" w:space="0" w:color="auto"/>
              <w:right w:val="single" w:sz="6" w:space="0" w:color="auto"/>
            </w:tcBorders>
            <w:vAlign w:val="center"/>
            <w:hideMark/>
          </w:tcPr>
          <w:p w:rsidR="007A7BF7" w:rsidRPr="00383748" w:rsidRDefault="007A7BF7" w:rsidP="00442D61">
            <w:pPr>
              <w:spacing w:line="360" w:lineRule="auto"/>
              <w:jc w:val="both"/>
              <w:rPr>
                <w:color w:val="000000" w:themeColor="text1"/>
                <w:sz w:val="28"/>
                <w:szCs w:val="28"/>
              </w:rPr>
            </w:pPr>
            <w:r w:rsidRPr="00383748">
              <w:rPr>
                <w:color w:val="000000" w:themeColor="text1"/>
                <w:sz w:val="28"/>
                <w:szCs w:val="28"/>
              </w:rPr>
              <w:t>Складний у налаштуванні, вимагає стаціонарності даних.</w:t>
            </w:r>
          </w:p>
        </w:tc>
        <w:tc>
          <w:tcPr>
            <w:tcW w:w="0" w:type="auto"/>
            <w:tcBorders>
              <w:top w:val="single" w:sz="6" w:space="0" w:color="auto"/>
              <w:left w:val="single" w:sz="6" w:space="0" w:color="auto"/>
              <w:bottom w:val="single" w:sz="6" w:space="0" w:color="auto"/>
              <w:right w:val="single" w:sz="6" w:space="0" w:color="auto"/>
            </w:tcBorders>
            <w:vAlign w:val="center"/>
            <w:hideMark/>
          </w:tcPr>
          <w:p w:rsidR="007A7BF7" w:rsidRPr="00383748" w:rsidRDefault="007A7BF7" w:rsidP="00442D61">
            <w:pPr>
              <w:spacing w:line="360" w:lineRule="auto"/>
              <w:jc w:val="both"/>
              <w:rPr>
                <w:color w:val="000000" w:themeColor="text1"/>
                <w:sz w:val="28"/>
                <w:szCs w:val="28"/>
              </w:rPr>
            </w:pPr>
            <w:r w:rsidRPr="00383748">
              <w:rPr>
                <w:b/>
                <w:bCs/>
                <w:color w:val="000000" w:themeColor="text1"/>
                <w:sz w:val="28"/>
                <w:szCs w:val="28"/>
              </w:rPr>
              <w:t>Підрахунок запасів</w:t>
            </w:r>
            <w:r w:rsidRPr="00383748">
              <w:rPr>
                <w:color w:val="000000" w:themeColor="text1"/>
                <w:sz w:val="28"/>
                <w:szCs w:val="28"/>
              </w:rPr>
              <w:t>, остаточне блокове моделювання якості.</w:t>
            </w:r>
          </w:p>
        </w:tc>
      </w:tr>
    </w:tbl>
    <w:p w:rsidR="007A7BF7" w:rsidRPr="00383748" w:rsidRDefault="007A7BF7" w:rsidP="00442D61">
      <w:pPr>
        <w:spacing w:line="360" w:lineRule="auto"/>
        <w:jc w:val="both"/>
        <w:rPr>
          <w:color w:val="000000" w:themeColor="text1"/>
          <w:sz w:val="28"/>
          <w:szCs w:val="28"/>
        </w:rPr>
      </w:pPr>
    </w:p>
    <w:p w:rsidR="00EB326C" w:rsidRPr="00383748" w:rsidRDefault="00EB326C" w:rsidP="00442D61">
      <w:pPr>
        <w:spacing w:line="360" w:lineRule="auto"/>
        <w:jc w:val="both"/>
        <w:rPr>
          <w:color w:val="000000" w:themeColor="text1"/>
          <w:sz w:val="28"/>
          <w:szCs w:val="28"/>
          <w:lang w:val="uk-UA"/>
        </w:rPr>
      </w:pPr>
    </w:p>
    <w:p w:rsidR="00F560BF" w:rsidRPr="00383748" w:rsidRDefault="00F560BF" w:rsidP="00FC4A3E">
      <w:pPr>
        <w:pStyle w:val="2"/>
        <w:spacing w:line="360" w:lineRule="auto"/>
        <w:ind w:firstLine="708"/>
        <w:rPr>
          <w:rFonts w:ascii="Times New Roman" w:hAnsi="Times New Roman" w:cs="Times New Roman"/>
          <w:color w:val="000000" w:themeColor="text1"/>
          <w:sz w:val="28"/>
          <w:szCs w:val="28"/>
          <w:lang w:val="uk-UA"/>
        </w:rPr>
      </w:pPr>
      <w:bookmarkStart w:id="52" w:name="_Toc216720815"/>
      <w:r w:rsidRPr="00383748">
        <w:rPr>
          <w:rFonts w:ascii="Times New Roman" w:hAnsi="Times New Roman" w:cs="Times New Roman"/>
          <w:color w:val="000000" w:themeColor="text1"/>
          <w:sz w:val="28"/>
          <w:szCs w:val="28"/>
        </w:rPr>
        <w:t>3.4. Комбіновані методики та гібридні моделі</w:t>
      </w:r>
      <w:bookmarkEnd w:id="52"/>
      <w:r w:rsidRPr="00383748">
        <w:rPr>
          <w:rFonts w:ascii="Times New Roman" w:hAnsi="Times New Roman" w:cs="Times New Roman"/>
          <w:color w:val="000000" w:themeColor="text1"/>
          <w:sz w:val="28"/>
          <w:szCs w:val="28"/>
        </w:rPr>
        <w:t xml:space="preserve"> </w:t>
      </w:r>
    </w:p>
    <w:p w:rsidR="00F560BF" w:rsidRPr="00383748" w:rsidRDefault="00F560BF" w:rsidP="00442D61">
      <w:pPr>
        <w:spacing w:line="360" w:lineRule="auto"/>
        <w:ind w:firstLine="708"/>
        <w:jc w:val="both"/>
        <w:rPr>
          <w:color w:val="000000" w:themeColor="text1"/>
          <w:sz w:val="28"/>
          <w:szCs w:val="28"/>
        </w:rPr>
      </w:pPr>
      <w:r w:rsidRPr="00383748">
        <w:rPr>
          <w:color w:val="000000" w:themeColor="text1"/>
          <w:sz w:val="28"/>
          <w:szCs w:val="28"/>
        </w:rPr>
        <w:t>Гібридні моделі в геометризації родовищ виникли як відповідь на обмеження, властиві як чистим детермінованим методам (які часто надто спрощують реальність), так і чистим стохастичним методам (які вимагають суворої стаціонарності даних). Комбінований підхід передбачає інтеграцію геологічних знань, геометричних принципів та статистичних розрахунків у єдиний алгоритм.</w:t>
      </w:r>
    </w:p>
    <w:p w:rsidR="00F560BF" w:rsidRPr="00383748" w:rsidRDefault="00F560BF" w:rsidP="00442D61">
      <w:pPr>
        <w:spacing w:line="360" w:lineRule="auto"/>
        <w:ind w:firstLine="708"/>
        <w:jc w:val="both"/>
        <w:rPr>
          <w:color w:val="000000" w:themeColor="text1"/>
          <w:sz w:val="28"/>
          <w:szCs w:val="28"/>
        </w:rPr>
      </w:pPr>
      <w:r w:rsidRPr="00383748">
        <w:rPr>
          <w:color w:val="000000" w:themeColor="text1"/>
          <w:sz w:val="28"/>
          <w:szCs w:val="28"/>
        </w:rPr>
        <w:lastRenderedPageBreak/>
        <w:t xml:space="preserve">Мета гібридизації — створити модель, яка є </w:t>
      </w:r>
      <w:r w:rsidRPr="00383748">
        <w:rPr>
          <w:b/>
          <w:bCs/>
          <w:color w:val="000000" w:themeColor="text1"/>
          <w:sz w:val="28"/>
          <w:szCs w:val="28"/>
        </w:rPr>
        <w:t>геологічно реалістичною</w:t>
      </w:r>
      <w:r w:rsidRPr="00383748">
        <w:rPr>
          <w:color w:val="000000" w:themeColor="text1"/>
          <w:sz w:val="28"/>
          <w:szCs w:val="28"/>
        </w:rPr>
        <w:t xml:space="preserve"> (відображає складну форму) і </w:t>
      </w:r>
      <w:r w:rsidRPr="00383748">
        <w:rPr>
          <w:b/>
          <w:bCs/>
          <w:color w:val="000000" w:themeColor="text1"/>
          <w:sz w:val="28"/>
          <w:szCs w:val="28"/>
        </w:rPr>
        <w:t>математично обґрунтованою</w:t>
      </w:r>
      <w:r w:rsidRPr="00383748">
        <w:rPr>
          <w:color w:val="000000" w:themeColor="text1"/>
          <w:sz w:val="28"/>
          <w:szCs w:val="28"/>
        </w:rPr>
        <w:t xml:space="preserve"> (мінімізує похибку оцінки).</w:t>
      </w:r>
    </w:p>
    <w:p w:rsidR="00F560BF" w:rsidRPr="00383748" w:rsidRDefault="00F560BF" w:rsidP="00FC4A3E">
      <w:pPr>
        <w:pStyle w:val="3"/>
        <w:spacing w:line="360" w:lineRule="auto"/>
        <w:ind w:firstLine="708"/>
        <w:rPr>
          <w:rFonts w:ascii="Times New Roman" w:hAnsi="Times New Roman" w:cs="Times New Roman"/>
          <w:color w:val="000000" w:themeColor="text1"/>
          <w:lang w:val="uk-UA"/>
        </w:rPr>
      </w:pPr>
      <w:bookmarkStart w:id="53" w:name="_Toc216720816"/>
      <w:r w:rsidRPr="00383748">
        <w:rPr>
          <w:rFonts w:ascii="Times New Roman" w:hAnsi="Times New Roman" w:cs="Times New Roman"/>
          <w:color w:val="000000" w:themeColor="text1"/>
        </w:rPr>
        <w:t>3.4.1. Крігінг із трендом та робота із залишками (Residual Kriging)</w:t>
      </w:r>
      <w:bookmarkEnd w:id="53"/>
      <w:r w:rsidRPr="00383748">
        <w:rPr>
          <w:rFonts w:ascii="Times New Roman" w:hAnsi="Times New Roman" w:cs="Times New Roman"/>
          <w:color w:val="000000" w:themeColor="text1"/>
        </w:rPr>
        <w:t xml:space="preserve"> </w:t>
      </w:r>
    </w:p>
    <w:p w:rsidR="00F560BF" w:rsidRPr="00383748" w:rsidRDefault="00F560BF" w:rsidP="00442D61">
      <w:pPr>
        <w:spacing w:line="360" w:lineRule="auto"/>
        <w:ind w:firstLine="708"/>
        <w:jc w:val="both"/>
        <w:rPr>
          <w:color w:val="000000" w:themeColor="text1"/>
          <w:sz w:val="28"/>
          <w:szCs w:val="28"/>
        </w:rPr>
      </w:pPr>
      <w:r w:rsidRPr="00383748">
        <w:rPr>
          <w:color w:val="000000" w:themeColor="text1"/>
          <w:sz w:val="28"/>
          <w:szCs w:val="28"/>
        </w:rPr>
        <w:t>Це класичний приклад гібридного підходу, що використовується для родовищ із яскраво вираженою закономірністю зміни властивостей (наприклад, систематичне зростання вмісту металу з глибиною або за простяганням), що порушує умову стаціонарності.</w:t>
      </w:r>
    </w:p>
    <w:p w:rsidR="00F560BF" w:rsidRPr="00383748" w:rsidRDefault="00F560BF" w:rsidP="00FC4A3E">
      <w:pPr>
        <w:spacing w:line="360" w:lineRule="auto"/>
        <w:ind w:firstLine="708"/>
        <w:jc w:val="both"/>
        <w:rPr>
          <w:color w:val="000000" w:themeColor="text1"/>
          <w:sz w:val="28"/>
          <w:szCs w:val="28"/>
        </w:rPr>
      </w:pPr>
      <w:r w:rsidRPr="00383748">
        <w:rPr>
          <w:color w:val="000000" w:themeColor="text1"/>
          <w:sz w:val="28"/>
          <w:szCs w:val="28"/>
        </w:rPr>
        <w:t xml:space="preserve">Змінна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Z</m:t>
            </m:r>
          </m:e>
          <m:sub>
            <m:r>
              <w:rPr>
                <w:rFonts w:ascii="Cambria Math" w:hAnsi="Cambria Math"/>
                <w:color w:val="000000" w:themeColor="text1"/>
                <w:sz w:val="28"/>
                <w:szCs w:val="28"/>
              </w:rPr>
              <m:t>x</m:t>
            </m:r>
          </m:sub>
        </m:sSub>
      </m:oMath>
      <w:r w:rsidR="00FC4A3E" w:rsidRPr="00383748">
        <w:rPr>
          <w:color w:val="000000" w:themeColor="text1"/>
          <w:sz w:val="28"/>
          <w:szCs w:val="28"/>
        </w:rPr>
        <w:t xml:space="preserve"> </w:t>
      </w:r>
      <w:r w:rsidRPr="00383748">
        <w:rPr>
          <w:color w:val="000000" w:themeColor="text1"/>
          <w:sz w:val="28"/>
          <w:szCs w:val="28"/>
        </w:rPr>
        <w:t>розкладається на дві складові:</w:t>
      </w:r>
    </w:p>
    <w:p w:rsidR="00FC4A3E" w:rsidRPr="00383748" w:rsidRDefault="00000000" w:rsidP="00FC4A3E">
      <w:pPr>
        <w:spacing w:line="360" w:lineRule="auto"/>
        <w:ind w:firstLine="708"/>
        <w:jc w:val="both"/>
        <w:rPr>
          <w:color w:val="000000" w:themeColor="text1"/>
          <w:sz w:val="28"/>
          <w:szCs w:val="28"/>
        </w:rPr>
      </w:pPr>
      <m:oMathPara>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Z</m:t>
              </m:r>
            </m:e>
            <m:sub>
              <m:r>
                <w:rPr>
                  <w:rFonts w:ascii="Cambria Math" w:hAnsi="Cambria Math"/>
                  <w:color w:val="000000" w:themeColor="text1"/>
                  <w:sz w:val="28"/>
                  <w:szCs w:val="28"/>
                </w:rPr>
                <m:t>x</m:t>
              </m:r>
            </m:sub>
          </m:sSub>
          <m:r>
            <w:rPr>
              <w:rFonts w:ascii="Cambria Math" w:hAnsi="Cambria Math"/>
              <w:color w:val="000000" w:themeColor="text1"/>
              <w:sz w:val="28"/>
              <w:szCs w:val="28"/>
            </w:rPr>
            <m:t>= m</m:t>
          </m:r>
          <m:d>
            <m:dPr>
              <m:ctrlPr>
                <w:rPr>
                  <w:rFonts w:ascii="Cambria Math" w:hAnsi="Cambria Math"/>
                  <w:i/>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+R(x)</m:t>
          </m:r>
        </m:oMath>
      </m:oMathPara>
    </w:p>
    <w:p w:rsidR="00F560BF" w:rsidRPr="00383748" w:rsidRDefault="00F560BF" w:rsidP="00FC4A3E">
      <w:pPr>
        <w:spacing w:line="360" w:lineRule="auto"/>
        <w:ind w:firstLine="708"/>
        <w:jc w:val="both"/>
        <w:rPr>
          <w:color w:val="000000" w:themeColor="text1"/>
          <w:sz w:val="28"/>
          <w:szCs w:val="28"/>
        </w:rPr>
      </w:pPr>
      <w:r w:rsidRPr="00383748">
        <w:rPr>
          <w:color w:val="000000" w:themeColor="text1"/>
          <w:sz w:val="28"/>
          <w:szCs w:val="28"/>
        </w:rPr>
        <w:t>де:</w:t>
      </w:r>
    </w:p>
    <w:p w:rsidR="00F560BF" w:rsidRPr="00383748" w:rsidRDefault="00FC4A3E" w:rsidP="00FC4A3E">
      <w:pPr>
        <w:spacing w:line="360" w:lineRule="auto"/>
        <w:ind w:firstLine="708"/>
        <w:jc w:val="both"/>
        <w:rPr>
          <w:color w:val="000000" w:themeColor="text1"/>
          <w:sz w:val="28"/>
          <w:szCs w:val="28"/>
        </w:rPr>
      </w:pPr>
      <m:oMath>
        <m:r>
          <w:rPr>
            <w:rFonts w:ascii="Cambria Math" w:hAnsi="Cambria Math"/>
            <w:color w:val="000000" w:themeColor="text1"/>
            <w:sz w:val="28"/>
            <w:szCs w:val="28"/>
          </w:rPr>
          <m:t>m</m:t>
        </m:r>
        <m:d>
          <m:dPr>
            <m:ctrlPr>
              <w:rPr>
                <w:rFonts w:ascii="Cambria Math" w:hAnsi="Cambria Math"/>
                <w:i/>
                <w:color w:val="000000" w:themeColor="text1"/>
                <w:sz w:val="28"/>
                <w:szCs w:val="28"/>
              </w:rPr>
            </m:ctrlPr>
          </m:dPr>
          <m:e>
            <m:r>
              <w:rPr>
                <w:rFonts w:ascii="Cambria Math" w:hAnsi="Cambria Math"/>
                <w:color w:val="000000" w:themeColor="text1"/>
                <w:sz w:val="28"/>
                <w:szCs w:val="28"/>
              </w:rPr>
              <m:t>x</m:t>
            </m:r>
          </m:e>
        </m:d>
      </m:oMath>
      <w:r w:rsidR="00F560BF" w:rsidRPr="00383748">
        <w:rPr>
          <w:b/>
          <w:bCs/>
          <w:color w:val="000000" w:themeColor="text1"/>
          <w:sz w:val="28"/>
          <w:szCs w:val="28"/>
        </w:rPr>
        <w:t xml:space="preserve"> — </w:t>
      </w:r>
      <w:r w:rsidRPr="00383748">
        <w:rPr>
          <w:b/>
          <w:bCs/>
          <w:color w:val="000000" w:themeColor="text1"/>
          <w:sz w:val="28"/>
          <w:szCs w:val="28"/>
        </w:rPr>
        <w:t>l</w:t>
      </w:r>
      <w:r w:rsidR="00F560BF" w:rsidRPr="00383748">
        <w:rPr>
          <w:b/>
          <w:bCs/>
          <w:color w:val="000000" w:themeColor="text1"/>
          <w:sz w:val="28"/>
          <w:szCs w:val="28"/>
        </w:rPr>
        <w:t>етермінований тренд (Дрейф):</w:t>
      </w:r>
      <w:r w:rsidR="00F560BF" w:rsidRPr="00383748">
        <w:rPr>
          <w:color w:val="000000" w:themeColor="text1"/>
          <w:sz w:val="28"/>
          <w:szCs w:val="28"/>
        </w:rPr>
        <w:t xml:space="preserve"> Низькочастотна складова, що описує глобальну закономірність зміни параметра. Вона моделюється за допомогою гладких функцій (поліноми, сплайни або регресія).</w:t>
      </w:r>
    </w:p>
    <w:p w:rsidR="00F560BF" w:rsidRPr="00383748" w:rsidRDefault="00FC4A3E" w:rsidP="00FC4A3E">
      <w:pPr>
        <w:spacing w:line="360" w:lineRule="auto"/>
        <w:ind w:firstLine="708"/>
        <w:jc w:val="both"/>
        <w:rPr>
          <w:color w:val="000000" w:themeColor="text1"/>
          <w:sz w:val="28"/>
          <w:szCs w:val="28"/>
        </w:rPr>
      </w:pPr>
      <m:oMath>
        <m:r>
          <w:rPr>
            <w:rFonts w:ascii="Cambria Math" w:hAnsi="Cambria Math"/>
            <w:color w:val="000000" w:themeColor="text1"/>
            <w:sz w:val="28"/>
            <w:szCs w:val="28"/>
          </w:rPr>
          <m:t>R(x)</m:t>
        </m:r>
      </m:oMath>
      <w:r w:rsidR="00F560BF" w:rsidRPr="00383748">
        <w:rPr>
          <w:b/>
          <w:bCs/>
          <w:color w:val="000000" w:themeColor="text1"/>
          <w:sz w:val="28"/>
          <w:szCs w:val="28"/>
        </w:rPr>
        <w:t xml:space="preserve"> — </w:t>
      </w:r>
      <w:r w:rsidRPr="00383748">
        <w:rPr>
          <w:b/>
          <w:bCs/>
          <w:color w:val="000000" w:themeColor="text1"/>
          <w:sz w:val="28"/>
          <w:szCs w:val="28"/>
        </w:rPr>
        <w:t>c</w:t>
      </w:r>
      <w:r w:rsidR="00F560BF" w:rsidRPr="00383748">
        <w:rPr>
          <w:b/>
          <w:bCs/>
          <w:color w:val="000000" w:themeColor="text1"/>
          <w:sz w:val="28"/>
          <w:szCs w:val="28"/>
        </w:rPr>
        <w:t>тохастичний залишок (Residual):</w:t>
      </w:r>
      <w:r w:rsidR="00F560BF" w:rsidRPr="00383748">
        <w:rPr>
          <w:color w:val="000000" w:themeColor="text1"/>
          <w:sz w:val="28"/>
          <w:szCs w:val="28"/>
        </w:rPr>
        <w:t xml:space="preserve"> Високочастотна складова, що описує локальні флуктуації навколо тренду. Саме залишки підпорядковуються законам геостатистики.</w:t>
      </w:r>
    </w:p>
    <w:p w:rsidR="00F560BF" w:rsidRPr="00383748" w:rsidRDefault="00F560BF" w:rsidP="00FC4A3E">
      <w:pPr>
        <w:spacing w:line="360" w:lineRule="auto"/>
        <w:ind w:firstLine="708"/>
        <w:jc w:val="both"/>
        <w:rPr>
          <w:b/>
          <w:bCs/>
          <w:color w:val="000000" w:themeColor="text1"/>
          <w:sz w:val="28"/>
          <w:szCs w:val="28"/>
          <w:lang w:val="uk-UA"/>
        </w:rPr>
      </w:pPr>
      <w:r w:rsidRPr="00383748">
        <w:rPr>
          <w:b/>
          <w:bCs/>
          <w:color w:val="000000" w:themeColor="text1"/>
          <w:sz w:val="28"/>
          <w:szCs w:val="28"/>
        </w:rPr>
        <w:t>Алгоритм реалізації</w:t>
      </w:r>
      <w:r w:rsidR="00FC4A3E" w:rsidRPr="00383748">
        <w:rPr>
          <w:b/>
          <w:bCs/>
          <w:color w:val="000000" w:themeColor="text1"/>
          <w:sz w:val="28"/>
          <w:szCs w:val="28"/>
        </w:rPr>
        <w:t xml:space="preserve"> кр</w:t>
      </w:r>
      <w:proofErr w:type="spellStart"/>
      <w:r w:rsidR="00FC4A3E" w:rsidRPr="00383748">
        <w:rPr>
          <w:b/>
          <w:bCs/>
          <w:color w:val="000000" w:themeColor="text1"/>
          <w:sz w:val="28"/>
          <w:szCs w:val="28"/>
          <w:lang w:val="uk-UA"/>
        </w:rPr>
        <w:t>ігінгу</w:t>
      </w:r>
      <w:proofErr w:type="spellEnd"/>
      <w:r w:rsidR="00FC4A3E" w:rsidRPr="00383748">
        <w:rPr>
          <w:b/>
          <w:bCs/>
          <w:color w:val="000000" w:themeColor="text1"/>
          <w:sz w:val="28"/>
          <w:szCs w:val="28"/>
          <w:lang w:val="uk-UA"/>
        </w:rPr>
        <w:t>:</w:t>
      </w:r>
    </w:p>
    <w:p w:rsidR="00F560BF" w:rsidRPr="00383748" w:rsidRDefault="00F560BF">
      <w:pPr>
        <w:pStyle w:val="a7"/>
        <w:numPr>
          <w:ilvl w:val="0"/>
          <w:numId w:val="30"/>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b/>
          <w:bCs/>
          <w:color w:val="000000" w:themeColor="text1"/>
          <w:sz w:val="28"/>
          <w:szCs w:val="28"/>
        </w:rPr>
        <w:t>Виділення тренду:</w:t>
      </w:r>
      <w:r w:rsidRPr="00383748">
        <w:rPr>
          <w:rFonts w:ascii="Times New Roman" w:hAnsi="Times New Roman" w:cs="Times New Roman"/>
          <w:color w:val="000000" w:themeColor="text1"/>
          <w:sz w:val="28"/>
          <w:szCs w:val="28"/>
        </w:rPr>
        <w:t xml:space="preserve"> Маркшейдер будує гладку поверхню тренду (наприклад, методом поліноміальної регресії).</w:t>
      </w:r>
    </w:p>
    <w:p w:rsidR="00F560BF" w:rsidRPr="00383748" w:rsidRDefault="00F560BF">
      <w:pPr>
        <w:pStyle w:val="a7"/>
        <w:numPr>
          <w:ilvl w:val="0"/>
          <w:numId w:val="30"/>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b/>
          <w:bCs/>
          <w:color w:val="000000" w:themeColor="text1"/>
          <w:sz w:val="28"/>
          <w:szCs w:val="28"/>
        </w:rPr>
        <w:t>Розрахунок залишків:</w:t>
      </w:r>
      <w:r w:rsidRPr="00383748">
        <w:rPr>
          <w:rFonts w:ascii="Times New Roman" w:hAnsi="Times New Roman" w:cs="Times New Roman"/>
          <w:color w:val="000000" w:themeColor="text1"/>
          <w:sz w:val="28"/>
          <w:szCs w:val="28"/>
        </w:rPr>
        <w:t xml:space="preserve"> У точках свердловин від фактичного значення віднімається значення тренду: </w:t>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R</m:t>
            </m:r>
          </m:e>
          <m:sub>
            <m:r>
              <w:rPr>
                <w:rFonts w:ascii="Cambria Math" w:hAnsi="Cambria Math" w:cs="Times New Roman"/>
                <w:color w:val="000000" w:themeColor="text1"/>
                <w:sz w:val="28"/>
                <w:szCs w:val="28"/>
              </w:rPr>
              <m:t>fact</m:t>
            </m:r>
          </m:sub>
        </m:sSub>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lang w:val="uk-UA"/>
              </w:rPr>
            </m:ctrlPr>
          </m:sSubPr>
          <m:e>
            <m:r>
              <w:rPr>
                <w:rFonts w:ascii="Cambria Math" w:hAnsi="Cambria Math" w:cs="Times New Roman"/>
                <w:color w:val="000000" w:themeColor="text1"/>
                <w:sz w:val="28"/>
                <w:szCs w:val="28"/>
                <w:lang w:val="uk-UA"/>
              </w:rPr>
              <m:t>Z</m:t>
            </m:r>
          </m:e>
          <m:sub>
            <m:r>
              <w:rPr>
                <w:rFonts w:ascii="Cambria Math" w:hAnsi="Cambria Math" w:cs="Times New Roman"/>
                <w:color w:val="000000" w:themeColor="text1"/>
                <w:sz w:val="28"/>
                <w:szCs w:val="28"/>
                <w:lang w:val="uk-UA"/>
              </w:rPr>
              <m:t>f</m:t>
            </m:r>
            <m:r>
              <w:rPr>
                <w:rFonts w:ascii="Cambria Math" w:hAnsi="Cambria Math" w:cs="Times New Roman"/>
                <w:color w:val="000000" w:themeColor="text1"/>
                <w:sz w:val="28"/>
                <w:szCs w:val="28"/>
                <w:lang w:val="en-US"/>
              </w:rPr>
              <m:t>act</m:t>
            </m:r>
          </m:sub>
        </m:sSub>
        <m:r>
          <w:rPr>
            <w:rFonts w:ascii="Cambria Math" w:hAnsi="Cambria Math" w:cs="Times New Roman"/>
            <w:color w:val="000000" w:themeColor="text1"/>
            <w:sz w:val="28"/>
            <w:szCs w:val="28"/>
            <w:lang w:val="uk-UA"/>
          </w:rPr>
          <m:t xml:space="preserve">- </m:t>
        </m:r>
        <m:sSub>
          <m:sSubPr>
            <m:ctrlPr>
              <w:rPr>
                <w:rFonts w:ascii="Cambria Math" w:hAnsi="Cambria Math" w:cs="Times New Roman"/>
                <w:i/>
                <w:color w:val="000000" w:themeColor="text1"/>
                <w:sz w:val="28"/>
                <w:szCs w:val="28"/>
                <w:lang w:val="uk-UA"/>
              </w:rPr>
            </m:ctrlPr>
          </m:sSubPr>
          <m:e>
            <m:r>
              <w:rPr>
                <w:rFonts w:ascii="Cambria Math" w:hAnsi="Cambria Math" w:cs="Times New Roman"/>
                <w:color w:val="000000" w:themeColor="text1"/>
                <w:sz w:val="28"/>
                <w:szCs w:val="28"/>
                <w:lang w:val="uk-UA"/>
              </w:rPr>
              <m:t>m</m:t>
            </m:r>
          </m:e>
          <m:sub>
            <m:r>
              <w:rPr>
                <w:rFonts w:ascii="Cambria Math" w:hAnsi="Cambria Math" w:cs="Times New Roman"/>
                <w:color w:val="000000" w:themeColor="text1"/>
                <w:sz w:val="28"/>
                <w:szCs w:val="28"/>
                <w:lang w:val="uk-UA"/>
              </w:rPr>
              <m:t>t</m:t>
            </m:r>
            <m:r>
              <w:rPr>
                <w:rFonts w:ascii="Cambria Math" w:hAnsi="Cambria Math" w:cs="Times New Roman"/>
                <w:color w:val="000000" w:themeColor="text1"/>
                <w:sz w:val="28"/>
                <w:szCs w:val="28"/>
                <w:lang w:val="en-US"/>
              </w:rPr>
              <m:t>rend</m:t>
            </m:r>
          </m:sub>
        </m:sSub>
      </m:oMath>
      <w:r w:rsidR="00FC4A3E" w:rsidRPr="00383748">
        <w:rPr>
          <w:rFonts w:ascii="Times New Roman" w:eastAsiaTheme="minorEastAsia" w:hAnsi="Times New Roman" w:cs="Times New Roman"/>
          <w:color w:val="000000" w:themeColor="text1"/>
          <w:sz w:val="28"/>
          <w:szCs w:val="28"/>
          <w:lang w:val="ru-RU"/>
        </w:rPr>
        <w:t>.</w:t>
      </w:r>
    </w:p>
    <w:p w:rsidR="00F560BF" w:rsidRPr="00383748" w:rsidRDefault="00F560BF">
      <w:pPr>
        <w:pStyle w:val="a7"/>
        <w:numPr>
          <w:ilvl w:val="0"/>
          <w:numId w:val="30"/>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b/>
          <w:bCs/>
          <w:color w:val="000000" w:themeColor="text1"/>
          <w:sz w:val="28"/>
          <w:szCs w:val="28"/>
        </w:rPr>
        <w:t>Варіографія залишків:</w:t>
      </w:r>
      <w:r w:rsidRPr="00383748">
        <w:rPr>
          <w:rFonts w:ascii="Times New Roman" w:hAnsi="Times New Roman" w:cs="Times New Roman"/>
          <w:color w:val="000000" w:themeColor="text1"/>
          <w:sz w:val="28"/>
          <w:szCs w:val="28"/>
        </w:rPr>
        <w:t xml:space="preserve"> Будується варіограма саме для значень </w:t>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R</m:t>
            </m:r>
          </m:e>
          <m:sub>
            <m:r>
              <w:rPr>
                <w:rFonts w:ascii="Cambria Math" w:hAnsi="Cambria Math" w:cs="Times New Roman"/>
                <w:color w:val="000000" w:themeColor="text1"/>
                <w:sz w:val="28"/>
                <w:szCs w:val="28"/>
              </w:rPr>
              <m:t>fact</m:t>
            </m:r>
          </m:sub>
        </m:sSub>
        <m:r>
          <w:rPr>
            <w:rFonts w:ascii="Cambria Math" w:hAnsi="Cambria Math" w:cs="Times New Roman"/>
            <w:color w:val="000000" w:themeColor="text1"/>
            <w:sz w:val="28"/>
            <w:szCs w:val="28"/>
          </w:rPr>
          <m:t>.</m:t>
        </m:r>
      </m:oMath>
    </w:p>
    <w:p w:rsidR="00F560BF" w:rsidRPr="00383748" w:rsidRDefault="00F560BF">
      <w:pPr>
        <w:pStyle w:val="a7"/>
        <w:numPr>
          <w:ilvl w:val="0"/>
          <w:numId w:val="30"/>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b/>
          <w:bCs/>
          <w:color w:val="000000" w:themeColor="text1"/>
          <w:sz w:val="28"/>
          <w:szCs w:val="28"/>
        </w:rPr>
        <w:t>Крігінг залишків:</w:t>
      </w:r>
      <w:r w:rsidRPr="00383748">
        <w:rPr>
          <w:rFonts w:ascii="Times New Roman" w:hAnsi="Times New Roman" w:cs="Times New Roman"/>
          <w:color w:val="000000" w:themeColor="text1"/>
          <w:sz w:val="28"/>
          <w:szCs w:val="28"/>
        </w:rPr>
        <w:t xml:space="preserve"> Методом крігінгу інтерполюються значення залишків у проміжні блоки </w:t>
      </w:r>
      <w:r w:rsidR="00FC4A3E" w:rsidRPr="00383748">
        <w:rPr>
          <w:rFonts w:ascii="Times New Roman" w:hAnsi="Times New Roman" w:cs="Times New Roman"/>
          <w:i/>
          <w:iCs/>
          <w:color w:val="000000" w:themeColor="text1"/>
          <w:sz w:val="28"/>
          <w:szCs w:val="28"/>
        </w:rPr>
        <w:t>R*.</w:t>
      </w:r>
    </w:p>
    <w:p w:rsidR="00F560BF" w:rsidRPr="00383748" w:rsidRDefault="00F560BF">
      <w:pPr>
        <w:pStyle w:val="a7"/>
        <w:numPr>
          <w:ilvl w:val="0"/>
          <w:numId w:val="30"/>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b/>
          <w:bCs/>
          <w:color w:val="000000" w:themeColor="text1"/>
          <w:sz w:val="28"/>
          <w:szCs w:val="28"/>
        </w:rPr>
        <w:t>Фінальна сума:</w:t>
      </w:r>
      <w:r w:rsidRPr="00383748">
        <w:rPr>
          <w:rFonts w:ascii="Times New Roman" w:hAnsi="Times New Roman" w:cs="Times New Roman"/>
          <w:color w:val="000000" w:themeColor="text1"/>
          <w:sz w:val="28"/>
          <w:szCs w:val="28"/>
        </w:rPr>
        <w:t xml:space="preserve"> До інтерпольованого залишку додається значення тренду в цій точці: </w:t>
      </w:r>
      <w:r w:rsidR="00FC4A3E" w:rsidRPr="00383748">
        <w:rPr>
          <w:rFonts w:ascii="Times New Roman" w:hAnsi="Times New Roman" w:cs="Times New Roman"/>
          <w:i/>
          <w:iCs/>
          <w:color w:val="000000" w:themeColor="text1"/>
          <w:sz w:val="28"/>
          <w:szCs w:val="28"/>
        </w:rPr>
        <w:t>Z*</w:t>
      </w:r>
      <w:r w:rsidR="00FC4A3E" w:rsidRPr="00383748">
        <w:rPr>
          <w:rFonts w:ascii="Times New Roman" w:hAnsi="Times New Roman" w:cs="Times New Roman"/>
          <w:color w:val="000000" w:themeColor="text1"/>
          <w:sz w:val="28"/>
          <w:szCs w:val="28"/>
        </w:rPr>
        <w:t xml:space="preserve"> = </w:t>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m</m:t>
            </m:r>
          </m:e>
          <m:sub>
            <m:r>
              <w:rPr>
                <w:rFonts w:ascii="Cambria Math" w:hAnsi="Cambria Math" w:cs="Times New Roman"/>
                <w:color w:val="000000" w:themeColor="text1"/>
                <w:sz w:val="28"/>
                <w:szCs w:val="28"/>
              </w:rPr>
              <m:t>trend</m:t>
            </m:r>
          </m:sub>
        </m:sSub>
        <m:r>
          <w:rPr>
            <w:rFonts w:ascii="Cambria Math" w:hAnsi="Cambria Math" w:cs="Times New Roman"/>
            <w:color w:val="000000" w:themeColor="text1"/>
            <w:sz w:val="28"/>
            <w:szCs w:val="28"/>
          </w:rPr>
          <m:t>+</m:t>
        </m:r>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R</m:t>
            </m:r>
          </m:e>
          <m:sup>
            <m:r>
              <w:rPr>
                <w:rFonts w:ascii="Cambria Math" w:hAnsi="Cambria Math" w:cs="Times New Roman"/>
                <w:color w:val="000000" w:themeColor="text1"/>
                <w:sz w:val="28"/>
                <w:szCs w:val="28"/>
              </w:rPr>
              <m:t>*</m:t>
            </m:r>
          </m:sup>
        </m:sSup>
      </m:oMath>
    </w:p>
    <w:p w:rsidR="00F560BF" w:rsidRPr="00383748" w:rsidRDefault="00F560BF" w:rsidP="00FC4A3E">
      <w:pPr>
        <w:spacing w:line="360" w:lineRule="auto"/>
        <w:ind w:firstLine="360"/>
        <w:jc w:val="both"/>
        <w:rPr>
          <w:color w:val="000000" w:themeColor="text1"/>
          <w:sz w:val="28"/>
          <w:szCs w:val="28"/>
        </w:rPr>
      </w:pPr>
      <w:r w:rsidRPr="00383748">
        <w:rPr>
          <w:color w:val="000000" w:themeColor="text1"/>
          <w:sz w:val="28"/>
          <w:szCs w:val="28"/>
        </w:rPr>
        <w:t xml:space="preserve"> Такий підхід дозволяє зберегти загальну геологічну закономірність (тренд) і водночас точно відтворити локальні особливості.</w:t>
      </w:r>
    </w:p>
    <w:p w:rsidR="00F560BF" w:rsidRPr="00383748" w:rsidRDefault="00F560BF" w:rsidP="00442D61">
      <w:pPr>
        <w:spacing w:line="360" w:lineRule="auto"/>
        <w:jc w:val="both"/>
        <w:rPr>
          <w:color w:val="000000" w:themeColor="text1"/>
          <w:sz w:val="28"/>
          <w:szCs w:val="28"/>
        </w:rPr>
      </w:pPr>
    </w:p>
    <w:p w:rsidR="00F560BF" w:rsidRPr="00383748" w:rsidRDefault="00F560BF" w:rsidP="00FC4A3E">
      <w:pPr>
        <w:pStyle w:val="3"/>
        <w:spacing w:line="360" w:lineRule="auto"/>
        <w:ind w:firstLine="708"/>
        <w:rPr>
          <w:rFonts w:ascii="Times New Roman" w:hAnsi="Times New Roman" w:cs="Times New Roman"/>
          <w:color w:val="000000" w:themeColor="text1"/>
          <w:lang w:val="uk-UA"/>
        </w:rPr>
      </w:pPr>
      <w:bookmarkStart w:id="54" w:name="_Toc216720817"/>
      <w:r w:rsidRPr="00383748">
        <w:rPr>
          <w:rFonts w:ascii="Times New Roman" w:hAnsi="Times New Roman" w:cs="Times New Roman"/>
          <w:color w:val="000000" w:themeColor="text1"/>
        </w:rPr>
        <w:t>3.4.2. Експліцитне vs Імпліцитне (Неявне) моделювання</w:t>
      </w:r>
      <w:bookmarkEnd w:id="54"/>
      <w:r w:rsidRPr="00383748">
        <w:rPr>
          <w:rFonts w:ascii="Times New Roman" w:hAnsi="Times New Roman" w:cs="Times New Roman"/>
          <w:color w:val="000000" w:themeColor="text1"/>
        </w:rPr>
        <w:t xml:space="preserve"> </w:t>
      </w:r>
    </w:p>
    <w:p w:rsidR="00F560BF" w:rsidRPr="00383748" w:rsidRDefault="00F560BF" w:rsidP="00442D61">
      <w:pPr>
        <w:spacing w:line="360" w:lineRule="auto"/>
        <w:ind w:firstLine="708"/>
        <w:jc w:val="both"/>
        <w:rPr>
          <w:color w:val="000000" w:themeColor="text1"/>
          <w:sz w:val="28"/>
          <w:szCs w:val="28"/>
        </w:rPr>
      </w:pPr>
      <w:r w:rsidRPr="00383748">
        <w:rPr>
          <w:color w:val="000000" w:themeColor="text1"/>
          <w:sz w:val="28"/>
          <w:szCs w:val="28"/>
        </w:rPr>
        <w:t>Перехід від ручного (експліцитного) до автоматизованого (імпліцитного) моделювання форм рудних тіл є однією з головних інновацій останнього десятиліття (технологія, що лежить в основі Leapfrog, Micromine, Surpac).</w:t>
      </w:r>
    </w:p>
    <w:p w:rsidR="00F560BF" w:rsidRPr="00383748" w:rsidRDefault="00F560BF" w:rsidP="00FC4A3E">
      <w:pPr>
        <w:spacing w:line="360" w:lineRule="auto"/>
        <w:ind w:firstLine="708"/>
        <w:jc w:val="both"/>
        <w:rPr>
          <w:b/>
          <w:bCs/>
          <w:color w:val="000000" w:themeColor="text1"/>
          <w:sz w:val="28"/>
          <w:szCs w:val="28"/>
        </w:rPr>
      </w:pPr>
      <w:r w:rsidRPr="00383748">
        <w:rPr>
          <w:b/>
          <w:bCs/>
          <w:color w:val="000000" w:themeColor="text1"/>
          <w:sz w:val="28"/>
          <w:szCs w:val="28"/>
        </w:rPr>
        <w:t>Експліцитне (Каркасне) моделювання</w:t>
      </w:r>
      <w:r w:rsidR="00FC4A3E" w:rsidRPr="00383748">
        <w:rPr>
          <w:b/>
          <w:bCs/>
          <w:color w:val="000000" w:themeColor="text1"/>
          <w:sz w:val="28"/>
          <w:szCs w:val="28"/>
        </w:rPr>
        <w:t xml:space="preserve"> - </w:t>
      </w:r>
      <w:r w:rsidRPr="00383748">
        <w:rPr>
          <w:color w:val="000000" w:themeColor="text1"/>
          <w:sz w:val="28"/>
          <w:szCs w:val="28"/>
        </w:rPr>
        <w:t>радиційний метод, де маркшейдер вручну малює контури на кожному розрізі, а потім з'єднує їх лініями (тріангуляція).</w:t>
      </w:r>
    </w:p>
    <w:p w:rsidR="00F560BF" w:rsidRPr="00383748" w:rsidRDefault="00F560BF" w:rsidP="00442D61">
      <w:pPr>
        <w:spacing w:line="360" w:lineRule="auto"/>
        <w:jc w:val="both"/>
        <w:rPr>
          <w:color w:val="000000" w:themeColor="text1"/>
          <w:sz w:val="28"/>
          <w:szCs w:val="28"/>
        </w:rPr>
      </w:pPr>
      <w:r w:rsidRPr="00383748">
        <w:rPr>
          <w:color w:val="000000" w:themeColor="text1"/>
          <w:sz w:val="28"/>
          <w:szCs w:val="28"/>
        </w:rPr>
        <w:t>Це повільний, статичний процес. При появі нової свердловини потрібно перемальовувати контури на всіх зачеплених розрізах.</w:t>
      </w:r>
    </w:p>
    <w:p w:rsidR="00F560BF" w:rsidRPr="00383748" w:rsidRDefault="00F560BF" w:rsidP="00E25C35">
      <w:pPr>
        <w:spacing w:line="360" w:lineRule="auto"/>
        <w:ind w:firstLine="708"/>
        <w:jc w:val="both"/>
        <w:rPr>
          <w:b/>
          <w:bCs/>
          <w:color w:val="000000" w:themeColor="text1"/>
          <w:sz w:val="28"/>
          <w:szCs w:val="28"/>
        </w:rPr>
      </w:pPr>
      <w:r w:rsidRPr="00383748">
        <w:rPr>
          <w:b/>
          <w:bCs/>
          <w:color w:val="000000" w:themeColor="text1"/>
          <w:sz w:val="28"/>
          <w:szCs w:val="28"/>
        </w:rPr>
        <w:t>Імпліцитне (Неявне) моделювання</w:t>
      </w:r>
      <w:r w:rsidR="00E25C35" w:rsidRPr="00383748">
        <w:rPr>
          <w:b/>
          <w:bCs/>
          <w:color w:val="000000" w:themeColor="text1"/>
          <w:sz w:val="28"/>
          <w:szCs w:val="28"/>
        </w:rPr>
        <w:t xml:space="preserve"> - ц</w:t>
      </w:r>
      <w:r w:rsidRPr="00383748">
        <w:rPr>
          <w:color w:val="000000" w:themeColor="text1"/>
          <w:sz w:val="28"/>
          <w:szCs w:val="28"/>
        </w:rPr>
        <w:t>е гібрид математики радіальних базисних функцій (RBF) та геологічних правил.</w:t>
      </w:r>
      <w:r w:rsidR="00E25C35" w:rsidRPr="00383748">
        <w:rPr>
          <w:b/>
          <w:bCs/>
          <w:color w:val="000000" w:themeColor="text1"/>
          <w:sz w:val="28"/>
          <w:szCs w:val="28"/>
        </w:rPr>
        <w:t xml:space="preserve"> </w:t>
      </w:r>
      <w:r w:rsidRPr="00383748">
        <w:rPr>
          <w:color w:val="000000" w:themeColor="text1"/>
          <w:sz w:val="28"/>
          <w:szCs w:val="28"/>
        </w:rPr>
        <w:t xml:space="preserve">Замість малювання ліній, алгоритм будує безперервну об'ємну функцію </w:t>
      </w:r>
      <w:r w:rsidRPr="00383748">
        <w:rPr>
          <w:i/>
          <w:iCs/>
          <w:color w:val="000000" w:themeColor="text1"/>
          <w:sz w:val="28"/>
          <w:szCs w:val="28"/>
        </w:rPr>
        <w:t>f</w:t>
      </w:r>
      <w:r w:rsidR="00E25C35" w:rsidRPr="00383748">
        <w:rPr>
          <w:i/>
          <w:iCs/>
          <w:color w:val="000000" w:themeColor="text1"/>
          <w:sz w:val="28"/>
          <w:szCs w:val="28"/>
        </w:rPr>
        <w:t xml:space="preserve"> </w:t>
      </w:r>
      <w:r w:rsidRPr="00383748">
        <w:rPr>
          <w:i/>
          <w:iCs/>
          <w:color w:val="000000" w:themeColor="text1"/>
          <w:sz w:val="28"/>
          <w:szCs w:val="28"/>
        </w:rPr>
        <w:t>(x,</w:t>
      </w:r>
      <w:r w:rsidR="00E25C35" w:rsidRPr="00383748">
        <w:rPr>
          <w:i/>
          <w:iCs/>
          <w:color w:val="000000" w:themeColor="text1"/>
          <w:sz w:val="28"/>
          <w:szCs w:val="28"/>
        </w:rPr>
        <w:t xml:space="preserve"> </w:t>
      </w:r>
      <w:r w:rsidRPr="00383748">
        <w:rPr>
          <w:i/>
          <w:iCs/>
          <w:color w:val="000000" w:themeColor="text1"/>
          <w:sz w:val="28"/>
          <w:szCs w:val="28"/>
        </w:rPr>
        <w:t>y,</w:t>
      </w:r>
      <w:r w:rsidR="00E25C35" w:rsidRPr="00383748">
        <w:rPr>
          <w:i/>
          <w:iCs/>
          <w:color w:val="000000" w:themeColor="text1"/>
          <w:sz w:val="28"/>
          <w:szCs w:val="28"/>
        </w:rPr>
        <w:t xml:space="preserve"> </w:t>
      </w:r>
      <w:r w:rsidRPr="00383748">
        <w:rPr>
          <w:i/>
          <w:iCs/>
          <w:color w:val="000000" w:themeColor="text1"/>
          <w:sz w:val="28"/>
          <w:szCs w:val="28"/>
        </w:rPr>
        <w:t>z),</w:t>
      </w:r>
      <w:r w:rsidRPr="00383748">
        <w:rPr>
          <w:color w:val="000000" w:themeColor="text1"/>
          <w:sz w:val="28"/>
          <w:szCs w:val="28"/>
        </w:rPr>
        <w:t xml:space="preserve"> де значення функції представляє відстань до геологічного контакту. Поверхня контакту — це ізоповерхня, де </w:t>
      </w:r>
      <w:r w:rsidR="00E25C35" w:rsidRPr="00383748">
        <w:rPr>
          <w:i/>
          <w:iCs/>
          <w:color w:val="000000" w:themeColor="text1"/>
          <w:sz w:val="28"/>
          <w:szCs w:val="28"/>
        </w:rPr>
        <w:t>f (x, y, z)</w:t>
      </w:r>
      <w:r w:rsidR="00E25C35" w:rsidRPr="00B972B8">
        <w:rPr>
          <w:i/>
          <w:iCs/>
          <w:color w:val="000000" w:themeColor="text1"/>
          <w:sz w:val="28"/>
          <w:szCs w:val="28"/>
        </w:rPr>
        <w:t xml:space="preserve"> </w:t>
      </w:r>
      <w:r w:rsidRPr="00383748">
        <w:rPr>
          <w:i/>
          <w:iCs/>
          <w:color w:val="000000" w:themeColor="text1"/>
          <w:sz w:val="28"/>
          <w:szCs w:val="28"/>
        </w:rPr>
        <w:t>= 0</w:t>
      </w:r>
      <w:r w:rsidRPr="00383748">
        <w:rPr>
          <w:color w:val="000000" w:themeColor="text1"/>
          <w:sz w:val="28"/>
          <w:szCs w:val="28"/>
        </w:rPr>
        <w:t>.</w:t>
      </w:r>
    </w:p>
    <w:p w:rsidR="00F560BF" w:rsidRPr="00383748" w:rsidRDefault="00F560BF" w:rsidP="00E25C35">
      <w:pPr>
        <w:spacing w:line="360" w:lineRule="auto"/>
        <w:ind w:firstLine="708"/>
        <w:jc w:val="both"/>
        <w:rPr>
          <w:color w:val="000000" w:themeColor="text1"/>
          <w:sz w:val="28"/>
          <w:szCs w:val="28"/>
        </w:rPr>
      </w:pPr>
      <w:r w:rsidRPr="00383748">
        <w:rPr>
          <w:b/>
          <w:bCs/>
          <w:color w:val="000000" w:themeColor="text1"/>
          <w:sz w:val="28"/>
          <w:szCs w:val="28"/>
        </w:rPr>
        <w:t>Гібридність підходу:</w:t>
      </w:r>
    </w:p>
    <w:p w:rsidR="00F560BF" w:rsidRPr="00383748" w:rsidRDefault="00F560BF">
      <w:pPr>
        <w:pStyle w:val="a7"/>
        <w:numPr>
          <w:ilvl w:val="0"/>
          <w:numId w:val="31"/>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rPr>
        <w:t>Використовує RBF для математичної інтерполяції.</w:t>
      </w:r>
    </w:p>
    <w:p w:rsidR="00F560BF" w:rsidRPr="00383748" w:rsidRDefault="00F560BF">
      <w:pPr>
        <w:pStyle w:val="a7"/>
        <w:numPr>
          <w:ilvl w:val="0"/>
          <w:numId w:val="31"/>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rPr>
        <w:t xml:space="preserve">Використовує </w:t>
      </w:r>
      <w:r w:rsidRPr="00383748">
        <w:rPr>
          <w:rFonts w:ascii="Times New Roman" w:hAnsi="Times New Roman" w:cs="Times New Roman"/>
          <w:b/>
          <w:bCs/>
          <w:color w:val="000000" w:themeColor="text1"/>
          <w:sz w:val="28"/>
          <w:szCs w:val="28"/>
        </w:rPr>
        <w:t>структурні тренди</w:t>
      </w:r>
      <w:r w:rsidRPr="00383748">
        <w:rPr>
          <w:rFonts w:ascii="Times New Roman" w:hAnsi="Times New Roman" w:cs="Times New Roman"/>
          <w:color w:val="000000" w:themeColor="text1"/>
          <w:sz w:val="28"/>
          <w:szCs w:val="28"/>
        </w:rPr>
        <w:t xml:space="preserve"> (площини анізотропії), задані геологом, щоб керувати формою RBF. Наприклад, можна задати "витягування" функції вздовж складки.</w:t>
      </w:r>
    </w:p>
    <w:p w:rsidR="00F560BF" w:rsidRPr="00383748" w:rsidRDefault="00F560BF" w:rsidP="00E25C35">
      <w:pPr>
        <w:spacing w:line="360" w:lineRule="auto"/>
        <w:ind w:firstLine="708"/>
        <w:jc w:val="both"/>
        <w:rPr>
          <w:color w:val="000000" w:themeColor="text1"/>
          <w:sz w:val="28"/>
          <w:szCs w:val="28"/>
        </w:rPr>
      </w:pPr>
      <w:r w:rsidRPr="00383748">
        <w:rPr>
          <w:color w:val="000000" w:themeColor="text1"/>
          <w:sz w:val="28"/>
          <w:szCs w:val="28"/>
        </w:rPr>
        <w:t>Динамічність. При додаванні нових даних модель перебудовується автоматично за секунди, зберігаючи задану геологічну логіку.</w:t>
      </w:r>
    </w:p>
    <w:p w:rsidR="00F560BF" w:rsidRPr="00383748" w:rsidRDefault="00F560BF" w:rsidP="00442D61">
      <w:pPr>
        <w:spacing w:line="360" w:lineRule="auto"/>
        <w:jc w:val="both"/>
        <w:rPr>
          <w:color w:val="000000" w:themeColor="text1"/>
          <w:sz w:val="28"/>
          <w:szCs w:val="28"/>
        </w:rPr>
      </w:pPr>
    </w:p>
    <w:p w:rsidR="00F560BF" w:rsidRPr="00383748" w:rsidRDefault="00F560BF" w:rsidP="00383748">
      <w:pPr>
        <w:pStyle w:val="3"/>
        <w:spacing w:line="360" w:lineRule="auto"/>
        <w:ind w:firstLine="708"/>
        <w:rPr>
          <w:rFonts w:ascii="Times New Roman" w:hAnsi="Times New Roman" w:cs="Times New Roman"/>
          <w:color w:val="000000" w:themeColor="text1"/>
          <w:lang w:val="uk-UA"/>
        </w:rPr>
      </w:pPr>
      <w:bookmarkStart w:id="55" w:name="_Toc216720818"/>
      <w:r w:rsidRPr="00383748">
        <w:rPr>
          <w:rFonts w:ascii="Times New Roman" w:hAnsi="Times New Roman" w:cs="Times New Roman"/>
          <w:color w:val="000000" w:themeColor="text1"/>
        </w:rPr>
        <w:t>3.4.3. Регресійний крігінг та нейро-крігінг (Machine Learning + Geostatistics)</w:t>
      </w:r>
      <w:bookmarkEnd w:id="55"/>
      <w:r w:rsidRPr="00383748">
        <w:rPr>
          <w:rFonts w:ascii="Times New Roman" w:hAnsi="Times New Roman" w:cs="Times New Roman"/>
          <w:color w:val="000000" w:themeColor="text1"/>
        </w:rPr>
        <w:t xml:space="preserve"> </w:t>
      </w:r>
    </w:p>
    <w:p w:rsidR="00F560BF" w:rsidRPr="00383748" w:rsidRDefault="00F560BF" w:rsidP="00442D61">
      <w:pPr>
        <w:spacing w:line="360" w:lineRule="auto"/>
        <w:ind w:firstLine="708"/>
        <w:jc w:val="both"/>
        <w:rPr>
          <w:color w:val="000000" w:themeColor="text1"/>
          <w:sz w:val="28"/>
          <w:szCs w:val="28"/>
        </w:rPr>
      </w:pPr>
      <w:r w:rsidRPr="00383748">
        <w:rPr>
          <w:color w:val="000000" w:themeColor="text1"/>
          <w:sz w:val="28"/>
          <w:szCs w:val="28"/>
        </w:rPr>
        <w:t>Це найсучасніший клас моделей, що поєднує потужність машинного навчання (ML) у пошуку кореляцій з точністю крігінгу в просторовій прив'язці.</w:t>
      </w:r>
    </w:p>
    <w:p w:rsidR="00F560BF" w:rsidRPr="00383748" w:rsidRDefault="00F560BF" w:rsidP="00E25C35">
      <w:pPr>
        <w:spacing w:line="360" w:lineRule="auto"/>
        <w:ind w:firstLine="708"/>
        <w:jc w:val="both"/>
        <w:rPr>
          <w:b/>
          <w:bCs/>
          <w:color w:val="000000" w:themeColor="text1"/>
          <w:sz w:val="28"/>
          <w:szCs w:val="28"/>
        </w:rPr>
      </w:pPr>
      <w:r w:rsidRPr="00383748">
        <w:rPr>
          <w:b/>
          <w:bCs/>
          <w:color w:val="000000" w:themeColor="text1"/>
          <w:sz w:val="28"/>
          <w:szCs w:val="28"/>
        </w:rPr>
        <w:t>Регресійний крігінг (Regression Kriging - RK)</w:t>
      </w:r>
      <w:r w:rsidR="00E25C35" w:rsidRPr="00383748">
        <w:rPr>
          <w:b/>
          <w:bCs/>
          <w:color w:val="000000" w:themeColor="text1"/>
          <w:sz w:val="28"/>
          <w:szCs w:val="28"/>
        </w:rPr>
        <w:t xml:space="preserve"> - </w:t>
      </w:r>
      <w:r w:rsidR="00E25C35" w:rsidRPr="00383748">
        <w:rPr>
          <w:color w:val="000000" w:themeColor="text1"/>
          <w:sz w:val="28"/>
          <w:szCs w:val="28"/>
        </w:rPr>
        <w:t>в</w:t>
      </w:r>
      <w:r w:rsidRPr="00383748">
        <w:rPr>
          <w:color w:val="000000" w:themeColor="text1"/>
          <w:sz w:val="28"/>
          <w:szCs w:val="28"/>
        </w:rPr>
        <w:t>икористовується, коли є додаткові "дешеві" дані (вторинні змінні), що покривають усю площу (наприклад, сейсмічні дані, аеромагнітна зйомка, дані гіперспектрального сканування), і корелюють з "дорогою" цільовою змінною (вміст золота).</w:t>
      </w:r>
      <w:r w:rsidR="00E25C35" w:rsidRPr="00383748">
        <w:rPr>
          <w:b/>
          <w:bCs/>
          <w:color w:val="000000" w:themeColor="text1"/>
          <w:sz w:val="28"/>
          <w:szCs w:val="28"/>
          <w:lang w:val="ru-RU"/>
        </w:rPr>
        <w:t xml:space="preserve"> </w:t>
      </w:r>
      <w:r w:rsidRPr="00383748">
        <w:rPr>
          <w:color w:val="000000" w:themeColor="text1"/>
          <w:sz w:val="28"/>
          <w:szCs w:val="28"/>
        </w:rPr>
        <w:t xml:space="preserve">Алгоритм машинного </w:t>
      </w:r>
      <w:r w:rsidRPr="00383748">
        <w:rPr>
          <w:color w:val="000000" w:themeColor="text1"/>
          <w:sz w:val="28"/>
          <w:szCs w:val="28"/>
        </w:rPr>
        <w:lastRenderedPageBreak/>
        <w:t>навчання (наприклад, Random Forest) прогнозує вміст у кожній точці на основі вторинних даних.</w:t>
      </w:r>
      <w:r w:rsidR="00E25C35" w:rsidRPr="00383748">
        <w:rPr>
          <w:b/>
          <w:bCs/>
          <w:color w:val="000000" w:themeColor="text1"/>
          <w:sz w:val="28"/>
          <w:szCs w:val="28"/>
          <w:lang w:val="ru-RU"/>
        </w:rPr>
        <w:t xml:space="preserve"> </w:t>
      </w:r>
      <w:r w:rsidRPr="00383748">
        <w:rPr>
          <w:color w:val="000000" w:themeColor="text1"/>
          <w:sz w:val="28"/>
          <w:szCs w:val="28"/>
        </w:rPr>
        <w:t>У точках свердловин порівнюється прогноз ML і факт. Отримана різниця (похибка) інтерполюється методом крігінгу.</w:t>
      </w:r>
      <w:r w:rsidR="00E25C35" w:rsidRPr="00383748">
        <w:rPr>
          <w:b/>
          <w:bCs/>
          <w:color w:val="000000" w:themeColor="text1"/>
          <w:sz w:val="28"/>
          <w:szCs w:val="28"/>
          <w:lang w:val="ru-RU"/>
        </w:rPr>
        <w:t xml:space="preserve"> </w:t>
      </w:r>
      <w:r w:rsidRPr="00383748">
        <w:rPr>
          <w:b/>
          <w:bCs/>
          <w:color w:val="000000" w:themeColor="text1"/>
          <w:sz w:val="28"/>
          <w:szCs w:val="28"/>
        </w:rPr>
        <w:t>Гібридний результат:</w:t>
      </w:r>
      <w:r w:rsidRPr="00383748">
        <w:rPr>
          <w:color w:val="000000" w:themeColor="text1"/>
          <w:sz w:val="28"/>
          <w:szCs w:val="28"/>
        </w:rPr>
        <w:t xml:space="preserve"> Прогноз ML + Інтерпольована похибка.</w:t>
      </w:r>
    </w:p>
    <w:p w:rsidR="00F560BF" w:rsidRPr="00383748" w:rsidRDefault="00F560BF" w:rsidP="00E25C35">
      <w:pPr>
        <w:spacing w:line="360" w:lineRule="auto"/>
        <w:ind w:firstLine="708"/>
        <w:jc w:val="both"/>
        <w:rPr>
          <w:b/>
          <w:bCs/>
          <w:color w:val="000000" w:themeColor="text1"/>
          <w:sz w:val="28"/>
          <w:szCs w:val="28"/>
        </w:rPr>
      </w:pPr>
      <w:r w:rsidRPr="00383748">
        <w:rPr>
          <w:b/>
          <w:bCs/>
          <w:color w:val="000000" w:themeColor="text1"/>
          <w:sz w:val="28"/>
          <w:szCs w:val="28"/>
        </w:rPr>
        <w:t>Нейро-крігінг</w:t>
      </w:r>
      <w:r w:rsidR="00E25C35" w:rsidRPr="00383748">
        <w:rPr>
          <w:b/>
          <w:bCs/>
          <w:color w:val="000000" w:themeColor="text1"/>
          <w:sz w:val="28"/>
          <w:szCs w:val="28"/>
        </w:rPr>
        <w:t xml:space="preserve"> - </w:t>
      </w:r>
      <w:r w:rsidRPr="00383748">
        <w:rPr>
          <w:color w:val="000000" w:themeColor="text1"/>
          <w:sz w:val="28"/>
          <w:szCs w:val="28"/>
        </w:rPr>
        <w:t>використовується для моделювання складного нелінійного тренду (наприклад, залежність якості вугілля від тектонічних порушень), а крігінг — для розподілу локальних відхилень. Це дозволяє врахувати фактори, які класична варіограма "не бачить".</w:t>
      </w:r>
    </w:p>
    <w:p w:rsidR="00F560BF" w:rsidRPr="00383748" w:rsidRDefault="00F560BF" w:rsidP="00442D61">
      <w:pPr>
        <w:spacing w:line="360" w:lineRule="auto"/>
        <w:jc w:val="both"/>
        <w:rPr>
          <w:color w:val="000000" w:themeColor="text1"/>
          <w:sz w:val="28"/>
          <w:szCs w:val="28"/>
        </w:rPr>
      </w:pPr>
    </w:p>
    <w:p w:rsidR="00F560BF" w:rsidRPr="00383748" w:rsidRDefault="00F560BF" w:rsidP="00442D61">
      <w:pPr>
        <w:pStyle w:val="3"/>
        <w:spacing w:line="360" w:lineRule="auto"/>
        <w:ind w:firstLine="708"/>
        <w:rPr>
          <w:rFonts w:ascii="Times New Roman" w:hAnsi="Times New Roman" w:cs="Times New Roman"/>
          <w:color w:val="000000" w:themeColor="text1"/>
          <w:lang w:val="uk-UA"/>
        </w:rPr>
      </w:pPr>
      <w:bookmarkStart w:id="56" w:name="_Toc216720819"/>
      <w:r w:rsidRPr="00383748">
        <w:rPr>
          <w:rFonts w:ascii="Times New Roman" w:hAnsi="Times New Roman" w:cs="Times New Roman"/>
          <w:color w:val="000000" w:themeColor="text1"/>
        </w:rPr>
        <w:t>3.4.4. Метод динамічної анізотропії (Dynamic Anisotropy)</w:t>
      </w:r>
      <w:bookmarkEnd w:id="56"/>
      <w:r w:rsidRPr="00383748">
        <w:rPr>
          <w:rFonts w:ascii="Times New Roman" w:hAnsi="Times New Roman" w:cs="Times New Roman"/>
          <w:color w:val="000000" w:themeColor="text1"/>
        </w:rPr>
        <w:t xml:space="preserve"> </w:t>
      </w:r>
    </w:p>
    <w:p w:rsidR="00F560BF" w:rsidRPr="00383748" w:rsidRDefault="00F560BF" w:rsidP="00442D61">
      <w:pPr>
        <w:spacing w:line="360" w:lineRule="auto"/>
        <w:ind w:firstLine="708"/>
        <w:jc w:val="both"/>
        <w:rPr>
          <w:color w:val="000000" w:themeColor="text1"/>
          <w:sz w:val="28"/>
          <w:szCs w:val="28"/>
        </w:rPr>
      </w:pPr>
      <w:r w:rsidRPr="00383748">
        <w:rPr>
          <w:color w:val="000000" w:themeColor="text1"/>
          <w:sz w:val="28"/>
          <w:szCs w:val="28"/>
        </w:rPr>
        <w:t>Це спеціалізований гібридний метод для родовищ зі складною складчастою структурою (наприклад, зім'яті в складки залізисті кварцити Кривбасу).</w:t>
      </w:r>
    </w:p>
    <w:p w:rsidR="00F560BF" w:rsidRPr="00383748" w:rsidRDefault="00F560BF" w:rsidP="00442D61">
      <w:pPr>
        <w:spacing w:line="360" w:lineRule="auto"/>
        <w:jc w:val="both"/>
        <w:rPr>
          <w:b/>
          <w:bCs/>
          <w:color w:val="000000" w:themeColor="text1"/>
          <w:sz w:val="28"/>
          <w:szCs w:val="28"/>
        </w:rPr>
      </w:pPr>
      <w:r w:rsidRPr="00383748">
        <w:rPr>
          <w:b/>
          <w:bCs/>
          <w:color w:val="000000" w:themeColor="text1"/>
          <w:sz w:val="28"/>
          <w:szCs w:val="28"/>
        </w:rPr>
        <w:t>Проблема класичних методів</w:t>
      </w:r>
    </w:p>
    <w:p w:rsidR="00F560BF" w:rsidRPr="00383748" w:rsidRDefault="00F560BF" w:rsidP="00E25C35">
      <w:pPr>
        <w:spacing w:line="360" w:lineRule="auto"/>
        <w:ind w:firstLine="708"/>
        <w:jc w:val="both"/>
        <w:rPr>
          <w:color w:val="000000" w:themeColor="text1"/>
          <w:sz w:val="28"/>
          <w:szCs w:val="28"/>
        </w:rPr>
      </w:pPr>
      <w:r w:rsidRPr="00383748">
        <w:rPr>
          <w:color w:val="000000" w:themeColor="text1"/>
          <w:sz w:val="28"/>
          <w:szCs w:val="28"/>
        </w:rPr>
        <w:t xml:space="preserve">Звичайний крігінг використовує </w:t>
      </w:r>
      <w:r w:rsidRPr="00383748">
        <w:rPr>
          <w:b/>
          <w:bCs/>
          <w:color w:val="000000" w:themeColor="text1"/>
          <w:sz w:val="28"/>
          <w:szCs w:val="28"/>
        </w:rPr>
        <w:t>фіксований еліпсоїд пошуку</w:t>
      </w:r>
      <w:r w:rsidRPr="00383748">
        <w:rPr>
          <w:color w:val="000000" w:themeColor="text1"/>
          <w:sz w:val="28"/>
          <w:szCs w:val="28"/>
        </w:rPr>
        <w:t xml:space="preserve"> (наприклад, орієнтований на північ під кутом </w:t>
      </w:r>
      <m:oMath>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45</m:t>
            </m:r>
          </m:e>
          <m:sup>
            <m:r>
              <w:rPr>
                <w:rFonts w:ascii="Cambria Math" w:hAnsi="Cambria Math"/>
                <w:color w:val="000000" w:themeColor="text1"/>
                <w:sz w:val="28"/>
                <w:szCs w:val="28"/>
              </w:rPr>
              <m:t>°</m:t>
            </m:r>
          </m:sup>
        </m:sSup>
      </m:oMath>
      <w:r w:rsidRPr="00383748">
        <w:rPr>
          <w:color w:val="000000" w:themeColor="text1"/>
          <w:sz w:val="28"/>
          <w:szCs w:val="28"/>
        </w:rPr>
        <w:t>). Але якщо рудне тіло вигинається (синкліналь/антикліналь), фіксований еліпсоїд на крилах складки буде орієнтований неправильно (вхрест простягання), що призведе до помилкової оцінки.</w:t>
      </w:r>
    </w:p>
    <w:p w:rsidR="00F560BF" w:rsidRPr="00383748" w:rsidRDefault="00E25C35" w:rsidP="00E25C35">
      <w:pPr>
        <w:spacing w:line="360" w:lineRule="auto"/>
        <w:ind w:firstLine="708"/>
        <w:jc w:val="both"/>
        <w:rPr>
          <w:color w:val="000000" w:themeColor="text1"/>
          <w:sz w:val="28"/>
          <w:szCs w:val="28"/>
        </w:rPr>
      </w:pPr>
      <w:r w:rsidRPr="00383748">
        <w:rPr>
          <w:b/>
          <w:bCs/>
          <w:color w:val="000000" w:themeColor="text1"/>
          <w:sz w:val="28"/>
          <w:szCs w:val="28"/>
          <w:lang w:val="uk-UA"/>
        </w:rPr>
        <w:t>Ідеальне р</w:t>
      </w:r>
      <w:r w:rsidR="00F560BF" w:rsidRPr="00383748">
        <w:rPr>
          <w:b/>
          <w:bCs/>
          <w:color w:val="000000" w:themeColor="text1"/>
          <w:sz w:val="28"/>
          <w:szCs w:val="28"/>
        </w:rPr>
        <w:t>ішення</w:t>
      </w:r>
      <w:r w:rsidRPr="00383748">
        <w:rPr>
          <w:b/>
          <w:bCs/>
          <w:color w:val="000000" w:themeColor="text1"/>
          <w:sz w:val="28"/>
          <w:szCs w:val="28"/>
          <w:lang w:val="uk-UA"/>
        </w:rPr>
        <w:t xml:space="preserve"> - це д</w:t>
      </w:r>
      <w:r w:rsidR="00F560BF" w:rsidRPr="00383748">
        <w:rPr>
          <w:b/>
          <w:bCs/>
          <w:color w:val="000000" w:themeColor="text1"/>
          <w:sz w:val="28"/>
          <w:szCs w:val="28"/>
        </w:rPr>
        <w:t>инамічна анізотропія</w:t>
      </w:r>
      <w:r w:rsidRPr="00383748">
        <w:rPr>
          <w:b/>
          <w:bCs/>
          <w:color w:val="000000" w:themeColor="text1"/>
          <w:sz w:val="28"/>
          <w:szCs w:val="28"/>
          <w:lang w:val="uk-UA"/>
        </w:rPr>
        <w:t xml:space="preserve">. </w:t>
      </w:r>
      <w:r w:rsidR="00F560BF" w:rsidRPr="00383748">
        <w:rPr>
          <w:color w:val="000000" w:themeColor="text1"/>
          <w:sz w:val="28"/>
          <w:szCs w:val="28"/>
        </w:rPr>
        <w:t>Спочатку будується каркасна модель або поверхня осьової лінії складки.</w:t>
      </w:r>
      <w:r w:rsidRPr="00383748">
        <w:rPr>
          <w:color w:val="000000" w:themeColor="text1"/>
          <w:sz w:val="28"/>
          <w:szCs w:val="28"/>
          <w:lang w:val="uk-UA"/>
        </w:rPr>
        <w:t xml:space="preserve"> </w:t>
      </w:r>
      <w:r w:rsidR="00F560BF" w:rsidRPr="00383748">
        <w:rPr>
          <w:color w:val="000000" w:themeColor="text1"/>
          <w:sz w:val="28"/>
          <w:szCs w:val="28"/>
        </w:rPr>
        <w:t>У кожному блоці моделі розраховується локальний кут падіння та простягання, що слідує за вигином пласта.</w:t>
      </w:r>
      <w:r w:rsidRPr="00383748">
        <w:rPr>
          <w:color w:val="000000" w:themeColor="text1"/>
          <w:sz w:val="28"/>
          <w:szCs w:val="28"/>
          <w:lang w:val="uk-UA"/>
        </w:rPr>
        <w:t xml:space="preserve"> </w:t>
      </w:r>
      <w:r w:rsidR="00F560BF" w:rsidRPr="00383748">
        <w:rPr>
          <w:color w:val="000000" w:themeColor="text1"/>
          <w:sz w:val="28"/>
          <w:szCs w:val="28"/>
        </w:rPr>
        <w:t xml:space="preserve">При інтерполяції еліпсоїд пошуку </w:t>
      </w:r>
      <w:r w:rsidR="00F560BF" w:rsidRPr="00383748">
        <w:rPr>
          <w:b/>
          <w:bCs/>
          <w:color w:val="000000" w:themeColor="text1"/>
          <w:sz w:val="28"/>
          <w:szCs w:val="28"/>
        </w:rPr>
        <w:t>обертається</w:t>
      </w:r>
      <w:r w:rsidR="00F560BF" w:rsidRPr="00383748">
        <w:rPr>
          <w:color w:val="000000" w:themeColor="text1"/>
          <w:sz w:val="28"/>
          <w:szCs w:val="28"/>
        </w:rPr>
        <w:t xml:space="preserve"> індивідуально для кожного блоку, орієнтуючись вздовж локального напрямку рудного тіла.</w:t>
      </w:r>
    </w:p>
    <w:p w:rsidR="00F560BF" w:rsidRPr="00383748" w:rsidRDefault="00F560BF" w:rsidP="00442D61">
      <w:pPr>
        <w:spacing w:line="360" w:lineRule="auto"/>
        <w:ind w:firstLine="708"/>
        <w:jc w:val="both"/>
        <w:rPr>
          <w:color w:val="000000" w:themeColor="text1"/>
          <w:sz w:val="28"/>
          <w:szCs w:val="28"/>
        </w:rPr>
      </w:pPr>
      <w:r w:rsidRPr="00383748">
        <w:rPr>
          <w:color w:val="000000" w:themeColor="text1"/>
          <w:sz w:val="28"/>
          <w:szCs w:val="28"/>
        </w:rPr>
        <w:t>Інтерполяція "тече" вздовж рудного тіла, як вода по трубі, коректно оцінюючи запаси навіть у замках складок. Це ідеальний приклад поєднання структурної геології та математичної статистики.</w:t>
      </w:r>
    </w:p>
    <w:p w:rsidR="00F560BF" w:rsidRPr="00383748" w:rsidRDefault="00F560BF" w:rsidP="00442D61">
      <w:pPr>
        <w:spacing w:line="360" w:lineRule="auto"/>
        <w:ind w:firstLine="708"/>
        <w:jc w:val="both"/>
        <w:rPr>
          <w:color w:val="000000" w:themeColor="text1"/>
          <w:sz w:val="28"/>
          <w:szCs w:val="28"/>
        </w:rPr>
      </w:pPr>
      <w:r w:rsidRPr="00383748">
        <w:rPr>
          <w:color w:val="000000" w:themeColor="text1"/>
          <w:sz w:val="28"/>
          <w:szCs w:val="28"/>
        </w:rPr>
        <w:t xml:space="preserve">Гібридні моделі представляють собою вершину еволюції методів геометризації. Вони дозволяють маркшейдеру відійти від вибору "або точність, або реалістичність" і отримати модель, яка є одночасно статистично вивіреною та </w:t>
      </w:r>
      <w:r w:rsidRPr="00383748">
        <w:rPr>
          <w:color w:val="000000" w:themeColor="text1"/>
          <w:sz w:val="28"/>
          <w:szCs w:val="28"/>
        </w:rPr>
        <w:lastRenderedPageBreak/>
        <w:t>геологічно адекватною. Використання таких методик (особливо динамічної анізотропії та імпліцитного моделювання) є стандартом de facto для великих гірничих компаній.</w:t>
      </w:r>
    </w:p>
    <w:p w:rsidR="00F560BF" w:rsidRPr="00383748" w:rsidRDefault="00F560BF" w:rsidP="00442D61">
      <w:pPr>
        <w:spacing w:line="360" w:lineRule="auto"/>
        <w:jc w:val="both"/>
        <w:rPr>
          <w:color w:val="000000" w:themeColor="text1"/>
          <w:sz w:val="28"/>
          <w:szCs w:val="28"/>
          <w:lang w:val="uk-UA"/>
        </w:rPr>
      </w:pPr>
    </w:p>
    <w:p w:rsidR="00F560BF" w:rsidRPr="00383748" w:rsidRDefault="00F560BF" w:rsidP="00442D61">
      <w:pPr>
        <w:pStyle w:val="2"/>
        <w:spacing w:line="360" w:lineRule="auto"/>
        <w:ind w:firstLine="708"/>
        <w:rPr>
          <w:rFonts w:ascii="Times New Roman" w:hAnsi="Times New Roman" w:cs="Times New Roman"/>
          <w:color w:val="000000" w:themeColor="text1"/>
          <w:sz w:val="28"/>
          <w:szCs w:val="28"/>
          <w:lang w:val="uk-UA"/>
        </w:rPr>
      </w:pPr>
      <w:bookmarkStart w:id="57" w:name="_Toc216720820"/>
      <w:r w:rsidRPr="00383748">
        <w:rPr>
          <w:rFonts w:ascii="Times New Roman" w:hAnsi="Times New Roman" w:cs="Times New Roman"/>
          <w:color w:val="000000" w:themeColor="text1"/>
          <w:sz w:val="28"/>
          <w:szCs w:val="28"/>
        </w:rPr>
        <w:t>3.5. Оцінка точності сучасних методів геометризації</w:t>
      </w:r>
      <w:bookmarkEnd w:id="57"/>
      <w:r w:rsidRPr="00383748">
        <w:rPr>
          <w:rFonts w:ascii="Times New Roman" w:hAnsi="Times New Roman" w:cs="Times New Roman"/>
          <w:color w:val="000000" w:themeColor="text1"/>
          <w:sz w:val="28"/>
          <w:szCs w:val="28"/>
        </w:rPr>
        <w:t xml:space="preserve"> </w:t>
      </w:r>
    </w:p>
    <w:p w:rsidR="00F560BF" w:rsidRPr="00383748" w:rsidRDefault="00F560BF" w:rsidP="00442D61">
      <w:pPr>
        <w:spacing w:line="360" w:lineRule="auto"/>
        <w:ind w:firstLine="708"/>
        <w:jc w:val="both"/>
        <w:rPr>
          <w:color w:val="000000" w:themeColor="text1"/>
          <w:sz w:val="28"/>
          <w:szCs w:val="28"/>
        </w:rPr>
      </w:pPr>
      <w:r w:rsidRPr="00383748">
        <w:rPr>
          <w:color w:val="000000" w:themeColor="text1"/>
          <w:sz w:val="28"/>
          <w:szCs w:val="28"/>
        </w:rPr>
        <w:t xml:space="preserve">Оцінка точності (Validation) у сучасній цифровій геометризації — це не разова дія, а багаторівневий процес перевірки відповідності побудованої 3D-моделі реальним геологічним умовам. На відміну від традиційних методів, де точність часто оцінювалася інтуїтивно, сучасні методи (зокрема, геостатистика) надають математичний апарат для </w:t>
      </w:r>
      <w:r w:rsidRPr="00383748">
        <w:rPr>
          <w:b/>
          <w:bCs/>
          <w:color w:val="000000" w:themeColor="text1"/>
          <w:sz w:val="28"/>
          <w:szCs w:val="28"/>
        </w:rPr>
        <w:t>кількісної оцінки похибок</w:t>
      </w:r>
      <w:r w:rsidRPr="00383748">
        <w:rPr>
          <w:color w:val="000000" w:themeColor="text1"/>
          <w:sz w:val="28"/>
          <w:szCs w:val="28"/>
        </w:rPr>
        <w:t>.</w:t>
      </w:r>
    </w:p>
    <w:p w:rsidR="00F560BF" w:rsidRPr="00383748" w:rsidRDefault="00F560BF" w:rsidP="00442D61">
      <w:pPr>
        <w:spacing w:line="360" w:lineRule="auto"/>
        <w:ind w:firstLine="708"/>
        <w:jc w:val="both"/>
        <w:rPr>
          <w:color w:val="000000" w:themeColor="text1"/>
          <w:sz w:val="28"/>
          <w:szCs w:val="28"/>
        </w:rPr>
      </w:pPr>
      <w:r w:rsidRPr="00383748">
        <w:rPr>
          <w:color w:val="000000" w:themeColor="text1"/>
          <w:sz w:val="28"/>
          <w:szCs w:val="28"/>
        </w:rPr>
        <w:t>Процес валідації поділяється на три основні етапи: візуальна перевірка, статистичний аналіз та порівняння з фактом відпрацювання (Reconciliation).</w:t>
      </w:r>
    </w:p>
    <w:p w:rsidR="005F3556" w:rsidRPr="00383748" w:rsidRDefault="005F3556" w:rsidP="00442D61">
      <w:pPr>
        <w:spacing w:line="360" w:lineRule="auto"/>
        <w:ind w:firstLine="708"/>
        <w:jc w:val="both"/>
        <w:rPr>
          <w:b/>
          <w:bCs/>
          <w:color w:val="000000" w:themeColor="text1"/>
          <w:sz w:val="28"/>
          <w:szCs w:val="28"/>
          <w:lang w:val="uk-UA"/>
        </w:rPr>
      </w:pPr>
    </w:p>
    <w:p w:rsidR="00F560BF" w:rsidRPr="00383748" w:rsidRDefault="00F560BF" w:rsidP="00442D61">
      <w:pPr>
        <w:pStyle w:val="3"/>
        <w:spacing w:line="360" w:lineRule="auto"/>
        <w:ind w:firstLine="708"/>
        <w:rPr>
          <w:rFonts w:ascii="Times New Roman" w:hAnsi="Times New Roman" w:cs="Times New Roman"/>
          <w:color w:val="000000" w:themeColor="text1"/>
          <w:lang w:val="uk-UA"/>
        </w:rPr>
      </w:pPr>
      <w:bookmarkStart w:id="58" w:name="_Toc216720821"/>
      <w:r w:rsidRPr="00383748">
        <w:rPr>
          <w:rFonts w:ascii="Times New Roman" w:hAnsi="Times New Roman" w:cs="Times New Roman"/>
          <w:color w:val="000000" w:themeColor="text1"/>
        </w:rPr>
        <w:t>3.5.1. Візуальна валідація (Qualitative Validation)</w:t>
      </w:r>
      <w:bookmarkEnd w:id="58"/>
      <w:r w:rsidRPr="00383748">
        <w:rPr>
          <w:rFonts w:ascii="Times New Roman" w:hAnsi="Times New Roman" w:cs="Times New Roman"/>
          <w:color w:val="000000" w:themeColor="text1"/>
        </w:rPr>
        <w:t xml:space="preserve"> </w:t>
      </w:r>
    </w:p>
    <w:p w:rsidR="00F560BF" w:rsidRPr="00383748" w:rsidRDefault="00F560BF" w:rsidP="00442D61">
      <w:pPr>
        <w:spacing w:line="360" w:lineRule="auto"/>
        <w:ind w:firstLine="708"/>
        <w:jc w:val="both"/>
        <w:rPr>
          <w:color w:val="000000" w:themeColor="text1"/>
          <w:sz w:val="28"/>
          <w:szCs w:val="28"/>
        </w:rPr>
      </w:pPr>
      <w:r w:rsidRPr="00383748">
        <w:rPr>
          <w:color w:val="000000" w:themeColor="text1"/>
          <w:sz w:val="28"/>
          <w:szCs w:val="28"/>
        </w:rPr>
        <w:t>Це перший етап контролю ("Sanity Check"), мета якого — виявити грубі помилки моделювання та логічні невідповідності.</w:t>
      </w:r>
    </w:p>
    <w:p w:rsidR="00F560BF" w:rsidRPr="00383748" w:rsidRDefault="00F560BF">
      <w:pPr>
        <w:pStyle w:val="a7"/>
        <w:numPr>
          <w:ilvl w:val="1"/>
          <w:numId w:val="3"/>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b/>
          <w:bCs/>
          <w:color w:val="000000" w:themeColor="text1"/>
          <w:sz w:val="28"/>
          <w:szCs w:val="28"/>
        </w:rPr>
        <w:t>Перевірка на розрізах та планах:</w:t>
      </w:r>
      <w:r w:rsidRPr="00383748">
        <w:rPr>
          <w:rFonts w:ascii="Times New Roman" w:hAnsi="Times New Roman" w:cs="Times New Roman"/>
          <w:color w:val="000000" w:themeColor="text1"/>
          <w:sz w:val="28"/>
          <w:szCs w:val="28"/>
        </w:rPr>
        <w:t xml:space="preserve"> Маркшейдер створює серію перерізів блокової моделі і накладає на них траси свердловин.</w:t>
      </w:r>
      <w:r w:rsidR="00E25C35" w:rsidRPr="00383748">
        <w:rPr>
          <w:rFonts w:ascii="Times New Roman" w:hAnsi="Times New Roman" w:cs="Times New Roman"/>
          <w:color w:val="000000" w:themeColor="text1"/>
          <w:sz w:val="28"/>
          <w:szCs w:val="28"/>
          <w:lang w:val="uk-UA"/>
        </w:rPr>
        <w:t xml:space="preserve"> </w:t>
      </w:r>
      <w:r w:rsidRPr="00383748">
        <w:rPr>
          <w:rFonts w:ascii="Times New Roman" w:hAnsi="Times New Roman" w:cs="Times New Roman"/>
          <w:color w:val="000000" w:themeColor="text1"/>
          <w:sz w:val="28"/>
          <w:szCs w:val="28"/>
        </w:rPr>
        <w:t>Кольорове кодування блоків повинно відповідати кольоровому кодуванню інтервалів проб у свердловинах. Якщо свердловина показує високий вміст (червоний колір), блоки навколо неї також мають бути "червоними".</w:t>
      </w:r>
      <w:r w:rsidR="00E25C35" w:rsidRPr="00383748">
        <w:rPr>
          <w:rFonts w:ascii="Times New Roman" w:hAnsi="Times New Roman" w:cs="Times New Roman"/>
          <w:color w:val="000000" w:themeColor="text1"/>
          <w:sz w:val="28"/>
          <w:szCs w:val="28"/>
          <w:lang w:val="uk-UA"/>
        </w:rPr>
        <w:t xml:space="preserve"> </w:t>
      </w:r>
      <w:r w:rsidRPr="00383748">
        <w:rPr>
          <w:rFonts w:ascii="Times New Roman" w:hAnsi="Times New Roman" w:cs="Times New Roman"/>
          <w:color w:val="000000" w:themeColor="text1"/>
          <w:sz w:val="28"/>
          <w:szCs w:val="28"/>
        </w:rPr>
        <w:t>Виявляються неприродні "плями" або різкі переходи, спричинені помилками у параметрах пошукового еліпсоїда.</w:t>
      </w:r>
    </w:p>
    <w:p w:rsidR="00F560BF" w:rsidRPr="00383748" w:rsidRDefault="00F560BF">
      <w:pPr>
        <w:pStyle w:val="a7"/>
        <w:numPr>
          <w:ilvl w:val="1"/>
          <w:numId w:val="3"/>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b/>
          <w:bCs/>
          <w:color w:val="000000" w:themeColor="text1"/>
          <w:sz w:val="28"/>
          <w:szCs w:val="28"/>
        </w:rPr>
        <w:t>Аналіз смугових графіків (Swath Plots)</w:t>
      </w:r>
      <w:r w:rsidR="00E25C35" w:rsidRPr="00383748">
        <w:rPr>
          <w:rFonts w:ascii="Times New Roman" w:hAnsi="Times New Roman" w:cs="Times New Roman"/>
          <w:b/>
          <w:bCs/>
          <w:color w:val="000000" w:themeColor="text1"/>
          <w:sz w:val="28"/>
          <w:szCs w:val="28"/>
          <w:lang w:val="uk-UA"/>
        </w:rPr>
        <w:t xml:space="preserve"> - </w:t>
      </w:r>
      <w:r w:rsidR="00E25C35" w:rsidRPr="00383748">
        <w:rPr>
          <w:rFonts w:ascii="Times New Roman" w:hAnsi="Times New Roman" w:cs="Times New Roman"/>
          <w:color w:val="000000" w:themeColor="text1"/>
          <w:sz w:val="28"/>
          <w:szCs w:val="28"/>
          <w:lang w:val="uk-UA"/>
        </w:rPr>
        <w:t>ц</w:t>
      </w:r>
      <w:r w:rsidRPr="00383748">
        <w:rPr>
          <w:rFonts w:ascii="Times New Roman" w:hAnsi="Times New Roman" w:cs="Times New Roman"/>
          <w:color w:val="000000" w:themeColor="text1"/>
          <w:sz w:val="28"/>
          <w:szCs w:val="28"/>
        </w:rPr>
        <w:t>е один із найпотужніших інструментів перевірки локальної точності.</w:t>
      </w:r>
      <w:r w:rsidR="00E25C35" w:rsidRPr="00383748">
        <w:rPr>
          <w:rFonts w:ascii="Times New Roman" w:hAnsi="Times New Roman" w:cs="Times New Roman"/>
          <w:color w:val="000000" w:themeColor="text1"/>
          <w:sz w:val="28"/>
          <w:szCs w:val="28"/>
          <w:lang w:val="uk-UA"/>
        </w:rPr>
        <w:t xml:space="preserve"> </w:t>
      </w:r>
      <w:r w:rsidRPr="00383748">
        <w:rPr>
          <w:rFonts w:ascii="Times New Roman" w:hAnsi="Times New Roman" w:cs="Times New Roman"/>
          <w:color w:val="000000" w:themeColor="text1"/>
          <w:sz w:val="28"/>
          <w:szCs w:val="28"/>
        </w:rPr>
        <w:t>Родовище умовно "нарізається" на смуги (слайси) певної ширини вздовж координатних осей (</w:t>
      </w:r>
      <w:r w:rsidRPr="00383748">
        <w:rPr>
          <w:rFonts w:ascii="Times New Roman" w:hAnsi="Times New Roman" w:cs="Times New Roman"/>
          <w:i/>
          <w:iCs/>
          <w:color w:val="000000" w:themeColor="text1"/>
          <w:sz w:val="28"/>
          <w:szCs w:val="28"/>
        </w:rPr>
        <w:t>X, Y, Z</w:t>
      </w:r>
      <w:r w:rsidRPr="00383748">
        <w:rPr>
          <w:rFonts w:ascii="Times New Roman" w:hAnsi="Times New Roman" w:cs="Times New Roman"/>
          <w:color w:val="000000" w:themeColor="text1"/>
          <w:sz w:val="28"/>
          <w:szCs w:val="28"/>
        </w:rPr>
        <w:t>). Для кожної смуги обчислюється середній вміст за даними свердловин і середній вміст за блоковою моделлю.</w:t>
      </w:r>
      <w:r w:rsidR="00E25C35" w:rsidRPr="00383748">
        <w:rPr>
          <w:rFonts w:ascii="Times New Roman" w:hAnsi="Times New Roman" w:cs="Times New Roman"/>
          <w:color w:val="000000" w:themeColor="text1"/>
          <w:sz w:val="28"/>
          <w:szCs w:val="28"/>
          <w:lang w:val="uk-UA"/>
        </w:rPr>
        <w:t xml:space="preserve"> </w:t>
      </w:r>
      <w:r w:rsidRPr="00383748">
        <w:rPr>
          <w:rFonts w:ascii="Times New Roman" w:hAnsi="Times New Roman" w:cs="Times New Roman"/>
          <w:color w:val="000000" w:themeColor="text1"/>
          <w:sz w:val="28"/>
          <w:szCs w:val="28"/>
        </w:rPr>
        <w:t xml:space="preserve">Графіки середніх значень моделі та свердловин повинні накладатися один на одного або </w:t>
      </w:r>
      <w:r w:rsidRPr="00383748">
        <w:rPr>
          <w:rFonts w:ascii="Times New Roman" w:hAnsi="Times New Roman" w:cs="Times New Roman"/>
          <w:color w:val="000000" w:themeColor="text1"/>
          <w:sz w:val="28"/>
          <w:szCs w:val="28"/>
        </w:rPr>
        <w:lastRenderedPageBreak/>
        <w:t xml:space="preserve">йти паралельно. Якщо лінії суттєво розходяться в певній зоні, це свідчить про </w:t>
      </w:r>
      <w:r w:rsidRPr="00383748">
        <w:rPr>
          <w:rFonts w:ascii="Times New Roman" w:hAnsi="Times New Roman" w:cs="Times New Roman"/>
          <w:b/>
          <w:bCs/>
          <w:color w:val="000000" w:themeColor="text1"/>
          <w:sz w:val="28"/>
          <w:szCs w:val="28"/>
        </w:rPr>
        <w:t>локальне зміщення (bias)</w:t>
      </w:r>
      <w:r w:rsidRPr="00383748">
        <w:rPr>
          <w:rFonts w:ascii="Times New Roman" w:hAnsi="Times New Roman" w:cs="Times New Roman"/>
          <w:color w:val="000000" w:themeColor="text1"/>
          <w:sz w:val="28"/>
          <w:szCs w:val="28"/>
        </w:rPr>
        <w:t xml:space="preserve"> оцінки (переоцінку або недооцінку).</w:t>
      </w:r>
    </w:p>
    <w:p w:rsidR="00F560BF" w:rsidRPr="00383748" w:rsidRDefault="00F560BF" w:rsidP="00442D61">
      <w:pPr>
        <w:spacing w:line="360" w:lineRule="auto"/>
        <w:jc w:val="both"/>
        <w:rPr>
          <w:color w:val="000000" w:themeColor="text1"/>
          <w:sz w:val="28"/>
          <w:szCs w:val="28"/>
        </w:rPr>
      </w:pPr>
    </w:p>
    <w:p w:rsidR="00F560BF" w:rsidRPr="00383748" w:rsidRDefault="00F560BF" w:rsidP="00442D61">
      <w:pPr>
        <w:pStyle w:val="3"/>
        <w:spacing w:line="360" w:lineRule="auto"/>
        <w:ind w:firstLine="708"/>
        <w:rPr>
          <w:rFonts w:ascii="Times New Roman" w:hAnsi="Times New Roman" w:cs="Times New Roman"/>
          <w:color w:val="000000" w:themeColor="text1"/>
          <w:lang w:val="uk-UA"/>
        </w:rPr>
      </w:pPr>
      <w:bookmarkStart w:id="59" w:name="_Toc216720822"/>
      <w:r w:rsidRPr="00383748">
        <w:rPr>
          <w:rFonts w:ascii="Times New Roman" w:hAnsi="Times New Roman" w:cs="Times New Roman"/>
          <w:color w:val="000000" w:themeColor="text1"/>
        </w:rPr>
        <w:t>3.5.2. Статистична валідація (Global Statistical Validation)</w:t>
      </w:r>
      <w:bookmarkEnd w:id="59"/>
      <w:r w:rsidRPr="00383748">
        <w:rPr>
          <w:rFonts w:ascii="Times New Roman" w:hAnsi="Times New Roman" w:cs="Times New Roman"/>
          <w:color w:val="000000" w:themeColor="text1"/>
        </w:rPr>
        <w:t xml:space="preserve"> </w:t>
      </w:r>
    </w:p>
    <w:p w:rsidR="00F560BF" w:rsidRPr="00383748" w:rsidRDefault="00F560BF" w:rsidP="00442D61">
      <w:pPr>
        <w:spacing w:line="360" w:lineRule="auto"/>
        <w:ind w:firstLine="708"/>
        <w:jc w:val="both"/>
        <w:rPr>
          <w:color w:val="000000" w:themeColor="text1"/>
          <w:sz w:val="28"/>
          <w:szCs w:val="28"/>
        </w:rPr>
      </w:pPr>
      <w:r w:rsidRPr="00383748">
        <w:rPr>
          <w:color w:val="000000" w:themeColor="text1"/>
          <w:sz w:val="28"/>
          <w:szCs w:val="28"/>
        </w:rPr>
        <w:t>Порівняння глобальних статистичних параметрів вихідних даних (композитів) та результатів моделювання (блоків).</w:t>
      </w:r>
    </w:p>
    <w:p w:rsidR="00F560BF" w:rsidRPr="00383748" w:rsidRDefault="00F560BF" w:rsidP="00E25C35">
      <w:pPr>
        <w:spacing w:line="360" w:lineRule="auto"/>
        <w:ind w:firstLine="708"/>
        <w:jc w:val="both"/>
        <w:rPr>
          <w:color w:val="000000" w:themeColor="text1"/>
          <w:sz w:val="28"/>
          <w:szCs w:val="28"/>
        </w:rPr>
      </w:pPr>
      <w:r w:rsidRPr="00383748">
        <w:rPr>
          <w:color w:val="000000" w:themeColor="text1"/>
          <w:sz w:val="28"/>
          <w:szCs w:val="28"/>
        </w:rPr>
        <w:t xml:space="preserve">Глобальне середнє значення вмісту в блокової моделі </w:t>
      </w:r>
      <w:r w:rsidR="00E25C35" w:rsidRPr="00383748">
        <w:rPr>
          <w:color w:val="000000" w:themeColor="text1"/>
          <w:sz w:val="28"/>
          <w:szCs w:val="28"/>
          <w:lang w:val="uk-UA"/>
        </w:rPr>
        <w:t>(</w:t>
      </w:r>
      <m:oMath>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en-US"/>
              </w:rPr>
              <m:t>m</m:t>
            </m:r>
          </m:e>
          <m:sub>
            <m:r>
              <w:rPr>
                <w:rFonts w:ascii="Cambria Math" w:hAnsi="Cambria Math"/>
                <w:color w:val="000000" w:themeColor="text1"/>
                <w:sz w:val="28"/>
                <w:szCs w:val="28"/>
                <w:lang w:val="uk-UA"/>
              </w:rPr>
              <m:t>m</m:t>
            </m:r>
            <m:r>
              <w:rPr>
                <w:rFonts w:ascii="Cambria Math" w:hAnsi="Cambria Math"/>
                <w:color w:val="000000" w:themeColor="text1"/>
                <w:sz w:val="28"/>
                <w:szCs w:val="28"/>
                <w:lang w:val="en-US"/>
              </w:rPr>
              <m:t>odel</m:t>
            </m:r>
          </m:sub>
        </m:sSub>
      </m:oMath>
      <w:r w:rsidRPr="00383748">
        <w:rPr>
          <w:color w:val="000000" w:themeColor="text1"/>
          <w:sz w:val="28"/>
          <w:szCs w:val="28"/>
        </w:rPr>
        <w:t>) має бути близьким до середнього зваженого значення декластеризованих вхідних даних (</w:t>
      </w:r>
      <m:oMath>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en-US"/>
              </w:rPr>
              <m:t>m</m:t>
            </m:r>
          </m:e>
          <m:sub>
            <m:r>
              <w:rPr>
                <w:rFonts w:ascii="Cambria Math" w:hAnsi="Cambria Math"/>
                <w:color w:val="000000" w:themeColor="text1"/>
                <w:sz w:val="28"/>
                <w:szCs w:val="28"/>
                <w:lang w:val="en-US"/>
              </w:rPr>
              <m:t>data</m:t>
            </m:r>
          </m:sub>
        </m:sSub>
      </m:oMath>
      <w:r w:rsidR="00165854" w:rsidRPr="00383748">
        <w:rPr>
          <w:color w:val="000000" w:themeColor="text1"/>
          <w:sz w:val="28"/>
          <w:szCs w:val="28"/>
        </w:rPr>
        <w:t>)</w:t>
      </w:r>
      <w:r w:rsidRPr="00383748">
        <w:rPr>
          <w:color w:val="000000" w:themeColor="text1"/>
          <w:sz w:val="28"/>
          <w:szCs w:val="28"/>
        </w:rPr>
        <w:t>). Допустиме відхилення зазвичай не перевищує 1-3%.</w:t>
      </w:r>
    </w:p>
    <w:p w:rsidR="00F560BF" w:rsidRPr="00383748" w:rsidRDefault="00F560BF" w:rsidP="00165854">
      <w:pPr>
        <w:spacing w:line="360" w:lineRule="auto"/>
        <w:ind w:firstLine="708"/>
        <w:jc w:val="both"/>
        <w:rPr>
          <w:b/>
          <w:bCs/>
          <w:color w:val="000000" w:themeColor="text1"/>
          <w:sz w:val="28"/>
          <w:szCs w:val="28"/>
        </w:rPr>
      </w:pPr>
      <w:r w:rsidRPr="00383748">
        <w:rPr>
          <w:b/>
          <w:bCs/>
          <w:color w:val="000000" w:themeColor="text1"/>
          <w:sz w:val="28"/>
          <w:szCs w:val="28"/>
        </w:rPr>
        <w:t>Аналіз згладжування (Smoothing Effect)</w:t>
      </w:r>
      <w:r w:rsidR="00165854" w:rsidRPr="00383748">
        <w:rPr>
          <w:b/>
          <w:bCs/>
          <w:color w:val="000000" w:themeColor="text1"/>
          <w:sz w:val="28"/>
          <w:szCs w:val="28"/>
        </w:rPr>
        <w:t xml:space="preserve"> - ц</w:t>
      </w:r>
      <w:r w:rsidRPr="00383748">
        <w:rPr>
          <w:color w:val="000000" w:themeColor="text1"/>
          <w:sz w:val="28"/>
          <w:szCs w:val="28"/>
        </w:rPr>
        <w:t>е важливий аспект оцінки точності інтерполяції (особливо крігінгу).</w:t>
      </w:r>
      <w:r w:rsidR="00165854" w:rsidRPr="00383748">
        <w:rPr>
          <w:b/>
          <w:bCs/>
          <w:color w:val="000000" w:themeColor="text1"/>
          <w:sz w:val="28"/>
          <w:szCs w:val="28"/>
        </w:rPr>
        <w:t xml:space="preserve"> </w:t>
      </w:r>
      <w:r w:rsidRPr="00383748">
        <w:rPr>
          <w:color w:val="000000" w:themeColor="text1"/>
          <w:sz w:val="28"/>
          <w:szCs w:val="28"/>
        </w:rPr>
        <w:t>Дисперсія блокової моделі</w:t>
      </w:r>
      <w:r w:rsidR="00165854" w:rsidRPr="00383748">
        <w:rPr>
          <w:color w:val="000000" w:themeColor="text1"/>
          <w:sz w:val="28"/>
          <w:szCs w:val="28"/>
          <w:lang w:val="ru-RU"/>
        </w:rPr>
        <w:t xml:space="preserve"> (</w:t>
      </w:r>
      <m:oMath>
        <m:sSubSup>
          <m:sSubSupPr>
            <m:ctrlPr>
              <w:rPr>
                <w:rFonts w:ascii="Cambria Math" w:hAnsi="Cambria Math"/>
                <w:i/>
                <w:color w:val="000000" w:themeColor="text1"/>
                <w:sz w:val="28"/>
                <w:szCs w:val="28"/>
                <w:lang w:val="ru-RU"/>
              </w:rPr>
            </m:ctrlPr>
          </m:sSubSupPr>
          <m:e>
            <m:r>
              <w:rPr>
                <w:rFonts w:ascii="Cambria Math" w:hAnsi="Cambria Math"/>
                <w:color w:val="000000" w:themeColor="text1"/>
                <w:sz w:val="28"/>
                <w:szCs w:val="28"/>
                <w:lang w:val="ru-RU"/>
              </w:rPr>
              <m:t>σ</m:t>
            </m:r>
          </m:e>
          <m:sub>
            <m:r>
              <w:rPr>
                <w:rFonts w:ascii="Cambria Math" w:hAnsi="Cambria Math"/>
                <w:color w:val="000000" w:themeColor="text1"/>
                <w:sz w:val="28"/>
                <w:szCs w:val="28"/>
                <w:lang w:val="en-US"/>
              </w:rPr>
              <m:t>model</m:t>
            </m:r>
          </m:sub>
          <m:sup>
            <m:r>
              <w:rPr>
                <w:rFonts w:ascii="Cambria Math" w:hAnsi="Cambria Math"/>
                <w:color w:val="000000" w:themeColor="text1"/>
                <w:sz w:val="28"/>
                <w:szCs w:val="28"/>
                <w:lang w:val="ru-RU"/>
              </w:rPr>
              <m:t>2</m:t>
            </m:r>
          </m:sup>
        </m:sSubSup>
      </m:oMath>
      <w:r w:rsidRPr="00383748">
        <w:rPr>
          <w:color w:val="000000" w:themeColor="text1"/>
          <w:sz w:val="28"/>
          <w:szCs w:val="28"/>
        </w:rPr>
        <w:t xml:space="preserve">) завжди повинна бути </w:t>
      </w:r>
      <w:r w:rsidRPr="00383748">
        <w:rPr>
          <w:b/>
          <w:bCs/>
          <w:color w:val="000000" w:themeColor="text1"/>
          <w:sz w:val="28"/>
          <w:szCs w:val="28"/>
        </w:rPr>
        <w:t>меншою</w:t>
      </w:r>
      <w:r w:rsidRPr="00383748">
        <w:rPr>
          <w:color w:val="000000" w:themeColor="text1"/>
          <w:sz w:val="28"/>
          <w:szCs w:val="28"/>
        </w:rPr>
        <w:t xml:space="preserve"> за дисперсію вихідних проб (</w:t>
      </w:r>
      <m:oMath>
        <m:sSubSup>
          <m:sSubSupPr>
            <m:ctrlPr>
              <w:rPr>
                <w:rFonts w:ascii="Cambria Math" w:hAnsi="Cambria Math"/>
                <w:i/>
                <w:color w:val="000000" w:themeColor="text1"/>
                <w:sz w:val="28"/>
                <w:szCs w:val="28"/>
                <w:lang w:val="ru-RU"/>
              </w:rPr>
            </m:ctrlPr>
          </m:sSubSupPr>
          <m:e>
            <m:r>
              <w:rPr>
                <w:rFonts w:ascii="Cambria Math" w:hAnsi="Cambria Math"/>
                <w:color w:val="000000" w:themeColor="text1"/>
                <w:sz w:val="28"/>
                <w:szCs w:val="28"/>
                <w:lang w:val="ru-RU"/>
              </w:rPr>
              <m:t>σ</m:t>
            </m:r>
          </m:e>
          <m:sub>
            <m:r>
              <w:rPr>
                <w:rFonts w:ascii="Cambria Math" w:hAnsi="Cambria Math"/>
                <w:color w:val="000000" w:themeColor="text1"/>
                <w:sz w:val="28"/>
                <w:szCs w:val="28"/>
                <w:lang w:val="en-US"/>
              </w:rPr>
              <m:t>data</m:t>
            </m:r>
          </m:sub>
          <m:sup>
            <m:r>
              <w:rPr>
                <w:rFonts w:ascii="Cambria Math" w:hAnsi="Cambria Math"/>
                <w:color w:val="000000" w:themeColor="text1"/>
                <w:sz w:val="28"/>
                <w:szCs w:val="28"/>
                <w:lang w:val="ru-RU"/>
              </w:rPr>
              <m:t>2</m:t>
            </m:r>
          </m:sup>
        </m:sSubSup>
      </m:oMath>
      <w:r w:rsidRPr="00383748">
        <w:rPr>
          <w:color w:val="000000" w:themeColor="text1"/>
          <w:sz w:val="28"/>
          <w:szCs w:val="28"/>
        </w:rPr>
        <w:t xml:space="preserve">). Це природний процес: блок об'ємом </w:t>
      </w:r>
      <m:oMath>
        <m:sSup>
          <m:sSupPr>
            <m:ctrlPr>
              <w:rPr>
                <w:rFonts w:ascii="Cambria Math" w:hAnsi="Cambria Math"/>
                <w:i/>
                <w:color w:val="000000" w:themeColor="text1"/>
                <w:sz w:val="28"/>
                <w:szCs w:val="28"/>
              </w:rPr>
            </m:ctrlPr>
          </m:sSupPr>
          <m:e>
            <m:r>
              <w:rPr>
                <w:rFonts w:ascii="Cambria Math" w:hAnsi="Cambria Math"/>
                <w:color w:val="000000" w:themeColor="text1"/>
                <w:sz w:val="28"/>
                <w:szCs w:val="28"/>
                <w:lang w:val="ru-RU"/>
              </w:rPr>
              <m:t>1000 м</m:t>
            </m:r>
          </m:e>
          <m:sup>
            <m:r>
              <w:rPr>
                <w:rFonts w:ascii="Cambria Math" w:hAnsi="Cambria Math"/>
                <w:color w:val="000000" w:themeColor="text1"/>
                <w:sz w:val="28"/>
                <w:szCs w:val="28"/>
              </w:rPr>
              <m:t xml:space="preserve">3 </m:t>
            </m:r>
          </m:sup>
        </m:sSup>
        <m:r>
          <w:rPr>
            <w:rFonts w:ascii="Cambria Math" w:hAnsi="Cambria Math"/>
            <w:color w:val="000000" w:themeColor="text1"/>
            <w:sz w:val="28"/>
            <w:szCs w:val="28"/>
          </w:rPr>
          <m:t xml:space="preserve">  </m:t>
        </m:r>
      </m:oMath>
      <w:r w:rsidRPr="00383748">
        <w:rPr>
          <w:color w:val="000000" w:themeColor="text1"/>
          <w:sz w:val="28"/>
          <w:szCs w:val="28"/>
        </w:rPr>
        <w:t xml:space="preserve">не може мати таку ж варіабельність, як кернова проба об'ємом </w:t>
      </w:r>
      <m:oMath>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0</m:t>
            </m:r>
            <m:r>
              <w:rPr>
                <w:rFonts w:ascii="Cambria Math" w:hAnsi="Cambria Math"/>
                <w:color w:val="000000" w:themeColor="text1"/>
                <w:sz w:val="28"/>
                <w:szCs w:val="28"/>
                <w:lang w:val="ru-RU"/>
              </w:rPr>
              <m:t xml:space="preserve">.005 </m:t>
            </m:r>
            <m:r>
              <w:rPr>
                <w:rFonts w:ascii="Cambria Math" w:hAnsi="Cambria Math"/>
                <w:color w:val="000000" w:themeColor="text1"/>
                <w:sz w:val="28"/>
                <w:szCs w:val="28"/>
              </w:rPr>
              <m:t>м</m:t>
            </m:r>
          </m:e>
          <m:sup>
            <m:r>
              <w:rPr>
                <w:rFonts w:ascii="Cambria Math" w:hAnsi="Cambria Math"/>
                <w:color w:val="000000" w:themeColor="text1"/>
                <w:sz w:val="28"/>
                <w:szCs w:val="28"/>
              </w:rPr>
              <m:t xml:space="preserve">3 </m:t>
            </m:r>
          </m:sup>
        </m:sSup>
      </m:oMath>
      <w:r w:rsidRPr="00383748">
        <w:rPr>
          <w:color w:val="000000" w:themeColor="text1"/>
          <w:sz w:val="28"/>
          <w:szCs w:val="28"/>
        </w:rPr>
        <w:t>.</w:t>
      </w:r>
    </w:p>
    <w:p w:rsidR="00F560BF" w:rsidRPr="00383748" w:rsidRDefault="00F560BF" w:rsidP="00165854">
      <w:pPr>
        <w:spacing w:line="360" w:lineRule="auto"/>
        <w:ind w:firstLine="708"/>
        <w:jc w:val="both"/>
        <w:rPr>
          <w:color w:val="000000" w:themeColor="text1"/>
          <w:sz w:val="28"/>
          <w:szCs w:val="28"/>
        </w:rPr>
      </w:pPr>
      <w:r w:rsidRPr="00383748">
        <w:rPr>
          <w:color w:val="000000" w:themeColor="text1"/>
          <w:sz w:val="28"/>
          <w:szCs w:val="28"/>
        </w:rPr>
        <w:t>Якщо дисперсія моделі надто низька, модель є "перезгладженою". Це небезпечно, оскільки така модель занижує вміст багатих руд і завищує вміст бідних, що веде до помилок у плануванні селективного видобутку.</w:t>
      </w:r>
    </w:p>
    <w:p w:rsidR="00F560BF" w:rsidRPr="00383748" w:rsidRDefault="00F560BF" w:rsidP="00442D61">
      <w:pPr>
        <w:spacing w:line="360" w:lineRule="auto"/>
        <w:jc w:val="both"/>
        <w:rPr>
          <w:color w:val="000000" w:themeColor="text1"/>
          <w:sz w:val="28"/>
          <w:szCs w:val="28"/>
        </w:rPr>
      </w:pPr>
    </w:p>
    <w:p w:rsidR="00F560BF" w:rsidRPr="00383748" w:rsidRDefault="00F560BF" w:rsidP="00442D61">
      <w:pPr>
        <w:pStyle w:val="3"/>
        <w:spacing w:line="360" w:lineRule="auto"/>
        <w:ind w:firstLine="708"/>
        <w:rPr>
          <w:rFonts w:ascii="Times New Roman" w:hAnsi="Times New Roman" w:cs="Times New Roman"/>
          <w:color w:val="000000" w:themeColor="text1"/>
          <w:lang w:val="uk-UA"/>
        </w:rPr>
      </w:pPr>
      <w:bookmarkStart w:id="60" w:name="_Toc216720823"/>
      <w:r w:rsidRPr="00383748">
        <w:rPr>
          <w:rFonts w:ascii="Times New Roman" w:hAnsi="Times New Roman" w:cs="Times New Roman"/>
          <w:color w:val="000000" w:themeColor="text1"/>
        </w:rPr>
        <w:t>3.5.3. Перехресна перевірка (Cross-Validation / Jackknife)</w:t>
      </w:r>
      <w:bookmarkEnd w:id="60"/>
      <w:r w:rsidRPr="00383748">
        <w:rPr>
          <w:rFonts w:ascii="Times New Roman" w:hAnsi="Times New Roman" w:cs="Times New Roman"/>
          <w:color w:val="000000" w:themeColor="text1"/>
        </w:rPr>
        <w:t xml:space="preserve"> </w:t>
      </w:r>
    </w:p>
    <w:p w:rsidR="00F560BF" w:rsidRPr="00383748" w:rsidRDefault="00F560BF" w:rsidP="00442D61">
      <w:pPr>
        <w:spacing w:line="360" w:lineRule="auto"/>
        <w:ind w:firstLine="708"/>
        <w:jc w:val="both"/>
        <w:rPr>
          <w:color w:val="000000" w:themeColor="text1"/>
          <w:sz w:val="28"/>
          <w:szCs w:val="28"/>
        </w:rPr>
      </w:pPr>
      <w:r w:rsidRPr="00383748">
        <w:rPr>
          <w:color w:val="000000" w:themeColor="text1"/>
          <w:sz w:val="28"/>
          <w:szCs w:val="28"/>
        </w:rPr>
        <w:t>Це метод "внутрішнього" аудиту точності, що виконується до створення фінальної блокової моделі. Він дозволяє оцінити налаштування алгоритму інтерполяції (параметрів варіограми та еліпсоїда пошуку).</w:t>
      </w:r>
    </w:p>
    <w:p w:rsidR="00F560BF" w:rsidRPr="00383748" w:rsidRDefault="00F560BF" w:rsidP="00165854">
      <w:pPr>
        <w:spacing w:line="360" w:lineRule="auto"/>
        <w:ind w:firstLine="708"/>
        <w:jc w:val="both"/>
        <w:rPr>
          <w:color w:val="000000" w:themeColor="text1"/>
          <w:sz w:val="28"/>
          <w:szCs w:val="28"/>
        </w:rPr>
      </w:pPr>
      <w:r w:rsidRPr="00383748">
        <w:rPr>
          <w:color w:val="000000" w:themeColor="text1"/>
          <w:sz w:val="28"/>
          <w:szCs w:val="28"/>
        </w:rPr>
        <w:t>Алгоритм тимчасово вилучає одну відому точку (свердловину) з бази даних, а потім використовує решту точок, щоб спрогнозувати значення в цьому "вилученому" місці. Процедура повторюється для всіх точок вибірки.</w:t>
      </w:r>
    </w:p>
    <w:p w:rsidR="00F560BF" w:rsidRPr="00383748" w:rsidRDefault="00F560BF">
      <w:pPr>
        <w:pStyle w:val="a7"/>
        <w:numPr>
          <w:ilvl w:val="0"/>
          <w:numId w:val="32"/>
        </w:numPr>
        <w:spacing w:line="360" w:lineRule="auto"/>
        <w:jc w:val="both"/>
        <w:rPr>
          <w:rFonts w:ascii="Times New Roman" w:hAnsi="Times New Roman" w:cs="Times New Roman"/>
          <w:b/>
          <w:bCs/>
          <w:color w:val="000000" w:themeColor="text1"/>
          <w:sz w:val="28"/>
          <w:szCs w:val="28"/>
          <w:lang w:val="ru-RU"/>
        </w:rPr>
      </w:pPr>
      <w:r w:rsidRPr="00383748">
        <w:rPr>
          <w:rFonts w:ascii="Times New Roman" w:hAnsi="Times New Roman" w:cs="Times New Roman"/>
          <w:b/>
          <w:bCs/>
          <w:color w:val="000000" w:themeColor="text1"/>
          <w:sz w:val="28"/>
          <w:szCs w:val="28"/>
        </w:rPr>
        <w:t>Ключові метрики точності</w:t>
      </w:r>
      <w:r w:rsidR="00165854" w:rsidRPr="00383748">
        <w:rPr>
          <w:rFonts w:ascii="Times New Roman" w:hAnsi="Times New Roman" w:cs="Times New Roman"/>
          <w:b/>
          <w:bCs/>
          <w:color w:val="000000" w:themeColor="text1"/>
          <w:sz w:val="28"/>
          <w:szCs w:val="28"/>
          <w:lang w:val="ru-RU"/>
        </w:rPr>
        <w:t xml:space="preserve"> </w:t>
      </w:r>
      <w:proofErr w:type="spellStart"/>
      <w:r w:rsidR="00165854" w:rsidRPr="00383748">
        <w:rPr>
          <w:rFonts w:ascii="Times New Roman" w:hAnsi="Times New Roman" w:cs="Times New Roman"/>
          <w:b/>
          <w:bCs/>
          <w:color w:val="000000" w:themeColor="text1"/>
          <w:sz w:val="28"/>
          <w:szCs w:val="28"/>
          <w:lang w:val="ru-RU"/>
        </w:rPr>
        <w:t>це</w:t>
      </w:r>
      <w:proofErr w:type="spellEnd"/>
      <w:r w:rsidR="00165854" w:rsidRPr="00383748">
        <w:rPr>
          <w:rFonts w:ascii="Times New Roman" w:hAnsi="Times New Roman" w:cs="Times New Roman"/>
          <w:b/>
          <w:bCs/>
          <w:color w:val="000000" w:themeColor="text1"/>
          <w:sz w:val="28"/>
          <w:szCs w:val="28"/>
          <w:lang w:val="ru-RU"/>
        </w:rPr>
        <w:t xml:space="preserve"> с</w:t>
      </w:r>
      <w:r w:rsidRPr="00383748">
        <w:rPr>
          <w:rFonts w:ascii="Times New Roman" w:hAnsi="Times New Roman" w:cs="Times New Roman"/>
          <w:color w:val="000000" w:themeColor="text1"/>
          <w:sz w:val="28"/>
          <w:szCs w:val="28"/>
        </w:rPr>
        <w:t>ередня помилка (Mean Error - ME)</w:t>
      </w:r>
      <w:r w:rsidR="00165854" w:rsidRPr="00383748">
        <w:rPr>
          <w:rFonts w:ascii="Times New Roman" w:hAnsi="Times New Roman" w:cs="Times New Roman"/>
          <w:color w:val="000000" w:themeColor="text1"/>
          <w:sz w:val="28"/>
          <w:szCs w:val="28"/>
          <w:lang w:val="ru-RU"/>
        </w:rPr>
        <w:t xml:space="preserve"> яка </w:t>
      </w:r>
      <w:proofErr w:type="spellStart"/>
      <w:r w:rsidR="00165854" w:rsidRPr="00383748">
        <w:rPr>
          <w:rFonts w:ascii="Times New Roman" w:hAnsi="Times New Roman" w:cs="Times New Roman"/>
          <w:color w:val="000000" w:themeColor="text1"/>
          <w:sz w:val="28"/>
          <w:szCs w:val="28"/>
          <w:lang w:val="ru-RU"/>
        </w:rPr>
        <w:t>розраховується</w:t>
      </w:r>
      <w:proofErr w:type="spellEnd"/>
      <w:r w:rsidR="00165854" w:rsidRPr="00383748">
        <w:rPr>
          <w:rFonts w:ascii="Times New Roman" w:hAnsi="Times New Roman" w:cs="Times New Roman"/>
          <w:color w:val="000000" w:themeColor="text1"/>
          <w:sz w:val="28"/>
          <w:szCs w:val="28"/>
          <w:lang w:val="ru-RU"/>
        </w:rPr>
        <w:t xml:space="preserve"> по формул</w:t>
      </w:r>
      <w:r w:rsidR="00165854" w:rsidRPr="00383748">
        <w:rPr>
          <w:rFonts w:ascii="Times New Roman" w:hAnsi="Times New Roman" w:cs="Times New Roman"/>
          <w:color w:val="000000" w:themeColor="text1"/>
          <w:sz w:val="28"/>
          <w:szCs w:val="28"/>
          <w:lang w:val="uk-UA"/>
        </w:rPr>
        <w:t>і</w:t>
      </w:r>
      <w:r w:rsidRPr="00383748">
        <w:rPr>
          <w:rFonts w:ascii="Times New Roman" w:hAnsi="Times New Roman" w:cs="Times New Roman"/>
          <w:color w:val="000000" w:themeColor="text1"/>
          <w:sz w:val="28"/>
          <w:szCs w:val="28"/>
        </w:rPr>
        <w:t>:</w:t>
      </w:r>
    </w:p>
    <w:p w:rsidR="00F560BF" w:rsidRPr="00383748" w:rsidRDefault="00165854" w:rsidP="00165854">
      <w:pPr>
        <w:spacing w:line="360" w:lineRule="auto"/>
        <w:jc w:val="center"/>
        <w:rPr>
          <w:color w:val="000000" w:themeColor="text1"/>
          <w:sz w:val="28"/>
          <w:szCs w:val="28"/>
        </w:rPr>
      </w:pPr>
      <w:r w:rsidRPr="00383748">
        <w:rPr>
          <w:color w:val="000000" w:themeColor="text1"/>
          <w:sz w:val="28"/>
          <w:szCs w:val="28"/>
          <w:lang w:val="en-US"/>
        </w:rPr>
        <w:lastRenderedPageBreak/>
        <w:t>ME</w:t>
      </w:r>
      <w:r w:rsidRPr="00383748">
        <w:rPr>
          <w:color w:val="000000" w:themeColor="text1"/>
          <w:sz w:val="28"/>
          <w:szCs w:val="28"/>
          <w:lang w:val="ru-RU"/>
        </w:rPr>
        <w:t xml:space="preserve"> = </w:t>
      </w:r>
      <m:oMath>
        <m:f>
          <m:fPr>
            <m:ctrlPr>
              <w:rPr>
                <w:rFonts w:ascii="Cambria Math" w:hAnsi="Cambria Math"/>
                <w:i/>
                <w:color w:val="000000" w:themeColor="text1"/>
                <w:sz w:val="28"/>
                <w:szCs w:val="28"/>
                <w:lang w:val="ru-RU"/>
              </w:rPr>
            </m:ctrlPr>
          </m:fPr>
          <m:num>
            <m:r>
              <w:rPr>
                <w:rFonts w:ascii="Cambria Math" w:hAnsi="Cambria Math"/>
                <w:color w:val="000000" w:themeColor="text1"/>
                <w:sz w:val="28"/>
                <w:szCs w:val="28"/>
                <w:lang w:val="ru-RU"/>
              </w:rPr>
              <m:t>1</m:t>
            </m:r>
          </m:num>
          <m:den>
            <m:r>
              <w:rPr>
                <w:rFonts w:ascii="Cambria Math" w:hAnsi="Cambria Math"/>
                <w:color w:val="000000" w:themeColor="text1"/>
                <w:sz w:val="28"/>
                <w:szCs w:val="28"/>
                <w:lang w:val="ru-RU"/>
              </w:rPr>
              <m:t>N</m:t>
            </m:r>
          </m:den>
        </m:f>
        <m:nary>
          <m:naryPr>
            <m:chr m:val="∑"/>
            <m:limLoc m:val="undOvr"/>
            <m:ctrlPr>
              <w:rPr>
                <w:rFonts w:ascii="Cambria Math" w:hAnsi="Cambria Math"/>
                <w:i/>
                <w:color w:val="000000" w:themeColor="text1"/>
                <w:sz w:val="28"/>
                <w:szCs w:val="28"/>
                <w:lang w:val="ru-RU"/>
              </w:rPr>
            </m:ctrlPr>
          </m:naryPr>
          <m:sub>
            <m:r>
              <w:rPr>
                <w:rFonts w:ascii="Cambria Math" w:hAnsi="Cambria Math"/>
                <w:color w:val="000000" w:themeColor="text1"/>
                <w:sz w:val="28"/>
                <w:szCs w:val="28"/>
                <w:lang w:val="ru-RU"/>
              </w:rPr>
              <m:t>i=1</m:t>
            </m:r>
          </m:sub>
          <m:sup>
            <m:r>
              <w:rPr>
                <w:rFonts w:ascii="Cambria Math" w:hAnsi="Cambria Math"/>
                <w:color w:val="000000" w:themeColor="text1"/>
                <w:sz w:val="28"/>
                <w:szCs w:val="28"/>
                <w:lang w:val="ru-RU"/>
              </w:rPr>
              <m:t>N</m:t>
            </m:r>
          </m:sup>
          <m:e>
            <m:r>
              <w:rPr>
                <w:rFonts w:ascii="Cambria Math" w:hAnsi="Cambria Math"/>
                <w:color w:val="000000" w:themeColor="text1"/>
                <w:sz w:val="28"/>
                <w:szCs w:val="28"/>
                <w:lang w:val="ru-RU"/>
              </w:rPr>
              <m:t>(</m:t>
            </m:r>
            <m:sSubSup>
              <m:sSubSupPr>
                <m:ctrlPr>
                  <w:rPr>
                    <w:rFonts w:ascii="Cambria Math" w:hAnsi="Cambria Math"/>
                    <w:i/>
                    <w:color w:val="000000" w:themeColor="text1"/>
                    <w:sz w:val="28"/>
                    <w:szCs w:val="28"/>
                    <w:lang w:val="ru-RU"/>
                  </w:rPr>
                </m:ctrlPr>
              </m:sSubSupPr>
              <m:e>
                <m:r>
                  <w:rPr>
                    <w:rFonts w:ascii="Cambria Math" w:hAnsi="Cambria Math"/>
                    <w:color w:val="000000" w:themeColor="text1"/>
                    <w:sz w:val="28"/>
                    <w:szCs w:val="28"/>
                    <w:lang w:val="ru-RU"/>
                  </w:rPr>
                  <m:t>Z</m:t>
                </m:r>
              </m:e>
              <m:sub>
                <m:r>
                  <w:rPr>
                    <w:rFonts w:ascii="Cambria Math" w:hAnsi="Cambria Math"/>
                    <w:color w:val="000000" w:themeColor="text1"/>
                    <w:sz w:val="28"/>
                    <w:szCs w:val="28"/>
                    <w:lang w:val="ru-RU"/>
                  </w:rPr>
                  <m:t>i</m:t>
                </m:r>
              </m:sub>
              <m:sup>
                <m:r>
                  <w:rPr>
                    <w:rFonts w:ascii="Cambria Math" w:hAnsi="Cambria Math"/>
                    <w:color w:val="000000" w:themeColor="text1"/>
                    <w:sz w:val="28"/>
                    <w:szCs w:val="28"/>
                    <w:lang w:val="ru-RU"/>
                  </w:rPr>
                  <m:t>*</m:t>
                </m:r>
              </m:sup>
            </m:sSubSup>
            <m:r>
              <w:rPr>
                <w:rFonts w:ascii="Cambria Math" w:hAnsi="Cambria Math"/>
                <w:color w:val="000000" w:themeColor="text1"/>
                <w:sz w:val="28"/>
                <w:szCs w:val="28"/>
                <w:lang w:val="ru-RU"/>
              </w:rPr>
              <m:t xml:space="preserve">- </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Z</m:t>
                </m:r>
              </m:e>
              <m:sub>
                <m:r>
                  <w:rPr>
                    <w:rFonts w:ascii="Cambria Math" w:hAnsi="Cambria Math"/>
                    <w:color w:val="000000" w:themeColor="text1"/>
                    <w:sz w:val="28"/>
                    <w:szCs w:val="28"/>
                    <w:lang w:val="en-US"/>
                  </w:rPr>
                  <m:t>i</m:t>
                </m:r>
              </m:sub>
            </m:sSub>
            <m:r>
              <w:rPr>
                <w:rFonts w:ascii="Cambria Math" w:hAnsi="Cambria Math"/>
                <w:color w:val="000000" w:themeColor="text1"/>
                <w:sz w:val="28"/>
                <w:szCs w:val="28"/>
                <w:lang w:val="ru-RU"/>
              </w:rPr>
              <m:t>)</m:t>
            </m:r>
          </m:e>
        </m:nary>
      </m:oMath>
      <w:r w:rsidRPr="00383748">
        <w:rPr>
          <w:color w:val="000000" w:themeColor="text1"/>
          <w:sz w:val="28"/>
          <w:szCs w:val="28"/>
          <w:lang w:val="ru-RU"/>
        </w:rPr>
        <w:br/>
      </w:r>
      <w:r w:rsidRPr="00383748">
        <w:rPr>
          <w:color w:val="000000" w:themeColor="text1"/>
          <w:sz w:val="28"/>
          <w:szCs w:val="28"/>
          <w:lang w:val="ru-RU"/>
        </w:rPr>
        <w:br/>
      </w:r>
      <w:r w:rsidR="00F560BF" w:rsidRPr="00383748">
        <w:rPr>
          <w:color w:val="000000" w:themeColor="text1"/>
          <w:sz w:val="28"/>
          <w:szCs w:val="28"/>
        </w:rPr>
        <w:t xml:space="preserve">де </w:t>
      </w:r>
      <m:oMath>
        <m:sSubSup>
          <m:sSubSupPr>
            <m:ctrlPr>
              <w:rPr>
                <w:rFonts w:ascii="Cambria Math" w:hAnsi="Cambria Math"/>
                <w:i/>
                <w:color w:val="000000" w:themeColor="text1"/>
                <w:sz w:val="28"/>
                <w:szCs w:val="28"/>
                <w:lang w:val="ru-RU"/>
              </w:rPr>
            </m:ctrlPr>
          </m:sSubSupPr>
          <m:e>
            <m:r>
              <w:rPr>
                <w:rFonts w:ascii="Cambria Math" w:hAnsi="Cambria Math"/>
                <w:color w:val="000000" w:themeColor="text1"/>
                <w:sz w:val="28"/>
                <w:szCs w:val="28"/>
                <w:lang w:val="ru-RU"/>
              </w:rPr>
              <m:t>Z</m:t>
            </m:r>
          </m:e>
          <m:sub>
            <m:r>
              <w:rPr>
                <w:rFonts w:ascii="Cambria Math" w:hAnsi="Cambria Math"/>
                <w:color w:val="000000" w:themeColor="text1"/>
                <w:sz w:val="28"/>
                <w:szCs w:val="28"/>
                <w:lang w:val="ru-RU"/>
              </w:rPr>
              <m:t>i</m:t>
            </m:r>
          </m:sub>
          <m:sup>
            <m:r>
              <w:rPr>
                <w:rFonts w:ascii="Cambria Math" w:hAnsi="Cambria Math"/>
                <w:color w:val="000000" w:themeColor="text1"/>
                <w:sz w:val="28"/>
                <w:szCs w:val="28"/>
                <w:lang w:val="ru-RU"/>
              </w:rPr>
              <m:t>*</m:t>
            </m:r>
          </m:sup>
        </m:sSubSup>
        <m:r>
          <w:rPr>
            <w:rFonts w:ascii="Cambria Math" w:hAnsi="Cambria Math"/>
            <w:color w:val="000000" w:themeColor="text1"/>
            <w:sz w:val="28"/>
            <w:szCs w:val="28"/>
            <w:lang w:val="ru-RU"/>
          </w:rPr>
          <m:t xml:space="preserve"> </m:t>
        </m:r>
      </m:oMath>
      <w:r w:rsidR="00F560BF" w:rsidRPr="00383748">
        <w:rPr>
          <w:color w:val="000000" w:themeColor="text1"/>
          <w:sz w:val="28"/>
          <w:szCs w:val="28"/>
        </w:rPr>
        <w:t xml:space="preserve">— прогнозоване значення, </w:t>
      </w: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Z</m:t>
            </m:r>
          </m:e>
          <m:sub>
            <m:r>
              <w:rPr>
                <w:rFonts w:ascii="Cambria Math" w:hAnsi="Cambria Math"/>
                <w:color w:val="000000" w:themeColor="text1"/>
                <w:sz w:val="28"/>
                <w:szCs w:val="28"/>
                <w:lang w:val="en-US"/>
              </w:rPr>
              <m:t>i</m:t>
            </m:r>
          </m:sub>
        </m:sSub>
      </m:oMath>
      <w:r w:rsidR="00F560BF" w:rsidRPr="00383748">
        <w:rPr>
          <w:color w:val="000000" w:themeColor="text1"/>
          <w:sz w:val="28"/>
          <w:szCs w:val="28"/>
        </w:rPr>
        <w:t xml:space="preserve"> — фактичне значення.</w:t>
      </w:r>
    </w:p>
    <w:p w:rsidR="00F560BF" w:rsidRPr="00383748" w:rsidRDefault="00F560BF" w:rsidP="00165854">
      <w:pPr>
        <w:spacing w:line="360" w:lineRule="auto"/>
        <w:ind w:firstLine="708"/>
        <w:jc w:val="both"/>
        <w:rPr>
          <w:color w:val="000000" w:themeColor="text1"/>
          <w:sz w:val="28"/>
          <w:szCs w:val="28"/>
        </w:rPr>
      </w:pPr>
      <w:r w:rsidRPr="00383748">
        <w:rPr>
          <w:color w:val="000000" w:themeColor="text1"/>
          <w:sz w:val="28"/>
          <w:szCs w:val="28"/>
        </w:rPr>
        <w:t xml:space="preserve">Ідеальне значення: </w:t>
      </w:r>
      <w:r w:rsidRPr="00383748">
        <w:rPr>
          <w:b/>
          <w:bCs/>
          <w:color w:val="000000" w:themeColor="text1"/>
          <w:sz w:val="28"/>
          <w:szCs w:val="28"/>
        </w:rPr>
        <w:t>0</w:t>
      </w:r>
      <w:r w:rsidRPr="00383748">
        <w:rPr>
          <w:color w:val="000000" w:themeColor="text1"/>
          <w:sz w:val="28"/>
          <w:szCs w:val="28"/>
        </w:rPr>
        <w:t>.</w:t>
      </w:r>
    </w:p>
    <w:p w:rsidR="00F560BF" w:rsidRPr="00383748" w:rsidRDefault="00F560BF" w:rsidP="00165854">
      <w:pPr>
        <w:spacing w:line="360" w:lineRule="auto"/>
        <w:ind w:firstLine="708"/>
        <w:jc w:val="both"/>
        <w:rPr>
          <w:color w:val="000000" w:themeColor="text1"/>
          <w:sz w:val="28"/>
          <w:szCs w:val="28"/>
        </w:rPr>
      </w:pPr>
      <w:r w:rsidRPr="00383748">
        <w:rPr>
          <w:color w:val="000000" w:themeColor="text1"/>
          <w:sz w:val="28"/>
          <w:szCs w:val="28"/>
        </w:rPr>
        <w:t>Якщо ME &gt; 0, метод систематично завищує запаси (позитивне зміщення).</w:t>
      </w:r>
    </w:p>
    <w:p w:rsidR="00F560BF" w:rsidRPr="00383748" w:rsidRDefault="00F560BF" w:rsidP="00165854">
      <w:pPr>
        <w:spacing w:line="360" w:lineRule="auto"/>
        <w:ind w:firstLine="708"/>
        <w:jc w:val="both"/>
        <w:rPr>
          <w:color w:val="000000" w:themeColor="text1"/>
          <w:sz w:val="28"/>
          <w:szCs w:val="28"/>
        </w:rPr>
      </w:pPr>
      <w:r w:rsidRPr="00383748">
        <w:rPr>
          <w:color w:val="000000" w:themeColor="text1"/>
          <w:sz w:val="28"/>
          <w:szCs w:val="28"/>
        </w:rPr>
        <w:t>Якщо ME &lt; 0, метод занижує запаси.</w:t>
      </w:r>
    </w:p>
    <w:p w:rsidR="00F560BF" w:rsidRPr="00383748" w:rsidRDefault="00F560BF">
      <w:pPr>
        <w:pStyle w:val="a7"/>
        <w:numPr>
          <w:ilvl w:val="0"/>
          <w:numId w:val="32"/>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rPr>
        <w:t>Середньоквадратична помилка (Root Mean Square Error - RMSE):</w:t>
      </w:r>
    </w:p>
    <w:p w:rsidR="00F560BF" w:rsidRPr="00383748" w:rsidRDefault="00165854" w:rsidP="00165854">
      <w:pPr>
        <w:spacing w:line="360" w:lineRule="auto"/>
        <w:ind w:left="708"/>
        <w:jc w:val="center"/>
        <w:rPr>
          <w:color w:val="000000" w:themeColor="text1"/>
          <w:sz w:val="28"/>
          <w:szCs w:val="28"/>
        </w:rPr>
      </w:pPr>
      <w:r w:rsidRPr="00383748">
        <w:rPr>
          <w:color w:val="000000" w:themeColor="text1"/>
          <w:sz w:val="28"/>
          <w:szCs w:val="28"/>
        </w:rPr>
        <w:t>RMSE</w:t>
      </w:r>
      <w:r w:rsidRPr="00383748">
        <w:rPr>
          <w:color w:val="000000" w:themeColor="text1"/>
          <w:sz w:val="28"/>
          <w:szCs w:val="28"/>
          <w:lang w:val="ru-RU"/>
        </w:rPr>
        <w:t xml:space="preserve"> = </w:t>
      </w:r>
      <m:oMath>
        <m:rad>
          <m:radPr>
            <m:degHide m:val="1"/>
            <m:ctrlPr>
              <w:rPr>
                <w:rFonts w:ascii="Cambria Math" w:hAnsi="Cambria Math"/>
                <w:i/>
                <w:color w:val="000000" w:themeColor="text1"/>
                <w:sz w:val="28"/>
                <w:szCs w:val="28"/>
                <w:lang w:val="ru-RU"/>
              </w:rPr>
            </m:ctrlPr>
          </m:radPr>
          <m:deg/>
          <m:e>
            <m:f>
              <m:fPr>
                <m:ctrlPr>
                  <w:rPr>
                    <w:rFonts w:ascii="Cambria Math" w:hAnsi="Cambria Math"/>
                    <w:i/>
                    <w:color w:val="000000" w:themeColor="text1"/>
                    <w:sz w:val="28"/>
                    <w:szCs w:val="28"/>
                    <w:lang w:val="ru-RU"/>
                  </w:rPr>
                </m:ctrlPr>
              </m:fPr>
              <m:num>
                <m:r>
                  <w:rPr>
                    <w:rFonts w:ascii="Cambria Math" w:hAnsi="Cambria Math"/>
                    <w:color w:val="000000" w:themeColor="text1"/>
                    <w:sz w:val="28"/>
                    <w:szCs w:val="28"/>
                    <w:lang w:val="ru-RU"/>
                  </w:rPr>
                  <m:t>1</m:t>
                </m:r>
              </m:num>
              <m:den>
                <m:r>
                  <w:rPr>
                    <w:rFonts w:ascii="Cambria Math" w:hAnsi="Cambria Math"/>
                    <w:color w:val="000000" w:themeColor="text1"/>
                    <w:sz w:val="28"/>
                    <w:szCs w:val="28"/>
                    <w:lang w:val="ru-RU"/>
                  </w:rPr>
                  <m:t>N</m:t>
                </m:r>
              </m:den>
            </m:f>
            <m:nary>
              <m:naryPr>
                <m:chr m:val="∑"/>
                <m:limLoc m:val="undOvr"/>
                <m:ctrlPr>
                  <w:rPr>
                    <w:rFonts w:ascii="Cambria Math" w:hAnsi="Cambria Math"/>
                    <w:i/>
                    <w:color w:val="000000" w:themeColor="text1"/>
                    <w:sz w:val="28"/>
                    <w:szCs w:val="28"/>
                    <w:lang w:val="ru-RU"/>
                  </w:rPr>
                </m:ctrlPr>
              </m:naryPr>
              <m:sub>
                <m:r>
                  <w:rPr>
                    <w:rFonts w:ascii="Cambria Math" w:hAnsi="Cambria Math"/>
                    <w:color w:val="000000" w:themeColor="text1"/>
                    <w:sz w:val="28"/>
                    <w:szCs w:val="28"/>
                    <w:lang w:val="ru-RU"/>
                  </w:rPr>
                  <m:t>i=1</m:t>
                </m:r>
              </m:sub>
              <m:sup>
                <m:r>
                  <w:rPr>
                    <w:rFonts w:ascii="Cambria Math" w:hAnsi="Cambria Math"/>
                    <w:color w:val="000000" w:themeColor="text1"/>
                    <w:sz w:val="28"/>
                    <w:szCs w:val="28"/>
                    <w:lang w:val="ru-RU"/>
                  </w:rPr>
                  <m:t>N</m:t>
                </m:r>
              </m:sup>
              <m:e>
                <m:sSup>
                  <m:sSupPr>
                    <m:ctrlPr>
                      <w:rPr>
                        <w:rFonts w:ascii="Cambria Math" w:hAnsi="Cambria Math"/>
                        <w:i/>
                        <w:color w:val="000000" w:themeColor="text1"/>
                        <w:sz w:val="28"/>
                        <w:szCs w:val="28"/>
                        <w:lang w:val="ru-RU"/>
                      </w:rPr>
                    </m:ctrlPr>
                  </m:sSupPr>
                  <m:e>
                    <m:r>
                      <w:rPr>
                        <w:rFonts w:ascii="Cambria Math" w:hAnsi="Cambria Math"/>
                        <w:color w:val="000000" w:themeColor="text1"/>
                        <w:sz w:val="28"/>
                        <w:szCs w:val="28"/>
                        <w:lang w:val="ru-RU"/>
                      </w:rPr>
                      <m:t>(</m:t>
                    </m:r>
                    <m:sSubSup>
                      <m:sSubSupPr>
                        <m:ctrlPr>
                          <w:rPr>
                            <w:rFonts w:ascii="Cambria Math" w:hAnsi="Cambria Math"/>
                            <w:i/>
                            <w:color w:val="000000" w:themeColor="text1"/>
                            <w:sz w:val="28"/>
                            <w:szCs w:val="28"/>
                            <w:lang w:val="ru-RU"/>
                          </w:rPr>
                        </m:ctrlPr>
                      </m:sSubSupPr>
                      <m:e>
                        <m:r>
                          <w:rPr>
                            <w:rFonts w:ascii="Cambria Math" w:hAnsi="Cambria Math"/>
                            <w:color w:val="000000" w:themeColor="text1"/>
                            <w:sz w:val="28"/>
                            <w:szCs w:val="28"/>
                            <w:lang w:val="ru-RU"/>
                          </w:rPr>
                          <m:t>Z</m:t>
                        </m:r>
                      </m:e>
                      <m:sub>
                        <m:r>
                          <w:rPr>
                            <w:rFonts w:ascii="Cambria Math" w:hAnsi="Cambria Math"/>
                            <w:color w:val="000000" w:themeColor="text1"/>
                            <w:sz w:val="28"/>
                            <w:szCs w:val="28"/>
                            <w:lang w:val="ru-RU"/>
                          </w:rPr>
                          <m:t>i</m:t>
                        </m:r>
                      </m:sub>
                      <m:sup>
                        <m:r>
                          <w:rPr>
                            <w:rFonts w:ascii="Cambria Math" w:hAnsi="Cambria Math"/>
                            <w:color w:val="000000" w:themeColor="text1"/>
                            <w:sz w:val="28"/>
                            <w:szCs w:val="28"/>
                            <w:lang w:val="ru-RU"/>
                          </w:rPr>
                          <m:t>*</m:t>
                        </m:r>
                      </m:sup>
                    </m:sSubSup>
                    <m:r>
                      <w:rPr>
                        <w:rFonts w:ascii="Cambria Math" w:hAnsi="Cambria Math"/>
                        <w:color w:val="000000" w:themeColor="text1"/>
                        <w:sz w:val="28"/>
                        <w:szCs w:val="28"/>
                        <w:lang w:val="ru-RU"/>
                      </w:rPr>
                      <m:t xml:space="preserve">- </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Z</m:t>
                        </m:r>
                      </m:e>
                      <m:sub>
                        <m:r>
                          <w:rPr>
                            <w:rFonts w:ascii="Cambria Math" w:hAnsi="Cambria Math"/>
                            <w:color w:val="000000" w:themeColor="text1"/>
                            <w:sz w:val="28"/>
                            <w:szCs w:val="28"/>
                            <w:lang w:val="en-US"/>
                          </w:rPr>
                          <m:t>i</m:t>
                        </m:r>
                      </m:sub>
                    </m:sSub>
                    <m:r>
                      <w:rPr>
                        <w:rFonts w:ascii="Cambria Math" w:hAnsi="Cambria Math"/>
                        <w:color w:val="000000" w:themeColor="text1"/>
                        <w:sz w:val="28"/>
                        <w:szCs w:val="28"/>
                        <w:lang w:val="ru-RU"/>
                      </w:rPr>
                      <m:t>)</m:t>
                    </m:r>
                  </m:e>
                  <m:sup>
                    <m:r>
                      <w:rPr>
                        <w:rFonts w:ascii="Cambria Math" w:hAnsi="Cambria Math"/>
                        <w:color w:val="000000" w:themeColor="text1"/>
                        <w:sz w:val="28"/>
                        <w:szCs w:val="28"/>
                        <w:lang w:val="ru-RU"/>
                      </w:rPr>
                      <m:t>2</m:t>
                    </m:r>
                  </m:sup>
                </m:sSup>
              </m:e>
            </m:nary>
          </m:e>
        </m:rad>
      </m:oMath>
      <w:r w:rsidRPr="00383748">
        <w:rPr>
          <w:color w:val="000000" w:themeColor="text1"/>
          <w:sz w:val="28"/>
          <w:szCs w:val="28"/>
        </w:rPr>
        <w:br/>
      </w:r>
      <w:r w:rsidR="00F560BF" w:rsidRPr="00383748">
        <w:rPr>
          <w:color w:val="000000" w:themeColor="text1"/>
          <w:sz w:val="28"/>
          <w:szCs w:val="28"/>
        </w:rPr>
        <w:t>Показує розкид помилок. Чим менше значення, тим точніша модель.</w:t>
      </w:r>
    </w:p>
    <w:p w:rsidR="00F560BF" w:rsidRPr="00383748" w:rsidRDefault="00F560BF">
      <w:pPr>
        <w:pStyle w:val="a7"/>
        <w:numPr>
          <w:ilvl w:val="0"/>
          <w:numId w:val="32"/>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rPr>
        <w:t>Коефіцієнт кореляції (</w:t>
      </w:r>
      <w:r w:rsidR="00165854" w:rsidRPr="00383748">
        <w:rPr>
          <w:rFonts w:ascii="Times New Roman" w:hAnsi="Times New Roman" w:cs="Times New Roman"/>
          <w:i/>
          <w:iCs/>
          <w:color w:val="000000" w:themeColor="text1"/>
          <w:sz w:val="28"/>
          <w:szCs w:val="28"/>
        </w:rPr>
        <w:t>r</w:t>
      </w:r>
      <w:r w:rsidRPr="00383748">
        <w:rPr>
          <w:rFonts w:ascii="Times New Roman" w:hAnsi="Times New Roman" w:cs="Times New Roman"/>
          <w:color w:val="000000" w:themeColor="text1"/>
          <w:sz w:val="28"/>
          <w:szCs w:val="28"/>
        </w:rPr>
        <w:t>) та нахил лінії регресії (Slope of Regression):</w:t>
      </w:r>
    </w:p>
    <w:p w:rsidR="00F560BF" w:rsidRPr="00383748" w:rsidRDefault="00F560BF" w:rsidP="00442D61">
      <w:pPr>
        <w:spacing w:line="360" w:lineRule="auto"/>
        <w:jc w:val="both"/>
        <w:rPr>
          <w:color w:val="000000" w:themeColor="text1"/>
          <w:sz w:val="28"/>
          <w:szCs w:val="28"/>
        </w:rPr>
      </w:pPr>
      <w:r w:rsidRPr="00383748">
        <w:rPr>
          <w:color w:val="000000" w:themeColor="text1"/>
          <w:sz w:val="28"/>
          <w:szCs w:val="28"/>
        </w:rPr>
        <w:t>Будується діаграма розсіювання (Scatter Plot) "Факт vs Прогноз".</w:t>
      </w:r>
      <w:r w:rsidR="000900A6" w:rsidRPr="00383748">
        <w:rPr>
          <w:color w:val="000000" w:themeColor="text1"/>
          <w:sz w:val="28"/>
          <w:szCs w:val="28"/>
        </w:rPr>
        <w:t xml:space="preserve"> </w:t>
      </w:r>
      <w:r w:rsidRPr="00383748">
        <w:rPr>
          <w:color w:val="000000" w:themeColor="text1"/>
          <w:sz w:val="28"/>
          <w:szCs w:val="28"/>
        </w:rPr>
        <w:t xml:space="preserve">В ідеалі лінія тренду повинна мати нахил </w:t>
      </w:r>
      <m:oMath>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45</m:t>
            </m:r>
          </m:e>
          <m:sup>
            <m:r>
              <w:rPr>
                <w:rFonts w:ascii="Cambria Math" w:hAnsi="Cambria Math"/>
                <w:color w:val="000000" w:themeColor="text1"/>
                <w:sz w:val="28"/>
                <w:szCs w:val="28"/>
              </w:rPr>
              <m:t>°</m:t>
            </m:r>
          </m:sup>
        </m:sSup>
      </m:oMath>
      <w:r w:rsidRPr="00383748">
        <w:rPr>
          <w:color w:val="000000" w:themeColor="text1"/>
          <w:sz w:val="28"/>
          <w:szCs w:val="28"/>
        </w:rPr>
        <w:t xml:space="preserve"> (Slope = 1).</w:t>
      </w:r>
      <w:r w:rsidR="000900A6" w:rsidRPr="00383748">
        <w:rPr>
          <w:color w:val="000000" w:themeColor="text1"/>
          <w:sz w:val="28"/>
          <w:szCs w:val="28"/>
        </w:rPr>
        <w:t xml:space="preserve"> </w:t>
      </w:r>
      <w:r w:rsidRPr="00383748">
        <w:rPr>
          <w:color w:val="000000" w:themeColor="text1"/>
          <w:sz w:val="28"/>
          <w:szCs w:val="28"/>
        </w:rPr>
        <w:t xml:space="preserve">Якщо Slope &lt; 1 (наприклад, 0.6), це свідчить про наявність </w:t>
      </w:r>
      <w:r w:rsidRPr="00383748">
        <w:rPr>
          <w:b/>
          <w:bCs/>
          <w:color w:val="000000" w:themeColor="text1"/>
          <w:sz w:val="28"/>
          <w:szCs w:val="28"/>
        </w:rPr>
        <w:t>умовного зміщення (conditional bias)</w:t>
      </w:r>
      <w:r w:rsidRPr="00383748">
        <w:rPr>
          <w:color w:val="000000" w:themeColor="text1"/>
          <w:sz w:val="28"/>
          <w:szCs w:val="28"/>
        </w:rPr>
        <w:t>: високі вмісти недооцінюються, а низькі переоцінюються. Це сигнал для маркшейдера, що параметри крігінгу потребують коригування.</w:t>
      </w:r>
    </w:p>
    <w:p w:rsidR="00F560BF" w:rsidRPr="00383748" w:rsidRDefault="00F560BF" w:rsidP="00442D61">
      <w:pPr>
        <w:spacing w:line="360" w:lineRule="auto"/>
        <w:jc w:val="both"/>
        <w:rPr>
          <w:color w:val="000000" w:themeColor="text1"/>
          <w:sz w:val="28"/>
          <w:szCs w:val="28"/>
        </w:rPr>
      </w:pPr>
    </w:p>
    <w:p w:rsidR="00F560BF" w:rsidRPr="00383748" w:rsidRDefault="00F560BF" w:rsidP="00442D61">
      <w:pPr>
        <w:pStyle w:val="3"/>
        <w:spacing w:line="360" w:lineRule="auto"/>
        <w:ind w:firstLine="708"/>
        <w:rPr>
          <w:rFonts w:ascii="Times New Roman" w:hAnsi="Times New Roman" w:cs="Times New Roman"/>
          <w:color w:val="000000" w:themeColor="text1"/>
          <w:lang w:val="uk-UA"/>
        </w:rPr>
      </w:pPr>
      <w:bookmarkStart w:id="61" w:name="_Toc216720824"/>
      <w:r w:rsidRPr="00383748">
        <w:rPr>
          <w:rFonts w:ascii="Times New Roman" w:hAnsi="Times New Roman" w:cs="Times New Roman"/>
          <w:color w:val="000000" w:themeColor="text1"/>
        </w:rPr>
        <w:t>3.5.4. Звірка з даними експлуатації (Reconciliation)</w:t>
      </w:r>
      <w:bookmarkEnd w:id="61"/>
      <w:r w:rsidRPr="00383748">
        <w:rPr>
          <w:rFonts w:ascii="Times New Roman" w:hAnsi="Times New Roman" w:cs="Times New Roman"/>
          <w:color w:val="000000" w:themeColor="text1"/>
        </w:rPr>
        <w:t xml:space="preserve"> </w:t>
      </w:r>
    </w:p>
    <w:p w:rsidR="00F560BF" w:rsidRPr="00383748" w:rsidRDefault="00F560BF" w:rsidP="00442D61">
      <w:pPr>
        <w:spacing w:line="360" w:lineRule="auto"/>
        <w:ind w:firstLine="708"/>
        <w:jc w:val="both"/>
        <w:rPr>
          <w:color w:val="000000" w:themeColor="text1"/>
          <w:sz w:val="28"/>
          <w:szCs w:val="28"/>
        </w:rPr>
      </w:pPr>
      <w:r w:rsidRPr="00383748">
        <w:rPr>
          <w:color w:val="000000" w:themeColor="text1"/>
          <w:sz w:val="28"/>
          <w:szCs w:val="28"/>
        </w:rPr>
        <w:t xml:space="preserve">Це "момент істини" для будь-якої геометризації. Це порівняння прогнозної моделі з фактичними результатами видобутку та переробки. У міжнародній практиці використовується система порівняння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F</m:t>
            </m:r>
          </m:e>
          <m:sub>
            <m:r>
              <w:rPr>
                <w:rFonts w:ascii="Cambria Math" w:hAnsi="Cambria Math"/>
                <w:color w:val="000000" w:themeColor="text1"/>
                <w:sz w:val="28"/>
                <w:szCs w:val="28"/>
              </w:rPr>
              <m:t>1</m:t>
            </m:r>
          </m:sub>
        </m:sSub>
        <m:r>
          <w:rPr>
            <w:rFonts w:ascii="Cambria Math" w:hAnsi="Cambria Math"/>
            <w:color w:val="000000" w:themeColor="text1"/>
            <w:sz w:val="28"/>
            <w:szCs w:val="28"/>
          </w:rPr>
          <m:t xml:space="preserve">,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 xml:space="preserve"> F</m:t>
            </m:r>
          </m:e>
          <m:sub>
            <m:r>
              <w:rPr>
                <w:rFonts w:ascii="Cambria Math" w:hAnsi="Cambria Math"/>
                <w:color w:val="000000" w:themeColor="text1"/>
                <w:sz w:val="28"/>
                <w:szCs w:val="28"/>
              </w:rPr>
              <m:t>2</m:t>
            </m:r>
          </m:sub>
        </m:sSub>
        <m:r>
          <w:rPr>
            <w:rFonts w:ascii="Cambria Math" w:hAnsi="Cambria Math"/>
            <w:color w:val="000000" w:themeColor="text1"/>
            <w:sz w:val="28"/>
            <w:szCs w:val="28"/>
          </w:rPr>
          <m:t xml:space="preserve">,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 xml:space="preserve"> F</m:t>
            </m:r>
          </m:e>
          <m:sub>
            <m:r>
              <w:rPr>
                <w:rFonts w:ascii="Cambria Math" w:hAnsi="Cambria Math"/>
                <w:color w:val="000000" w:themeColor="text1"/>
                <w:sz w:val="28"/>
                <w:szCs w:val="28"/>
              </w:rPr>
              <m:t>3</m:t>
            </m:r>
          </m:sub>
        </m:sSub>
        <m:r>
          <w:rPr>
            <w:rFonts w:ascii="Cambria Math" w:hAnsi="Cambria Math"/>
            <w:color w:val="000000" w:themeColor="text1"/>
            <w:sz w:val="28"/>
            <w:szCs w:val="28"/>
          </w:rPr>
          <m:t>.</m:t>
        </m:r>
      </m:oMath>
    </w:p>
    <w:p w:rsidR="00F560BF" w:rsidRPr="00383748" w:rsidRDefault="00000000">
      <w:pPr>
        <w:pStyle w:val="a7"/>
        <w:numPr>
          <w:ilvl w:val="0"/>
          <w:numId w:val="31"/>
        </w:numPr>
        <w:spacing w:line="360" w:lineRule="auto"/>
        <w:jc w:val="both"/>
        <w:rPr>
          <w:rFonts w:ascii="Times New Roman" w:hAnsi="Times New Roman" w:cs="Times New Roman"/>
          <w:color w:val="000000" w:themeColor="text1"/>
          <w:sz w:val="28"/>
          <w:szCs w:val="28"/>
        </w:rPr>
      </w:pPr>
      <m:oMath>
        <m:sSub>
          <m:sSubPr>
            <m:ctrlPr>
              <w:rPr>
                <w:rFonts w:ascii="Cambria Math" w:eastAsia="Times New Roman" w:hAnsi="Cambria Math" w:cs="Times New Roman"/>
                <w:i/>
                <w:color w:val="000000" w:themeColor="text1"/>
                <w:kern w:val="0"/>
                <w:sz w:val="28"/>
                <w:szCs w:val="28"/>
                <w:lang w:eastAsia="ru-RU"/>
                <w14:ligatures w14:val="none"/>
              </w:rPr>
            </m:ctrlPr>
          </m:sSubPr>
          <m:e>
            <m:r>
              <w:rPr>
                <w:rFonts w:ascii="Cambria Math" w:hAnsi="Cambria Math" w:cs="Times New Roman"/>
                <w:color w:val="000000" w:themeColor="text1"/>
                <w:sz w:val="28"/>
                <w:szCs w:val="28"/>
              </w:rPr>
              <m:t>F</m:t>
            </m:r>
          </m:e>
          <m:sub>
            <m:r>
              <w:rPr>
                <w:rFonts w:ascii="Cambria Math" w:hAnsi="Cambria Math" w:cs="Times New Roman"/>
                <w:color w:val="000000" w:themeColor="text1"/>
                <w:sz w:val="28"/>
                <w:szCs w:val="28"/>
              </w:rPr>
              <m:t>1</m:t>
            </m:r>
          </m:sub>
        </m:sSub>
      </m:oMath>
      <w:r w:rsidR="00F560BF" w:rsidRPr="00383748">
        <w:rPr>
          <w:rFonts w:ascii="Times New Roman" w:hAnsi="Times New Roman" w:cs="Times New Roman"/>
          <w:b/>
          <w:bCs/>
          <w:color w:val="000000" w:themeColor="text1"/>
          <w:sz w:val="28"/>
          <w:szCs w:val="28"/>
        </w:rPr>
        <w:t xml:space="preserve"> (Resource Model vs. Grade Control)</w:t>
      </w:r>
      <w:r w:rsidR="00383748" w:rsidRPr="00383748">
        <w:rPr>
          <w:rFonts w:ascii="Times New Roman" w:hAnsi="Times New Roman" w:cs="Times New Roman"/>
          <w:b/>
          <w:bCs/>
          <w:color w:val="000000" w:themeColor="text1"/>
          <w:sz w:val="28"/>
          <w:szCs w:val="28"/>
        </w:rPr>
        <w:t xml:space="preserve"> - </w:t>
      </w:r>
      <w:r w:rsidR="00F560BF" w:rsidRPr="00383748">
        <w:rPr>
          <w:rFonts w:ascii="Times New Roman" w:hAnsi="Times New Roman" w:cs="Times New Roman"/>
          <w:color w:val="000000" w:themeColor="text1"/>
          <w:sz w:val="28"/>
          <w:szCs w:val="28"/>
        </w:rPr>
        <w:t>Порівняння довгострокової ресурсної моделі (на основі рідкої сітки свердловин) з короткостроковою моделлю (Grade Control, на основі щільної сітки експлуатаційної розвідки).</w:t>
      </w:r>
      <w:r w:rsidR="00383748" w:rsidRPr="00383748">
        <w:rPr>
          <w:rFonts w:ascii="Times New Roman" w:hAnsi="Times New Roman" w:cs="Times New Roman"/>
          <w:color w:val="000000" w:themeColor="text1"/>
          <w:sz w:val="28"/>
          <w:szCs w:val="28"/>
        </w:rPr>
        <w:t xml:space="preserve"> </w:t>
      </w:r>
      <w:r w:rsidR="00F560BF" w:rsidRPr="00383748">
        <w:rPr>
          <w:rFonts w:ascii="Times New Roman" w:hAnsi="Times New Roman" w:cs="Times New Roman"/>
          <w:color w:val="000000" w:themeColor="text1"/>
          <w:sz w:val="28"/>
          <w:szCs w:val="28"/>
        </w:rPr>
        <w:t>Показує точність розвідки та якість первинної геометризації.</w:t>
      </w:r>
    </w:p>
    <w:p w:rsidR="00F560BF" w:rsidRPr="00383748" w:rsidRDefault="00000000">
      <w:pPr>
        <w:pStyle w:val="a7"/>
        <w:numPr>
          <w:ilvl w:val="0"/>
          <w:numId w:val="31"/>
        </w:numPr>
        <w:spacing w:line="360" w:lineRule="auto"/>
        <w:jc w:val="both"/>
        <w:rPr>
          <w:rFonts w:ascii="Times New Roman" w:hAnsi="Times New Roman" w:cs="Times New Roman"/>
          <w:color w:val="000000" w:themeColor="text1"/>
          <w:sz w:val="28"/>
          <w:szCs w:val="28"/>
        </w:rPr>
      </w:pPr>
      <m:oMath>
        <m:sSub>
          <m:sSubPr>
            <m:ctrlPr>
              <w:rPr>
                <w:rFonts w:ascii="Cambria Math" w:eastAsia="Times New Roman" w:hAnsi="Cambria Math" w:cs="Times New Roman"/>
                <w:i/>
                <w:color w:val="000000" w:themeColor="text1"/>
                <w:kern w:val="0"/>
                <w:sz w:val="28"/>
                <w:szCs w:val="28"/>
                <w:lang w:eastAsia="ru-RU"/>
                <w14:ligatures w14:val="none"/>
              </w:rPr>
            </m:ctrlPr>
          </m:sSubPr>
          <m:e>
            <m:r>
              <w:rPr>
                <w:rFonts w:ascii="Cambria Math" w:hAnsi="Cambria Math" w:cs="Times New Roman"/>
                <w:color w:val="000000" w:themeColor="text1"/>
                <w:sz w:val="28"/>
                <w:szCs w:val="28"/>
              </w:rPr>
              <m:t xml:space="preserve"> F</m:t>
            </m:r>
          </m:e>
          <m:sub>
            <m:r>
              <w:rPr>
                <w:rFonts w:ascii="Cambria Math" w:hAnsi="Cambria Math" w:cs="Times New Roman"/>
                <w:color w:val="000000" w:themeColor="text1"/>
                <w:sz w:val="28"/>
                <w:szCs w:val="28"/>
              </w:rPr>
              <m:t>2</m:t>
            </m:r>
          </m:sub>
        </m:sSub>
      </m:oMath>
      <w:r w:rsidR="00F560BF" w:rsidRPr="00383748">
        <w:rPr>
          <w:rFonts w:ascii="Times New Roman" w:hAnsi="Times New Roman" w:cs="Times New Roman"/>
          <w:b/>
          <w:bCs/>
          <w:color w:val="000000" w:themeColor="text1"/>
          <w:sz w:val="28"/>
          <w:szCs w:val="28"/>
        </w:rPr>
        <w:t xml:space="preserve"> (Grade Control vs. Received at Mill)</w:t>
      </w:r>
      <w:r w:rsidR="00383748" w:rsidRPr="00383748">
        <w:rPr>
          <w:rFonts w:ascii="Times New Roman" w:hAnsi="Times New Roman" w:cs="Times New Roman"/>
          <w:b/>
          <w:bCs/>
          <w:color w:val="000000" w:themeColor="text1"/>
          <w:sz w:val="28"/>
          <w:szCs w:val="28"/>
        </w:rPr>
        <w:t xml:space="preserve"> - </w:t>
      </w:r>
      <w:r w:rsidR="00F560BF" w:rsidRPr="00383748">
        <w:rPr>
          <w:rFonts w:ascii="Times New Roman" w:hAnsi="Times New Roman" w:cs="Times New Roman"/>
          <w:color w:val="000000" w:themeColor="text1"/>
          <w:sz w:val="28"/>
          <w:szCs w:val="28"/>
        </w:rPr>
        <w:t>Порівняння маркшейдерських замірів видобутої руди (об'єм $\times$ середній вміст) з даними, отриманими на вході збагачувальної фабрики (ваги, проби на стрічці).</w:t>
      </w:r>
      <w:r w:rsidR="00383748" w:rsidRPr="00383748">
        <w:rPr>
          <w:rFonts w:ascii="Times New Roman" w:hAnsi="Times New Roman" w:cs="Times New Roman"/>
          <w:color w:val="000000" w:themeColor="text1"/>
          <w:sz w:val="28"/>
          <w:szCs w:val="28"/>
        </w:rPr>
        <w:t xml:space="preserve"> </w:t>
      </w:r>
      <w:r w:rsidR="00F560BF" w:rsidRPr="00383748">
        <w:rPr>
          <w:rFonts w:ascii="Times New Roman" w:hAnsi="Times New Roman" w:cs="Times New Roman"/>
          <w:color w:val="000000" w:themeColor="text1"/>
          <w:sz w:val="28"/>
          <w:szCs w:val="28"/>
        </w:rPr>
        <w:lastRenderedPageBreak/>
        <w:t xml:space="preserve">Виявляє </w:t>
      </w:r>
      <w:r w:rsidR="00F560BF" w:rsidRPr="00383748">
        <w:rPr>
          <w:rFonts w:ascii="Times New Roman" w:hAnsi="Times New Roman" w:cs="Times New Roman"/>
          <w:b/>
          <w:bCs/>
          <w:color w:val="000000" w:themeColor="text1"/>
          <w:sz w:val="28"/>
          <w:szCs w:val="28"/>
        </w:rPr>
        <w:t>втрати руди</w:t>
      </w:r>
      <w:r w:rsidR="00F560BF" w:rsidRPr="00383748">
        <w:rPr>
          <w:rFonts w:ascii="Times New Roman" w:hAnsi="Times New Roman" w:cs="Times New Roman"/>
          <w:color w:val="000000" w:themeColor="text1"/>
          <w:sz w:val="28"/>
          <w:szCs w:val="28"/>
        </w:rPr>
        <w:t xml:space="preserve"> (ore loss) та </w:t>
      </w:r>
      <w:r w:rsidR="00F560BF" w:rsidRPr="00383748">
        <w:rPr>
          <w:rFonts w:ascii="Times New Roman" w:hAnsi="Times New Roman" w:cs="Times New Roman"/>
          <w:b/>
          <w:bCs/>
          <w:color w:val="000000" w:themeColor="text1"/>
          <w:sz w:val="28"/>
          <w:szCs w:val="28"/>
        </w:rPr>
        <w:t>збіднення</w:t>
      </w:r>
      <w:r w:rsidR="00F560BF" w:rsidRPr="00383748">
        <w:rPr>
          <w:rFonts w:ascii="Times New Roman" w:hAnsi="Times New Roman" w:cs="Times New Roman"/>
          <w:color w:val="000000" w:themeColor="text1"/>
          <w:sz w:val="28"/>
          <w:szCs w:val="28"/>
        </w:rPr>
        <w:t xml:space="preserve"> (dilution) під час видобутку і транспортування.</w:t>
      </w:r>
    </w:p>
    <w:p w:rsidR="00F560BF" w:rsidRPr="00383748" w:rsidRDefault="00000000">
      <w:pPr>
        <w:pStyle w:val="a7"/>
        <w:numPr>
          <w:ilvl w:val="0"/>
          <w:numId w:val="31"/>
        </w:numPr>
        <w:spacing w:line="360" w:lineRule="auto"/>
        <w:jc w:val="both"/>
        <w:rPr>
          <w:rFonts w:ascii="Times New Roman" w:hAnsi="Times New Roman" w:cs="Times New Roman"/>
          <w:color w:val="000000" w:themeColor="text1"/>
          <w:sz w:val="28"/>
          <w:szCs w:val="28"/>
        </w:rPr>
      </w:pPr>
      <m:oMath>
        <m:sSub>
          <m:sSubPr>
            <m:ctrlPr>
              <w:rPr>
                <w:rFonts w:ascii="Cambria Math" w:eastAsia="Times New Roman" w:hAnsi="Cambria Math" w:cs="Times New Roman"/>
                <w:i/>
                <w:color w:val="000000" w:themeColor="text1"/>
                <w:kern w:val="0"/>
                <w:sz w:val="28"/>
                <w:szCs w:val="28"/>
                <w:lang w:eastAsia="ru-RU"/>
                <w14:ligatures w14:val="none"/>
              </w:rPr>
            </m:ctrlPr>
          </m:sSubPr>
          <m:e>
            <m:r>
              <w:rPr>
                <w:rFonts w:ascii="Cambria Math" w:hAnsi="Cambria Math" w:cs="Times New Roman"/>
                <w:color w:val="000000" w:themeColor="text1"/>
                <w:sz w:val="28"/>
                <w:szCs w:val="28"/>
              </w:rPr>
              <m:t xml:space="preserve"> F</m:t>
            </m:r>
          </m:e>
          <m:sub>
            <m:r>
              <w:rPr>
                <w:rFonts w:ascii="Cambria Math" w:hAnsi="Cambria Math" w:cs="Times New Roman"/>
                <w:color w:val="000000" w:themeColor="text1"/>
                <w:sz w:val="28"/>
                <w:szCs w:val="28"/>
              </w:rPr>
              <m:t>3</m:t>
            </m:r>
          </m:sub>
        </m:sSub>
      </m:oMath>
      <w:r w:rsidR="00F560BF" w:rsidRPr="00383748">
        <w:rPr>
          <w:rFonts w:ascii="Times New Roman" w:hAnsi="Times New Roman" w:cs="Times New Roman"/>
          <w:b/>
          <w:bCs/>
          <w:color w:val="000000" w:themeColor="text1"/>
          <w:sz w:val="28"/>
          <w:szCs w:val="28"/>
        </w:rPr>
        <w:t xml:space="preserve"> (Resource Model vs. Mill)</w:t>
      </w:r>
      <w:r w:rsidR="00383748" w:rsidRPr="00383748">
        <w:rPr>
          <w:rFonts w:ascii="Times New Roman" w:hAnsi="Times New Roman" w:cs="Times New Roman"/>
          <w:b/>
          <w:bCs/>
          <w:color w:val="000000" w:themeColor="text1"/>
          <w:sz w:val="28"/>
          <w:szCs w:val="28"/>
        </w:rPr>
        <w:t xml:space="preserve"> -</w:t>
      </w:r>
      <w:r w:rsidR="00383748" w:rsidRPr="00383748">
        <w:rPr>
          <w:rFonts w:ascii="Times New Roman" w:hAnsi="Times New Roman" w:cs="Times New Roman"/>
          <w:color w:val="000000" w:themeColor="text1"/>
          <w:sz w:val="28"/>
          <w:szCs w:val="28"/>
        </w:rPr>
        <w:t xml:space="preserve"> </w:t>
      </w:r>
      <w:r w:rsidR="00383748" w:rsidRPr="00383748">
        <w:rPr>
          <w:rFonts w:ascii="Times New Roman" w:hAnsi="Times New Roman" w:cs="Times New Roman"/>
          <w:color w:val="000000" w:themeColor="text1"/>
          <w:sz w:val="28"/>
          <w:szCs w:val="28"/>
          <w:lang w:val="uk-UA"/>
        </w:rPr>
        <w:t>г</w:t>
      </w:r>
      <w:r w:rsidR="00F560BF" w:rsidRPr="00383748">
        <w:rPr>
          <w:rFonts w:ascii="Times New Roman" w:hAnsi="Times New Roman" w:cs="Times New Roman"/>
          <w:color w:val="000000" w:themeColor="text1"/>
          <w:sz w:val="28"/>
          <w:szCs w:val="28"/>
        </w:rPr>
        <w:t>лобальне порівняння: "Те, що ми обіцяли інвесторам" проти "Того, що реально отримали".</w:t>
      </w:r>
      <w:r w:rsidR="00383748" w:rsidRPr="00383748">
        <w:rPr>
          <w:rFonts w:ascii="Times New Roman" w:hAnsi="Times New Roman" w:cs="Times New Roman"/>
          <w:color w:val="000000" w:themeColor="text1"/>
          <w:sz w:val="28"/>
          <w:szCs w:val="28"/>
          <w:lang w:val="uk-UA"/>
        </w:rPr>
        <w:t xml:space="preserve"> </w:t>
      </w:r>
      <w:r w:rsidR="00F560BF" w:rsidRPr="00383748">
        <w:rPr>
          <w:rFonts w:ascii="Times New Roman" w:hAnsi="Times New Roman" w:cs="Times New Roman"/>
          <w:color w:val="000000" w:themeColor="text1"/>
          <w:sz w:val="28"/>
          <w:szCs w:val="28"/>
        </w:rPr>
        <w:t xml:space="preserve">Коефіцієнт </w:t>
      </w:r>
      <w:r w:rsidR="00F560BF" w:rsidRPr="00383748">
        <w:rPr>
          <w:rFonts w:ascii="Times New Roman" w:hAnsi="Times New Roman" w:cs="Times New Roman"/>
          <w:b/>
          <w:bCs/>
          <w:color w:val="000000" w:themeColor="text1"/>
          <w:sz w:val="28"/>
          <w:szCs w:val="28"/>
        </w:rPr>
        <w:t>Mine Call Factor (MCF)</w:t>
      </w:r>
      <w:r w:rsidR="00F560BF" w:rsidRPr="00383748">
        <w:rPr>
          <w:rFonts w:ascii="Times New Roman" w:hAnsi="Times New Roman" w:cs="Times New Roman"/>
          <w:color w:val="000000" w:themeColor="text1"/>
          <w:sz w:val="28"/>
          <w:szCs w:val="28"/>
        </w:rPr>
        <w:t>: Відношення фактично отриманого металу до прогнозованого. Нормою вважається MCF = 95-105%. Значні відхилення свідчать про системні помилки в геометризації або технології.</w:t>
      </w:r>
    </w:p>
    <w:p w:rsidR="00F560BF" w:rsidRPr="00383748" w:rsidRDefault="00F560BF" w:rsidP="00442D61">
      <w:pPr>
        <w:spacing w:line="360" w:lineRule="auto"/>
        <w:jc w:val="both"/>
        <w:rPr>
          <w:color w:val="000000" w:themeColor="text1"/>
          <w:sz w:val="28"/>
          <w:szCs w:val="28"/>
        </w:rPr>
      </w:pPr>
    </w:p>
    <w:p w:rsidR="00F560BF" w:rsidRPr="00383748" w:rsidRDefault="00F560BF" w:rsidP="00442D61">
      <w:pPr>
        <w:pStyle w:val="3"/>
        <w:spacing w:line="360" w:lineRule="auto"/>
        <w:ind w:firstLine="708"/>
        <w:rPr>
          <w:rFonts w:ascii="Times New Roman" w:hAnsi="Times New Roman" w:cs="Times New Roman"/>
          <w:color w:val="000000" w:themeColor="text1"/>
          <w:lang w:val="uk-UA"/>
        </w:rPr>
      </w:pPr>
      <w:bookmarkStart w:id="62" w:name="_Toc216720825"/>
      <w:r w:rsidRPr="00383748">
        <w:rPr>
          <w:rFonts w:ascii="Times New Roman" w:hAnsi="Times New Roman" w:cs="Times New Roman"/>
          <w:color w:val="000000" w:themeColor="text1"/>
        </w:rPr>
        <w:t>3.5.5. Класифікація запасів на основі точності (JORC/CRIRSCO)</w:t>
      </w:r>
      <w:bookmarkEnd w:id="62"/>
      <w:r w:rsidRPr="00383748">
        <w:rPr>
          <w:rFonts w:ascii="Times New Roman" w:hAnsi="Times New Roman" w:cs="Times New Roman"/>
          <w:color w:val="000000" w:themeColor="text1"/>
        </w:rPr>
        <w:t xml:space="preserve"> </w:t>
      </w:r>
    </w:p>
    <w:p w:rsidR="00F560BF" w:rsidRPr="00383748" w:rsidRDefault="00F560BF" w:rsidP="00442D61">
      <w:pPr>
        <w:spacing w:line="360" w:lineRule="auto"/>
        <w:ind w:firstLine="708"/>
        <w:jc w:val="both"/>
        <w:rPr>
          <w:color w:val="000000" w:themeColor="text1"/>
          <w:sz w:val="28"/>
          <w:szCs w:val="28"/>
        </w:rPr>
      </w:pPr>
      <w:r w:rsidRPr="00383748">
        <w:rPr>
          <w:color w:val="000000" w:themeColor="text1"/>
          <w:sz w:val="28"/>
          <w:szCs w:val="28"/>
        </w:rPr>
        <w:t>Сучасна оцінка точності завершується присвоєнням категорії запасів, що є юридичним підтвердженням якості геометризації.</w:t>
      </w:r>
    </w:p>
    <w:p w:rsidR="00F560BF" w:rsidRPr="00383748" w:rsidRDefault="00F560BF" w:rsidP="00442D61">
      <w:pPr>
        <w:spacing w:line="360" w:lineRule="auto"/>
        <w:jc w:val="both"/>
        <w:rPr>
          <w:color w:val="000000" w:themeColor="text1"/>
          <w:sz w:val="28"/>
          <w:szCs w:val="28"/>
        </w:rPr>
      </w:pPr>
      <w:r w:rsidRPr="00383748">
        <w:rPr>
          <w:b/>
          <w:bCs/>
          <w:color w:val="000000" w:themeColor="text1"/>
          <w:sz w:val="28"/>
          <w:szCs w:val="28"/>
        </w:rPr>
        <w:t>Measured (Розвідані):</w:t>
      </w:r>
      <w:r w:rsidRPr="00383748">
        <w:rPr>
          <w:color w:val="000000" w:themeColor="text1"/>
          <w:sz w:val="28"/>
          <w:szCs w:val="28"/>
        </w:rPr>
        <w:t xml:space="preserve"> Блоки, де помилка оцінки мінімальна (висока щільність даних, низька дисперсія крігінгу). Геометризація настільки точна, що дозволяє детальне планування.</w:t>
      </w:r>
    </w:p>
    <w:p w:rsidR="00F560BF" w:rsidRPr="00383748" w:rsidRDefault="00F560BF" w:rsidP="00442D61">
      <w:pPr>
        <w:spacing w:line="360" w:lineRule="auto"/>
        <w:ind w:firstLine="708"/>
        <w:jc w:val="both"/>
        <w:rPr>
          <w:color w:val="000000" w:themeColor="text1"/>
          <w:sz w:val="28"/>
          <w:szCs w:val="28"/>
        </w:rPr>
      </w:pPr>
      <w:r w:rsidRPr="00383748">
        <w:rPr>
          <w:b/>
          <w:bCs/>
          <w:color w:val="000000" w:themeColor="text1"/>
          <w:sz w:val="28"/>
          <w:szCs w:val="28"/>
        </w:rPr>
        <w:t>Indicated (Попередньо розвідані):</w:t>
      </w:r>
      <w:r w:rsidRPr="00383748">
        <w:rPr>
          <w:color w:val="000000" w:themeColor="text1"/>
          <w:sz w:val="28"/>
          <w:szCs w:val="28"/>
        </w:rPr>
        <w:t xml:space="preserve"> Блоки з помірною похибкою. Геометричні контури визначені, але можливі локальні відхилення.</w:t>
      </w:r>
    </w:p>
    <w:p w:rsidR="00F560BF" w:rsidRPr="00383748" w:rsidRDefault="00F560BF" w:rsidP="00442D61">
      <w:pPr>
        <w:spacing w:line="360" w:lineRule="auto"/>
        <w:jc w:val="both"/>
        <w:rPr>
          <w:color w:val="000000" w:themeColor="text1"/>
          <w:sz w:val="28"/>
          <w:szCs w:val="28"/>
        </w:rPr>
      </w:pPr>
      <w:r w:rsidRPr="00383748">
        <w:rPr>
          <w:b/>
          <w:bCs/>
          <w:color w:val="000000" w:themeColor="text1"/>
          <w:sz w:val="28"/>
          <w:szCs w:val="28"/>
        </w:rPr>
        <w:t>Inferred (Передбачувані):</w:t>
      </w:r>
      <w:r w:rsidRPr="00383748">
        <w:rPr>
          <w:color w:val="000000" w:themeColor="text1"/>
          <w:sz w:val="28"/>
          <w:szCs w:val="28"/>
        </w:rPr>
        <w:t xml:space="preserve"> Блоки з високою невизначеністю. Геометризація базується на широкій інтерполяції.</w:t>
      </w:r>
    </w:p>
    <w:p w:rsidR="00F560BF" w:rsidRPr="00383748" w:rsidRDefault="00F560BF" w:rsidP="00442D61">
      <w:pPr>
        <w:spacing w:line="360" w:lineRule="auto"/>
        <w:ind w:firstLine="708"/>
        <w:jc w:val="both"/>
        <w:rPr>
          <w:color w:val="000000" w:themeColor="text1"/>
          <w:sz w:val="28"/>
          <w:szCs w:val="28"/>
        </w:rPr>
      </w:pPr>
      <w:r w:rsidRPr="00383748">
        <w:rPr>
          <w:color w:val="000000" w:themeColor="text1"/>
          <w:sz w:val="28"/>
          <w:szCs w:val="28"/>
        </w:rPr>
        <w:t>Сучасна оцінка точності перейшла від суб'єктивного "я так бачу" до суворого математичного та виробничого контролю. Використання Cross-validation та аналізу Swath plots дозволяє маркшейдеру гарантувати достовірність моделі ще до початку видобутку, а система Reconciliation забезпечує зворотний зв'язок для постійного вдосконалення геометризації.</w:t>
      </w:r>
    </w:p>
    <w:p w:rsidR="00910222" w:rsidRPr="00383748" w:rsidRDefault="00910222" w:rsidP="00442D61">
      <w:pPr>
        <w:spacing w:line="360" w:lineRule="auto"/>
        <w:ind w:firstLine="708"/>
        <w:jc w:val="both"/>
        <w:rPr>
          <w:color w:val="000000" w:themeColor="text1"/>
          <w:sz w:val="28"/>
          <w:szCs w:val="28"/>
        </w:rPr>
      </w:pPr>
    </w:p>
    <w:p w:rsidR="00EB326C" w:rsidRPr="00383748" w:rsidRDefault="00EB326C" w:rsidP="00442D61">
      <w:pPr>
        <w:spacing w:line="360" w:lineRule="auto"/>
        <w:jc w:val="both"/>
        <w:rPr>
          <w:color w:val="000000" w:themeColor="text1"/>
          <w:sz w:val="28"/>
          <w:szCs w:val="28"/>
        </w:rPr>
      </w:pPr>
    </w:p>
    <w:p w:rsidR="00F560BF" w:rsidRPr="00383748" w:rsidRDefault="00F560BF" w:rsidP="00442D61">
      <w:pPr>
        <w:pStyle w:val="1"/>
        <w:spacing w:line="360" w:lineRule="auto"/>
        <w:jc w:val="center"/>
        <w:rPr>
          <w:rFonts w:ascii="Times New Roman" w:hAnsi="Times New Roman" w:cs="Times New Roman"/>
          <w:color w:val="000000" w:themeColor="text1"/>
          <w:sz w:val="28"/>
          <w:szCs w:val="28"/>
        </w:rPr>
      </w:pPr>
      <w:bookmarkStart w:id="63" w:name="_Toc216720826"/>
      <w:r w:rsidRPr="00383748">
        <w:rPr>
          <w:rFonts w:ascii="Times New Roman" w:hAnsi="Times New Roman" w:cs="Times New Roman"/>
          <w:color w:val="000000" w:themeColor="text1"/>
          <w:sz w:val="28"/>
          <w:szCs w:val="28"/>
        </w:rPr>
        <w:t>ВИСНОВКИ</w:t>
      </w:r>
      <w:bookmarkEnd w:id="63"/>
    </w:p>
    <w:p w:rsidR="00F560BF" w:rsidRPr="00383748" w:rsidRDefault="00F560BF" w:rsidP="00442D61">
      <w:pPr>
        <w:spacing w:line="360" w:lineRule="auto"/>
        <w:ind w:firstLine="708"/>
        <w:jc w:val="both"/>
        <w:rPr>
          <w:color w:val="000000" w:themeColor="text1"/>
          <w:sz w:val="28"/>
          <w:szCs w:val="28"/>
        </w:rPr>
      </w:pPr>
      <w:r w:rsidRPr="00383748">
        <w:rPr>
          <w:color w:val="000000" w:themeColor="text1"/>
          <w:sz w:val="28"/>
          <w:szCs w:val="28"/>
        </w:rPr>
        <w:t xml:space="preserve">У магістерській дисертації на тему </w:t>
      </w:r>
      <w:r w:rsidRPr="00383748">
        <w:rPr>
          <w:b/>
          <w:bCs/>
          <w:color w:val="000000" w:themeColor="text1"/>
          <w:sz w:val="28"/>
          <w:szCs w:val="28"/>
        </w:rPr>
        <w:t>«Використання сучасних методів геометризації родовищ корисних копалин»</w:t>
      </w:r>
      <w:r w:rsidRPr="00383748">
        <w:rPr>
          <w:color w:val="000000" w:themeColor="text1"/>
          <w:sz w:val="28"/>
          <w:szCs w:val="28"/>
        </w:rPr>
        <w:t xml:space="preserve"> виконано комплексний аналіз </w:t>
      </w:r>
      <w:r w:rsidRPr="00383748">
        <w:rPr>
          <w:color w:val="000000" w:themeColor="text1"/>
          <w:sz w:val="28"/>
          <w:szCs w:val="28"/>
        </w:rPr>
        <w:lastRenderedPageBreak/>
        <w:t>еволюції, сучасного стану та перспектив розвитку методів моделювання надр. За результатами проведеного дослідження зроблено наступні висновки:</w:t>
      </w:r>
    </w:p>
    <w:p w:rsidR="00F560BF" w:rsidRPr="00383748" w:rsidRDefault="00F560BF" w:rsidP="00442D61">
      <w:pPr>
        <w:spacing w:line="360" w:lineRule="auto"/>
        <w:ind w:firstLine="708"/>
        <w:jc w:val="both"/>
        <w:rPr>
          <w:color w:val="000000" w:themeColor="text1"/>
          <w:sz w:val="28"/>
          <w:szCs w:val="28"/>
        </w:rPr>
      </w:pPr>
      <w:r w:rsidRPr="00383748">
        <w:rPr>
          <w:b/>
          <w:bCs/>
          <w:color w:val="000000" w:themeColor="text1"/>
          <w:sz w:val="28"/>
          <w:szCs w:val="28"/>
        </w:rPr>
        <w:t>Зміна парадигми маркшейдерського забезпечення:</w:t>
      </w:r>
      <w:r w:rsidRPr="00383748">
        <w:rPr>
          <w:color w:val="000000" w:themeColor="text1"/>
          <w:sz w:val="28"/>
          <w:szCs w:val="28"/>
        </w:rPr>
        <w:t xml:space="preserve"> Доведено, що в сучасних умовах гірничого виробництва традиційні графічні методи геометризації (метод розрізів, ізоліній) вичерпали свій потенціал. Вони характеризуються високою трудомісткістю, суб’єктивністю інтерполяції та статичністю, що не дозволяє оперативно реагувати на зміну гірничо-геологічних умов. Перехід до </w:t>
      </w:r>
      <w:r w:rsidRPr="00383748">
        <w:rPr>
          <w:b/>
          <w:bCs/>
          <w:color w:val="000000" w:themeColor="text1"/>
          <w:sz w:val="28"/>
          <w:szCs w:val="28"/>
        </w:rPr>
        <w:t>цифрового тривимірного (3D) моделювання</w:t>
      </w:r>
      <w:r w:rsidRPr="00383748">
        <w:rPr>
          <w:color w:val="000000" w:themeColor="text1"/>
          <w:sz w:val="28"/>
          <w:szCs w:val="28"/>
        </w:rPr>
        <w:t xml:space="preserve"> є безальтернативним шляхом розвитку, що трансформує роль маркшейдера з «кресляра» в аналітика просторових даних.</w:t>
      </w:r>
    </w:p>
    <w:p w:rsidR="00F560BF" w:rsidRPr="00383748" w:rsidRDefault="00F560BF" w:rsidP="00442D61">
      <w:pPr>
        <w:spacing w:line="360" w:lineRule="auto"/>
        <w:ind w:firstLine="708"/>
        <w:jc w:val="both"/>
        <w:rPr>
          <w:color w:val="000000" w:themeColor="text1"/>
          <w:sz w:val="28"/>
          <w:szCs w:val="28"/>
        </w:rPr>
      </w:pPr>
      <w:r w:rsidRPr="00383748">
        <w:rPr>
          <w:b/>
          <w:bCs/>
          <w:color w:val="000000" w:themeColor="text1"/>
          <w:sz w:val="28"/>
          <w:szCs w:val="28"/>
        </w:rPr>
        <w:t>Технологічна основа сучасної геометризації:</w:t>
      </w:r>
      <w:r w:rsidRPr="00383748">
        <w:rPr>
          <w:color w:val="000000" w:themeColor="text1"/>
          <w:sz w:val="28"/>
          <w:szCs w:val="28"/>
        </w:rPr>
        <w:t xml:space="preserve"> Встановлено, що основою сучасної геометризації є інтеграція різнорідних даних у єдиному інформаційному просторі спеціалізованих гірничо-геологічних інформаційних систем (ГГІС), таких як Micromine, Surpac, Datamine. Ключовим інструментом є створення </w:t>
      </w:r>
      <w:r w:rsidRPr="00383748">
        <w:rPr>
          <w:b/>
          <w:bCs/>
          <w:color w:val="000000" w:themeColor="text1"/>
          <w:sz w:val="28"/>
          <w:szCs w:val="28"/>
        </w:rPr>
        <w:t>блокових моделей (Block Models)</w:t>
      </w:r>
      <w:r w:rsidRPr="00383748">
        <w:rPr>
          <w:color w:val="000000" w:themeColor="text1"/>
          <w:sz w:val="28"/>
          <w:szCs w:val="28"/>
        </w:rPr>
        <w:t>, які дозволяють дискретизувати масив гірських порід на елементарні об’єми, кожному з яких присвоєно набір якісних та кількісних атрибутів. Це забезпечує можливість високоточного підрахунку запасів та селективного планування видобутку.</w:t>
      </w:r>
    </w:p>
    <w:p w:rsidR="00F560BF" w:rsidRPr="00383748" w:rsidRDefault="00F560BF" w:rsidP="00442D61">
      <w:pPr>
        <w:spacing w:line="360" w:lineRule="auto"/>
        <w:ind w:firstLine="708"/>
        <w:jc w:val="both"/>
        <w:rPr>
          <w:color w:val="000000" w:themeColor="text1"/>
          <w:sz w:val="28"/>
          <w:szCs w:val="28"/>
        </w:rPr>
      </w:pPr>
      <w:r w:rsidRPr="00383748">
        <w:rPr>
          <w:b/>
          <w:bCs/>
          <w:color w:val="000000" w:themeColor="text1"/>
          <w:sz w:val="28"/>
          <w:szCs w:val="28"/>
        </w:rPr>
        <w:t>Переваги геостатистичних методів:</w:t>
      </w:r>
      <w:r w:rsidRPr="00383748">
        <w:rPr>
          <w:color w:val="000000" w:themeColor="text1"/>
          <w:sz w:val="28"/>
          <w:szCs w:val="28"/>
        </w:rPr>
        <w:t xml:space="preserve"> У роботі обґрунтовано перевагу стохастичних методів інтерполяції (</w:t>
      </w:r>
      <w:r w:rsidRPr="00383748">
        <w:rPr>
          <w:b/>
          <w:bCs/>
          <w:color w:val="000000" w:themeColor="text1"/>
          <w:sz w:val="28"/>
          <w:szCs w:val="28"/>
        </w:rPr>
        <w:t>крігінг</w:t>
      </w:r>
      <w:r w:rsidRPr="00383748">
        <w:rPr>
          <w:color w:val="000000" w:themeColor="text1"/>
          <w:sz w:val="28"/>
          <w:szCs w:val="28"/>
        </w:rPr>
        <w:t xml:space="preserve"> та його модифікації) над детермінованими методами (IDW, полігони). Геостатистика, базуючись на варіографічному аналізі, дозволяє врахувати просторову структуру змінності показників, анізотропію зруденіння та ефект самородка. Це мінімізує похибку оцінки запасів, усуває систематичні зміщення та дозволяє присвоювати блокам категорії надійності (Measured, Indicated, Inferred) відповідно до міжнародних стандартів (JORC, CRIRSCO).</w:t>
      </w:r>
    </w:p>
    <w:p w:rsidR="00F560BF" w:rsidRPr="00383748" w:rsidRDefault="00F560BF" w:rsidP="00442D61">
      <w:pPr>
        <w:spacing w:line="360" w:lineRule="auto"/>
        <w:ind w:firstLine="708"/>
        <w:jc w:val="both"/>
        <w:rPr>
          <w:color w:val="000000" w:themeColor="text1"/>
          <w:sz w:val="28"/>
          <w:szCs w:val="28"/>
        </w:rPr>
      </w:pPr>
      <w:r w:rsidRPr="00383748">
        <w:rPr>
          <w:b/>
          <w:bCs/>
          <w:color w:val="000000" w:themeColor="text1"/>
          <w:sz w:val="28"/>
          <w:szCs w:val="28"/>
        </w:rPr>
        <w:t>Інновації у зборі первинних даних:</w:t>
      </w:r>
      <w:r w:rsidRPr="00383748">
        <w:rPr>
          <w:color w:val="000000" w:themeColor="text1"/>
          <w:sz w:val="28"/>
          <w:szCs w:val="28"/>
        </w:rPr>
        <w:t xml:space="preserve"> Проаналізовано ефективність впровадження новітніх засобів збору просторової інформації — </w:t>
      </w:r>
      <w:r w:rsidRPr="00383748">
        <w:rPr>
          <w:b/>
          <w:bCs/>
          <w:color w:val="000000" w:themeColor="text1"/>
          <w:sz w:val="28"/>
          <w:szCs w:val="28"/>
        </w:rPr>
        <w:t>лазерного сканування (LiDAR)</w:t>
      </w:r>
      <w:r w:rsidRPr="00383748">
        <w:rPr>
          <w:color w:val="000000" w:themeColor="text1"/>
          <w:sz w:val="28"/>
          <w:szCs w:val="28"/>
        </w:rPr>
        <w:t xml:space="preserve"> та </w:t>
      </w:r>
      <w:r w:rsidRPr="00383748">
        <w:rPr>
          <w:b/>
          <w:bCs/>
          <w:color w:val="000000" w:themeColor="text1"/>
          <w:sz w:val="28"/>
          <w:szCs w:val="28"/>
        </w:rPr>
        <w:t>аерофотозйомки з БПЛА</w:t>
      </w:r>
      <w:r w:rsidRPr="00383748">
        <w:rPr>
          <w:color w:val="000000" w:themeColor="text1"/>
          <w:sz w:val="28"/>
          <w:szCs w:val="28"/>
        </w:rPr>
        <w:t xml:space="preserve">. Ці технології дозволяють отримувати високощільні хмари точок з сантиметровою точністю у рекордно </w:t>
      </w:r>
      <w:r w:rsidRPr="00383748">
        <w:rPr>
          <w:color w:val="000000" w:themeColor="text1"/>
          <w:sz w:val="28"/>
          <w:szCs w:val="28"/>
        </w:rPr>
        <w:lastRenderedPageBreak/>
        <w:t>короткі терміни. Це критично важливо для актуалізації каркасних моделей кар'єрів, відвалів та підземних виробок, а також для підвищення безпеки маркшейдерських робіт у небезпечних зонах.</w:t>
      </w:r>
    </w:p>
    <w:p w:rsidR="00F560BF" w:rsidRPr="00383748" w:rsidRDefault="00F560BF" w:rsidP="00442D61">
      <w:pPr>
        <w:spacing w:line="360" w:lineRule="auto"/>
        <w:ind w:firstLine="708"/>
        <w:jc w:val="both"/>
        <w:rPr>
          <w:color w:val="000000" w:themeColor="text1"/>
          <w:sz w:val="28"/>
          <w:szCs w:val="28"/>
        </w:rPr>
      </w:pPr>
      <w:r w:rsidRPr="00383748">
        <w:rPr>
          <w:b/>
          <w:bCs/>
          <w:color w:val="000000" w:themeColor="text1"/>
          <w:sz w:val="28"/>
          <w:szCs w:val="28"/>
        </w:rPr>
        <w:t>Впровадження алгоритмів штучного інтелекту:</w:t>
      </w:r>
      <w:r w:rsidRPr="00383748">
        <w:rPr>
          <w:color w:val="000000" w:themeColor="text1"/>
          <w:sz w:val="28"/>
          <w:szCs w:val="28"/>
        </w:rPr>
        <w:t xml:space="preserve"> Виявлено тенденцію до зростання ролі </w:t>
      </w:r>
      <w:r w:rsidRPr="00383748">
        <w:rPr>
          <w:b/>
          <w:bCs/>
          <w:color w:val="000000" w:themeColor="text1"/>
          <w:sz w:val="28"/>
          <w:szCs w:val="28"/>
        </w:rPr>
        <w:t>машинного навчання (Machine Learning)</w:t>
      </w:r>
      <w:r w:rsidRPr="00383748">
        <w:rPr>
          <w:color w:val="000000" w:themeColor="text1"/>
          <w:sz w:val="28"/>
          <w:szCs w:val="28"/>
        </w:rPr>
        <w:t xml:space="preserve"> та нейронних мереж у задачах геометризації. Гібридні підходи, що поєднують геостатистику з алгоритмами кластеризації та регресійного аналізу, дозволяють виявляти нелінійні закономірності у складних геологічних структурах та автоматизувати процес виділення геологічних доменів (імпліцитне моделювання).</w:t>
      </w:r>
    </w:p>
    <w:p w:rsidR="00F560BF" w:rsidRPr="00383748" w:rsidRDefault="00F560BF" w:rsidP="00442D61">
      <w:pPr>
        <w:spacing w:line="360" w:lineRule="auto"/>
        <w:ind w:firstLine="708"/>
        <w:jc w:val="both"/>
        <w:rPr>
          <w:color w:val="000000" w:themeColor="text1"/>
          <w:sz w:val="28"/>
          <w:szCs w:val="28"/>
        </w:rPr>
      </w:pPr>
      <w:r w:rsidRPr="00383748">
        <w:rPr>
          <w:b/>
          <w:bCs/>
          <w:color w:val="000000" w:themeColor="text1"/>
          <w:sz w:val="28"/>
          <w:szCs w:val="28"/>
        </w:rPr>
        <w:t>Система контролю якості та валідації:</w:t>
      </w:r>
      <w:r w:rsidRPr="00383748">
        <w:rPr>
          <w:color w:val="000000" w:themeColor="text1"/>
          <w:sz w:val="28"/>
          <w:szCs w:val="28"/>
        </w:rPr>
        <w:t xml:space="preserve"> Підтверджено, що невід’ємною частиною сучасної методики є багаторівнева верифікація моделей. Використання інструментів перехресної перевірки (Cross-validation), аналізу смугових графіків (Swath plots) та системи звірки (Reconciliation) дозволяє кількісно оцінити точність геометризації ще до початку видобутку, що значно знижує інвестиційні ризики гірничого проєкту.</w:t>
      </w:r>
    </w:p>
    <w:p w:rsidR="00F560BF" w:rsidRPr="00383748" w:rsidRDefault="00F560BF" w:rsidP="00442D61">
      <w:pPr>
        <w:spacing w:line="360" w:lineRule="auto"/>
        <w:ind w:firstLine="708"/>
        <w:jc w:val="both"/>
        <w:rPr>
          <w:color w:val="000000" w:themeColor="text1"/>
          <w:sz w:val="28"/>
          <w:szCs w:val="28"/>
        </w:rPr>
      </w:pPr>
      <w:r w:rsidRPr="00383748">
        <w:rPr>
          <w:b/>
          <w:bCs/>
          <w:color w:val="000000" w:themeColor="text1"/>
          <w:sz w:val="28"/>
          <w:szCs w:val="28"/>
        </w:rPr>
        <w:t>Економічний та практичний ефект:</w:t>
      </w:r>
      <w:r w:rsidRPr="00383748">
        <w:rPr>
          <w:color w:val="000000" w:themeColor="text1"/>
          <w:sz w:val="28"/>
          <w:szCs w:val="28"/>
        </w:rPr>
        <w:t xml:space="preserve"> Практичне застосування розглянутих методів дозволяє:</w:t>
      </w:r>
    </w:p>
    <w:p w:rsidR="00F560BF" w:rsidRPr="00383748" w:rsidRDefault="00F560BF" w:rsidP="00442D61">
      <w:pPr>
        <w:spacing w:line="360" w:lineRule="auto"/>
        <w:ind w:firstLine="708"/>
        <w:jc w:val="both"/>
        <w:rPr>
          <w:color w:val="000000" w:themeColor="text1"/>
          <w:sz w:val="28"/>
          <w:szCs w:val="28"/>
        </w:rPr>
      </w:pPr>
      <w:r w:rsidRPr="00383748">
        <w:rPr>
          <w:color w:val="000000" w:themeColor="text1"/>
          <w:sz w:val="28"/>
          <w:szCs w:val="28"/>
        </w:rPr>
        <w:t>Знизити втрати та збіднення корисної копалини за рахунок точного контурування рудних тіл.</w:t>
      </w:r>
    </w:p>
    <w:p w:rsidR="00F560BF" w:rsidRPr="00383748" w:rsidRDefault="00F560BF" w:rsidP="00442D61">
      <w:pPr>
        <w:spacing w:line="360" w:lineRule="auto"/>
        <w:ind w:firstLine="708"/>
        <w:jc w:val="both"/>
        <w:rPr>
          <w:color w:val="000000" w:themeColor="text1"/>
          <w:sz w:val="28"/>
          <w:szCs w:val="28"/>
        </w:rPr>
      </w:pPr>
      <w:r w:rsidRPr="00383748">
        <w:rPr>
          <w:color w:val="000000" w:themeColor="text1"/>
          <w:sz w:val="28"/>
          <w:szCs w:val="28"/>
        </w:rPr>
        <w:t>Оптимізувати буровибухові роботи та транспортні схеми.</w:t>
      </w:r>
    </w:p>
    <w:p w:rsidR="00F560BF" w:rsidRPr="00383748" w:rsidRDefault="00F560BF" w:rsidP="00442D61">
      <w:pPr>
        <w:spacing w:line="360" w:lineRule="auto"/>
        <w:jc w:val="both"/>
        <w:rPr>
          <w:color w:val="000000" w:themeColor="text1"/>
          <w:sz w:val="28"/>
          <w:szCs w:val="28"/>
        </w:rPr>
      </w:pPr>
      <w:r w:rsidRPr="00383748">
        <w:rPr>
          <w:color w:val="000000" w:themeColor="text1"/>
          <w:sz w:val="28"/>
          <w:szCs w:val="28"/>
        </w:rPr>
        <w:t>Забезпечити достовірність звітності про запаси перед інвесторами.</w:t>
      </w:r>
    </w:p>
    <w:p w:rsidR="00F560BF" w:rsidRPr="00383748" w:rsidRDefault="00F560BF" w:rsidP="00442D61">
      <w:pPr>
        <w:spacing w:line="360" w:lineRule="auto"/>
        <w:jc w:val="both"/>
        <w:rPr>
          <w:color w:val="000000" w:themeColor="text1"/>
          <w:sz w:val="28"/>
          <w:szCs w:val="28"/>
        </w:rPr>
      </w:pPr>
      <w:r w:rsidRPr="00383748">
        <w:rPr>
          <w:b/>
          <w:bCs/>
          <w:color w:val="000000" w:themeColor="text1"/>
          <w:sz w:val="28"/>
          <w:szCs w:val="28"/>
        </w:rPr>
        <w:t>Підсумовуючи</w:t>
      </w:r>
      <w:r w:rsidRPr="00383748">
        <w:rPr>
          <w:color w:val="000000" w:themeColor="text1"/>
          <w:sz w:val="28"/>
          <w:szCs w:val="28"/>
        </w:rPr>
        <w:t>, можна стверджувати, що сучасна геометризація родовищ — це високотехнологічний синтез геології, маркшейдерії, прикладної математики та IT-технологій. Впровадження запропонованих у роботі підходів є необхідною умовою для підвищення ефективності, безпеки та рентабельності гірничодобувних підприємств України.</w:t>
      </w:r>
    </w:p>
    <w:p w:rsidR="006F0FBE" w:rsidRPr="00383748" w:rsidRDefault="00F560BF" w:rsidP="00442D61">
      <w:pPr>
        <w:spacing w:line="360" w:lineRule="auto"/>
        <w:jc w:val="both"/>
        <w:rPr>
          <w:color w:val="000000" w:themeColor="text1"/>
          <w:sz w:val="28"/>
          <w:szCs w:val="28"/>
          <w:lang w:val="uk-UA"/>
        </w:rPr>
      </w:pPr>
      <w:r w:rsidRPr="00383748">
        <w:rPr>
          <w:color w:val="000000" w:themeColor="text1"/>
          <w:sz w:val="28"/>
          <w:szCs w:val="28"/>
          <w:lang w:val="uk-UA"/>
        </w:rPr>
        <w:br/>
      </w:r>
    </w:p>
    <w:p w:rsidR="008A6592" w:rsidRPr="00383748" w:rsidRDefault="006F0FBE" w:rsidP="00442D61">
      <w:pPr>
        <w:pStyle w:val="1"/>
        <w:spacing w:line="360" w:lineRule="auto"/>
        <w:jc w:val="center"/>
        <w:rPr>
          <w:rFonts w:ascii="Times New Roman" w:hAnsi="Times New Roman" w:cs="Times New Roman"/>
          <w:color w:val="000000" w:themeColor="text1"/>
          <w:sz w:val="28"/>
          <w:szCs w:val="28"/>
        </w:rPr>
      </w:pPr>
      <w:bookmarkStart w:id="64" w:name="_Toc216720827"/>
      <w:r w:rsidRPr="00383748">
        <w:rPr>
          <w:rFonts w:ascii="Times New Roman" w:hAnsi="Times New Roman" w:cs="Times New Roman"/>
          <w:color w:val="000000" w:themeColor="text1"/>
          <w:sz w:val="28"/>
          <w:szCs w:val="28"/>
          <w:lang w:val="uk-UA"/>
        </w:rPr>
        <w:lastRenderedPageBreak/>
        <w:t>С</w:t>
      </w:r>
      <w:r w:rsidR="008A6592" w:rsidRPr="00383748">
        <w:rPr>
          <w:rFonts w:ascii="Times New Roman" w:hAnsi="Times New Roman" w:cs="Times New Roman"/>
          <w:color w:val="000000" w:themeColor="text1"/>
          <w:sz w:val="28"/>
          <w:szCs w:val="28"/>
        </w:rPr>
        <w:t>писок літератури:</w:t>
      </w:r>
      <w:bookmarkEnd w:id="64"/>
    </w:p>
    <w:p w:rsidR="008A6592" w:rsidRPr="00383748" w:rsidRDefault="008A6592">
      <w:pPr>
        <w:pStyle w:val="a7"/>
        <w:numPr>
          <w:ilvl w:val="0"/>
          <w:numId w:val="1"/>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rPr>
        <w:t>Анісімов О. О., Давиденко А. О. Маркшейдерська справа: підручник. Донецьк: ДонНТУ, 2011. 420 с.</w:t>
      </w:r>
    </w:p>
    <w:p w:rsidR="008A6592" w:rsidRPr="00383748" w:rsidRDefault="008A6592">
      <w:pPr>
        <w:pStyle w:val="a7"/>
        <w:numPr>
          <w:ilvl w:val="0"/>
          <w:numId w:val="1"/>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rPr>
        <w:t>Багрій С. М. Геоінформаційні системи в надрокористуванні: навчальний посібник. Івано-Франківськ: ІФНТУНГ, 2010. 215 с.</w:t>
      </w:r>
    </w:p>
    <w:p w:rsidR="008A6592" w:rsidRPr="00383748" w:rsidRDefault="008A6592">
      <w:pPr>
        <w:pStyle w:val="a7"/>
        <w:numPr>
          <w:ilvl w:val="0"/>
          <w:numId w:val="1"/>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rPr>
        <w:t>Букринський В. О. Геометрія надр: підручник. Москва: Недра, 1999. 524 с.</w:t>
      </w:r>
    </w:p>
    <w:p w:rsidR="008A6592" w:rsidRPr="00383748" w:rsidRDefault="008A6592">
      <w:pPr>
        <w:pStyle w:val="a7"/>
        <w:numPr>
          <w:ilvl w:val="0"/>
          <w:numId w:val="1"/>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rPr>
        <w:t>Бученко І. В., Мороз П. І. Автоматизовані системи маркшейдерського забезпечення: навч. посіб. Львів: Вид-во Львівської політехніки, 2018. 188 с.</w:t>
      </w:r>
    </w:p>
    <w:p w:rsidR="008A6592" w:rsidRPr="00383748" w:rsidRDefault="008A6592">
      <w:pPr>
        <w:pStyle w:val="a7"/>
        <w:numPr>
          <w:ilvl w:val="0"/>
          <w:numId w:val="1"/>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rPr>
        <w:t>Вижва С. А., Курило М. М. Геофізичні методи дослідження родовищ корисних копалин: підручник. Київ: ВПЦ «Київський університет», 2012. 575 с.</w:t>
      </w:r>
    </w:p>
    <w:p w:rsidR="008A6592" w:rsidRPr="00383748" w:rsidRDefault="008A6592">
      <w:pPr>
        <w:pStyle w:val="a7"/>
        <w:numPr>
          <w:ilvl w:val="0"/>
          <w:numId w:val="1"/>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rPr>
        <w:t>Глімбоваська О. В. Геометризація родовищ корисних копалин: конспект лекцій. Кривий Ріг: КНУ, 2019. 112 с.</w:t>
      </w:r>
    </w:p>
    <w:p w:rsidR="008A6592" w:rsidRPr="00383748" w:rsidRDefault="008A6592">
      <w:pPr>
        <w:pStyle w:val="a7"/>
        <w:numPr>
          <w:ilvl w:val="0"/>
          <w:numId w:val="1"/>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rPr>
        <w:t>Двізов А. А. Геометризація і підрахунок запасів родовищ твердих корисних копалин: навч. посіб. Дніпро: НГУ, 2016. 230 с.</w:t>
      </w:r>
    </w:p>
    <w:p w:rsidR="008A6592" w:rsidRPr="00383748" w:rsidRDefault="008A6592">
      <w:pPr>
        <w:pStyle w:val="a7"/>
        <w:numPr>
          <w:ilvl w:val="0"/>
          <w:numId w:val="1"/>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rPr>
        <w:t>Долгіх О. В. Комп'ютерні технології в маркшейдерії: конспект лекцій. Дніпро: НТУ «Дніпровська політехніка», 2019. 85 с.</w:t>
      </w:r>
    </w:p>
    <w:p w:rsidR="008A6592" w:rsidRPr="00383748" w:rsidRDefault="008A6592">
      <w:pPr>
        <w:pStyle w:val="a7"/>
        <w:numPr>
          <w:ilvl w:val="0"/>
          <w:numId w:val="1"/>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rPr>
        <w:t>Книш Ю. В., Кириченко В. Є. Застосування безпілотних літальних апаратів у маркшейдерській справі та геодезії. Київ: Техніка, 2020. 156 с.</w:t>
      </w:r>
    </w:p>
    <w:p w:rsidR="008A6592" w:rsidRPr="00383748" w:rsidRDefault="008A6592">
      <w:pPr>
        <w:pStyle w:val="a7"/>
        <w:numPr>
          <w:ilvl w:val="0"/>
          <w:numId w:val="1"/>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rPr>
        <w:t>Кузьменко О. М. Лазерне сканування в гірництві: теорія і практика. Дніпро: Журфонд, 2021. 198 с.</w:t>
      </w:r>
    </w:p>
    <w:p w:rsidR="008A6592" w:rsidRPr="00383748" w:rsidRDefault="008A6592">
      <w:pPr>
        <w:pStyle w:val="a7"/>
        <w:numPr>
          <w:ilvl w:val="0"/>
          <w:numId w:val="1"/>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rPr>
        <w:t>Ложкін С. П., Гайдін А. М. Математичні методи в геології та гірництві. Львів: Новий світ-2000, 2013. 342 с.</w:t>
      </w:r>
    </w:p>
    <w:p w:rsidR="008A6592" w:rsidRPr="00383748" w:rsidRDefault="008A6592">
      <w:pPr>
        <w:pStyle w:val="a7"/>
        <w:numPr>
          <w:ilvl w:val="0"/>
          <w:numId w:val="1"/>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rPr>
        <w:t>Маланчук З. Р., Боблях С. Р. Комп’ютерні технології в гірництві: монографія. Рівне: НУВГП, 2015. 211 с.</w:t>
      </w:r>
    </w:p>
    <w:p w:rsidR="008A6592" w:rsidRPr="00383748" w:rsidRDefault="008A6592">
      <w:pPr>
        <w:pStyle w:val="a7"/>
        <w:numPr>
          <w:ilvl w:val="0"/>
          <w:numId w:val="1"/>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rPr>
        <w:t>Могільний С. Г. Фотограмметрія та дистанційне зондування в гірництві: монографія. Донецьк: ДонНТУ, 2010. 304 с.</w:t>
      </w:r>
    </w:p>
    <w:p w:rsidR="008A6592" w:rsidRPr="00383748" w:rsidRDefault="008A6592">
      <w:pPr>
        <w:pStyle w:val="a7"/>
        <w:numPr>
          <w:ilvl w:val="0"/>
          <w:numId w:val="1"/>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rPr>
        <w:t>Назаренко В. О. Прогнозування гірничо-геологічних умов розробки родовищ. Дніпропетровськ: НГУ, 2011. 267 с.</w:t>
      </w:r>
    </w:p>
    <w:p w:rsidR="008A6592" w:rsidRPr="00383748" w:rsidRDefault="008A6592">
      <w:pPr>
        <w:pStyle w:val="a7"/>
        <w:numPr>
          <w:ilvl w:val="0"/>
          <w:numId w:val="1"/>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rPr>
        <w:lastRenderedPageBreak/>
        <w:t>Назаренко М. В., Хоменко Т. В. Основи геостатистики: навчальний посібник. Дніпро: НТУ «Дніпровська політехніка», 2018. 124 с.</w:t>
      </w:r>
    </w:p>
    <w:p w:rsidR="008A6592" w:rsidRPr="00383748" w:rsidRDefault="008A6592">
      <w:pPr>
        <w:pStyle w:val="a7"/>
        <w:numPr>
          <w:ilvl w:val="0"/>
          <w:numId w:val="1"/>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rPr>
        <w:t>Прокопенко В. В. Методи та моделі геометризації родовищ зі складною структурою. Житомир: ЖДТУ, 2017. 145 с.</w:t>
      </w:r>
    </w:p>
    <w:p w:rsidR="008A6592" w:rsidRPr="00383748" w:rsidRDefault="008A6592">
      <w:pPr>
        <w:pStyle w:val="a7"/>
        <w:numPr>
          <w:ilvl w:val="0"/>
          <w:numId w:val="1"/>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rPr>
        <w:t>Рудько Г. І. Геолого-економічна оцінка родовищ корисних копалин: монографія. Київ: Академпрес, 2014. 368 с.</w:t>
      </w:r>
    </w:p>
    <w:p w:rsidR="008A6592" w:rsidRPr="00383748" w:rsidRDefault="008A6592">
      <w:pPr>
        <w:pStyle w:val="a7"/>
        <w:numPr>
          <w:ilvl w:val="0"/>
          <w:numId w:val="1"/>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rPr>
        <w:t>Соболєв В. В. Математичне моделювання родовищ: теорія і практика. Кривий Ріг: Мінерал, 2015. 290 с.</w:t>
      </w:r>
    </w:p>
    <w:p w:rsidR="008A6592" w:rsidRPr="00383748" w:rsidRDefault="008A6592">
      <w:pPr>
        <w:pStyle w:val="a7"/>
        <w:numPr>
          <w:ilvl w:val="0"/>
          <w:numId w:val="1"/>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rPr>
        <w:t>Тітова Н. В. Цифрове моделювання рельєфу та геологічних структур. Київ: Каравела, 2019. 210 с.</w:t>
      </w:r>
    </w:p>
    <w:p w:rsidR="008A6592" w:rsidRPr="00383748" w:rsidRDefault="008A6592">
      <w:pPr>
        <w:pStyle w:val="a7"/>
        <w:numPr>
          <w:ilvl w:val="0"/>
          <w:numId w:val="1"/>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rPr>
        <w:t>Халимендик Ю. М. Маркшейдерське забезпечення раціонального надрокористування. Дніпро: Літограф, 2019. 310 с.</w:t>
      </w:r>
    </w:p>
    <w:p w:rsidR="008A6592" w:rsidRPr="00383748" w:rsidRDefault="008A6592">
      <w:pPr>
        <w:pStyle w:val="a7"/>
        <w:numPr>
          <w:ilvl w:val="0"/>
          <w:numId w:val="1"/>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rPr>
        <w:t>Фундаментальні праці з геостатистики та 3D-моделювання (Іноземні)</w:t>
      </w:r>
    </w:p>
    <w:p w:rsidR="008A6592" w:rsidRPr="00383748" w:rsidRDefault="008A6592">
      <w:pPr>
        <w:pStyle w:val="a7"/>
        <w:numPr>
          <w:ilvl w:val="0"/>
          <w:numId w:val="1"/>
        </w:numPr>
        <w:spacing w:line="360" w:lineRule="auto"/>
        <w:jc w:val="both"/>
        <w:rPr>
          <w:rFonts w:ascii="Times New Roman" w:hAnsi="Times New Roman" w:cs="Times New Roman"/>
          <w:color w:val="000000" w:themeColor="text1"/>
          <w:sz w:val="28"/>
          <w:szCs w:val="28"/>
        </w:rPr>
      </w:pPr>
      <w:proofErr w:type="spellStart"/>
      <w:r w:rsidRPr="00383748">
        <w:rPr>
          <w:rFonts w:ascii="Times New Roman" w:hAnsi="Times New Roman" w:cs="Times New Roman"/>
          <w:color w:val="000000" w:themeColor="text1"/>
          <w:sz w:val="28"/>
          <w:szCs w:val="28"/>
          <w:lang w:val="en-US"/>
        </w:rPr>
        <w:t>Abzalov</w:t>
      </w:r>
      <w:proofErr w:type="spellEnd"/>
      <w:r w:rsidRPr="00383748">
        <w:rPr>
          <w:rFonts w:ascii="Times New Roman" w:hAnsi="Times New Roman" w:cs="Times New Roman"/>
          <w:color w:val="000000" w:themeColor="text1"/>
          <w:sz w:val="28"/>
          <w:szCs w:val="28"/>
          <w:lang w:val="en-US"/>
        </w:rPr>
        <w:t xml:space="preserve"> M. Applied </w:t>
      </w:r>
      <w:proofErr w:type="spellStart"/>
      <w:r w:rsidRPr="00383748">
        <w:rPr>
          <w:rFonts w:ascii="Times New Roman" w:hAnsi="Times New Roman" w:cs="Times New Roman"/>
          <w:color w:val="000000" w:themeColor="text1"/>
          <w:sz w:val="28"/>
          <w:szCs w:val="28"/>
          <w:lang w:val="en-US"/>
        </w:rPr>
        <w:t>Geostatistics</w:t>
      </w:r>
      <w:proofErr w:type="spellEnd"/>
      <w:r w:rsidRPr="00383748">
        <w:rPr>
          <w:rFonts w:ascii="Times New Roman" w:hAnsi="Times New Roman" w:cs="Times New Roman"/>
          <w:color w:val="000000" w:themeColor="text1"/>
          <w:sz w:val="28"/>
          <w:szCs w:val="28"/>
          <w:lang w:val="en-US"/>
        </w:rPr>
        <w:t xml:space="preserve"> with </w:t>
      </w:r>
      <w:proofErr w:type="spellStart"/>
      <w:r w:rsidRPr="00383748">
        <w:rPr>
          <w:rFonts w:ascii="Times New Roman" w:hAnsi="Times New Roman" w:cs="Times New Roman"/>
          <w:color w:val="000000" w:themeColor="text1"/>
          <w:sz w:val="28"/>
          <w:szCs w:val="28"/>
          <w:lang w:val="en-US"/>
        </w:rPr>
        <w:t>SGeMS</w:t>
      </w:r>
      <w:proofErr w:type="spellEnd"/>
      <w:r w:rsidRPr="00383748">
        <w:rPr>
          <w:rFonts w:ascii="Times New Roman" w:hAnsi="Times New Roman" w:cs="Times New Roman"/>
          <w:color w:val="000000" w:themeColor="text1"/>
          <w:sz w:val="28"/>
          <w:szCs w:val="28"/>
          <w:lang w:val="en-US"/>
        </w:rPr>
        <w:t xml:space="preserve">: A User's Guide. </w:t>
      </w:r>
      <w:r w:rsidRPr="00383748">
        <w:rPr>
          <w:rFonts w:ascii="Times New Roman" w:hAnsi="Times New Roman" w:cs="Times New Roman"/>
          <w:color w:val="000000" w:themeColor="text1"/>
          <w:sz w:val="28"/>
          <w:szCs w:val="28"/>
        </w:rPr>
        <w:t>Cambridge University Press, 2016. 380 p.</w:t>
      </w:r>
    </w:p>
    <w:p w:rsidR="008A6592" w:rsidRPr="00383748" w:rsidRDefault="008A6592">
      <w:pPr>
        <w:pStyle w:val="a7"/>
        <w:numPr>
          <w:ilvl w:val="0"/>
          <w:numId w:val="1"/>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lang w:val="en-US"/>
        </w:rPr>
        <w:t xml:space="preserve">Armstrong M. Basic Linear </w:t>
      </w:r>
      <w:proofErr w:type="spellStart"/>
      <w:r w:rsidRPr="00383748">
        <w:rPr>
          <w:rFonts w:ascii="Times New Roman" w:hAnsi="Times New Roman" w:cs="Times New Roman"/>
          <w:color w:val="000000" w:themeColor="text1"/>
          <w:sz w:val="28"/>
          <w:szCs w:val="28"/>
          <w:lang w:val="en-US"/>
        </w:rPr>
        <w:t>Geostatistics</w:t>
      </w:r>
      <w:proofErr w:type="spellEnd"/>
      <w:r w:rsidRPr="00383748">
        <w:rPr>
          <w:rFonts w:ascii="Times New Roman" w:hAnsi="Times New Roman" w:cs="Times New Roman"/>
          <w:color w:val="000000" w:themeColor="text1"/>
          <w:sz w:val="28"/>
          <w:szCs w:val="28"/>
          <w:lang w:val="en-US"/>
        </w:rPr>
        <w:t xml:space="preserve">. </w:t>
      </w:r>
      <w:r w:rsidRPr="00383748">
        <w:rPr>
          <w:rFonts w:ascii="Times New Roman" w:hAnsi="Times New Roman" w:cs="Times New Roman"/>
          <w:color w:val="000000" w:themeColor="text1"/>
          <w:sz w:val="28"/>
          <w:szCs w:val="28"/>
        </w:rPr>
        <w:t>Springer Berlin Heidelberg, 1998. 154 p.</w:t>
      </w:r>
    </w:p>
    <w:p w:rsidR="008A6592" w:rsidRPr="00383748" w:rsidRDefault="008A6592">
      <w:pPr>
        <w:pStyle w:val="a7"/>
        <w:numPr>
          <w:ilvl w:val="0"/>
          <w:numId w:val="1"/>
        </w:numPr>
        <w:spacing w:line="360" w:lineRule="auto"/>
        <w:jc w:val="both"/>
        <w:rPr>
          <w:rFonts w:ascii="Times New Roman" w:hAnsi="Times New Roman" w:cs="Times New Roman"/>
          <w:color w:val="000000" w:themeColor="text1"/>
          <w:sz w:val="28"/>
          <w:szCs w:val="28"/>
        </w:rPr>
      </w:pPr>
      <w:proofErr w:type="spellStart"/>
      <w:r w:rsidRPr="00383748">
        <w:rPr>
          <w:rFonts w:ascii="Times New Roman" w:hAnsi="Times New Roman" w:cs="Times New Roman"/>
          <w:color w:val="000000" w:themeColor="text1"/>
          <w:sz w:val="28"/>
          <w:szCs w:val="28"/>
          <w:lang w:val="en-US"/>
        </w:rPr>
        <w:t>Chilès</w:t>
      </w:r>
      <w:proofErr w:type="spellEnd"/>
      <w:r w:rsidRPr="00383748">
        <w:rPr>
          <w:rFonts w:ascii="Times New Roman" w:hAnsi="Times New Roman" w:cs="Times New Roman"/>
          <w:color w:val="000000" w:themeColor="text1"/>
          <w:sz w:val="28"/>
          <w:szCs w:val="28"/>
          <w:lang w:val="en-US"/>
        </w:rPr>
        <w:t xml:space="preserve"> J. P., </w:t>
      </w:r>
      <w:proofErr w:type="spellStart"/>
      <w:r w:rsidRPr="00383748">
        <w:rPr>
          <w:rFonts w:ascii="Times New Roman" w:hAnsi="Times New Roman" w:cs="Times New Roman"/>
          <w:color w:val="000000" w:themeColor="text1"/>
          <w:sz w:val="28"/>
          <w:szCs w:val="28"/>
          <w:lang w:val="en-US"/>
        </w:rPr>
        <w:t>Delfiner</w:t>
      </w:r>
      <w:proofErr w:type="spellEnd"/>
      <w:r w:rsidRPr="00383748">
        <w:rPr>
          <w:rFonts w:ascii="Times New Roman" w:hAnsi="Times New Roman" w:cs="Times New Roman"/>
          <w:color w:val="000000" w:themeColor="text1"/>
          <w:sz w:val="28"/>
          <w:szCs w:val="28"/>
          <w:lang w:val="en-US"/>
        </w:rPr>
        <w:t xml:space="preserve"> P. </w:t>
      </w:r>
      <w:proofErr w:type="spellStart"/>
      <w:r w:rsidRPr="00383748">
        <w:rPr>
          <w:rFonts w:ascii="Times New Roman" w:hAnsi="Times New Roman" w:cs="Times New Roman"/>
          <w:color w:val="000000" w:themeColor="text1"/>
          <w:sz w:val="28"/>
          <w:szCs w:val="28"/>
          <w:lang w:val="en-US"/>
        </w:rPr>
        <w:t>Geostatistics</w:t>
      </w:r>
      <w:proofErr w:type="spellEnd"/>
      <w:r w:rsidRPr="00383748">
        <w:rPr>
          <w:rFonts w:ascii="Times New Roman" w:hAnsi="Times New Roman" w:cs="Times New Roman"/>
          <w:color w:val="000000" w:themeColor="text1"/>
          <w:sz w:val="28"/>
          <w:szCs w:val="28"/>
          <w:lang w:val="en-US"/>
        </w:rPr>
        <w:t xml:space="preserve">: Modeling Spatial Uncertainty. </w:t>
      </w:r>
      <w:r w:rsidRPr="00383748">
        <w:rPr>
          <w:rFonts w:ascii="Times New Roman" w:hAnsi="Times New Roman" w:cs="Times New Roman"/>
          <w:color w:val="000000" w:themeColor="text1"/>
          <w:sz w:val="28"/>
          <w:szCs w:val="28"/>
        </w:rPr>
        <w:t>2nd Edition. John Wiley &amp; Sons, 2012. 734 p.</w:t>
      </w:r>
    </w:p>
    <w:p w:rsidR="008A6592" w:rsidRPr="00383748" w:rsidRDefault="008A6592">
      <w:pPr>
        <w:pStyle w:val="a7"/>
        <w:numPr>
          <w:ilvl w:val="0"/>
          <w:numId w:val="1"/>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rPr>
        <w:t>Coombes J. The Art and Science of Resource Estimation. Coombes Capability, 2008. 230 p.</w:t>
      </w:r>
    </w:p>
    <w:p w:rsidR="008A6592" w:rsidRPr="00383748" w:rsidRDefault="008A6592">
      <w:pPr>
        <w:pStyle w:val="a7"/>
        <w:numPr>
          <w:ilvl w:val="0"/>
          <w:numId w:val="1"/>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rPr>
        <w:t>Cressie N. Statistics for Spatial Data. John Wiley &amp; Sons, 2015. 928 p.</w:t>
      </w:r>
    </w:p>
    <w:p w:rsidR="008A6592" w:rsidRPr="00383748" w:rsidRDefault="008A6592">
      <w:pPr>
        <w:pStyle w:val="a7"/>
        <w:numPr>
          <w:ilvl w:val="0"/>
          <w:numId w:val="1"/>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rPr>
        <w:t>Deutsch C. V., Journel A. G. GSLIB: Geostatistical Software Library and User’s Guide. Oxford University Press, 1998. 369 p.</w:t>
      </w:r>
    </w:p>
    <w:p w:rsidR="008A6592" w:rsidRPr="00383748" w:rsidRDefault="008A6592">
      <w:pPr>
        <w:pStyle w:val="a7"/>
        <w:numPr>
          <w:ilvl w:val="0"/>
          <w:numId w:val="1"/>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rPr>
        <w:t>Houlding S. W. 3D Geoscience Modeling: Computer Techniques for Geological Characterization. Springer-Verlag, 1994. 309 p.</w:t>
      </w:r>
    </w:p>
    <w:p w:rsidR="008A6592" w:rsidRPr="00383748" w:rsidRDefault="008A6592">
      <w:pPr>
        <w:pStyle w:val="a7"/>
        <w:numPr>
          <w:ilvl w:val="0"/>
          <w:numId w:val="1"/>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rPr>
        <w:t>Isaaks E. H., Srivastava R. M. An Introduction to Applied Geostatistics. Oxford University Press, 1989. 561 p.</w:t>
      </w:r>
    </w:p>
    <w:p w:rsidR="008A6592" w:rsidRPr="00383748" w:rsidRDefault="008A6592">
      <w:pPr>
        <w:pStyle w:val="a7"/>
        <w:numPr>
          <w:ilvl w:val="0"/>
          <w:numId w:val="1"/>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rPr>
        <w:t>Kapageridis I. K. Mine Planning and Equipment Selection using Modern Software. CRC Press, 2010. 190 p.</w:t>
      </w:r>
    </w:p>
    <w:p w:rsidR="008A6592" w:rsidRPr="00383748" w:rsidRDefault="008A6592">
      <w:pPr>
        <w:pStyle w:val="a7"/>
        <w:numPr>
          <w:ilvl w:val="0"/>
          <w:numId w:val="1"/>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rPr>
        <w:lastRenderedPageBreak/>
        <w:t>Mallet J. L. Geomodeling. Oxford University Press, 2002. 624 p.</w:t>
      </w:r>
    </w:p>
    <w:p w:rsidR="008A6592" w:rsidRPr="00383748" w:rsidRDefault="008A6592">
      <w:pPr>
        <w:pStyle w:val="a7"/>
        <w:numPr>
          <w:ilvl w:val="0"/>
          <w:numId w:val="1"/>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rPr>
        <w:t>Pyrcz M. J., Deutsch C. V. Geostatistical Reservoir Modeling. Oxford University Press, 2014. 448 p.</w:t>
      </w:r>
    </w:p>
    <w:p w:rsidR="008A6592" w:rsidRPr="00383748" w:rsidRDefault="008A6592">
      <w:pPr>
        <w:pStyle w:val="a7"/>
        <w:numPr>
          <w:ilvl w:val="0"/>
          <w:numId w:val="1"/>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rPr>
        <w:t>Rossi M. E., Deutsch C. V. Mineral Resource Estimation. Springer, 2014. 332 p.</w:t>
      </w:r>
    </w:p>
    <w:p w:rsidR="008A6592" w:rsidRPr="00383748" w:rsidRDefault="008A6592">
      <w:pPr>
        <w:pStyle w:val="a7"/>
        <w:numPr>
          <w:ilvl w:val="0"/>
          <w:numId w:val="1"/>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rPr>
        <w:t>Sinclair A. J., Blackwell G. H. Applied Mineral Inventory Estimation. Cambridge University Press, 2002. 382 p.</w:t>
      </w:r>
    </w:p>
    <w:p w:rsidR="008A6592" w:rsidRPr="00383748" w:rsidRDefault="008A6592">
      <w:pPr>
        <w:pStyle w:val="a7"/>
        <w:numPr>
          <w:ilvl w:val="0"/>
          <w:numId w:val="1"/>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rPr>
        <w:t xml:space="preserve">Wellmann F., Caumon G. 3D Structural geological modeling: implicit vs explicit modeling. </w:t>
      </w:r>
      <w:r w:rsidRPr="00383748">
        <w:rPr>
          <w:rFonts w:ascii="Times New Roman" w:hAnsi="Times New Roman" w:cs="Times New Roman"/>
          <w:i/>
          <w:iCs/>
          <w:color w:val="000000" w:themeColor="text1"/>
          <w:sz w:val="28"/>
          <w:szCs w:val="28"/>
        </w:rPr>
        <w:t>Geological Society London Special Publications</w:t>
      </w:r>
      <w:r w:rsidRPr="00383748">
        <w:rPr>
          <w:rFonts w:ascii="Times New Roman" w:hAnsi="Times New Roman" w:cs="Times New Roman"/>
          <w:color w:val="000000" w:themeColor="text1"/>
          <w:sz w:val="28"/>
          <w:szCs w:val="28"/>
        </w:rPr>
        <w:t>, 2018.</w:t>
      </w:r>
    </w:p>
    <w:p w:rsidR="008A6592" w:rsidRPr="00383748" w:rsidRDefault="008A6592">
      <w:pPr>
        <w:pStyle w:val="a7"/>
        <w:numPr>
          <w:ilvl w:val="0"/>
          <w:numId w:val="1"/>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rPr>
        <w:t>Наукові статті та періодичні видання (Акцент на сучасні технології 2018–2024)</w:t>
      </w:r>
    </w:p>
    <w:p w:rsidR="008A6592" w:rsidRPr="00383748" w:rsidRDefault="008A6592">
      <w:pPr>
        <w:pStyle w:val="a7"/>
        <w:numPr>
          <w:ilvl w:val="0"/>
          <w:numId w:val="1"/>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rPr>
        <w:t xml:space="preserve">Акімов О. А. Порівняльний аналіз методів інтерполяції Kriging та IDW при моделюванні залізорудних родовищ. </w:t>
      </w:r>
      <w:r w:rsidRPr="00383748">
        <w:rPr>
          <w:rFonts w:ascii="Times New Roman" w:hAnsi="Times New Roman" w:cs="Times New Roman"/>
          <w:i/>
          <w:iCs/>
          <w:color w:val="000000" w:themeColor="text1"/>
          <w:sz w:val="28"/>
          <w:szCs w:val="28"/>
        </w:rPr>
        <w:t>Вісник Криворізького національного університету</w:t>
      </w:r>
      <w:r w:rsidRPr="00383748">
        <w:rPr>
          <w:rFonts w:ascii="Times New Roman" w:hAnsi="Times New Roman" w:cs="Times New Roman"/>
          <w:color w:val="000000" w:themeColor="text1"/>
          <w:sz w:val="28"/>
          <w:szCs w:val="28"/>
        </w:rPr>
        <w:t>. 2019. Вип. 45. С. 12–18.</w:t>
      </w:r>
    </w:p>
    <w:p w:rsidR="008A6592" w:rsidRPr="00383748" w:rsidRDefault="008A6592">
      <w:pPr>
        <w:pStyle w:val="a7"/>
        <w:numPr>
          <w:ilvl w:val="0"/>
          <w:numId w:val="1"/>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rPr>
        <w:t xml:space="preserve">Бондаренко В. І., Ковалевська І. А. Впровадження BIM-технологій у проєктування гірничих підприємств. </w:t>
      </w:r>
      <w:r w:rsidRPr="00383748">
        <w:rPr>
          <w:rFonts w:ascii="Times New Roman" w:hAnsi="Times New Roman" w:cs="Times New Roman"/>
          <w:i/>
          <w:iCs/>
          <w:color w:val="000000" w:themeColor="text1"/>
          <w:sz w:val="28"/>
          <w:szCs w:val="28"/>
        </w:rPr>
        <w:t>Геотехнічна механіка</w:t>
      </w:r>
      <w:r w:rsidRPr="00383748">
        <w:rPr>
          <w:rFonts w:ascii="Times New Roman" w:hAnsi="Times New Roman" w:cs="Times New Roman"/>
          <w:color w:val="000000" w:themeColor="text1"/>
          <w:sz w:val="28"/>
          <w:szCs w:val="28"/>
        </w:rPr>
        <w:t>. 2020. № 150. С. 22–30.</w:t>
      </w:r>
    </w:p>
    <w:p w:rsidR="008A6592" w:rsidRPr="00383748" w:rsidRDefault="008A6592">
      <w:pPr>
        <w:pStyle w:val="a7"/>
        <w:numPr>
          <w:ilvl w:val="0"/>
          <w:numId w:val="1"/>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rPr>
        <w:t xml:space="preserve">Василенко С. Л. Використання БПЛА для моніторингу відкритих гірничих робіт. </w:t>
      </w:r>
      <w:r w:rsidRPr="00383748">
        <w:rPr>
          <w:rFonts w:ascii="Times New Roman" w:hAnsi="Times New Roman" w:cs="Times New Roman"/>
          <w:i/>
          <w:iCs/>
          <w:color w:val="000000" w:themeColor="text1"/>
          <w:sz w:val="28"/>
          <w:szCs w:val="28"/>
        </w:rPr>
        <w:t>Сучасні ресурсоенергозберігаючі технології гірничого виробництва</w:t>
      </w:r>
      <w:r w:rsidRPr="00383748">
        <w:rPr>
          <w:rFonts w:ascii="Times New Roman" w:hAnsi="Times New Roman" w:cs="Times New Roman"/>
          <w:color w:val="000000" w:themeColor="text1"/>
          <w:sz w:val="28"/>
          <w:szCs w:val="28"/>
        </w:rPr>
        <w:t>. 2018. Вип. 2. С. 44–51.</w:t>
      </w:r>
    </w:p>
    <w:p w:rsidR="008A6592" w:rsidRPr="00383748" w:rsidRDefault="008A6592">
      <w:pPr>
        <w:pStyle w:val="a7"/>
        <w:numPr>
          <w:ilvl w:val="0"/>
          <w:numId w:val="1"/>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rPr>
        <w:t xml:space="preserve">Гнатенко В. П., Мельник О. І. Автоматизація підрахунку запасів в середовищі Micromine. </w:t>
      </w:r>
      <w:r w:rsidRPr="00383748">
        <w:rPr>
          <w:rFonts w:ascii="Times New Roman" w:hAnsi="Times New Roman" w:cs="Times New Roman"/>
          <w:i/>
          <w:iCs/>
          <w:color w:val="000000" w:themeColor="text1"/>
          <w:sz w:val="28"/>
          <w:szCs w:val="28"/>
        </w:rPr>
        <w:t>Науковий вісник НГУ</w:t>
      </w:r>
      <w:r w:rsidRPr="00383748">
        <w:rPr>
          <w:rFonts w:ascii="Times New Roman" w:hAnsi="Times New Roman" w:cs="Times New Roman"/>
          <w:color w:val="000000" w:themeColor="text1"/>
          <w:sz w:val="28"/>
          <w:szCs w:val="28"/>
        </w:rPr>
        <w:t>. 2017. № 3. С. 55–61.</w:t>
      </w:r>
    </w:p>
    <w:p w:rsidR="008A6592" w:rsidRPr="00383748" w:rsidRDefault="008A6592">
      <w:pPr>
        <w:pStyle w:val="a7"/>
        <w:numPr>
          <w:ilvl w:val="0"/>
          <w:numId w:val="1"/>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rPr>
        <w:t xml:space="preserve">Дорошенко А. В. Особливості геометризації складних рудних тіл методом імпліцитного моделювання. </w:t>
      </w:r>
      <w:r w:rsidRPr="00383748">
        <w:rPr>
          <w:rFonts w:ascii="Times New Roman" w:hAnsi="Times New Roman" w:cs="Times New Roman"/>
          <w:i/>
          <w:iCs/>
          <w:color w:val="000000" w:themeColor="text1"/>
          <w:sz w:val="28"/>
          <w:szCs w:val="28"/>
        </w:rPr>
        <w:t>Збірник наукових праць УкрДГРІ</w:t>
      </w:r>
      <w:r w:rsidRPr="00383748">
        <w:rPr>
          <w:rFonts w:ascii="Times New Roman" w:hAnsi="Times New Roman" w:cs="Times New Roman"/>
          <w:color w:val="000000" w:themeColor="text1"/>
          <w:sz w:val="28"/>
          <w:szCs w:val="28"/>
        </w:rPr>
        <w:t>. 2021. № 1. С. 89–96.</w:t>
      </w:r>
    </w:p>
    <w:p w:rsidR="008A6592" w:rsidRPr="00383748" w:rsidRDefault="008A6592">
      <w:pPr>
        <w:pStyle w:val="a7"/>
        <w:numPr>
          <w:ilvl w:val="0"/>
          <w:numId w:val="1"/>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rPr>
        <w:t xml:space="preserve">Іванов В. Д. Оцінка точності цифрових моделей рельєфу кар'єрів, побудованих за даними лазерного сканування. </w:t>
      </w:r>
      <w:r w:rsidRPr="00383748">
        <w:rPr>
          <w:rFonts w:ascii="Times New Roman" w:hAnsi="Times New Roman" w:cs="Times New Roman"/>
          <w:i/>
          <w:iCs/>
          <w:color w:val="000000" w:themeColor="text1"/>
          <w:sz w:val="28"/>
          <w:szCs w:val="28"/>
        </w:rPr>
        <w:t>Вісник геодезії та картографії</w:t>
      </w:r>
      <w:r w:rsidRPr="00383748">
        <w:rPr>
          <w:rFonts w:ascii="Times New Roman" w:hAnsi="Times New Roman" w:cs="Times New Roman"/>
          <w:color w:val="000000" w:themeColor="text1"/>
          <w:sz w:val="28"/>
          <w:szCs w:val="28"/>
        </w:rPr>
        <w:t>. 2020. № 4. С. 25–31.</w:t>
      </w:r>
    </w:p>
    <w:p w:rsidR="008A6592" w:rsidRPr="00383748" w:rsidRDefault="008A6592">
      <w:pPr>
        <w:pStyle w:val="a7"/>
        <w:numPr>
          <w:ilvl w:val="0"/>
          <w:numId w:val="1"/>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rPr>
        <w:t xml:space="preserve">Коваленко І. С., Петренко Т. Р. Застосування нейронних мереж для прогнозування вмісту корисних компонентів у масиві. </w:t>
      </w:r>
      <w:r w:rsidRPr="00383748">
        <w:rPr>
          <w:rFonts w:ascii="Times New Roman" w:hAnsi="Times New Roman" w:cs="Times New Roman"/>
          <w:i/>
          <w:iCs/>
          <w:color w:val="000000" w:themeColor="text1"/>
          <w:sz w:val="28"/>
          <w:szCs w:val="28"/>
        </w:rPr>
        <w:t>Штучний інтелект</w:t>
      </w:r>
      <w:r w:rsidRPr="00383748">
        <w:rPr>
          <w:rFonts w:ascii="Times New Roman" w:hAnsi="Times New Roman" w:cs="Times New Roman"/>
          <w:color w:val="000000" w:themeColor="text1"/>
          <w:sz w:val="28"/>
          <w:szCs w:val="28"/>
        </w:rPr>
        <w:t>. 2022. № 1. С. 102–110.</w:t>
      </w:r>
    </w:p>
    <w:p w:rsidR="008A6592" w:rsidRPr="00383748" w:rsidRDefault="008A6592">
      <w:pPr>
        <w:pStyle w:val="a7"/>
        <w:numPr>
          <w:ilvl w:val="0"/>
          <w:numId w:val="1"/>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rPr>
        <w:lastRenderedPageBreak/>
        <w:t xml:space="preserve">Криворучко А. О. Методика побудови блокових моделей для родовищ складної структури в системі K-MINE. </w:t>
      </w:r>
      <w:r w:rsidRPr="00383748">
        <w:rPr>
          <w:rFonts w:ascii="Times New Roman" w:hAnsi="Times New Roman" w:cs="Times New Roman"/>
          <w:i/>
          <w:iCs/>
          <w:color w:val="000000" w:themeColor="text1"/>
          <w:sz w:val="28"/>
          <w:szCs w:val="28"/>
        </w:rPr>
        <w:t>Гірничий вісник</w:t>
      </w:r>
      <w:r w:rsidRPr="00383748">
        <w:rPr>
          <w:rFonts w:ascii="Times New Roman" w:hAnsi="Times New Roman" w:cs="Times New Roman"/>
          <w:color w:val="000000" w:themeColor="text1"/>
          <w:sz w:val="28"/>
          <w:szCs w:val="28"/>
        </w:rPr>
        <w:t>. 2019. Вип. 104. С. 45–52.</w:t>
      </w:r>
    </w:p>
    <w:p w:rsidR="008A6592" w:rsidRPr="00383748" w:rsidRDefault="008A6592">
      <w:pPr>
        <w:pStyle w:val="a7"/>
        <w:numPr>
          <w:ilvl w:val="0"/>
          <w:numId w:val="1"/>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rPr>
        <w:t xml:space="preserve">Кузьменко О. М. Лазерне сканування в маркшейдерській справі: переваги та недоліки. </w:t>
      </w:r>
      <w:r w:rsidRPr="00383748">
        <w:rPr>
          <w:rFonts w:ascii="Times New Roman" w:hAnsi="Times New Roman" w:cs="Times New Roman"/>
          <w:i/>
          <w:iCs/>
          <w:color w:val="000000" w:themeColor="text1"/>
          <w:sz w:val="28"/>
          <w:szCs w:val="28"/>
        </w:rPr>
        <w:t>Маркшейдерський вісник</w:t>
      </w:r>
      <w:r w:rsidRPr="00383748">
        <w:rPr>
          <w:rFonts w:ascii="Times New Roman" w:hAnsi="Times New Roman" w:cs="Times New Roman"/>
          <w:color w:val="000000" w:themeColor="text1"/>
          <w:sz w:val="28"/>
          <w:szCs w:val="28"/>
        </w:rPr>
        <w:t>. 2019. № 2. С. 15–20.</w:t>
      </w:r>
    </w:p>
    <w:p w:rsidR="008A6592" w:rsidRPr="00383748" w:rsidRDefault="008A6592">
      <w:pPr>
        <w:pStyle w:val="a7"/>
        <w:numPr>
          <w:ilvl w:val="0"/>
          <w:numId w:val="1"/>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rPr>
        <w:t xml:space="preserve">Левченко А. С. Варіографічний аналіз як основа достовірного блокового моделювання. </w:t>
      </w:r>
      <w:r w:rsidRPr="00383748">
        <w:rPr>
          <w:rFonts w:ascii="Times New Roman" w:hAnsi="Times New Roman" w:cs="Times New Roman"/>
          <w:i/>
          <w:iCs/>
          <w:color w:val="000000" w:themeColor="text1"/>
          <w:sz w:val="28"/>
          <w:szCs w:val="28"/>
        </w:rPr>
        <w:t>Геологія і корисні копалини Світового океану</w:t>
      </w:r>
      <w:r w:rsidRPr="00383748">
        <w:rPr>
          <w:rFonts w:ascii="Times New Roman" w:hAnsi="Times New Roman" w:cs="Times New Roman"/>
          <w:color w:val="000000" w:themeColor="text1"/>
          <w:sz w:val="28"/>
          <w:szCs w:val="28"/>
        </w:rPr>
        <w:t>. 2016. № 4. С. 77–84.</w:t>
      </w:r>
    </w:p>
    <w:p w:rsidR="008A6592" w:rsidRPr="00383748" w:rsidRDefault="008A6592">
      <w:pPr>
        <w:pStyle w:val="a7"/>
        <w:numPr>
          <w:ilvl w:val="0"/>
          <w:numId w:val="1"/>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rPr>
        <w:t xml:space="preserve">Мельниченко Ю. О. Інтеграція даних геофізики та буріння при геометризації рудних тіл. </w:t>
      </w:r>
      <w:r w:rsidRPr="00383748">
        <w:rPr>
          <w:rFonts w:ascii="Times New Roman" w:hAnsi="Times New Roman" w:cs="Times New Roman"/>
          <w:i/>
          <w:iCs/>
          <w:color w:val="000000" w:themeColor="text1"/>
          <w:sz w:val="28"/>
          <w:szCs w:val="28"/>
        </w:rPr>
        <w:t>Мінеральні ресурси України</w:t>
      </w:r>
      <w:r w:rsidRPr="00383748">
        <w:rPr>
          <w:rFonts w:ascii="Times New Roman" w:hAnsi="Times New Roman" w:cs="Times New Roman"/>
          <w:color w:val="000000" w:themeColor="text1"/>
          <w:sz w:val="28"/>
          <w:szCs w:val="28"/>
        </w:rPr>
        <w:t>. 2021. № 3. С. 18–24.</w:t>
      </w:r>
    </w:p>
    <w:p w:rsidR="008A6592" w:rsidRPr="00383748" w:rsidRDefault="008A6592">
      <w:pPr>
        <w:pStyle w:val="a7"/>
        <w:numPr>
          <w:ilvl w:val="0"/>
          <w:numId w:val="1"/>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rPr>
        <w:t xml:space="preserve">Петровський О. П. Проблеми оцінки точності геометризації запасів категорії Indicated та Inferred. </w:t>
      </w:r>
      <w:r w:rsidRPr="00383748">
        <w:rPr>
          <w:rFonts w:ascii="Times New Roman" w:hAnsi="Times New Roman" w:cs="Times New Roman"/>
          <w:i/>
          <w:iCs/>
          <w:color w:val="000000" w:themeColor="text1"/>
          <w:sz w:val="28"/>
          <w:szCs w:val="28"/>
        </w:rPr>
        <w:t>Надрокористування в Україні</w:t>
      </w:r>
      <w:r w:rsidRPr="00383748">
        <w:rPr>
          <w:rFonts w:ascii="Times New Roman" w:hAnsi="Times New Roman" w:cs="Times New Roman"/>
          <w:color w:val="000000" w:themeColor="text1"/>
          <w:sz w:val="28"/>
          <w:szCs w:val="28"/>
        </w:rPr>
        <w:t>. 2020. Вип. 6. С. 33–40.</w:t>
      </w:r>
    </w:p>
    <w:p w:rsidR="008A6592" w:rsidRPr="00383748" w:rsidRDefault="008A6592">
      <w:pPr>
        <w:pStyle w:val="a7"/>
        <w:numPr>
          <w:ilvl w:val="0"/>
          <w:numId w:val="1"/>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rPr>
        <w:t xml:space="preserve">Савченко М. В. Інтеграція ГІС та 3D-моделювання для управління рухомими запасами. </w:t>
      </w:r>
      <w:r w:rsidRPr="00383748">
        <w:rPr>
          <w:rFonts w:ascii="Times New Roman" w:hAnsi="Times New Roman" w:cs="Times New Roman"/>
          <w:i/>
          <w:iCs/>
          <w:color w:val="000000" w:themeColor="text1"/>
          <w:sz w:val="28"/>
          <w:szCs w:val="28"/>
        </w:rPr>
        <w:t>Проблеми надрокористування</w:t>
      </w:r>
      <w:r w:rsidRPr="00383748">
        <w:rPr>
          <w:rFonts w:ascii="Times New Roman" w:hAnsi="Times New Roman" w:cs="Times New Roman"/>
          <w:color w:val="000000" w:themeColor="text1"/>
          <w:sz w:val="28"/>
          <w:szCs w:val="28"/>
        </w:rPr>
        <w:t>. 2018. Вип. 8. С. 112–119.</w:t>
      </w:r>
    </w:p>
    <w:p w:rsidR="008A6592" w:rsidRPr="00383748" w:rsidRDefault="008A6592">
      <w:pPr>
        <w:pStyle w:val="a7"/>
        <w:numPr>
          <w:ilvl w:val="0"/>
          <w:numId w:val="1"/>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rPr>
        <w:t xml:space="preserve">Arvanitidis N. The role of 3D modelling in the future of mining. </w:t>
      </w:r>
      <w:r w:rsidRPr="00383748">
        <w:rPr>
          <w:rFonts w:ascii="Times New Roman" w:hAnsi="Times New Roman" w:cs="Times New Roman"/>
          <w:i/>
          <w:iCs/>
          <w:color w:val="000000" w:themeColor="text1"/>
          <w:sz w:val="28"/>
          <w:szCs w:val="28"/>
        </w:rPr>
        <w:t>European Geologist</w:t>
      </w:r>
      <w:r w:rsidRPr="00383748">
        <w:rPr>
          <w:rFonts w:ascii="Times New Roman" w:hAnsi="Times New Roman" w:cs="Times New Roman"/>
          <w:color w:val="000000" w:themeColor="text1"/>
          <w:sz w:val="28"/>
          <w:szCs w:val="28"/>
        </w:rPr>
        <w:t>. 2018. Vol. 45. P. 12–16.</w:t>
      </w:r>
    </w:p>
    <w:p w:rsidR="008A6592" w:rsidRPr="00383748" w:rsidRDefault="008A6592">
      <w:pPr>
        <w:pStyle w:val="a7"/>
        <w:numPr>
          <w:ilvl w:val="0"/>
          <w:numId w:val="1"/>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rPr>
        <w:t xml:space="preserve">Cowan E. J. The tyranny of the drillhole: The importance of structural geology in resource estimation. </w:t>
      </w:r>
      <w:r w:rsidRPr="00383748">
        <w:rPr>
          <w:rFonts w:ascii="Times New Roman" w:hAnsi="Times New Roman" w:cs="Times New Roman"/>
          <w:i/>
          <w:iCs/>
          <w:color w:val="000000" w:themeColor="text1"/>
          <w:sz w:val="28"/>
          <w:szCs w:val="28"/>
        </w:rPr>
        <w:t>AusIMM Monograph</w:t>
      </w:r>
      <w:r w:rsidRPr="00383748">
        <w:rPr>
          <w:rFonts w:ascii="Times New Roman" w:hAnsi="Times New Roman" w:cs="Times New Roman"/>
          <w:color w:val="000000" w:themeColor="text1"/>
          <w:sz w:val="28"/>
          <w:szCs w:val="28"/>
        </w:rPr>
        <w:t>. 2014. Vol. 30. P. 21–30.</w:t>
      </w:r>
    </w:p>
    <w:p w:rsidR="008A6592" w:rsidRPr="00383748" w:rsidRDefault="008A6592">
      <w:pPr>
        <w:pStyle w:val="a7"/>
        <w:numPr>
          <w:ilvl w:val="0"/>
          <w:numId w:val="1"/>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rPr>
        <w:t xml:space="preserve">Dominy S. C. The importance of geometallurgy in project development. </w:t>
      </w:r>
      <w:r w:rsidRPr="00383748">
        <w:rPr>
          <w:rFonts w:ascii="Times New Roman" w:hAnsi="Times New Roman" w:cs="Times New Roman"/>
          <w:i/>
          <w:iCs/>
          <w:color w:val="000000" w:themeColor="text1"/>
          <w:sz w:val="28"/>
          <w:szCs w:val="28"/>
        </w:rPr>
        <w:t>Minerals Engineering</w:t>
      </w:r>
      <w:r w:rsidRPr="00383748">
        <w:rPr>
          <w:rFonts w:ascii="Times New Roman" w:hAnsi="Times New Roman" w:cs="Times New Roman"/>
          <w:color w:val="000000" w:themeColor="text1"/>
          <w:sz w:val="28"/>
          <w:szCs w:val="28"/>
        </w:rPr>
        <w:t>. 2019. Vol. 130. P. 1–5.</w:t>
      </w:r>
    </w:p>
    <w:p w:rsidR="008A6592" w:rsidRPr="00383748" w:rsidRDefault="008A6592">
      <w:pPr>
        <w:pStyle w:val="a7"/>
        <w:numPr>
          <w:ilvl w:val="0"/>
          <w:numId w:val="1"/>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rPr>
        <w:t xml:space="preserve">Glacken I. M., Snowden D. V. Mineral Resource Estimation. </w:t>
      </w:r>
      <w:r w:rsidRPr="00383748">
        <w:rPr>
          <w:rFonts w:ascii="Times New Roman" w:hAnsi="Times New Roman" w:cs="Times New Roman"/>
          <w:i/>
          <w:iCs/>
          <w:color w:val="000000" w:themeColor="text1"/>
          <w:sz w:val="28"/>
          <w:szCs w:val="28"/>
        </w:rPr>
        <w:t>Mineral Resource and Ore Reserve Estimation — The AusIMM Guide to Good Practice</w:t>
      </w:r>
      <w:r w:rsidRPr="00383748">
        <w:rPr>
          <w:rFonts w:ascii="Times New Roman" w:hAnsi="Times New Roman" w:cs="Times New Roman"/>
          <w:color w:val="000000" w:themeColor="text1"/>
          <w:sz w:val="28"/>
          <w:szCs w:val="28"/>
        </w:rPr>
        <w:t>, 2001. P. 189–198.</w:t>
      </w:r>
    </w:p>
    <w:p w:rsidR="008A6592" w:rsidRPr="00383748" w:rsidRDefault="008A6592">
      <w:pPr>
        <w:pStyle w:val="a7"/>
        <w:numPr>
          <w:ilvl w:val="0"/>
          <w:numId w:val="1"/>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rPr>
        <w:t xml:space="preserve">Riquelme A. J., et al. Identification of rock discontinuities using LiDAR and 3D point clouds. </w:t>
      </w:r>
      <w:r w:rsidRPr="00383748">
        <w:rPr>
          <w:rFonts w:ascii="Times New Roman" w:hAnsi="Times New Roman" w:cs="Times New Roman"/>
          <w:i/>
          <w:iCs/>
          <w:color w:val="000000" w:themeColor="text1"/>
          <w:sz w:val="28"/>
          <w:szCs w:val="28"/>
        </w:rPr>
        <w:t>International Journal of Rock Mechanics and Mining Sciences</w:t>
      </w:r>
      <w:r w:rsidRPr="00383748">
        <w:rPr>
          <w:rFonts w:ascii="Times New Roman" w:hAnsi="Times New Roman" w:cs="Times New Roman"/>
          <w:color w:val="000000" w:themeColor="text1"/>
          <w:sz w:val="28"/>
          <w:szCs w:val="28"/>
        </w:rPr>
        <w:t>. 2017. Vol. 95. P. 30–41.</w:t>
      </w:r>
    </w:p>
    <w:p w:rsidR="008A6592" w:rsidRPr="00383748" w:rsidRDefault="008A6592">
      <w:pPr>
        <w:pStyle w:val="a7"/>
        <w:numPr>
          <w:ilvl w:val="0"/>
          <w:numId w:val="1"/>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rPr>
        <w:t xml:space="preserve">Tahmasebi P., Pejman H. Machine learning in geo- and environmental sciences: From small to big data. </w:t>
      </w:r>
      <w:r w:rsidRPr="00383748">
        <w:rPr>
          <w:rFonts w:ascii="Times New Roman" w:hAnsi="Times New Roman" w:cs="Times New Roman"/>
          <w:i/>
          <w:iCs/>
          <w:color w:val="000000" w:themeColor="text1"/>
          <w:sz w:val="28"/>
          <w:szCs w:val="28"/>
        </w:rPr>
        <w:t>Geoscience Frontiers</w:t>
      </w:r>
      <w:r w:rsidRPr="00383748">
        <w:rPr>
          <w:rFonts w:ascii="Times New Roman" w:hAnsi="Times New Roman" w:cs="Times New Roman"/>
          <w:color w:val="000000" w:themeColor="text1"/>
          <w:sz w:val="28"/>
          <w:szCs w:val="28"/>
        </w:rPr>
        <w:t>. 2020. Vol. 11(3). P. 833–844.</w:t>
      </w:r>
    </w:p>
    <w:p w:rsidR="008A6592" w:rsidRPr="00383748" w:rsidRDefault="008A6592">
      <w:pPr>
        <w:pStyle w:val="a7"/>
        <w:numPr>
          <w:ilvl w:val="0"/>
          <w:numId w:val="1"/>
        </w:numPr>
        <w:spacing w:line="360" w:lineRule="auto"/>
        <w:jc w:val="both"/>
        <w:rPr>
          <w:rFonts w:ascii="Times New Roman" w:hAnsi="Times New Roman" w:cs="Times New Roman"/>
          <w:color w:val="000000" w:themeColor="text1"/>
          <w:sz w:val="28"/>
          <w:szCs w:val="28"/>
        </w:rPr>
      </w:pPr>
      <w:r w:rsidRPr="00383748">
        <w:rPr>
          <w:rFonts w:ascii="Times New Roman" w:hAnsi="Times New Roman" w:cs="Times New Roman"/>
          <w:color w:val="000000" w:themeColor="text1"/>
          <w:sz w:val="28"/>
          <w:szCs w:val="28"/>
        </w:rPr>
        <w:t xml:space="preserve">Wang Y., et al. A review of machine learning in resource estimation. </w:t>
      </w:r>
      <w:r w:rsidRPr="00383748">
        <w:rPr>
          <w:rFonts w:ascii="Times New Roman" w:hAnsi="Times New Roman" w:cs="Times New Roman"/>
          <w:i/>
          <w:iCs/>
          <w:color w:val="000000" w:themeColor="text1"/>
          <w:sz w:val="28"/>
          <w:szCs w:val="28"/>
        </w:rPr>
        <w:t>Artificial Intelligence in Geosciences</w:t>
      </w:r>
      <w:r w:rsidRPr="00383748">
        <w:rPr>
          <w:rFonts w:ascii="Times New Roman" w:hAnsi="Times New Roman" w:cs="Times New Roman"/>
          <w:color w:val="000000" w:themeColor="text1"/>
          <w:sz w:val="28"/>
          <w:szCs w:val="28"/>
        </w:rPr>
        <w:t>. 2022. Vol. 3. P. 1–12.</w:t>
      </w:r>
    </w:p>
    <w:p w:rsidR="00EB326C" w:rsidRPr="00383748" w:rsidRDefault="00EB326C" w:rsidP="00442D61">
      <w:pPr>
        <w:spacing w:line="360" w:lineRule="auto"/>
        <w:jc w:val="both"/>
        <w:rPr>
          <w:color w:val="000000" w:themeColor="text1"/>
          <w:sz w:val="28"/>
          <w:szCs w:val="28"/>
          <w:lang w:val="uk-UA"/>
        </w:rPr>
      </w:pPr>
    </w:p>
    <w:p w:rsidR="002D65B5" w:rsidRPr="00383748" w:rsidRDefault="002D65B5" w:rsidP="00442D61">
      <w:pPr>
        <w:spacing w:line="360" w:lineRule="auto"/>
        <w:jc w:val="both"/>
        <w:rPr>
          <w:color w:val="000000" w:themeColor="text1"/>
          <w:sz w:val="28"/>
          <w:szCs w:val="28"/>
          <w:lang w:val="uk-UA"/>
        </w:rPr>
      </w:pPr>
    </w:p>
    <w:sectPr w:rsidR="002D65B5" w:rsidRPr="00383748" w:rsidSect="00B972B8">
      <w:footerReference w:type="even" r:id="rId16"/>
      <w:footerReference w:type="default" r:id="rId17"/>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D44F5" w:rsidRDefault="009D44F5" w:rsidP="00B972B8">
      <w:r>
        <w:separator/>
      </w:r>
    </w:p>
  </w:endnote>
  <w:endnote w:type="continuationSeparator" w:id="0">
    <w:p w:rsidR="009D44F5" w:rsidRDefault="009D44F5" w:rsidP="00B972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4"/>
      </w:rPr>
      <w:id w:val="-542526234"/>
      <w:docPartObj>
        <w:docPartGallery w:val="Page Numbers (Bottom of Page)"/>
        <w:docPartUnique/>
      </w:docPartObj>
    </w:sdtPr>
    <w:sdtContent>
      <w:p w:rsidR="00B972B8" w:rsidRDefault="00B972B8" w:rsidP="00450366">
        <w:pPr>
          <w:pStyle w:val="af2"/>
          <w:framePr w:wrap="none" w:vAnchor="text" w:hAnchor="margin" w:xAlign="right" w:y="1"/>
          <w:rPr>
            <w:rStyle w:val="af4"/>
          </w:rPr>
        </w:pPr>
        <w:r>
          <w:rPr>
            <w:rStyle w:val="af4"/>
          </w:rPr>
          <w:fldChar w:fldCharType="begin"/>
        </w:r>
        <w:r>
          <w:rPr>
            <w:rStyle w:val="af4"/>
          </w:rPr>
          <w:instrText xml:space="preserve"> PAGE </w:instrText>
        </w:r>
        <w:r>
          <w:rPr>
            <w:rStyle w:val="af4"/>
          </w:rPr>
          <w:fldChar w:fldCharType="end"/>
        </w:r>
      </w:p>
    </w:sdtContent>
  </w:sdt>
  <w:p w:rsidR="00B972B8" w:rsidRDefault="00B972B8" w:rsidP="00B972B8">
    <w:pPr>
      <w:pStyle w:val="af2"/>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4"/>
      </w:rPr>
      <w:id w:val="1093820251"/>
      <w:docPartObj>
        <w:docPartGallery w:val="Page Numbers (Bottom of Page)"/>
        <w:docPartUnique/>
      </w:docPartObj>
    </w:sdtPr>
    <w:sdtContent>
      <w:p w:rsidR="00B972B8" w:rsidRDefault="00B972B8" w:rsidP="00450366">
        <w:pPr>
          <w:pStyle w:val="af2"/>
          <w:framePr w:wrap="none" w:vAnchor="text" w:hAnchor="margin" w:xAlign="right" w:y="1"/>
          <w:rPr>
            <w:rStyle w:val="af4"/>
          </w:rPr>
        </w:pPr>
        <w:r>
          <w:rPr>
            <w:rStyle w:val="af4"/>
          </w:rPr>
          <w:fldChar w:fldCharType="begin"/>
        </w:r>
        <w:r>
          <w:rPr>
            <w:rStyle w:val="af4"/>
          </w:rPr>
          <w:instrText xml:space="preserve"> PAGE </w:instrText>
        </w:r>
        <w:r>
          <w:rPr>
            <w:rStyle w:val="af4"/>
          </w:rPr>
          <w:fldChar w:fldCharType="separate"/>
        </w:r>
        <w:r>
          <w:rPr>
            <w:rStyle w:val="af4"/>
            <w:noProof/>
          </w:rPr>
          <w:t>2</w:t>
        </w:r>
        <w:r>
          <w:rPr>
            <w:rStyle w:val="af4"/>
          </w:rPr>
          <w:fldChar w:fldCharType="end"/>
        </w:r>
      </w:p>
    </w:sdtContent>
  </w:sdt>
  <w:p w:rsidR="00B972B8" w:rsidRDefault="00B972B8" w:rsidP="00B972B8">
    <w:pPr>
      <w:pStyle w:val="af2"/>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D44F5" w:rsidRDefault="009D44F5" w:rsidP="00B972B8">
      <w:r>
        <w:separator/>
      </w:r>
    </w:p>
  </w:footnote>
  <w:footnote w:type="continuationSeparator" w:id="0">
    <w:p w:rsidR="009D44F5" w:rsidRDefault="009D44F5" w:rsidP="00B972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C7F73"/>
    <w:multiLevelType w:val="hybridMultilevel"/>
    <w:tmpl w:val="F5D0E6C8"/>
    <w:lvl w:ilvl="0" w:tplc="CB4A8B9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040F5EBD"/>
    <w:multiLevelType w:val="multilevel"/>
    <w:tmpl w:val="6E005742"/>
    <w:lvl w:ilvl="0">
      <w:start w:val="1"/>
      <w:numFmt w:val="decimal"/>
      <w:lvlText w:val="%1"/>
      <w:lvlJc w:val="left"/>
      <w:pPr>
        <w:ind w:left="560" w:hanging="560"/>
      </w:pPr>
      <w:rPr>
        <w:rFonts w:hint="default"/>
      </w:rPr>
    </w:lvl>
    <w:lvl w:ilvl="1">
      <w:start w:val="5"/>
      <w:numFmt w:val="decimal"/>
      <w:lvlText w:val="%1.%2"/>
      <w:lvlJc w:val="left"/>
      <w:pPr>
        <w:ind w:left="920" w:hanging="56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09953A9C"/>
    <w:multiLevelType w:val="multilevel"/>
    <w:tmpl w:val="61A6A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3A40FD"/>
    <w:multiLevelType w:val="multilevel"/>
    <w:tmpl w:val="DA600D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B64E70"/>
    <w:multiLevelType w:val="hybridMultilevel"/>
    <w:tmpl w:val="C7C682E0"/>
    <w:lvl w:ilvl="0" w:tplc="E3503AD0">
      <w:start w:val="1"/>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6C36F88"/>
    <w:multiLevelType w:val="hybridMultilevel"/>
    <w:tmpl w:val="E424F1D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1E8759B8"/>
    <w:multiLevelType w:val="hybridMultilevel"/>
    <w:tmpl w:val="7F44D14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1EE56D72"/>
    <w:multiLevelType w:val="multilevel"/>
    <w:tmpl w:val="F8FC6A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2E7E9E"/>
    <w:multiLevelType w:val="multilevel"/>
    <w:tmpl w:val="6CC66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9F7253D"/>
    <w:multiLevelType w:val="hybridMultilevel"/>
    <w:tmpl w:val="83D29EE2"/>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2BFF0568"/>
    <w:multiLevelType w:val="hybridMultilevel"/>
    <w:tmpl w:val="2A8A6DE6"/>
    <w:lvl w:ilvl="0" w:tplc="E3503AD0">
      <w:start w:val="1"/>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1570953"/>
    <w:multiLevelType w:val="multilevel"/>
    <w:tmpl w:val="C4A68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F55F83"/>
    <w:multiLevelType w:val="hybridMultilevel"/>
    <w:tmpl w:val="BD98042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356362A7"/>
    <w:multiLevelType w:val="multilevel"/>
    <w:tmpl w:val="D0329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E24E9D"/>
    <w:multiLevelType w:val="hybridMultilevel"/>
    <w:tmpl w:val="6B180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9483655"/>
    <w:multiLevelType w:val="hybridMultilevel"/>
    <w:tmpl w:val="565807E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15:restartNumberingAfterBreak="0">
    <w:nsid w:val="3B574B7A"/>
    <w:multiLevelType w:val="hybridMultilevel"/>
    <w:tmpl w:val="8CCAC2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FDA4063"/>
    <w:multiLevelType w:val="multilevel"/>
    <w:tmpl w:val="909AF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8A0A9C"/>
    <w:multiLevelType w:val="hybridMultilevel"/>
    <w:tmpl w:val="509AA5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22B401B"/>
    <w:multiLevelType w:val="hybridMultilevel"/>
    <w:tmpl w:val="20C2F6D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15:restartNumberingAfterBreak="0">
    <w:nsid w:val="4AC242BA"/>
    <w:multiLevelType w:val="multilevel"/>
    <w:tmpl w:val="4F1AF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7326F29"/>
    <w:multiLevelType w:val="multilevel"/>
    <w:tmpl w:val="85C207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A2057D1"/>
    <w:multiLevelType w:val="multilevel"/>
    <w:tmpl w:val="72245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231515"/>
    <w:multiLevelType w:val="hybridMultilevel"/>
    <w:tmpl w:val="F6687BD0"/>
    <w:lvl w:ilvl="0" w:tplc="E3503AD0">
      <w:start w:val="1"/>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4" w15:restartNumberingAfterBreak="0">
    <w:nsid w:val="60AC7BAC"/>
    <w:multiLevelType w:val="multilevel"/>
    <w:tmpl w:val="8A72C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5703AEB"/>
    <w:multiLevelType w:val="hybridMultilevel"/>
    <w:tmpl w:val="025A7B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81A729E"/>
    <w:multiLevelType w:val="multilevel"/>
    <w:tmpl w:val="EC7CF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1D162E"/>
    <w:multiLevelType w:val="hybridMultilevel"/>
    <w:tmpl w:val="096834F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15:restartNumberingAfterBreak="0">
    <w:nsid w:val="6D7C0A8D"/>
    <w:multiLevelType w:val="multilevel"/>
    <w:tmpl w:val="C7708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2866233"/>
    <w:multiLevelType w:val="multilevel"/>
    <w:tmpl w:val="10E44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D57586B"/>
    <w:multiLevelType w:val="hybridMultilevel"/>
    <w:tmpl w:val="AE6038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F400622"/>
    <w:multiLevelType w:val="multilevel"/>
    <w:tmpl w:val="0CF0BC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44205314">
    <w:abstractNumId w:val="16"/>
  </w:num>
  <w:num w:numId="2" w16cid:durableId="1377316219">
    <w:abstractNumId w:val="24"/>
  </w:num>
  <w:num w:numId="3" w16cid:durableId="168449427">
    <w:abstractNumId w:val="31"/>
  </w:num>
  <w:num w:numId="4" w16cid:durableId="1389961360">
    <w:abstractNumId w:val="17"/>
  </w:num>
  <w:num w:numId="5" w16cid:durableId="2012680979">
    <w:abstractNumId w:val="22"/>
  </w:num>
  <w:num w:numId="6" w16cid:durableId="1471482618">
    <w:abstractNumId w:val="26"/>
  </w:num>
  <w:num w:numId="7" w16cid:durableId="132841980">
    <w:abstractNumId w:val="20"/>
  </w:num>
  <w:num w:numId="8" w16cid:durableId="1474760418">
    <w:abstractNumId w:val="29"/>
  </w:num>
  <w:num w:numId="9" w16cid:durableId="438987176">
    <w:abstractNumId w:val="11"/>
  </w:num>
  <w:num w:numId="10" w16cid:durableId="2007367790">
    <w:abstractNumId w:val="8"/>
  </w:num>
  <w:num w:numId="11" w16cid:durableId="878666331">
    <w:abstractNumId w:val="7"/>
  </w:num>
  <w:num w:numId="12" w16cid:durableId="588544991">
    <w:abstractNumId w:val="3"/>
  </w:num>
  <w:num w:numId="13" w16cid:durableId="206718251">
    <w:abstractNumId w:val="28"/>
  </w:num>
  <w:num w:numId="14" w16cid:durableId="1572304129">
    <w:abstractNumId w:val="13"/>
  </w:num>
  <w:num w:numId="15" w16cid:durableId="850797518">
    <w:abstractNumId w:val="2"/>
  </w:num>
  <w:num w:numId="16" w16cid:durableId="43450410">
    <w:abstractNumId w:val="21"/>
  </w:num>
  <w:num w:numId="17" w16cid:durableId="423691391">
    <w:abstractNumId w:val="12"/>
  </w:num>
  <w:num w:numId="18" w16cid:durableId="714503030">
    <w:abstractNumId w:val="15"/>
  </w:num>
  <w:num w:numId="19" w16cid:durableId="69694013">
    <w:abstractNumId w:val="25"/>
  </w:num>
  <w:num w:numId="20" w16cid:durableId="417217317">
    <w:abstractNumId w:val="18"/>
  </w:num>
  <w:num w:numId="21" w16cid:durableId="838041592">
    <w:abstractNumId w:val="9"/>
  </w:num>
  <w:num w:numId="22" w16cid:durableId="1794329463">
    <w:abstractNumId w:val="27"/>
  </w:num>
  <w:num w:numId="23" w16cid:durableId="760755650">
    <w:abstractNumId w:val="5"/>
  </w:num>
  <w:num w:numId="24" w16cid:durableId="1226139646">
    <w:abstractNumId w:val="19"/>
  </w:num>
  <w:num w:numId="25" w16cid:durableId="1516843642">
    <w:abstractNumId w:val="6"/>
  </w:num>
  <w:num w:numId="26" w16cid:durableId="672563039">
    <w:abstractNumId w:val="14"/>
  </w:num>
  <w:num w:numId="27" w16cid:durableId="189149389">
    <w:abstractNumId w:val="23"/>
  </w:num>
  <w:num w:numId="28" w16cid:durableId="95713661">
    <w:abstractNumId w:val="1"/>
  </w:num>
  <w:num w:numId="29" w16cid:durableId="2054041806">
    <w:abstractNumId w:val="4"/>
  </w:num>
  <w:num w:numId="30" w16cid:durableId="1728336243">
    <w:abstractNumId w:val="30"/>
  </w:num>
  <w:num w:numId="31" w16cid:durableId="1786726272">
    <w:abstractNumId w:val="10"/>
  </w:num>
  <w:num w:numId="32" w16cid:durableId="551158652">
    <w:abstractNumId w:val="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D65"/>
    <w:rsid w:val="000500E4"/>
    <w:rsid w:val="000900A6"/>
    <w:rsid w:val="000D5AD9"/>
    <w:rsid w:val="000F517B"/>
    <w:rsid w:val="00125613"/>
    <w:rsid w:val="00165854"/>
    <w:rsid w:val="001809E0"/>
    <w:rsid w:val="001B50AB"/>
    <w:rsid w:val="001C698F"/>
    <w:rsid w:val="001F776F"/>
    <w:rsid w:val="002D65B5"/>
    <w:rsid w:val="002D7260"/>
    <w:rsid w:val="002E6A19"/>
    <w:rsid w:val="00315080"/>
    <w:rsid w:val="00322A00"/>
    <w:rsid w:val="00332D65"/>
    <w:rsid w:val="00335BAE"/>
    <w:rsid w:val="00362668"/>
    <w:rsid w:val="00375944"/>
    <w:rsid w:val="0037725E"/>
    <w:rsid w:val="00383748"/>
    <w:rsid w:val="003A6B6A"/>
    <w:rsid w:val="00442D61"/>
    <w:rsid w:val="004D628A"/>
    <w:rsid w:val="004E262B"/>
    <w:rsid w:val="00507302"/>
    <w:rsid w:val="005261BA"/>
    <w:rsid w:val="0052782C"/>
    <w:rsid w:val="00530AC1"/>
    <w:rsid w:val="00572B49"/>
    <w:rsid w:val="005B346A"/>
    <w:rsid w:val="005E5EC9"/>
    <w:rsid w:val="005F3556"/>
    <w:rsid w:val="00617DA6"/>
    <w:rsid w:val="00637C05"/>
    <w:rsid w:val="00680554"/>
    <w:rsid w:val="006829C3"/>
    <w:rsid w:val="00684F05"/>
    <w:rsid w:val="006D4802"/>
    <w:rsid w:val="006E5025"/>
    <w:rsid w:val="006F0FBE"/>
    <w:rsid w:val="006F294B"/>
    <w:rsid w:val="006F2B86"/>
    <w:rsid w:val="00747CD6"/>
    <w:rsid w:val="007716BA"/>
    <w:rsid w:val="007756A8"/>
    <w:rsid w:val="007A40AC"/>
    <w:rsid w:val="007A7BF7"/>
    <w:rsid w:val="007D4620"/>
    <w:rsid w:val="007F30C5"/>
    <w:rsid w:val="00805239"/>
    <w:rsid w:val="00837C1C"/>
    <w:rsid w:val="008A6592"/>
    <w:rsid w:val="008D11A4"/>
    <w:rsid w:val="00910222"/>
    <w:rsid w:val="00916BB7"/>
    <w:rsid w:val="00947A31"/>
    <w:rsid w:val="009711F3"/>
    <w:rsid w:val="009D44F5"/>
    <w:rsid w:val="009F7F62"/>
    <w:rsid w:val="00A75D9D"/>
    <w:rsid w:val="00AB21A3"/>
    <w:rsid w:val="00AD4867"/>
    <w:rsid w:val="00AE299A"/>
    <w:rsid w:val="00B04109"/>
    <w:rsid w:val="00B55ED5"/>
    <w:rsid w:val="00B7039E"/>
    <w:rsid w:val="00B7731D"/>
    <w:rsid w:val="00B972B8"/>
    <w:rsid w:val="00BD4807"/>
    <w:rsid w:val="00BE73AC"/>
    <w:rsid w:val="00BF3F9F"/>
    <w:rsid w:val="00C257DB"/>
    <w:rsid w:val="00C46CED"/>
    <w:rsid w:val="00CA4A8C"/>
    <w:rsid w:val="00CB062E"/>
    <w:rsid w:val="00D21518"/>
    <w:rsid w:val="00D21E7E"/>
    <w:rsid w:val="00D33FF4"/>
    <w:rsid w:val="00D67A36"/>
    <w:rsid w:val="00D97786"/>
    <w:rsid w:val="00DA58D3"/>
    <w:rsid w:val="00DB6B44"/>
    <w:rsid w:val="00DC7827"/>
    <w:rsid w:val="00DE56FF"/>
    <w:rsid w:val="00E25C35"/>
    <w:rsid w:val="00E6052C"/>
    <w:rsid w:val="00E616F7"/>
    <w:rsid w:val="00EB326C"/>
    <w:rsid w:val="00F111CC"/>
    <w:rsid w:val="00F53807"/>
    <w:rsid w:val="00F53EDD"/>
    <w:rsid w:val="00F560BF"/>
    <w:rsid w:val="00F679B2"/>
    <w:rsid w:val="00F7498E"/>
    <w:rsid w:val="00FC4A3E"/>
    <w:rsid w:val="00FE4DDB"/>
    <w:rsid w:val="00FF008C"/>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AF52CA-4D83-D14C-A649-0A9436DF4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U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80554"/>
    <w:pPr>
      <w:spacing w:after="0" w:line="240" w:lineRule="auto"/>
    </w:pPr>
    <w:rPr>
      <w:rFonts w:ascii="Times New Roman" w:eastAsia="Times New Roman" w:hAnsi="Times New Roman" w:cs="Times New Roman"/>
      <w:kern w:val="0"/>
      <w:lang w:eastAsia="ru-RU"/>
      <w14:ligatures w14:val="none"/>
    </w:rPr>
  </w:style>
  <w:style w:type="paragraph" w:styleId="1">
    <w:name w:val="heading 1"/>
    <w:basedOn w:val="a"/>
    <w:next w:val="a"/>
    <w:link w:val="10"/>
    <w:uiPriority w:val="9"/>
    <w:qFormat/>
    <w:rsid w:val="00332D65"/>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lang w:eastAsia="en-US"/>
      <w14:ligatures w14:val="standardContextual"/>
    </w:rPr>
  </w:style>
  <w:style w:type="paragraph" w:styleId="2">
    <w:name w:val="heading 2"/>
    <w:basedOn w:val="a"/>
    <w:next w:val="a"/>
    <w:link w:val="20"/>
    <w:uiPriority w:val="9"/>
    <w:unhideWhenUsed/>
    <w:qFormat/>
    <w:rsid w:val="00332D65"/>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lang w:eastAsia="en-US"/>
      <w14:ligatures w14:val="standardContextual"/>
    </w:rPr>
  </w:style>
  <w:style w:type="paragraph" w:styleId="3">
    <w:name w:val="heading 3"/>
    <w:basedOn w:val="a"/>
    <w:next w:val="a"/>
    <w:link w:val="30"/>
    <w:uiPriority w:val="9"/>
    <w:unhideWhenUsed/>
    <w:qFormat/>
    <w:rsid w:val="00332D65"/>
    <w:pPr>
      <w:keepNext/>
      <w:keepLines/>
      <w:spacing w:before="160" w:after="80" w:line="278" w:lineRule="auto"/>
      <w:outlineLvl w:val="2"/>
    </w:pPr>
    <w:rPr>
      <w:rFonts w:asciiTheme="minorHAnsi" w:eastAsiaTheme="majorEastAsia" w:hAnsiTheme="minorHAnsi" w:cstheme="majorBidi"/>
      <w:color w:val="2F5496" w:themeColor="accent1" w:themeShade="BF"/>
      <w:kern w:val="2"/>
      <w:sz w:val="28"/>
      <w:szCs w:val="28"/>
      <w:lang w:eastAsia="en-US"/>
      <w14:ligatures w14:val="standardContextual"/>
    </w:rPr>
  </w:style>
  <w:style w:type="paragraph" w:styleId="4">
    <w:name w:val="heading 4"/>
    <w:basedOn w:val="a"/>
    <w:next w:val="a"/>
    <w:link w:val="40"/>
    <w:uiPriority w:val="9"/>
    <w:unhideWhenUsed/>
    <w:qFormat/>
    <w:rsid w:val="00332D65"/>
    <w:pPr>
      <w:keepNext/>
      <w:keepLines/>
      <w:spacing w:before="80" w:after="40" w:line="278" w:lineRule="auto"/>
      <w:outlineLvl w:val="3"/>
    </w:pPr>
    <w:rPr>
      <w:rFonts w:asciiTheme="minorHAnsi" w:eastAsiaTheme="majorEastAsia" w:hAnsiTheme="minorHAnsi" w:cstheme="majorBidi"/>
      <w:i/>
      <w:iCs/>
      <w:color w:val="2F5496" w:themeColor="accent1" w:themeShade="BF"/>
      <w:kern w:val="2"/>
      <w:lang w:eastAsia="en-US"/>
      <w14:ligatures w14:val="standardContextual"/>
    </w:rPr>
  </w:style>
  <w:style w:type="paragraph" w:styleId="5">
    <w:name w:val="heading 5"/>
    <w:basedOn w:val="a"/>
    <w:next w:val="a"/>
    <w:link w:val="50"/>
    <w:uiPriority w:val="9"/>
    <w:semiHidden/>
    <w:unhideWhenUsed/>
    <w:qFormat/>
    <w:rsid w:val="00332D65"/>
    <w:pPr>
      <w:keepNext/>
      <w:keepLines/>
      <w:spacing w:before="80" w:after="40" w:line="278" w:lineRule="auto"/>
      <w:outlineLvl w:val="4"/>
    </w:pPr>
    <w:rPr>
      <w:rFonts w:asciiTheme="minorHAnsi" w:eastAsiaTheme="majorEastAsia" w:hAnsiTheme="minorHAnsi" w:cstheme="majorBidi"/>
      <w:color w:val="2F5496" w:themeColor="accent1" w:themeShade="BF"/>
      <w:kern w:val="2"/>
      <w:lang w:eastAsia="en-US"/>
      <w14:ligatures w14:val="standardContextual"/>
    </w:rPr>
  </w:style>
  <w:style w:type="paragraph" w:styleId="6">
    <w:name w:val="heading 6"/>
    <w:basedOn w:val="a"/>
    <w:next w:val="a"/>
    <w:link w:val="60"/>
    <w:uiPriority w:val="9"/>
    <w:semiHidden/>
    <w:unhideWhenUsed/>
    <w:qFormat/>
    <w:rsid w:val="00332D65"/>
    <w:pPr>
      <w:keepNext/>
      <w:keepLines/>
      <w:spacing w:before="40" w:line="278" w:lineRule="auto"/>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7">
    <w:name w:val="heading 7"/>
    <w:basedOn w:val="a"/>
    <w:next w:val="a"/>
    <w:link w:val="70"/>
    <w:uiPriority w:val="9"/>
    <w:semiHidden/>
    <w:unhideWhenUsed/>
    <w:qFormat/>
    <w:rsid w:val="00332D65"/>
    <w:pPr>
      <w:keepNext/>
      <w:keepLines/>
      <w:spacing w:before="40" w:line="278" w:lineRule="auto"/>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8">
    <w:name w:val="heading 8"/>
    <w:basedOn w:val="a"/>
    <w:next w:val="a"/>
    <w:link w:val="80"/>
    <w:uiPriority w:val="9"/>
    <w:semiHidden/>
    <w:unhideWhenUsed/>
    <w:qFormat/>
    <w:rsid w:val="00332D65"/>
    <w:pPr>
      <w:keepNext/>
      <w:keepLines/>
      <w:spacing w:line="278" w:lineRule="auto"/>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9">
    <w:name w:val="heading 9"/>
    <w:basedOn w:val="a"/>
    <w:next w:val="a"/>
    <w:link w:val="90"/>
    <w:uiPriority w:val="9"/>
    <w:semiHidden/>
    <w:unhideWhenUsed/>
    <w:qFormat/>
    <w:rsid w:val="00332D65"/>
    <w:pPr>
      <w:keepNext/>
      <w:keepLines/>
      <w:spacing w:line="278" w:lineRule="auto"/>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32D65"/>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332D65"/>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332D65"/>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rsid w:val="00332D65"/>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332D65"/>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332D65"/>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332D65"/>
    <w:rPr>
      <w:rFonts w:eastAsiaTheme="majorEastAsia" w:cstheme="majorBidi"/>
      <w:color w:val="595959" w:themeColor="text1" w:themeTint="A6"/>
    </w:rPr>
  </w:style>
  <w:style w:type="character" w:customStyle="1" w:styleId="80">
    <w:name w:val="Заголовок 8 Знак"/>
    <w:basedOn w:val="a0"/>
    <w:link w:val="8"/>
    <w:uiPriority w:val="9"/>
    <w:semiHidden/>
    <w:rsid w:val="00332D65"/>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332D65"/>
    <w:rPr>
      <w:rFonts w:eastAsiaTheme="majorEastAsia" w:cstheme="majorBidi"/>
      <w:color w:val="272727" w:themeColor="text1" w:themeTint="D8"/>
    </w:rPr>
  </w:style>
  <w:style w:type="paragraph" w:styleId="a3">
    <w:name w:val="Title"/>
    <w:basedOn w:val="a"/>
    <w:next w:val="a"/>
    <w:link w:val="a4"/>
    <w:uiPriority w:val="10"/>
    <w:qFormat/>
    <w:rsid w:val="00332D65"/>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a4">
    <w:name w:val="Заголовок Знак"/>
    <w:basedOn w:val="a0"/>
    <w:link w:val="a3"/>
    <w:uiPriority w:val="10"/>
    <w:rsid w:val="00332D6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32D65"/>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a6">
    <w:name w:val="Подзаголовок Знак"/>
    <w:basedOn w:val="a0"/>
    <w:link w:val="a5"/>
    <w:uiPriority w:val="11"/>
    <w:rsid w:val="00332D65"/>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332D65"/>
    <w:pPr>
      <w:spacing w:before="160" w:after="160" w:line="278" w:lineRule="auto"/>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22">
    <w:name w:val="Цитата 2 Знак"/>
    <w:basedOn w:val="a0"/>
    <w:link w:val="21"/>
    <w:uiPriority w:val="29"/>
    <w:rsid w:val="00332D65"/>
    <w:rPr>
      <w:i/>
      <w:iCs/>
      <w:color w:val="404040" w:themeColor="text1" w:themeTint="BF"/>
    </w:rPr>
  </w:style>
  <w:style w:type="paragraph" w:styleId="a7">
    <w:name w:val="List Paragraph"/>
    <w:basedOn w:val="a"/>
    <w:uiPriority w:val="34"/>
    <w:qFormat/>
    <w:rsid w:val="00332D65"/>
    <w:pPr>
      <w:spacing w:after="160" w:line="278" w:lineRule="auto"/>
      <w:ind w:left="720"/>
      <w:contextualSpacing/>
    </w:pPr>
    <w:rPr>
      <w:rFonts w:asciiTheme="minorHAnsi" w:eastAsiaTheme="minorHAnsi" w:hAnsiTheme="minorHAnsi" w:cstheme="minorBidi"/>
      <w:kern w:val="2"/>
      <w:lang w:eastAsia="en-US"/>
      <w14:ligatures w14:val="standardContextual"/>
    </w:rPr>
  </w:style>
  <w:style w:type="character" w:styleId="a8">
    <w:name w:val="Intense Emphasis"/>
    <w:basedOn w:val="a0"/>
    <w:uiPriority w:val="21"/>
    <w:qFormat/>
    <w:rsid w:val="00332D65"/>
    <w:rPr>
      <w:i/>
      <w:iCs/>
      <w:color w:val="2F5496" w:themeColor="accent1" w:themeShade="BF"/>
    </w:rPr>
  </w:style>
  <w:style w:type="paragraph" w:styleId="a9">
    <w:name w:val="Intense Quote"/>
    <w:basedOn w:val="a"/>
    <w:next w:val="a"/>
    <w:link w:val="aa"/>
    <w:uiPriority w:val="30"/>
    <w:qFormat/>
    <w:rsid w:val="00332D65"/>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HAnsi" w:hAnsiTheme="minorHAnsi" w:cstheme="minorBidi"/>
      <w:i/>
      <w:iCs/>
      <w:color w:val="2F5496" w:themeColor="accent1" w:themeShade="BF"/>
      <w:kern w:val="2"/>
      <w:lang w:eastAsia="en-US"/>
      <w14:ligatures w14:val="standardContextual"/>
    </w:rPr>
  </w:style>
  <w:style w:type="character" w:customStyle="1" w:styleId="aa">
    <w:name w:val="Выделенная цитата Знак"/>
    <w:basedOn w:val="a0"/>
    <w:link w:val="a9"/>
    <w:uiPriority w:val="30"/>
    <w:rsid w:val="00332D65"/>
    <w:rPr>
      <w:i/>
      <w:iCs/>
      <w:color w:val="2F5496" w:themeColor="accent1" w:themeShade="BF"/>
    </w:rPr>
  </w:style>
  <w:style w:type="character" w:styleId="ab">
    <w:name w:val="Intense Reference"/>
    <w:basedOn w:val="a0"/>
    <w:uiPriority w:val="32"/>
    <w:qFormat/>
    <w:rsid w:val="00332D65"/>
    <w:rPr>
      <w:b/>
      <w:bCs/>
      <w:smallCaps/>
      <w:color w:val="2F5496" w:themeColor="accent1" w:themeShade="BF"/>
      <w:spacing w:val="5"/>
    </w:rPr>
  </w:style>
  <w:style w:type="paragraph" w:styleId="ac">
    <w:name w:val="No Spacing"/>
    <w:link w:val="ad"/>
    <w:uiPriority w:val="1"/>
    <w:qFormat/>
    <w:rsid w:val="006829C3"/>
    <w:pPr>
      <w:spacing w:after="0" w:line="240" w:lineRule="auto"/>
    </w:pPr>
    <w:rPr>
      <w:rFonts w:ascii="Calibri" w:eastAsia="Times New Roman" w:hAnsi="Calibri" w:cs="Times New Roman"/>
      <w:kern w:val="0"/>
      <w:sz w:val="22"/>
      <w:szCs w:val="22"/>
      <w:lang w:val="ru-RU" w:eastAsia="ru-RU"/>
      <w14:ligatures w14:val="none"/>
    </w:rPr>
  </w:style>
  <w:style w:type="character" w:customStyle="1" w:styleId="ad">
    <w:name w:val="Без интервала Знак"/>
    <w:basedOn w:val="a0"/>
    <w:link w:val="ac"/>
    <w:uiPriority w:val="1"/>
    <w:rsid w:val="006829C3"/>
    <w:rPr>
      <w:rFonts w:ascii="Calibri" w:eastAsia="Times New Roman" w:hAnsi="Calibri" w:cs="Times New Roman"/>
      <w:kern w:val="0"/>
      <w:sz w:val="22"/>
      <w:szCs w:val="22"/>
      <w:lang w:val="ru-RU" w:eastAsia="ru-RU"/>
      <w14:ligatures w14:val="none"/>
    </w:rPr>
  </w:style>
  <w:style w:type="paragraph" w:styleId="ae">
    <w:name w:val="Normal (Web)"/>
    <w:basedOn w:val="a"/>
    <w:uiPriority w:val="99"/>
    <w:unhideWhenUsed/>
    <w:rsid w:val="006829C3"/>
    <w:pPr>
      <w:spacing w:before="100" w:beforeAutospacing="1" w:after="100" w:afterAutospacing="1"/>
    </w:pPr>
    <w:rPr>
      <w:lang w:val="ru-RU"/>
    </w:rPr>
  </w:style>
  <w:style w:type="character" w:styleId="af">
    <w:name w:val="Strong"/>
    <w:basedOn w:val="a0"/>
    <w:uiPriority w:val="22"/>
    <w:qFormat/>
    <w:rsid w:val="00F53EDD"/>
    <w:rPr>
      <w:b/>
      <w:bCs/>
    </w:rPr>
  </w:style>
  <w:style w:type="character" w:styleId="af0">
    <w:name w:val="Emphasis"/>
    <w:basedOn w:val="a0"/>
    <w:uiPriority w:val="20"/>
    <w:qFormat/>
    <w:rsid w:val="00805239"/>
    <w:rPr>
      <w:i/>
      <w:iCs/>
    </w:rPr>
  </w:style>
  <w:style w:type="character" w:customStyle="1" w:styleId="math-inline">
    <w:name w:val="math-inline"/>
    <w:basedOn w:val="a0"/>
    <w:rsid w:val="002D65B5"/>
  </w:style>
  <w:style w:type="character" w:customStyle="1" w:styleId="label">
    <w:name w:val="label"/>
    <w:basedOn w:val="a0"/>
    <w:rsid w:val="002D65B5"/>
  </w:style>
  <w:style w:type="character" w:styleId="af1">
    <w:name w:val="Placeholder Text"/>
    <w:basedOn w:val="a0"/>
    <w:uiPriority w:val="99"/>
    <w:semiHidden/>
    <w:rsid w:val="00E616F7"/>
    <w:rPr>
      <w:color w:val="666666"/>
    </w:rPr>
  </w:style>
  <w:style w:type="paragraph" w:styleId="af2">
    <w:name w:val="footer"/>
    <w:basedOn w:val="a"/>
    <w:link w:val="af3"/>
    <w:uiPriority w:val="99"/>
    <w:unhideWhenUsed/>
    <w:rsid w:val="00B972B8"/>
    <w:pPr>
      <w:tabs>
        <w:tab w:val="center" w:pos="4513"/>
        <w:tab w:val="right" w:pos="9026"/>
      </w:tabs>
    </w:pPr>
  </w:style>
  <w:style w:type="character" w:customStyle="1" w:styleId="af3">
    <w:name w:val="Нижний колонтитул Знак"/>
    <w:basedOn w:val="a0"/>
    <w:link w:val="af2"/>
    <w:uiPriority w:val="99"/>
    <w:rsid w:val="00B972B8"/>
    <w:rPr>
      <w:rFonts w:ascii="Times New Roman" w:eastAsia="Times New Roman" w:hAnsi="Times New Roman" w:cs="Times New Roman"/>
      <w:kern w:val="0"/>
      <w:lang w:eastAsia="ru-RU"/>
      <w14:ligatures w14:val="none"/>
    </w:rPr>
  </w:style>
  <w:style w:type="character" w:styleId="af4">
    <w:name w:val="page number"/>
    <w:basedOn w:val="a0"/>
    <w:uiPriority w:val="99"/>
    <w:semiHidden/>
    <w:unhideWhenUsed/>
    <w:rsid w:val="00B972B8"/>
  </w:style>
  <w:style w:type="paragraph" w:styleId="af5">
    <w:name w:val="TOC Heading"/>
    <w:basedOn w:val="1"/>
    <w:next w:val="a"/>
    <w:uiPriority w:val="39"/>
    <w:unhideWhenUsed/>
    <w:qFormat/>
    <w:rsid w:val="00530AC1"/>
    <w:pPr>
      <w:spacing w:before="480" w:after="0" w:line="276" w:lineRule="auto"/>
      <w:outlineLvl w:val="9"/>
    </w:pPr>
    <w:rPr>
      <w:b/>
      <w:bCs/>
      <w:kern w:val="0"/>
      <w:sz w:val="28"/>
      <w:szCs w:val="28"/>
      <w:lang w:eastAsia="ru-RU"/>
      <w14:ligatures w14:val="none"/>
    </w:rPr>
  </w:style>
  <w:style w:type="paragraph" w:styleId="11">
    <w:name w:val="toc 1"/>
    <w:basedOn w:val="a"/>
    <w:next w:val="a"/>
    <w:autoRedefine/>
    <w:uiPriority w:val="39"/>
    <w:unhideWhenUsed/>
    <w:rsid w:val="00530AC1"/>
    <w:pPr>
      <w:spacing w:before="120"/>
    </w:pPr>
    <w:rPr>
      <w:rFonts w:asciiTheme="minorHAnsi" w:hAnsiTheme="minorHAnsi" w:cstheme="minorHAnsi"/>
      <w:b/>
      <w:bCs/>
      <w:i/>
      <w:iCs/>
    </w:rPr>
  </w:style>
  <w:style w:type="paragraph" w:styleId="23">
    <w:name w:val="toc 2"/>
    <w:basedOn w:val="a"/>
    <w:next w:val="a"/>
    <w:autoRedefine/>
    <w:uiPriority w:val="39"/>
    <w:unhideWhenUsed/>
    <w:rsid w:val="00530AC1"/>
    <w:pPr>
      <w:spacing w:before="120"/>
      <w:ind w:left="240"/>
    </w:pPr>
    <w:rPr>
      <w:rFonts w:asciiTheme="minorHAnsi" w:hAnsiTheme="minorHAnsi" w:cstheme="minorHAnsi"/>
      <w:b/>
      <w:bCs/>
      <w:sz w:val="22"/>
      <w:szCs w:val="22"/>
    </w:rPr>
  </w:style>
  <w:style w:type="paragraph" w:styleId="31">
    <w:name w:val="toc 3"/>
    <w:basedOn w:val="a"/>
    <w:next w:val="a"/>
    <w:autoRedefine/>
    <w:uiPriority w:val="39"/>
    <w:unhideWhenUsed/>
    <w:rsid w:val="00530AC1"/>
    <w:pPr>
      <w:ind w:left="480"/>
    </w:pPr>
    <w:rPr>
      <w:rFonts w:asciiTheme="minorHAnsi" w:hAnsiTheme="minorHAnsi" w:cstheme="minorHAnsi"/>
      <w:sz w:val="20"/>
      <w:szCs w:val="20"/>
    </w:rPr>
  </w:style>
  <w:style w:type="character" w:styleId="af6">
    <w:name w:val="Hyperlink"/>
    <w:basedOn w:val="a0"/>
    <w:uiPriority w:val="99"/>
    <w:unhideWhenUsed/>
    <w:rsid w:val="00530AC1"/>
    <w:rPr>
      <w:color w:val="0563C1" w:themeColor="hyperlink"/>
      <w:u w:val="single"/>
    </w:rPr>
  </w:style>
  <w:style w:type="paragraph" w:styleId="41">
    <w:name w:val="toc 4"/>
    <w:basedOn w:val="a"/>
    <w:next w:val="a"/>
    <w:autoRedefine/>
    <w:uiPriority w:val="39"/>
    <w:semiHidden/>
    <w:unhideWhenUsed/>
    <w:rsid w:val="00530AC1"/>
    <w:pPr>
      <w:ind w:left="720"/>
    </w:pPr>
    <w:rPr>
      <w:rFonts w:asciiTheme="minorHAnsi" w:hAnsiTheme="minorHAnsi" w:cstheme="minorHAnsi"/>
      <w:sz w:val="20"/>
      <w:szCs w:val="20"/>
    </w:rPr>
  </w:style>
  <w:style w:type="paragraph" w:styleId="51">
    <w:name w:val="toc 5"/>
    <w:basedOn w:val="a"/>
    <w:next w:val="a"/>
    <w:autoRedefine/>
    <w:uiPriority w:val="39"/>
    <w:semiHidden/>
    <w:unhideWhenUsed/>
    <w:rsid w:val="00530AC1"/>
    <w:pPr>
      <w:ind w:left="960"/>
    </w:pPr>
    <w:rPr>
      <w:rFonts w:asciiTheme="minorHAnsi" w:hAnsiTheme="minorHAnsi" w:cstheme="minorHAnsi"/>
      <w:sz w:val="20"/>
      <w:szCs w:val="20"/>
    </w:rPr>
  </w:style>
  <w:style w:type="paragraph" w:styleId="61">
    <w:name w:val="toc 6"/>
    <w:basedOn w:val="a"/>
    <w:next w:val="a"/>
    <w:autoRedefine/>
    <w:uiPriority w:val="39"/>
    <w:semiHidden/>
    <w:unhideWhenUsed/>
    <w:rsid w:val="00530AC1"/>
    <w:pPr>
      <w:ind w:left="1200"/>
    </w:pPr>
    <w:rPr>
      <w:rFonts w:asciiTheme="minorHAnsi" w:hAnsiTheme="minorHAnsi" w:cstheme="minorHAnsi"/>
      <w:sz w:val="20"/>
      <w:szCs w:val="20"/>
    </w:rPr>
  </w:style>
  <w:style w:type="paragraph" w:styleId="71">
    <w:name w:val="toc 7"/>
    <w:basedOn w:val="a"/>
    <w:next w:val="a"/>
    <w:autoRedefine/>
    <w:uiPriority w:val="39"/>
    <w:semiHidden/>
    <w:unhideWhenUsed/>
    <w:rsid w:val="00530AC1"/>
    <w:pPr>
      <w:ind w:left="1440"/>
    </w:pPr>
    <w:rPr>
      <w:rFonts w:asciiTheme="minorHAnsi" w:hAnsiTheme="minorHAnsi" w:cstheme="minorHAnsi"/>
      <w:sz w:val="20"/>
      <w:szCs w:val="20"/>
    </w:rPr>
  </w:style>
  <w:style w:type="paragraph" w:styleId="81">
    <w:name w:val="toc 8"/>
    <w:basedOn w:val="a"/>
    <w:next w:val="a"/>
    <w:autoRedefine/>
    <w:uiPriority w:val="39"/>
    <w:semiHidden/>
    <w:unhideWhenUsed/>
    <w:rsid w:val="00530AC1"/>
    <w:pPr>
      <w:ind w:left="1680"/>
    </w:pPr>
    <w:rPr>
      <w:rFonts w:asciiTheme="minorHAnsi" w:hAnsiTheme="minorHAnsi" w:cstheme="minorHAnsi"/>
      <w:sz w:val="20"/>
      <w:szCs w:val="20"/>
    </w:rPr>
  </w:style>
  <w:style w:type="paragraph" w:styleId="91">
    <w:name w:val="toc 9"/>
    <w:basedOn w:val="a"/>
    <w:next w:val="a"/>
    <w:autoRedefine/>
    <w:uiPriority w:val="39"/>
    <w:semiHidden/>
    <w:unhideWhenUsed/>
    <w:rsid w:val="00530AC1"/>
    <w:pPr>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6BFA75-A0E5-C340-BD91-45C90F4BA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61</Pages>
  <Words>13040</Words>
  <Characters>74331</Characters>
  <Application>Microsoft Office Word</Application>
  <DocSecurity>0</DocSecurity>
  <Lines>619</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3</cp:revision>
  <cp:lastPrinted>2025-12-16T10:31:00Z</cp:lastPrinted>
  <dcterms:created xsi:type="dcterms:W3CDTF">2025-12-16T10:30:00Z</dcterms:created>
  <dcterms:modified xsi:type="dcterms:W3CDTF">2025-12-17T10:52:00Z</dcterms:modified>
</cp:coreProperties>
</file>