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BB" w:rsidRDefault="00BD23BB" w:rsidP="00451811">
      <w:pPr>
        <w:pStyle w:val="Heading1"/>
        <w:keepLines/>
        <w:pageBreakBefore/>
        <w:spacing w:before="0" w:after="0" w:line="360" w:lineRule="auto"/>
        <w:jc w:val="center"/>
        <w:rPr>
          <w:rFonts w:ascii="Times New Roman" w:hAnsi="Times New Roman"/>
          <w:b w:val="0"/>
          <w:bCs w:val="0"/>
          <w:color w:val="000000"/>
          <w:sz w:val="28"/>
        </w:rPr>
      </w:pPr>
      <w:r w:rsidRPr="005B685E">
        <w:rPr>
          <w:rFonts w:ascii="Times New Roman" w:hAnsi="Times New Roman"/>
          <w:color w:val="000000"/>
          <w:sz w:val="28"/>
        </w:rPr>
        <w:pict>
          <v:shape id="_x0000_i1026" type="#_x0000_t75" style="width:481.8pt;height:702.6pt">
            <v:imagedata r:id="rId7" o:title=""/>
          </v:shape>
        </w:pict>
      </w:r>
      <w:r w:rsidRPr="00C71273">
        <w:rPr>
          <w:rFonts w:ascii="Times New Roman" w:hAnsi="Times New Roman"/>
          <w:b w:val="0"/>
          <w:bCs w:val="0"/>
          <w:color w:val="000000"/>
          <w:sz w:val="28"/>
        </w:rPr>
        <w:t xml:space="preserve"> </w:t>
      </w:r>
      <w:r w:rsidRPr="005B685E">
        <w:rPr>
          <w:rFonts w:ascii="Times New Roman" w:hAnsi="Times New Roman"/>
          <w:b w:val="0"/>
          <w:bCs w:val="0"/>
          <w:color w:val="000000"/>
          <w:sz w:val="28"/>
        </w:rPr>
        <w:pict>
          <v:shape id="_x0000_i1027" type="#_x0000_t75" style="width:487.8pt;height:714pt">
            <v:imagedata r:id="rId8" o:title=""/>
          </v:shape>
        </w:pict>
      </w:r>
    </w:p>
    <w:p w:rsidR="00BD23BB" w:rsidRPr="004E43AE" w:rsidRDefault="00BD23BB" w:rsidP="004E43AE">
      <w:pPr>
        <w:rPr>
          <w:lang w:val="uk-UA" w:eastAsia="ru-RU"/>
        </w:rPr>
      </w:pPr>
      <w:r w:rsidRPr="005B685E">
        <w:rPr>
          <w:lang w:val="uk-UA" w:eastAsia="ru-RU"/>
        </w:rPr>
        <w:pict>
          <v:shape id="_x0000_i1028" type="#_x0000_t75" style="width:480pt;height:723pt">
            <v:imagedata r:id="rId9" o:title=""/>
          </v:shape>
        </w:pict>
      </w:r>
      <w:r w:rsidRPr="004E43AE">
        <w:rPr>
          <w:lang w:val="uk-UA" w:eastAsia="ru-RU"/>
        </w:rPr>
        <w:t xml:space="preserve"> </w:t>
      </w:r>
      <w:r w:rsidRPr="005B685E">
        <w:rPr>
          <w:lang w:val="uk-UA" w:eastAsia="ru-RU"/>
        </w:rPr>
        <w:pict>
          <v:shape id="_x0000_i1029" type="#_x0000_t75" style="width:453.6pt;height:685.2pt">
            <v:imagedata r:id="rId10" o:title=""/>
          </v:shape>
        </w:pict>
      </w:r>
    </w:p>
    <w:p w:rsidR="00BD23BB" w:rsidRDefault="00BD23BB" w:rsidP="00451811">
      <w:pPr>
        <w:pStyle w:val="Heading1"/>
        <w:keepLines/>
        <w:pageBreakBefore/>
        <w:spacing w:before="0" w:after="0" w:line="360" w:lineRule="auto"/>
        <w:jc w:val="center"/>
        <w:rPr>
          <w:rFonts w:ascii="Times New Roman" w:hAnsi="Times New Roman"/>
          <w:b w:val="0"/>
          <w:bCs w:val="0"/>
          <w:color w:val="000000"/>
          <w:sz w:val="28"/>
        </w:rPr>
      </w:pPr>
      <w:r w:rsidRPr="005B685E">
        <w:rPr>
          <w:rFonts w:ascii="Times New Roman" w:hAnsi="Times New Roman"/>
          <w:b w:val="0"/>
          <w:bCs w:val="0"/>
          <w:color w:val="000000"/>
          <w:sz w:val="28"/>
        </w:rPr>
        <w:pict>
          <v:shape id="_x0000_i1030" type="#_x0000_t75" style="width:494.4pt;height:557.4pt">
            <v:imagedata r:id="rId11" o:title=""/>
          </v:shape>
        </w:pict>
      </w:r>
    </w:p>
    <w:p w:rsidR="00BD23BB" w:rsidRPr="00CF0CA5" w:rsidRDefault="00BD23BB" w:rsidP="00451811">
      <w:pPr>
        <w:pStyle w:val="Heading1"/>
        <w:keepLines/>
        <w:pageBreakBefore/>
        <w:spacing w:before="0" w:after="0" w:line="360" w:lineRule="auto"/>
        <w:jc w:val="center"/>
        <w:rPr>
          <w:rFonts w:ascii="Times New Roman" w:hAnsi="Times New Roman" w:cs="Times New Roman"/>
          <w:color w:val="000000"/>
          <w:kern w:val="0"/>
          <w:sz w:val="28"/>
        </w:rPr>
      </w:pPr>
      <w:r w:rsidRPr="00CF0CA5">
        <w:rPr>
          <w:rFonts w:ascii="Times New Roman" w:hAnsi="Times New Roman" w:cs="Times New Roman"/>
          <w:color w:val="000000"/>
          <w:kern w:val="0"/>
          <w:sz w:val="28"/>
        </w:rPr>
        <w:t>ВСТУП</w:t>
      </w:r>
      <w:bookmarkStart w:id="0" w:name="_GoBack"/>
      <w:bookmarkEnd w:id="0"/>
    </w:p>
    <w:p w:rsidR="00BD23BB" w:rsidRPr="00CF0CA5" w:rsidRDefault="00BD23BB" w:rsidP="00451811">
      <w:pPr>
        <w:spacing w:after="0" w:line="360" w:lineRule="auto"/>
        <w:ind w:firstLine="709"/>
        <w:jc w:val="both"/>
        <w:rPr>
          <w:rFonts w:ascii="Times New Roman" w:hAnsi="Times New Roman"/>
          <w:sz w:val="28"/>
          <w:szCs w:val="28"/>
          <w:lang w:val="uk-UA"/>
        </w:rPr>
      </w:pPr>
    </w:p>
    <w:p w:rsidR="00BD23BB" w:rsidRPr="00CF0CA5" w:rsidRDefault="00BD23BB" w:rsidP="00FC47C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На теперішній час в Україні і безпосередньо в місті Кривий Ріг здійснюється велика кількість будівельних робіт. За останні роки спостерігається зростання будівельного виробництва,  істотне збільшення обсяги житлового, дорожнього й промислового будівництва. У процесі будівництва завжди виконуються транспортні й вантажно-розвантажувальні роботи, які пов'язані з доставкою на будівельні об'єкти всіх необхідних для будівництва матеріалів і конструкцій. Вирішення питання транспортування вантажів і підвищення їх ефективності - завдання загальнонаціонального масштабу. Оскільки транспортне забезпечення будівельної діяльності є значимим процесом, забезпечення ефективних підходів до організації всього комплексу операцій транспортного процесу (навантаження вантажів, транспортування на підходящому рухомому складі, розвантаження вантажів в одержувача, складування вантажів) повинне здійснюватися на необхідному високому рівні.</w:t>
      </w:r>
    </w:p>
    <w:p w:rsidR="00BD23BB" w:rsidRPr="00CF0CA5" w:rsidRDefault="00BD23BB" w:rsidP="00FC47C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Оскільки діяльність автотранспортних підприємств характеризуються наявністю й станом їхньої матеріально-технічної бази (рухомий склад, устаткування, технологічне забезпечення виробничих процесів перевезення вантажів), а також рівнем техніко-експлуатаційних показників роботи парку рухомого складу, то ефективне рішення завдань транспортного забезпечення будівельного виробництва базується на постійній роботі з удосконалювання процесів транспортування будівельних вантажів.</w:t>
      </w:r>
    </w:p>
    <w:p w:rsidR="00BD23BB" w:rsidRPr="00CF0CA5" w:rsidRDefault="00BD23BB" w:rsidP="00FC47C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За даними відкритих джерел, частка транспортних витрат у процесі виробництва й реалізації продукції перевищує третину ціни кінцевого продукту. У таких умовах оптимізація транспортних, вантажно-розвантажувальних, тарно-пакувальних, експедиційних і складських операцій є важливим резервом зниження витрат і економії ресурсів у всіх галузях економіки держави.</w:t>
      </w:r>
    </w:p>
    <w:p w:rsidR="00BD23BB" w:rsidRPr="00CF0CA5" w:rsidRDefault="00BD23BB" w:rsidP="00FC47C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Структура транспортного процесу включає чотири елементи:</w:t>
      </w:r>
    </w:p>
    <w:p w:rsidR="00BD23BB" w:rsidRPr="00CF0CA5" w:rsidRDefault="00BD23BB" w:rsidP="00751568">
      <w:pPr>
        <w:pStyle w:val="ListParagraph"/>
        <w:numPr>
          <w:ilvl w:val="0"/>
          <w:numId w:val="1"/>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операція навантаження;</w:t>
      </w:r>
    </w:p>
    <w:p w:rsidR="00BD23BB" w:rsidRPr="00CF0CA5" w:rsidRDefault="00BD23BB" w:rsidP="00751568">
      <w:pPr>
        <w:pStyle w:val="ListParagraph"/>
        <w:numPr>
          <w:ilvl w:val="0"/>
          <w:numId w:val="1"/>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операція перевезення;</w:t>
      </w:r>
    </w:p>
    <w:p w:rsidR="00BD23BB" w:rsidRPr="00CF0CA5" w:rsidRDefault="00BD23BB" w:rsidP="00751568">
      <w:pPr>
        <w:pStyle w:val="ListParagraph"/>
        <w:numPr>
          <w:ilvl w:val="0"/>
          <w:numId w:val="1"/>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операція розвантаження;</w:t>
      </w:r>
    </w:p>
    <w:p w:rsidR="00BD23BB" w:rsidRPr="00CF0CA5" w:rsidRDefault="00BD23BB" w:rsidP="00751568">
      <w:pPr>
        <w:pStyle w:val="ListParagraph"/>
        <w:numPr>
          <w:ilvl w:val="0"/>
          <w:numId w:val="1"/>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подача рухомого складу під навантаження.</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Головною метою  транспортного процесу є перевезення вантажів, а всі інші елементи підпорядковані перевезенню вантажів. Процес перевезення включає роботу транспортних засобів від моменту навантаження, переміщення вантажу до моменту розвантаження.</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Процес завантаження та розвантаження включає можливе завантаження (розвантаження), очікування та технічне обслуговування. Послуга включає власне завантаження (розвантаження) товару, а також обробку документів, якщо ця операція не буде повністю завершена під час очікування завантаження (розвантаження) службою.</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Автомобільний транспорт не можна замінити в перевезенні будівельної продукції на короткі відстані, у роздрібній торгівлі, системах виробничого обладнання, перевезеннях для малого бізнесу та послугах агробізнесу.</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Організація транспорту включає такі дії:</w:t>
      </w:r>
    </w:p>
    <w:p w:rsidR="00BD23BB" w:rsidRPr="00CF0CA5" w:rsidRDefault="00BD23BB" w:rsidP="00086D41">
      <w:pPr>
        <w:numPr>
          <w:ilvl w:val="1"/>
          <w:numId w:val="41"/>
        </w:numPr>
        <w:tabs>
          <w:tab w:val="clear" w:pos="2149"/>
          <w:tab w:val="num" w:pos="0"/>
          <w:tab w:val="left" w:pos="360"/>
          <w:tab w:val="left" w:pos="993"/>
        </w:tabs>
        <w:autoSpaceDE w:val="0"/>
        <w:autoSpaceDN w:val="0"/>
        <w:adjustRightInd w:val="0"/>
        <w:spacing w:after="0" w:line="360" w:lineRule="auto"/>
        <w:ind w:left="0" w:firstLine="0"/>
        <w:jc w:val="both"/>
        <w:rPr>
          <w:rFonts w:ascii="Times New Roman" w:hAnsi="Times New Roman"/>
          <w:sz w:val="28"/>
          <w:szCs w:val="28"/>
          <w:lang w:val="uk-UA"/>
        </w:rPr>
      </w:pPr>
      <w:r w:rsidRPr="00CF0CA5">
        <w:rPr>
          <w:rFonts w:ascii="Times New Roman" w:hAnsi="Times New Roman"/>
          <w:sz w:val="28"/>
          <w:szCs w:val="28"/>
          <w:lang w:val="uk-UA"/>
        </w:rPr>
        <w:t>підготовка транспортного процесу;</w:t>
      </w:r>
    </w:p>
    <w:p w:rsidR="00BD23BB" w:rsidRPr="00CF0CA5" w:rsidRDefault="00BD23BB" w:rsidP="00086D41">
      <w:pPr>
        <w:numPr>
          <w:ilvl w:val="1"/>
          <w:numId w:val="41"/>
        </w:numPr>
        <w:tabs>
          <w:tab w:val="clear" w:pos="2149"/>
          <w:tab w:val="num" w:pos="0"/>
          <w:tab w:val="left" w:pos="360"/>
          <w:tab w:val="left" w:pos="993"/>
        </w:tabs>
        <w:autoSpaceDE w:val="0"/>
        <w:autoSpaceDN w:val="0"/>
        <w:adjustRightInd w:val="0"/>
        <w:spacing w:after="0" w:line="360" w:lineRule="auto"/>
        <w:ind w:left="0" w:firstLine="0"/>
        <w:jc w:val="both"/>
        <w:rPr>
          <w:rFonts w:ascii="Times New Roman" w:hAnsi="Times New Roman"/>
          <w:sz w:val="28"/>
          <w:szCs w:val="28"/>
          <w:lang w:val="uk-UA"/>
        </w:rPr>
      </w:pPr>
      <w:r w:rsidRPr="00CF0CA5">
        <w:rPr>
          <w:rFonts w:ascii="Times New Roman" w:hAnsi="Times New Roman"/>
          <w:sz w:val="28"/>
          <w:szCs w:val="28"/>
          <w:lang w:val="uk-UA"/>
        </w:rPr>
        <w:t>вибір способів переміщення та завантаження-розвантаження;</w:t>
      </w:r>
    </w:p>
    <w:p w:rsidR="00BD23BB" w:rsidRPr="00CF0CA5" w:rsidRDefault="00BD23BB" w:rsidP="00086D41">
      <w:pPr>
        <w:numPr>
          <w:ilvl w:val="1"/>
          <w:numId w:val="41"/>
        </w:numPr>
        <w:tabs>
          <w:tab w:val="clear" w:pos="2149"/>
          <w:tab w:val="num" w:pos="0"/>
          <w:tab w:val="left" w:pos="360"/>
          <w:tab w:val="left" w:pos="993"/>
        </w:tabs>
        <w:autoSpaceDE w:val="0"/>
        <w:autoSpaceDN w:val="0"/>
        <w:adjustRightInd w:val="0"/>
        <w:spacing w:after="0" w:line="360" w:lineRule="auto"/>
        <w:ind w:left="0" w:firstLine="0"/>
        <w:jc w:val="both"/>
        <w:rPr>
          <w:rFonts w:ascii="Times New Roman" w:hAnsi="Times New Roman"/>
          <w:sz w:val="28"/>
          <w:szCs w:val="28"/>
          <w:lang w:val="uk-UA"/>
        </w:rPr>
      </w:pPr>
      <w:r w:rsidRPr="00CF0CA5">
        <w:rPr>
          <w:rFonts w:ascii="Times New Roman" w:hAnsi="Times New Roman"/>
          <w:sz w:val="28"/>
          <w:szCs w:val="28"/>
          <w:lang w:val="uk-UA"/>
        </w:rPr>
        <w:t>вибір найкращих методів взаємодії між транспортуванням та завантаженням і розвантаженням транспортних засобів;</w:t>
      </w:r>
    </w:p>
    <w:p w:rsidR="00BD23BB" w:rsidRPr="00CF0CA5" w:rsidRDefault="00BD23BB" w:rsidP="00086D41">
      <w:pPr>
        <w:numPr>
          <w:ilvl w:val="1"/>
          <w:numId w:val="41"/>
        </w:numPr>
        <w:tabs>
          <w:tab w:val="clear" w:pos="2149"/>
          <w:tab w:val="num" w:pos="0"/>
          <w:tab w:val="left" w:pos="360"/>
          <w:tab w:val="left" w:pos="993"/>
        </w:tabs>
        <w:autoSpaceDE w:val="0"/>
        <w:autoSpaceDN w:val="0"/>
        <w:adjustRightInd w:val="0"/>
        <w:spacing w:after="0" w:line="360" w:lineRule="auto"/>
        <w:ind w:left="0" w:firstLine="0"/>
        <w:jc w:val="both"/>
        <w:rPr>
          <w:rFonts w:ascii="Times New Roman" w:hAnsi="Times New Roman"/>
          <w:sz w:val="28"/>
          <w:szCs w:val="28"/>
          <w:lang w:val="uk-UA"/>
        </w:rPr>
      </w:pPr>
      <w:r w:rsidRPr="00CF0CA5">
        <w:rPr>
          <w:rFonts w:ascii="Times New Roman" w:hAnsi="Times New Roman"/>
          <w:sz w:val="28"/>
          <w:szCs w:val="28"/>
          <w:lang w:val="uk-UA"/>
        </w:rPr>
        <w:t>вибір маршрутів транспортних засобів.</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Організація транспорту також включає такі процеси, як планування, управління операціями, бухгалтерський облік і контроль, а також встановлення ланцюга документообігу та транспортних платежів.</w:t>
      </w:r>
    </w:p>
    <w:p w:rsidR="00BD23BB" w:rsidRPr="00CF0CA5" w:rsidRDefault="00BD23BB" w:rsidP="00331532">
      <w:pPr>
        <w:tabs>
          <w:tab w:val="left" w:pos="993"/>
        </w:tabs>
        <w:autoSpaceDE w:val="0"/>
        <w:autoSpaceDN w:val="0"/>
        <w:adjustRightInd w:val="0"/>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Метою написання дипломної роботи є закріплення знань, отриманих під час вивчення дисциплін, встановлених програмою підготовки студентів на бакалавраті та набуття практичних навичок вирішення задач, пов'язаних з вибором раціонального складу, способами перевезення вантажів та оцінкою результатів їх використання на основі розрахунку та аналізу техніко-експлуатаційних показників, підготовки та завантаження транспортних засобів, операції та розрахунок продуктивності систем завантаження.</w:t>
      </w:r>
    </w:p>
    <w:p w:rsidR="00BD23BB" w:rsidRPr="00CF0CA5" w:rsidRDefault="00BD23BB" w:rsidP="00B50C2E">
      <w:pPr>
        <w:pStyle w:val="a0"/>
        <w:ind w:firstLine="709"/>
        <w:rPr>
          <w:rFonts w:eastAsia="Times New Roman"/>
          <w:color w:val="000000"/>
          <w:szCs w:val="28"/>
          <w:lang w:eastAsia="en-US"/>
        </w:rPr>
      </w:pPr>
      <w:r w:rsidRPr="00CF0CA5">
        <w:rPr>
          <w:b/>
          <w:color w:val="000000"/>
          <w:spacing w:val="-6"/>
          <w:szCs w:val="28"/>
        </w:rPr>
        <w:t>Практична мета дипломної роботи</w:t>
      </w:r>
      <w:r w:rsidRPr="00CF0CA5">
        <w:rPr>
          <w:color w:val="000000"/>
          <w:spacing w:val="-6"/>
          <w:szCs w:val="28"/>
        </w:rPr>
        <w:t xml:space="preserve"> </w:t>
      </w:r>
      <w:r w:rsidRPr="00CF0CA5">
        <w:rPr>
          <w:color w:val="000000"/>
          <w:szCs w:val="28"/>
        </w:rPr>
        <w:t xml:space="preserve">полягає у </w:t>
      </w:r>
      <w:r w:rsidRPr="00CF0CA5">
        <w:rPr>
          <w:rFonts w:eastAsia="Times New Roman"/>
          <w:color w:val="000000"/>
          <w:szCs w:val="28"/>
          <w:lang w:eastAsia="en-US"/>
        </w:rPr>
        <w:t>розробці технології та організації автомобільних перевезень будівельної продукції на підприємствах міста Кривий Ріг та оцінка результатів впровадження.</w:t>
      </w:r>
    </w:p>
    <w:p w:rsidR="00BD23BB" w:rsidRPr="00CF0CA5" w:rsidRDefault="00BD23BB" w:rsidP="00B50C2E">
      <w:pPr>
        <w:pStyle w:val="a0"/>
        <w:ind w:firstLine="709"/>
        <w:rPr>
          <w:rFonts w:eastAsia="Times New Roman"/>
          <w:color w:val="000000"/>
          <w:szCs w:val="28"/>
          <w:lang w:eastAsia="en-US"/>
        </w:rPr>
      </w:pPr>
      <w:r w:rsidRPr="00CF0CA5">
        <w:rPr>
          <w:rFonts w:eastAsia="Times New Roman"/>
          <w:b/>
          <w:color w:val="000000"/>
          <w:szCs w:val="28"/>
          <w:lang w:eastAsia="en-US"/>
        </w:rPr>
        <w:t>Об’єктом  дослідження</w:t>
      </w:r>
      <w:r w:rsidRPr="00CF0CA5">
        <w:rPr>
          <w:rFonts w:eastAsia="Times New Roman"/>
          <w:color w:val="000000"/>
          <w:szCs w:val="28"/>
          <w:lang w:eastAsia="en-US"/>
        </w:rPr>
        <w:t xml:space="preserve"> є процес транспортування будівельних вантажів та транспортних засобів загального призначення на підприємствах Кривого Рогу.</w:t>
      </w:r>
    </w:p>
    <w:p w:rsidR="00BD23BB" w:rsidRPr="00CF0CA5" w:rsidRDefault="00BD23BB" w:rsidP="00B50C2E">
      <w:pPr>
        <w:pStyle w:val="a0"/>
        <w:ind w:firstLine="709"/>
        <w:rPr>
          <w:rFonts w:eastAsia="Times New Roman"/>
          <w:color w:val="000000"/>
          <w:szCs w:val="28"/>
          <w:lang w:eastAsia="en-US"/>
        </w:rPr>
      </w:pPr>
      <w:r w:rsidRPr="00CF0CA5">
        <w:rPr>
          <w:rFonts w:eastAsia="Times New Roman"/>
          <w:b/>
          <w:color w:val="000000"/>
          <w:szCs w:val="28"/>
          <w:lang w:eastAsia="en-US"/>
        </w:rPr>
        <w:t>Предметом дослідження</w:t>
      </w:r>
      <w:r w:rsidRPr="00CF0CA5">
        <w:rPr>
          <w:rFonts w:eastAsia="Times New Roman"/>
          <w:color w:val="000000"/>
          <w:szCs w:val="28"/>
          <w:lang w:eastAsia="en-US"/>
        </w:rPr>
        <w:t xml:space="preserve"> є процедура створення пакету технічних документів, необхідних для підготовки до перевезення.</w:t>
      </w:r>
    </w:p>
    <w:p w:rsidR="00BD23BB" w:rsidRPr="00CF0CA5" w:rsidRDefault="00BD23BB" w:rsidP="00B50C2E">
      <w:pPr>
        <w:pStyle w:val="a0"/>
        <w:ind w:firstLine="709"/>
        <w:rPr>
          <w:rFonts w:eastAsia="Times New Roman"/>
          <w:color w:val="000000"/>
          <w:szCs w:val="28"/>
          <w:lang w:eastAsia="en-US"/>
        </w:rPr>
      </w:pPr>
      <w:r w:rsidRPr="00CF0CA5">
        <w:rPr>
          <w:rFonts w:eastAsia="Times New Roman"/>
          <w:b/>
          <w:color w:val="000000"/>
          <w:szCs w:val="28"/>
          <w:lang w:eastAsia="en-US"/>
        </w:rPr>
        <w:t>Методи дослідження</w:t>
      </w:r>
      <w:r w:rsidRPr="00CF0CA5">
        <w:rPr>
          <w:rFonts w:eastAsia="Times New Roman"/>
          <w:color w:val="000000"/>
          <w:szCs w:val="28"/>
          <w:lang w:eastAsia="en-US"/>
        </w:rPr>
        <w:t>. Для вирішення поставлених завдань було використано методи техніко-економічного аналізу та регресійного аналізу; метод оперативного моніторингу стану автомобільних транспортних операцій під час перевезення будівельної продукції; метод порівняльного економічного аналізу для визначення ефективності рішень.</w:t>
      </w: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521FFA">
      <w:pPr>
        <w:pStyle w:val="a0"/>
        <w:ind w:firstLine="709"/>
        <w:rPr>
          <w:color w:val="000000"/>
        </w:rPr>
      </w:pPr>
    </w:p>
    <w:p w:rsidR="00BD23BB" w:rsidRPr="00CF0CA5" w:rsidRDefault="00BD23BB" w:rsidP="00921F6A">
      <w:pPr>
        <w:pStyle w:val="Default"/>
        <w:spacing w:after="240" w:line="360" w:lineRule="auto"/>
        <w:jc w:val="center"/>
        <w:rPr>
          <w:b/>
          <w:sz w:val="28"/>
          <w:szCs w:val="28"/>
          <w:lang w:val="uk-UA"/>
        </w:rPr>
      </w:pPr>
      <w:r w:rsidRPr="00CF0CA5">
        <w:rPr>
          <w:b/>
          <w:sz w:val="28"/>
          <w:szCs w:val="28"/>
          <w:lang w:val="uk-UA"/>
        </w:rPr>
        <w:t>РОЗДІЛ 1</w:t>
      </w:r>
    </w:p>
    <w:p w:rsidR="00BD23BB" w:rsidRPr="00CF0CA5" w:rsidRDefault="00BD23BB" w:rsidP="00921F6A">
      <w:pPr>
        <w:pStyle w:val="Default"/>
        <w:spacing w:before="240" w:after="240" w:line="360" w:lineRule="auto"/>
        <w:jc w:val="center"/>
        <w:rPr>
          <w:b/>
          <w:sz w:val="28"/>
          <w:szCs w:val="28"/>
          <w:lang w:val="uk-UA"/>
        </w:rPr>
      </w:pPr>
      <w:r w:rsidRPr="00CF0CA5">
        <w:rPr>
          <w:b/>
          <w:sz w:val="28"/>
          <w:szCs w:val="28"/>
          <w:lang w:val="uk-UA"/>
        </w:rPr>
        <w:t>ЗАГАЛЬНА ХАРАКТЕРИСТИКА ОРГАНІЗАЦІЇ ПЕРЕВЕЗЕННЯ БУДІВЕЛЬНИХ ВАНТАЖІВ НА ПІДПРИЄМСТВАХ КРИВОГО РОГУ</w:t>
      </w:r>
    </w:p>
    <w:p w:rsidR="00BD23BB" w:rsidRPr="00CF0CA5" w:rsidRDefault="00BD23BB" w:rsidP="00921F6A">
      <w:pPr>
        <w:pStyle w:val="ListParagraph"/>
        <w:numPr>
          <w:ilvl w:val="1"/>
          <w:numId w:val="3"/>
        </w:numPr>
        <w:spacing w:after="240" w:line="360" w:lineRule="auto"/>
        <w:ind w:left="0" w:firstLine="709"/>
        <w:jc w:val="both"/>
        <w:rPr>
          <w:rFonts w:ascii="Times New Roman" w:hAnsi="Times New Roman"/>
          <w:b/>
          <w:sz w:val="28"/>
          <w:szCs w:val="28"/>
          <w:lang w:val="uk-UA"/>
        </w:rPr>
      </w:pPr>
      <w:r w:rsidRPr="00CF0CA5">
        <w:rPr>
          <w:rFonts w:ascii="Times New Roman" w:hAnsi="Times New Roman"/>
          <w:b/>
          <w:sz w:val="28"/>
          <w:szCs w:val="28"/>
          <w:lang w:val="uk-UA"/>
        </w:rPr>
        <w:t>Класифікація будівельних вантажів і засоби їх перевезення</w:t>
      </w:r>
    </w:p>
    <w:p w:rsidR="00BD23BB" w:rsidRPr="00CF0CA5" w:rsidRDefault="00BD23BB" w:rsidP="00921F6A">
      <w:pPr>
        <w:pStyle w:val="ListParagraph"/>
        <w:spacing w:before="240" w:after="0" w:line="360" w:lineRule="auto"/>
        <w:ind w:left="0" w:firstLine="709"/>
        <w:jc w:val="both"/>
        <w:rPr>
          <w:rFonts w:ascii="Times New Roman" w:hAnsi="Times New Roman"/>
          <w:sz w:val="28"/>
          <w:szCs w:val="28"/>
        </w:rPr>
      </w:pPr>
    </w:p>
    <w:p w:rsidR="00BD23BB" w:rsidRPr="00CF0CA5" w:rsidRDefault="00BD23BB" w:rsidP="004F3E42">
      <w:pPr>
        <w:spacing w:after="0" w:line="360" w:lineRule="auto"/>
        <w:ind w:firstLine="720"/>
        <w:jc w:val="both"/>
        <w:rPr>
          <w:rFonts w:ascii="Times New Roman" w:hAnsi="Times New Roman"/>
          <w:sz w:val="28"/>
          <w:szCs w:val="28"/>
          <w:lang w:val="uk-UA"/>
        </w:rPr>
      </w:pPr>
      <w:r w:rsidRPr="00CF0CA5">
        <w:rPr>
          <w:rFonts w:ascii="Times New Roman" w:hAnsi="Times New Roman"/>
          <w:lang w:val="uk-UA"/>
        </w:rPr>
        <w:t xml:space="preserve"> </w:t>
      </w:r>
      <w:r w:rsidRPr="00CF0CA5">
        <w:rPr>
          <w:rFonts w:ascii="Times New Roman" w:hAnsi="Times New Roman"/>
          <w:sz w:val="28"/>
          <w:szCs w:val="28"/>
          <w:lang w:val="uk-UA"/>
        </w:rPr>
        <w:t>Під час будівництва будь-якої споруди відбуваються певні транспортні та вантажно-розвантажувальні роботи, що включають переміщення матеріалів, напівфабрикатів та власне виробів будівельної промисловості від місця виробництва до будівельного майданчика. Доставка цих матеріалів – це складний процес, що включає завантаження, транспортування, розвантаження та зберігання.</w:t>
      </w:r>
    </w:p>
    <w:p w:rsidR="00BD23BB" w:rsidRPr="00CF0CA5" w:rsidRDefault="00BD23BB" w:rsidP="004F3E42">
      <w:pPr>
        <w:spacing w:after="0" w:line="360" w:lineRule="auto"/>
        <w:ind w:firstLine="720"/>
        <w:jc w:val="both"/>
        <w:rPr>
          <w:rFonts w:ascii="Times New Roman" w:hAnsi="Times New Roman"/>
          <w:sz w:val="28"/>
          <w:szCs w:val="28"/>
          <w:lang w:val="uk-UA"/>
        </w:rPr>
      </w:pPr>
      <w:r w:rsidRPr="00CF0CA5">
        <w:rPr>
          <w:rFonts w:ascii="Times New Roman" w:hAnsi="Times New Roman"/>
          <w:sz w:val="28"/>
          <w:szCs w:val="28"/>
          <w:lang w:val="uk-UA"/>
        </w:rPr>
        <w:t>Матеріали та конструкції, що передбачаються для будівництва капітальних об'єктів, називаються будівельними навантаженнями. Різні вантажі на будівництві поділяються на дев'ять категорій залежно від їх фізичних та геометричних характеристик:</w:t>
      </w:r>
    </w:p>
    <w:p w:rsidR="00BD23BB" w:rsidRPr="00CF0CA5" w:rsidRDefault="00BD23BB" w:rsidP="004F3E42">
      <w:pPr>
        <w:spacing w:after="0" w:line="360" w:lineRule="auto"/>
        <w:ind w:firstLine="720"/>
        <w:jc w:val="both"/>
        <w:rPr>
          <w:rFonts w:ascii="Times New Roman" w:hAnsi="Times New Roman"/>
          <w:b/>
          <w:sz w:val="28"/>
          <w:szCs w:val="28"/>
          <w:lang w:val="uk-UA"/>
        </w:rPr>
      </w:pPr>
      <w:r w:rsidRPr="00CF0CA5">
        <w:rPr>
          <w:rFonts w:ascii="Times New Roman" w:hAnsi="Times New Roman"/>
          <w:sz w:val="28"/>
          <w:szCs w:val="28"/>
          <w:lang w:val="uk-UA"/>
        </w:rPr>
        <w:t>Насипні вантажі – пісок, щебінь, гравій, що видобуваються з кар'єрів будівельних матеріалів для виробництва бетонних сумішей, заповнення фундаментів та поверхонь на будівельних майданчиках, а також вивезення ґрунту та будівельного сміття, що накопичується під час земляних робіт.</w:t>
      </w:r>
      <w:r w:rsidRPr="00CF0CA5">
        <w:rPr>
          <w:rFonts w:ascii="Times New Roman" w:hAnsi="Times New Roman"/>
          <w:b/>
          <w:noProof/>
          <w:sz w:val="28"/>
          <w:szCs w:val="28"/>
          <w:lang w:val="en-US"/>
        </w:rPr>
        <w:pict>
          <v:shape id="Рисунок 1" o:spid="_x0000_i1031" type="#_x0000_t75" alt="Картинки по запросу сыпучие материалы" style="width:459.6pt;height:195pt;visibility:visible">
            <v:imagedata r:id="rId12" o:title=""/>
          </v:shape>
        </w:pict>
      </w:r>
    </w:p>
    <w:p w:rsidR="00BD23BB" w:rsidRPr="00CF0CA5" w:rsidRDefault="00BD23BB" w:rsidP="00C97CB0">
      <w:pPr>
        <w:spacing w:line="360" w:lineRule="auto"/>
        <w:ind w:firstLine="720"/>
        <w:jc w:val="both"/>
        <w:rPr>
          <w:rFonts w:ascii="Times New Roman" w:hAnsi="Times New Roman"/>
          <w:sz w:val="28"/>
          <w:szCs w:val="28"/>
          <w:lang w:val="uk-UA"/>
        </w:rPr>
      </w:pPr>
      <w:r w:rsidRPr="00CF0CA5">
        <w:rPr>
          <w:rFonts w:ascii="Times New Roman" w:hAnsi="Times New Roman"/>
          <w:b/>
          <w:sz w:val="28"/>
          <w:szCs w:val="28"/>
          <w:lang w:val="uk-UA"/>
        </w:rPr>
        <w:t>Порошкоподібний</w:t>
      </w:r>
      <w:r w:rsidRPr="00CF0CA5">
        <w:rPr>
          <w:rFonts w:ascii="Times New Roman" w:hAnsi="Times New Roman"/>
          <w:sz w:val="28"/>
          <w:szCs w:val="28"/>
          <w:lang w:val="uk-UA"/>
        </w:rPr>
        <w:t xml:space="preserve"> – включає цемент, що використовується для приготування цегляного розчину, вапно та гіпс, що використовуються для штукатурки, крейду як наповнювач та основу для фарби.</w:t>
      </w:r>
    </w:p>
    <w:p w:rsidR="00BD23BB" w:rsidRPr="00CF0CA5" w:rsidRDefault="00BD23BB" w:rsidP="00C97CB0">
      <w:pPr>
        <w:spacing w:line="360" w:lineRule="auto"/>
        <w:jc w:val="both"/>
        <w:rPr>
          <w:rFonts w:ascii="Times New Roman" w:hAnsi="Times New Roman"/>
          <w:lang w:val="uk-UA"/>
        </w:rPr>
      </w:pPr>
      <w:r w:rsidRPr="00CF0CA5">
        <w:rPr>
          <w:rFonts w:ascii="Times New Roman" w:hAnsi="Times New Roman"/>
          <w:noProof/>
          <w:lang w:val="en-US"/>
        </w:rPr>
        <w:pict>
          <v:shape id="Рисунок 2" o:spid="_x0000_i1032" type="#_x0000_t75" alt="Картинки по запросу порошкообразные материалы" style="width:231.6pt;height:198pt;visibility:visible">
            <v:imagedata r:id="rId13" o:title=""/>
          </v:shape>
        </w:pict>
      </w:r>
      <w:r w:rsidRPr="00CF0CA5">
        <w:rPr>
          <w:rFonts w:ascii="Times New Roman" w:hAnsi="Times New Roman"/>
          <w:noProof/>
          <w:lang w:val="en-US"/>
        </w:rPr>
        <w:pict>
          <v:shape id="Рисунок 3" o:spid="_x0000_i1033" type="#_x0000_t75" alt="Картинки по запросу цемент" style="width:225.6pt;height:197.4pt;visibility:visible">
            <v:imagedata r:id="rId14" o:title=""/>
          </v:shape>
        </w:pict>
      </w:r>
    </w:p>
    <w:p w:rsidR="00BD23BB" w:rsidRPr="00CF0CA5" w:rsidRDefault="00BD23BB" w:rsidP="00C97CB0">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Тістоподібні</w:t>
      </w:r>
      <w:r w:rsidRPr="00CF0CA5">
        <w:rPr>
          <w:rFonts w:ascii="Times New Roman" w:hAnsi="Times New Roman"/>
          <w:sz w:val="28"/>
          <w:szCs w:val="28"/>
          <w:lang w:val="uk-UA"/>
        </w:rPr>
        <w:t xml:space="preserve">  - цементні суміші для виготовлення залізобетонних конструкцій, приготованих на спеціалізованих заводах та для їх монолітного зведення безпосередньо на будівельному майданчику, готовий розчин для цегли, вапняна суміш, отримані додаванням гашеного вапна у воду, для приготування штукатурного розчину.</w:t>
      </w:r>
    </w:p>
    <w:p w:rsidR="00BD23BB" w:rsidRPr="00CF0CA5" w:rsidRDefault="00BD23BB" w:rsidP="005866C3">
      <w:pPr>
        <w:spacing w:after="0" w:line="360" w:lineRule="auto"/>
        <w:jc w:val="both"/>
        <w:rPr>
          <w:rFonts w:ascii="Times New Roman" w:hAnsi="Times New Roman"/>
          <w:lang w:val="uk-UA"/>
        </w:rPr>
      </w:pPr>
      <w:r w:rsidRPr="00CF0CA5">
        <w:rPr>
          <w:rFonts w:ascii="Times New Roman" w:hAnsi="Times New Roman"/>
          <w:noProof/>
          <w:lang w:val="en-US"/>
        </w:rPr>
        <w:pict>
          <v:shape id="Рисунок 5" o:spid="_x0000_i1034" type="#_x0000_t75" alt="Картинки по запросу известковое тесто" style="width:234pt;height:194.4pt;visibility:visible">
            <v:imagedata r:id="rId15" o:title=""/>
          </v:shape>
        </w:pict>
      </w:r>
      <w:r w:rsidRPr="00CF0CA5">
        <w:rPr>
          <w:rFonts w:ascii="Times New Roman" w:hAnsi="Times New Roman"/>
          <w:noProof/>
          <w:lang w:val="en-US"/>
        </w:rPr>
        <w:pict>
          <v:shape id="Рисунок 6" o:spid="_x0000_i1035" type="#_x0000_t75" alt="Картинки по запросу бетонная смесь" style="width:221.4pt;height:193.8pt;visibility:visible">
            <v:imagedata r:id="rId16"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Дрібноштучні</w:t>
      </w:r>
      <w:r w:rsidRPr="00CF0CA5">
        <w:rPr>
          <w:rFonts w:ascii="Times New Roman" w:hAnsi="Times New Roman"/>
          <w:sz w:val="28"/>
          <w:szCs w:val="28"/>
          <w:lang w:val="uk-UA"/>
        </w:rPr>
        <w:t xml:space="preserve">  -  цегла, дрібне каміння та бетонні блоки, щебінь та черепиця, азбестоцементний шифер, що постачається в контейнерах та на кількох піддонах, у спеціальних контейнерах, а також різно асортиментна продукція, що перевозяться в коробках та мішках.</w:t>
      </w:r>
    </w:p>
    <w:p w:rsidR="00BD23BB" w:rsidRPr="00CF0CA5" w:rsidRDefault="00BD23BB" w:rsidP="00921F6A">
      <w:pPr>
        <w:rPr>
          <w:rFonts w:ascii="Times New Roman" w:hAnsi="Times New Roman"/>
          <w:lang w:val="uk-UA"/>
        </w:rPr>
      </w:pPr>
      <w:r w:rsidRPr="00CF0CA5">
        <w:rPr>
          <w:rFonts w:ascii="Times New Roman" w:hAnsi="Times New Roman"/>
          <w:noProof/>
          <w:lang w:val="en-US"/>
        </w:rPr>
        <w:pict>
          <v:shape id="Рисунок 7" o:spid="_x0000_i1036" type="#_x0000_t75" alt="Картинки по запросу кирпич" style="width:231.6pt;height:184.8pt;visibility:visible">
            <v:imagedata r:id="rId17" o:title=""/>
          </v:shape>
        </w:pict>
      </w:r>
      <w:r w:rsidRPr="00CF0CA5">
        <w:rPr>
          <w:rFonts w:ascii="Times New Roman" w:hAnsi="Times New Roman"/>
          <w:noProof/>
          <w:lang w:val="en-US"/>
        </w:rPr>
        <w:pict>
          <v:shape id="Рисунок 8" o:spid="_x0000_i1037" type="#_x0000_t75" alt="Картинки по запросу бутовый камень" style="width:220.8pt;height:183pt;visibility:visible">
            <v:imagedata r:id="rId18"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Штучні</w:t>
      </w:r>
      <w:r w:rsidRPr="00CF0CA5">
        <w:rPr>
          <w:rFonts w:ascii="Times New Roman" w:hAnsi="Times New Roman"/>
          <w:sz w:val="28"/>
          <w:szCs w:val="28"/>
          <w:lang w:val="uk-UA"/>
        </w:rPr>
        <w:t xml:space="preserve"> - віконні та дверні блоки, залізобетонні панелі та плити, стінові та фундаментні блоки.</w:t>
      </w:r>
    </w:p>
    <w:p w:rsidR="00BD23BB" w:rsidRPr="00CF0CA5" w:rsidRDefault="00BD23BB" w:rsidP="00921F6A">
      <w:pPr>
        <w:spacing w:after="0" w:line="360" w:lineRule="auto"/>
        <w:rPr>
          <w:rFonts w:ascii="Times New Roman" w:hAnsi="Times New Roman"/>
          <w:sz w:val="28"/>
          <w:szCs w:val="28"/>
          <w:lang w:val="uk-UA"/>
        </w:rPr>
      </w:pPr>
      <w:r w:rsidRPr="00CF0CA5">
        <w:rPr>
          <w:rFonts w:ascii="Times New Roman" w:hAnsi="Times New Roman"/>
          <w:noProof/>
          <w:sz w:val="28"/>
          <w:szCs w:val="28"/>
          <w:lang w:val="en-US"/>
        </w:rPr>
        <w:pict>
          <v:shape id="Рисунок 9" o:spid="_x0000_i1038" type="#_x0000_t75" alt="Картинки по запросу дверные блоки погрузка" style="width:228pt;height:186.6pt;visibility:visible">
            <v:imagedata r:id="rId19" o:title=""/>
          </v:shape>
        </w:pict>
      </w:r>
      <w:r w:rsidRPr="00CF0CA5">
        <w:rPr>
          <w:rFonts w:ascii="Times New Roman" w:hAnsi="Times New Roman"/>
          <w:noProof/>
          <w:sz w:val="28"/>
          <w:szCs w:val="28"/>
          <w:lang w:val="en-US"/>
        </w:rPr>
        <w:pict>
          <v:shape id="Рисунок 10" o:spid="_x0000_i1039" type="#_x0000_t75" alt="Картинки по запросу железобетонные панели" style="width:225pt;height:185.4pt;visibility:visible">
            <v:imagedata r:id="rId20"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Довгомірні</w:t>
      </w:r>
      <w:r w:rsidRPr="00CF0CA5">
        <w:rPr>
          <w:rFonts w:ascii="Times New Roman" w:hAnsi="Times New Roman"/>
          <w:sz w:val="28"/>
          <w:szCs w:val="28"/>
          <w:lang w:val="uk-UA"/>
        </w:rPr>
        <w:t xml:space="preserve"> - залізобетонні балки, колони, фермові балки, сталеві труби та прокат, дерев'яні балки та колоди, пиломатеріали, загальна довжина яких перевищує зовнішні розміри - 18,75 метра.</w:t>
      </w:r>
    </w:p>
    <w:p w:rsidR="00BD23BB" w:rsidRPr="00CF0CA5" w:rsidRDefault="00BD23BB" w:rsidP="00921F6A">
      <w:pPr>
        <w:spacing w:after="0" w:line="360" w:lineRule="auto"/>
        <w:jc w:val="center"/>
        <w:rPr>
          <w:rFonts w:ascii="Times New Roman" w:hAnsi="Times New Roman"/>
          <w:sz w:val="28"/>
          <w:szCs w:val="28"/>
          <w:lang w:val="uk-UA"/>
        </w:rPr>
      </w:pPr>
      <w:r w:rsidRPr="00CF0CA5">
        <w:rPr>
          <w:rFonts w:ascii="Times New Roman" w:hAnsi="Times New Roman"/>
          <w:noProof/>
          <w:sz w:val="28"/>
          <w:szCs w:val="28"/>
          <w:lang w:val="en-US"/>
        </w:rPr>
        <w:pict>
          <v:shape id="Рисунок 11" o:spid="_x0000_i1040" type="#_x0000_t75" alt="Похожее изображение" style="width:229.8pt;height:195.6pt;visibility:visible">
            <v:imagedata r:id="rId21" o:title=""/>
          </v:shape>
        </w:pict>
      </w:r>
      <w:r w:rsidRPr="00CF0CA5">
        <w:rPr>
          <w:rFonts w:ascii="Times New Roman" w:hAnsi="Times New Roman"/>
          <w:noProof/>
          <w:sz w:val="28"/>
          <w:szCs w:val="28"/>
          <w:lang w:val="en-US"/>
        </w:rPr>
        <w:pict>
          <v:shape id="Рисунок 13" o:spid="_x0000_i1041" type="#_x0000_t75" alt="Картинки по запросу фермы перевозка" style="width:232.8pt;height:195pt;visibility:visible">
            <v:imagedata r:id="rId22"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Велико-об'ємні</w:t>
      </w:r>
      <w:r w:rsidRPr="00CF0CA5">
        <w:rPr>
          <w:rFonts w:ascii="Times New Roman" w:hAnsi="Times New Roman"/>
          <w:sz w:val="28"/>
          <w:szCs w:val="28"/>
          <w:lang w:val="uk-UA"/>
        </w:rPr>
        <w:t xml:space="preserve"> </w:t>
      </w:r>
      <w:r w:rsidRPr="00CF0CA5">
        <w:rPr>
          <w:rFonts w:ascii="Times New Roman" w:hAnsi="Times New Roman"/>
          <w:b/>
          <w:sz w:val="28"/>
          <w:szCs w:val="28"/>
          <w:lang w:val="uk-UA"/>
        </w:rPr>
        <w:t>вантажі</w:t>
      </w:r>
      <w:r w:rsidRPr="00CF0CA5">
        <w:rPr>
          <w:rFonts w:ascii="Times New Roman" w:hAnsi="Times New Roman"/>
          <w:sz w:val="28"/>
          <w:szCs w:val="28"/>
          <w:lang w:val="uk-UA"/>
        </w:rPr>
        <w:t xml:space="preserve"> – санітарно-технічні кабіни, збірні приміщення стандартних розмірів для житлових та промислових будівель, а також залізобетонні блоки для складання ліфтових шахт, що виготовляються заводами залізобетонних виробів.</w:t>
      </w:r>
    </w:p>
    <w:p w:rsidR="00BD23BB" w:rsidRPr="00CF0CA5" w:rsidRDefault="00BD23BB" w:rsidP="00921F6A">
      <w:pPr>
        <w:spacing w:after="0" w:line="360" w:lineRule="auto"/>
        <w:rPr>
          <w:rFonts w:ascii="Times New Roman" w:hAnsi="Times New Roman"/>
          <w:sz w:val="28"/>
          <w:szCs w:val="28"/>
          <w:lang w:val="uk-UA"/>
        </w:rPr>
      </w:pPr>
      <w:r w:rsidRPr="00CF0CA5">
        <w:rPr>
          <w:rFonts w:ascii="Times New Roman" w:hAnsi="Times New Roman"/>
          <w:noProof/>
          <w:sz w:val="28"/>
          <w:szCs w:val="28"/>
          <w:lang w:val="en-US"/>
        </w:rPr>
        <w:pict>
          <v:shape id="Рисунок 14" o:spid="_x0000_i1042" type="#_x0000_t75" alt="Похожее изображение" style="width:230.4pt;height:214.2pt;visibility:visible">
            <v:imagedata r:id="rId23" o:title=""/>
          </v:shape>
        </w:pict>
      </w:r>
      <w:r w:rsidRPr="00CF0CA5">
        <w:rPr>
          <w:rFonts w:ascii="Times New Roman" w:hAnsi="Times New Roman"/>
          <w:noProof/>
          <w:sz w:val="28"/>
          <w:szCs w:val="28"/>
          <w:lang w:val="en-US"/>
        </w:rPr>
        <w:pict>
          <v:shape id="Рисунок 15" o:spid="_x0000_i1043" type="#_x0000_t75" style="width:226.8pt;height:214.8pt;visibility:visible">
            <v:imagedata r:id="rId24"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Рідкі вантажі</w:t>
      </w:r>
      <w:r w:rsidRPr="00CF0CA5">
        <w:rPr>
          <w:rFonts w:ascii="Times New Roman" w:hAnsi="Times New Roman"/>
          <w:sz w:val="28"/>
          <w:szCs w:val="28"/>
          <w:lang w:val="uk-UA"/>
        </w:rPr>
        <w:t xml:space="preserve">  - масла та мастила для будівництва, для змащування будівельної техніки, клеї (смоли, бітум, дьоготь), мазути.</w:t>
      </w:r>
    </w:p>
    <w:p w:rsidR="00BD23BB" w:rsidRPr="00CF0CA5" w:rsidRDefault="00BD23BB" w:rsidP="00921F6A">
      <w:pPr>
        <w:spacing w:after="0" w:line="360" w:lineRule="auto"/>
        <w:rPr>
          <w:rFonts w:ascii="Times New Roman" w:hAnsi="Times New Roman"/>
          <w:sz w:val="28"/>
          <w:szCs w:val="28"/>
          <w:lang w:val="uk-UA"/>
        </w:rPr>
      </w:pPr>
      <w:r w:rsidRPr="00CF0CA5">
        <w:rPr>
          <w:rFonts w:ascii="Times New Roman" w:hAnsi="Times New Roman"/>
          <w:noProof/>
          <w:sz w:val="28"/>
          <w:szCs w:val="28"/>
          <w:lang w:val="en-US"/>
        </w:rPr>
        <w:pict>
          <v:shape id="Рисунок 16" o:spid="_x0000_i1044" type="#_x0000_t75" alt="Похожее изображение" style="width:218.4pt;height:186pt;visibility:visible">
            <v:imagedata r:id="rId25" o:title=""/>
          </v:shape>
        </w:pict>
      </w:r>
      <w:r w:rsidRPr="00CF0CA5">
        <w:rPr>
          <w:rFonts w:ascii="Times New Roman" w:hAnsi="Times New Roman"/>
          <w:noProof/>
          <w:sz w:val="28"/>
          <w:szCs w:val="28"/>
          <w:lang w:val="en-US"/>
        </w:rPr>
        <w:pict>
          <v:shape id="Рисунок 17" o:spid="_x0000_i1045" type="#_x0000_t75" alt="Картинки по запросу битум дорожный" style="width:229.8pt;height:178.2pt;visibility:visible">
            <v:imagedata r:id="rId26" o:title=""/>
          </v:shape>
        </w:pic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Великовагові</w:t>
      </w:r>
      <w:r w:rsidRPr="00CF0CA5">
        <w:rPr>
          <w:rFonts w:ascii="Times New Roman" w:hAnsi="Times New Roman"/>
          <w:sz w:val="28"/>
          <w:szCs w:val="28"/>
          <w:lang w:val="uk-UA"/>
        </w:rPr>
        <w:t xml:space="preserve"> </w:t>
      </w:r>
      <w:r w:rsidRPr="00CF0CA5">
        <w:rPr>
          <w:rFonts w:ascii="Times New Roman" w:hAnsi="Times New Roman"/>
          <w:b/>
          <w:sz w:val="28"/>
          <w:szCs w:val="28"/>
          <w:lang w:val="uk-UA"/>
        </w:rPr>
        <w:t>вантажі</w:t>
      </w:r>
      <w:r w:rsidRPr="00CF0CA5">
        <w:rPr>
          <w:rFonts w:ascii="Times New Roman" w:hAnsi="Times New Roman"/>
          <w:sz w:val="28"/>
          <w:szCs w:val="28"/>
          <w:lang w:val="uk-UA"/>
        </w:rPr>
        <w:t xml:space="preserve">  -  залізобетонні елементи, сталеві конструкції з великою вагою, будівельні матеріали та техніка, що транспортуються на будівельний майданчик транспортними засобами.</w: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rPr>
        <w:t>.</w:t>
      </w:r>
    </w:p>
    <w:p w:rsidR="00BD23BB" w:rsidRPr="00CF0CA5" w:rsidRDefault="00BD23BB" w:rsidP="00921F6A">
      <w:pPr>
        <w:jc w:val="center"/>
        <w:rPr>
          <w:rFonts w:ascii="Times New Roman" w:hAnsi="Times New Roman"/>
          <w:lang w:val="uk-UA"/>
        </w:rPr>
      </w:pPr>
      <w:r w:rsidRPr="00CF0CA5">
        <w:rPr>
          <w:rFonts w:ascii="Times New Roman" w:hAnsi="Times New Roman"/>
          <w:noProof/>
          <w:lang w:val="en-US"/>
        </w:rPr>
        <w:pict>
          <v:shape id="Рисунок 18" o:spid="_x0000_i1046" type="#_x0000_t75" alt="Картинки по запросу перевозка экскаваторов" style="width:462pt;height:181.2pt;visibility:visible">
            <v:imagedata r:id="rId27" o:title=""/>
          </v:shape>
        </w:pic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Перевезення будівельних вантажів здійснюється різними видами транспорту: автомобільним, тракторним, залізничним, водним, повітряним та спеціальним транспортом.</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Близько 80% будівельних вантажів перевозиться автомобільним транспортом. Перевагами автомобілів є висока швидкість, потужна маневреність, здатність рухатися по кривих ділянках з невеликою площею кривизни, здатні долати круті дорожні схили та мають можливість перевозити різні вантажі безпосередньо на будівельний майданчик. Цей вид транспорту широко використовується в промисловому та житловому будівництві.</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Способи транспортування, що використовуються для перевезення будівельних вантажів, поділяються на вертикальне та горизонтальне транспортування.</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Вертикальні конвеєри</w:t>
      </w:r>
      <w:r w:rsidRPr="00CF0CA5">
        <w:rPr>
          <w:rFonts w:ascii="Times New Roman" w:hAnsi="Times New Roman"/>
          <w:sz w:val="28"/>
          <w:szCs w:val="28"/>
          <w:lang w:val="uk-UA"/>
        </w:rPr>
        <w:t xml:space="preserve"> використовуються для вантажно-розвантажувальних робіт на заводах, що постачають будівельні конструкції, розвантажувальних робіт при отриманні матеріалів і виробів, що надходять на будівельний майданчик, а також для вертикального транспортування виробів з землі до робочого місця.</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Горизонтальне транспортування</w:t>
      </w:r>
      <w:r w:rsidRPr="00CF0CA5">
        <w:rPr>
          <w:rFonts w:ascii="Times New Roman" w:hAnsi="Times New Roman"/>
          <w:sz w:val="28"/>
          <w:szCs w:val="28"/>
          <w:lang w:val="uk-UA"/>
        </w:rPr>
        <w:t xml:space="preserve"> доставляє будівельну продукцію від пункту прийому до будівельного майданчика та безпосередньо на сам будівельний майданчик, якщо зводять не окремої будівлі, а будівельний комплекс.</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Горизонтальний транспорт поділяється на зовнішнє транспортування  і об’єктне транспортування.</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Зовнішнє транспортування</w:t>
      </w:r>
      <w:r w:rsidRPr="00CF0CA5">
        <w:rPr>
          <w:rFonts w:ascii="Times New Roman" w:hAnsi="Times New Roman"/>
          <w:sz w:val="28"/>
          <w:szCs w:val="28"/>
          <w:lang w:val="uk-UA"/>
        </w:rPr>
        <w:t xml:space="preserve"> дозволяє доставляти будівельні конструкції, матеріали та технічне обладнання від заводів-постачальників, кар'єрів, центральних складів або від самих виробничих компаній до об'єктів, що зводяться на будівельному майданчику.</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b/>
          <w:sz w:val="28"/>
          <w:szCs w:val="28"/>
          <w:lang w:val="uk-UA"/>
        </w:rPr>
        <w:t>Об’єктне транспортування</w:t>
      </w:r>
      <w:r w:rsidRPr="00CF0CA5">
        <w:rPr>
          <w:rFonts w:ascii="Times New Roman" w:hAnsi="Times New Roman"/>
          <w:sz w:val="28"/>
          <w:szCs w:val="28"/>
          <w:lang w:val="uk-UA"/>
        </w:rPr>
        <w:t xml:space="preserve">  призначене для переміщення будівельних вантажів у межах будівельного майданчика.</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Залежно від виду вантажів, що перевозяться, транспортні засоби класифікуються на:</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загального призначення – вантажівки з плоскими платформами та самоскиди, а також автопоїзди, що складаються з тягачів та причепів;</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транспортні засоби спеціального призначення (транспортні засоби, призначені для перевезення лише певних видів будівельних вантажів) - цементовози, вантажівки з фермами, фургони.</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Під час будівництва використовуються два основні варіанти автомобільного транспорту:</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маятникове перевезення (автопоїзд або група автопоїздів перевозить певний продукт, а потім розвантажує його насипом на станції, що будується);</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човникові (тягач з двома або більше причепами, що рухаються послідовно).</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Вантажні перевезення автомобільним транспортом здійснюються по автомобільних дорогах.</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Будівництво автомобільних доріг включає:</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під’їдні колії, що з'єднують будівельний майданчик із загальною дорожньою мережею (постійні);</w:t>
      </w:r>
    </w:p>
    <w:p w:rsidR="00BD23BB" w:rsidRPr="00CF0CA5" w:rsidRDefault="00BD23BB" w:rsidP="00DE2EE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внутрішні будівельні дороги для транспортування вантажів до будівельного майданчика (тимчасові).</w:t>
      </w:r>
    </w:p>
    <w:p w:rsidR="00BD23BB" w:rsidRPr="00CF0CA5" w:rsidRDefault="00BD23BB" w:rsidP="00824A5C">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Дорога на будівельному майданчику може бути тупиковими або з кільцевою розв'язкою. Наприкінці  тупикових доріг зазвичай розташовані площадки для розвороту транспорту, а в середній частині - роз'їзди (за необхідності).</w:t>
      </w:r>
    </w:p>
    <w:p w:rsidR="00BD23BB" w:rsidRPr="00CF0CA5" w:rsidRDefault="00BD23BB" w:rsidP="00C72346">
      <w:pPr>
        <w:spacing w:after="0" w:line="360" w:lineRule="auto"/>
        <w:jc w:val="both"/>
        <w:rPr>
          <w:rFonts w:ascii="Times New Roman" w:hAnsi="Times New Roman"/>
          <w:noProof/>
          <w:sz w:val="28"/>
          <w:szCs w:val="28"/>
          <w:lang w:val="uk-UA"/>
        </w:rPr>
      </w:pPr>
      <w:r w:rsidRPr="00CF0CA5">
        <w:rPr>
          <w:rFonts w:ascii="Times New Roman" w:hAnsi="Times New Roman"/>
          <w:noProof/>
          <w:sz w:val="28"/>
          <w:szCs w:val="28"/>
          <w:lang w:val="en-US"/>
        </w:rPr>
        <w:pict>
          <v:shape id="_x0000_i1047" type="#_x0000_t75" style="width:465.6pt;height:309pt">
            <v:imagedata r:id="rId28" o:title=""/>
          </v:shape>
        </w:pict>
      </w:r>
    </w:p>
    <w:p w:rsidR="00BD23BB" w:rsidRPr="00CF0CA5" w:rsidRDefault="00BD23BB" w:rsidP="00C72346">
      <w:pPr>
        <w:spacing w:after="0" w:line="360" w:lineRule="auto"/>
        <w:jc w:val="both"/>
        <w:rPr>
          <w:rFonts w:ascii="Times New Roman" w:hAnsi="Times New Roman"/>
          <w:sz w:val="28"/>
          <w:szCs w:val="28"/>
          <w:lang w:val="uk-UA"/>
        </w:rPr>
      </w:pPr>
    </w:p>
    <w:p w:rsidR="00BD23BB" w:rsidRPr="00CF0CA5" w:rsidRDefault="00BD23BB" w:rsidP="001D1A16">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Будівельні вантажі, що доставляються на об'єкт, необхідно завантажувати в пункті відправлення та розвантажувати в пункті доставки вантажу. Для цього використають ;</w:t>
      </w:r>
    </w:p>
    <w:p w:rsidR="00BD23BB" w:rsidRPr="00CF0CA5" w:rsidRDefault="00BD23BB" w:rsidP="00F7068E">
      <w:pPr>
        <w:pStyle w:val="ListParagraph"/>
        <w:numPr>
          <w:ilvl w:val="0"/>
          <w:numId w:val="7"/>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спеціальні вантажно-розвантажувальні крани та звичайні;</w:t>
      </w:r>
    </w:p>
    <w:p w:rsidR="00BD23BB" w:rsidRPr="00CF0CA5" w:rsidRDefault="00BD23BB" w:rsidP="00F7068E">
      <w:pPr>
        <w:pStyle w:val="ListParagraph"/>
        <w:numPr>
          <w:ilvl w:val="0"/>
          <w:numId w:val="7"/>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універсальні одноковшеві самохідні навантажувачі;</w:t>
      </w:r>
    </w:p>
    <w:p w:rsidR="00BD23BB" w:rsidRPr="00CF0CA5" w:rsidRDefault="00BD23BB" w:rsidP="00F7068E">
      <w:pPr>
        <w:pStyle w:val="ListParagraph"/>
        <w:numPr>
          <w:ilvl w:val="0"/>
          <w:numId w:val="7"/>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багатоковшеві навантажувачі;</w:t>
      </w:r>
    </w:p>
    <w:p w:rsidR="00BD23BB" w:rsidRPr="00CF0CA5" w:rsidRDefault="00BD23BB" w:rsidP="00F7068E">
      <w:pPr>
        <w:pStyle w:val="ListParagraph"/>
        <w:numPr>
          <w:ilvl w:val="0"/>
          <w:numId w:val="7"/>
        </w:numPr>
        <w:tabs>
          <w:tab w:val="left" w:pos="1134"/>
        </w:tabs>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автонавантажувачі;</w:t>
      </w:r>
    </w:p>
    <w:p w:rsidR="00BD23BB" w:rsidRPr="00CF0CA5" w:rsidRDefault="00BD23BB" w:rsidP="00F7068E">
      <w:pPr>
        <w:pStyle w:val="ListParagraph"/>
        <w:numPr>
          <w:ilvl w:val="0"/>
          <w:numId w:val="7"/>
        </w:numPr>
        <w:tabs>
          <w:tab w:val="left" w:pos="1134"/>
        </w:tabs>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 xml:space="preserve">кран-балки, козлові, баштові, стрілові, мостові крани, на пневмоколісному і гусеничному ході, автокрани та інше широко використають на навантаженні й розвантаженні залізобетонних і металевих конструкцій, устаткування, матеріалів, що перевозяться у пакетах, контейнерах і на піддонах. </w:t>
      </w:r>
    </w:p>
    <w:p w:rsidR="00BD23BB" w:rsidRPr="00CF0CA5" w:rsidRDefault="00BD23BB" w:rsidP="00F7068E">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Універсальні одноковшеві самохідні навантажувачі обладнані ковшем для навантаження й вивантаження сипучих і кускових матеріалів, крім того, виделковими підхватами, бульдозерним відвалом, екскаваторним ковшем (зворотна лопата) і ін. Вантажопідйомність одноковшевих навантажувачів складає  зазвичай 2; 3; 4; 6 і 10 т.</w:t>
      </w:r>
    </w:p>
    <w:p w:rsidR="00BD23BB" w:rsidRPr="00CF0CA5" w:rsidRDefault="00BD23BB" w:rsidP="0077528D">
      <w:pPr>
        <w:spacing w:after="0" w:line="360" w:lineRule="auto"/>
        <w:jc w:val="center"/>
        <w:rPr>
          <w:rFonts w:ascii="Times New Roman" w:hAnsi="Times New Roman"/>
          <w:sz w:val="28"/>
          <w:szCs w:val="28"/>
          <w:lang w:val="uk-UA"/>
        </w:rPr>
      </w:pPr>
      <w:r w:rsidRPr="00CF0CA5">
        <w:rPr>
          <w:rFonts w:ascii="Times New Roman" w:hAnsi="Times New Roman"/>
          <w:noProof/>
          <w:sz w:val="28"/>
          <w:szCs w:val="28"/>
          <w:lang w:val="en-US"/>
        </w:rPr>
        <w:pict>
          <v:shape id="_x0000_i1048" type="#_x0000_t75" style="width:421.2pt;height:232.8pt">
            <v:imagedata r:id="rId29" o:title=""/>
          </v:shape>
        </w:pict>
      </w:r>
    </w:p>
    <w:p w:rsidR="00BD23BB" w:rsidRPr="00CF0CA5" w:rsidRDefault="00BD23BB" w:rsidP="00700F06">
      <w:pPr>
        <w:tabs>
          <w:tab w:val="left" w:pos="993"/>
        </w:tabs>
        <w:spacing w:line="360" w:lineRule="auto"/>
        <w:ind w:firstLine="720"/>
        <w:jc w:val="both"/>
        <w:rPr>
          <w:rFonts w:ascii="Times New Roman" w:hAnsi="Times New Roman"/>
          <w:sz w:val="28"/>
          <w:szCs w:val="28"/>
          <w:lang w:val="uk-UA"/>
        </w:rPr>
      </w:pPr>
      <w:r w:rsidRPr="00CF0CA5">
        <w:rPr>
          <w:rFonts w:ascii="Times New Roman" w:hAnsi="Times New Roman"/>
          <w:sz w:val="28"/>
          <w:szCs w:val="28"/>
          <w:lang w:val="uk-UA"/>
        </w:rPr>
        <w:t>Багатоковшові навантажувачі (безперервної дії) призначені для завантаження сипучих і дрібних матеріалів у самоскиди та інші транспортні засоби. Цей комплекс розвантажувальних машин також включає мобільний контролер стрічки для завантаження сипучих, блочних та дрібних вантажів.</w:t>
      </w:r>
    </w:p>
    <w:p w:rsidR="00BD23BB" w:rsidRPr="00CF0CA5" w:rsidRDefault="00BD23BB" w:rsidP="0077528D">
      <w:pPr>
        <w:spacing w:after="0" w:line="360" w:lineRule="auto"/>
        <w:jc w:val="both"/>
        <w:rPr>
          <w:rFonts w:ascii="Times New Roman" w:hAnsi="Times New Roman"/>
          <w:noProof/>
          <w:sz w:val="28"/>
          <w:szCs w:val="28"/>
          <w:lang w:val="uk-UA"/>
        </w:rPr>
      </w:pPr>
      <w:r w:rsidRPr="00CF0CA5">
        <w:rPr>
          <w:rFonts w:ascii="Times New Roman" w:hAnsi="Times New Roman"/>
          <w:noProof/>
          <w:sz w:val="28"/>
          <w:szCs w:val="28"/>
          <w:lang w:val="en-US"/>
        </w:rPr>
        <w:pict>
          <v:shape id="_x0000_i1049" type="#_x0000_t75" style="width:437.4pt;height:238.8pt">
            <v:imagedata r:id="rId30" o:title=""/>
          </v:shape>
        </w:pict>
      </w:r>
    </w:p>
    <w:p w:rsidR="00BD23BB" w:rsidRPr="00CF0CA5" w:rsidRDefault="00BD23BB" w:rsidP="0077528D">
      <w:pPr>
        <w:spacing w:after="0" w:line="360" w:lineRule="auto"/>
        <w:ind w:firstLine="720"/>
        <w:jc w:val="both"/>
        <w:rPr>
          <w:rFonts w:ascii="Times New Roman" w:hAnsi="Times New Roman"/>
          <w:sz w:val="28"/>
          <w:szCs w:val="28"/>
          <w:lang w:val="uk-UA"/>
        </w:rPr>
      </w:pPr>
      <w:r w:rsidRPr="00CF0CA5">
        <w:rPr>
          <w:rFonts w:ascii="Times New Roman" w:hAnsi="Times New Roman"/>
          <w:sz w:val="28"/>
          <w:szCs w:val="28"/>
          <w:lang w:val="uk-UA"/>
        </w:rPr>
        <w:t>Автонавантажувачі в якості  робочого органу мають телескопічний підйомник з виделковим захопленням, а в якості змінного -  є ківш, затискачі для штучних невеликих вантажів, кранову стрілу та інші захватні пристосування для різних груп вантажів.</w:t>
      </w:r>
    </w:p>
    <w:p w:rsidR="00BD23BB" w:rsidRPr="00CF0CA5" w:rsidRDefault="00BD23BB" w:rsidP="008E7E3E">
      <w:pPr>
        <w:spacing w:after="0" w:line="360" w:lineRule="auto"/>
        <w:jc w:val="both"/>
        <w:rPr>
          <w:rFonts w:ascii="Times New Roman" w:hAnsi="Times New Roman"/>
          <w:sz w:val="28"/>
          <w:szCs w:val="28"/>
          <w:lang w:val="uk-UA"/>
        </w:rPr>
      </w:pPr>
      <w:r w:rsidRPr="00CF0CA5">
        <w:rPr>
          <w:rFonts w:ascii="Times New Roman" w:hAnsi="Times New Roman"/>
          <w:noProof/>
          <w:sz w:val="28"/>
          <w:szCs w:val="28"/>
          <w:lang w:val="en-US"/>
        </w:rPr>
        <w:pict>
          <v:shape id="_x0000_i1050" type="#_x0000_t75" style="width:462pt;height:223.8pt">
            <v:imagedata r:id="rId31" o:title=""/>
          </v:shape>
        </w:pict>
      </w:r>
    </w:p>
    <w:p w:rsidR="00BD23BB" w:rsidRPr="00CF0CA5" w:rsidRDefault="00BD23BB" w:rsidP="003C006C">
      <w:pPr>
        <w:spacing w:after="0" w:line="360" w:lineRule="auto"/>
        <w:ind w:firstLine="709"/>
        <w:jc w:val="both"/>
        <w:rPr>
          <w:rFonts w:ascii="Times New Roman" w:hAnsi="Times New Roman"/>
          <w:noProof/>
          <w:sz w:val="28"/>
          <w:szCs w:val="28"/>
          <w:lang w:val="uk-UA"/>
        </w:rPr>
      </w:pPr>
      <w:r w:rsidRPr="00CF0CA5">
        <w:rPr>
          <w:rFonts w:ascii="Times New Roman" w:hAnsi="Times New Roman"/>
          <w:sz w:val="28"/>
          <w:szCs w:val="28"/>
          <w:lang w:val="uk-UA"/>
        </w:rPr>
        <w:t>Для перевезення дрібно-штучних, а також штучних матеріалів і виробів доцільно використати метод пакетування вантажів. Даний метод реалізується застосуванням спеціальних технічних засобів, таких як пакети і контейнери.</w:t>
      </w:r>
      <w:r w:rsidRPr="00CF0CA5">
        <w:rPr>
          <w:rFonts w:ascii="Times New Roman" w:hAnsi="Times New Roman"/>
          <w:noProof/>
          <w:sz w:val="28"/>
          <w:szCs w:val="28"/>
          <w:lang w:val="en-US"/>
        </w:rPr>
        <w:pict>
          <v:shape id="_x0000_i1051" type="#_x0000_t75" style="width:453.6pt;height:257.4pt">
            <v:imagedata r:id="rId32" o:title=""/>
          </v:shape>
        </w:pict>
      </w:r>
    </w:p>
    <w:p w:rsidR="00BD23BB" w:rsidRPr="00CF0CA5" w:rsidRDefault="00BD23BB" w:rsidP="003C006C">
      <w:pPr>
        <w:spacing w:after="0" w:line="360" w:lineRule="auto"/>
        <w:ind w:firstLine="709"/>
        <w:jc w:val="both"/>
        <w:rPr>
          <w:rFonts w:ascii="Times New Roman" w:hAnsi="Times New Roman"/>
          <w:noProof/>
          <w:sz w:val="28"/>
          <w:szCs w:val="28"/>
          <w:lang w:val="uk-UA"/>
        </w:rPr>
      </w:pPr>
    </w:p>
    <w:p w:rsidR="00BD23BB" w:rsidRPr="00CF0CA5" w:rsidRDefault="00BD23BB" w:rsidP="00702698">
      <w:pPr>
        <w:pStyle w:val="ListParagraph"/>
        <w:numPr>
          <w:ilvl w:val="0"/>
          <w:numId w:val="8"/>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b/>
          <w:sz w:val="28"/>
          <w:szCs w:val="28"/>
          <w:lang w:val="uk-UA"/>
        </w:rPr>
        <w:t>Контейнер</w:t>
      </w:r>
      <w:r w:rsidRPr="00CF0CA5">
        <w:rPr>
          <w:rFonts w:ascii="Times New Roman" w:hAnsi="Times New Roman"/>
          <w:sz w:val="28"/>
          <w:szCs w:val="28"/>
          <w:lang w:val="uk-UA"/>
        </w:rPr>
        <w:t xml:space="preserve"> - це інвентарний багатооборотний об'ємний пристрій або ємність для перевезення вантажів різних груп. </w:t>
      </w:r>
    </w:p>
    <w:p w:rsidR="00BD23BB" w:rsidRPr="00CF0CA5" w:rsidRDefault="00BD23BB" w:rsidP="00702698">
      <w:pPr>
        <w:pStyle w:val="ListParagraph"/>
        <w:numPr>
          <w:ilvl w:val="0"/>
          <w:numId w:val="8"/>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b/>
          <w:sz w:val="28"/>
          <w:szCs w:val="28"/>
          <w:lang w:val="uk-UA"/>
        </w:rPr>
        <w:t>Пакет</w:t>
      </w:r>
      <w:r w:rsidRPr="00CF0CA5">
        <w:rPr>
          <w:rFonts w:ascii="Times New Roman" w:hAnsi="Times New Roman"/>
          <w:sz w:val="28"/>
          <w:szCs w:val="28"/>
          <w:lang w:val="uk-UA"/>
        </w:rPr>
        <w:t xml:space="preserve"> - це покладена на спеціальний піддон упакована партія вантажу. </w: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Розрізняють контейнери:</w:t>
      </w:r>
    </w:p>
    <w:p w:rsidR="00BD23BB" w:rsidRPr="00CF0CA5" w:rsidRDefault="00BD23BB" w:rsidP="00921F6A">
      <w:pPr>
        <w:pStyle w:val="ListParagraph"/>
        <w:numPr>
          <w:ilvl w:val="0"/>
          <w:numId w:val="9"/>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b/>
          <w:sz w:val="28"/>
          <w:szCs w:val="28"/>
          <w:lang w:val="uk-UA"/>
        </w:rPr>
        <w:t>Універсальні</w:t>
      </w:r>
      <w:r w:rsidRPr="00CF0CA5">
        <w:rPr>
          <w:rFonts w:ascii="Times New Roman" w:hAnsi="Times New Roman"/>
          <w:sz w:val="28"/>
          <w:szCs w:val="28"/>
          <w:lang w:val="uk-UA"/>
        </w:rPr>
        <w:t xml:space="preserve"> - у вигляді закритої тари призначені для перевезення різних категорій вантажів,  обладнані спеціальними піддонами або петлями для навантаження / розвантаження.</w:t>
      </w:r>
    </w:p>
    <w:p w:rsidR="00BD23BB" w:rsidRPr="00CF0CA5" w:rsidRDefault="00BD23BB" w:rsidP="00921F6A">
      <w:pPr>
        <w:pStyle w:val="ListParagraph"/>
        <w:numPr>
          <w:ilvl w:val="0"/>
          <w:numId w:val="9"/>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b/>
          <w:sz w:val="28"/>
          <w:szCs w:val="28"/>
          <w:lang w:val="uk-UA"/>
        </w:rPr>
        <w:t>Спеціальні</w:t>
      </w:r>
      <w:r w:rsidRPr="00CF0CA5">
        <w:rPr>
          <w:rFonts w:ascii="Times New Roman" w:hAnsi="Times New Roman"/>
          <w:sz w:val="28"/>
          <w:szCs w:val="28"/>
          <w:lang w:val="uk-UA"/>
        </w:rPr>
        <w:t xml:space="preserve"> – пристрої, призначені для перевезення певного виду вантажів: рулонних матеріалів, оздоблювальної плитки, лінолеуму, бітумної мастики та ін.</w:t>
      </w:r>
    </w:p>
    <w:p w:rsidR="00BD23BB" w:rsidRPr="00CF0CA5" w:rsidRDefault="00BD23BB" w:rsidP="00921F6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Пакетування й контейнеризація дозволяють різко знизити трудомісткість вантажно-розвантажувальних операцій, сприяють кращому використанню механізмів і забезпечують добру схоронність перевезених вантажів.</w:t>
      </w:r>
    </w:p>
    <w:p w:rsidR="00BD23BB" w:rsidRPr="00CF0CA5" w:rsidRDefault="00BD23BB" w:rsidP="00921F6A">
      <w:pPr>
        <w:tabs>
          <w:tab w:val="left" w:pos="1134"/>
        </w:tabs>
        <w:spacing w:after="0" w:line="360" w:lineRule="auto"/>
        <w:ind w:firstLine="709"/>
        <w:jc w:val="both"/>
        <w:rPr>
          <w:rFonts w:ascii="Times New Roman" w:hAnsi="Times New Roman"/>
          <w:sz w:val="28"/>
          <w:szCs w:val="28"/>
          <w:lang w:val="uk-UA"/>
        </w:rPr>
      </w:pPr>
    </w:p>
    <w:p w:rsidR="00BD23BB" w:rsidRPr="00CF0CA5" w:rsidRDefault="00BD23BB" w:rsidP="00921F6A">
      <w:pPr>
        <w:pStyle w:val="ListParagraph"/>
        <w:numPr>
          <w:ilvl w:val="1"/>
          <w:numId w:val="3"/>
        </w:numPr>
        <w:tabs>
          <w:tab w:val="left" w:pos="1276"/>
        </w:tabs>
        <w:spacing w:after="0" w:line="360" w:lineRule="auto"/>
        <w:ind w:left="0" w:firstLine="709"/>
        <w:jc w:val="both"/>
        <w:rPr>
          <w:rFonts w:ascii="Times New Roman" w:hAnsi="Times New Roman"/>
          <w:b/>
          <w:sz w:val="28"/>
          <w:szCs w:val="28"/>
          <w:lang w:val="uk-UA"/>
        </w:rPr>
      </w:pPr>
      <w:r w:rsidRPr="00CF0CA5">
        <w:rPr>
          <w:rFonts w:ascii="Times New Roman" w:hAnsi="Times New Roman"/>
          <w:b/>
          <w:sz w:val="28"/>
          <w:szCs w:val="28"/>
          <w:lang w:val="uk-UA"/>
        </w:rPr>
        <w:t xml:space="preserve">Структура і аналіз роботи </w:t>
      </w:r>
      <w:r w:rsidRPr="00CF0CA5">
        <w:rPr>
          <w:rFonts w:ascii="Times New Roman" w:hAnsi="Times New Roman"/>
          <w:b/>
          <w:bCs/>
          <w:color w:val="000000"/>
          <w:sz w:val="28"/>
          <w:szCs w:val="28"/>
          <w:lang w:val="uk-UA"/>
        </w:rPr>
        <w:t>ТОВ «Криворізька Будівельна Компанія»</w:t>
      </w:r>
    </w:p>
    <w:p w:rsidR="00BD23BB" w:rsidRPr="00CF0CA5" w:rsidRDefault="00BD23BB" w:rsidP="00921F6A">
      <w:pPr>
        <w:pStyle w:val="ListParagraph"/>
        <w:spacing w:after="0" w:line="360" w:lineRule="auto"/>
        <w:ind w:left="1159"/>
        <w:jc w:val="both"/>
        <w:rPr>
          <w:rFonts w:ascii="Times New Roman" w:hAnsi="Times New Roman"/>
          <w:b/>
          <w:sz w:val="28"/>
          <w:szCs w:val="28"/>
          <w:lang w:val="uk-UA"/>
        </w:rPr>
      </w:pP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Товариство з обмеженою відповідальністю «Криворізька будівельна компанія» було засновано у 2003 році, але сьогодні воно стало однією з провідних компаній галузі, користуючись високою репутацією не лише в нашому регіоні, а й по всій країні. Юридична адреса компанії: 50005, Дніпропетровська область, м. Кривий Ріг, вул. Каховська, 33</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Як один із учасників будівельної галузі Дніпра, це сучасне підприємство, оснащене новітнім німецьким обладнанням для автоматизації, яке виробляє понад 300 кубічних метрів товарного бетону та виробів з нього на рік.</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Компанія виробляє:</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залізобетонні плити для промислового та цивільного будівництва;</w:t>
      </w:r>
    </w:p>
    <w:p w:rsidR="00BD23BB" w:rsidRPr="00CF0CA5" w:rsidRDefault="00BD23BB" w:rsidP="00B034F0">
      <w:pPr>
        <w:pStyle w:val="ListParagraph"/>
        <w:numPr>
          <w:ilvl w:val="0"/>
          <w:numId w:val="10"/>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 xml:space="preserve"> палі забивні залізобетонні призматичні для зведення мостових опор;</w:t>
      </w:r>
    </w:p>
    <w:p w:rsidR="00BD23BB" w:rsidRPr="00CF0CA5" w:rsidRDefault="00BD23BB" w:rsidP="00B034F0">
      <w:pPr>
        <w:pStyle w:val="ListParagraph"/>
        <w:numPr>
          <w:ilvl w:val="0"/>
          <w:numId w:val="10"/>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палі забивні залізобетонні цільні суцільні квадратні з перетином 300</w:t>
      </w:r>
      <w:r w:rsidRPr="00CF0CA5">
        <w:rPr>
          <w:rFonts w:ascii="Times New Roman" w:hAnsi="Times New Roman"/>
          <w:sz w:val="28"/>
          <w:szCs w:val="28"/>
          <w:vertAlign w:val="superscript"/>
          <w:lang w:val="uk-UA"/>
        </w:rPr>
        <w:t>х</w:t>
      </w:r>
      <w:r w:rsidRPr="00CF0CA5">
        <w:rPr>
          <w:rFonts w:ascii="Times New Roman" w:hAnsi="Times New Roman"/>
          <w:sz w:val="28"/>
          <w:szCs w:val="28"/>
          <w:lang w:val="uk-UA"/>
        </w:rPr>
        <w:t>300;</w:t>
      </w:r>
    </w:p>
    <w:p w:rsidR="00BD23BB" w:rsidRPr="00CF0CA5" w:rsidRDefault="00BD23BB" w:rsidP="00B034F0">
      <w:pPr>
        <w:pStyle w:val="ListParagraph"/>
        <w:numPr>
          <w:ilvl w:val="0"/>
          <w:numId w:val="10"/>
        </w:numPr>
        <w:tabs>
          <w:tab w:val="left" w:pos="993"/>
        </w:tabs>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залізобетонні вироби для зведення круглих колодязів водопроводу й каналізації.</w:t>
      </w:r>
    </w:p>
    <w:p w:rsidR="00BD23BB" w:rsidRPr="00CF0CA5" w:rsidRDefault="00BD23BB" w:rsidP="00EC4C7A">
      <w:pPr>
        <w:pStyle w:val="ListParagraph"/>
        <w:tabs>
          <w:tab w:val="left" w:pos="993"/>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За переліченими видами продукції підприємства є лідером продажів Дніпропетровській області.</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Наразі в компанії працює понад 500 співробітників. Команда складається з висококваліфікованих фахівців з багаторічним досвідом роботи в будівництві.</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Продукція підприємства використовується для зведення будівель та споруд цивільного та промислового призначення.</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ТОВ «Криворізька будівельна компанія» володіє дев’ятьма авто-міксерами місткістю 6 та 8 кубічних метрів, але цієї кількості недостатньо навіть для діючого заводу, тому компанії доводиться орендувати дане обладнання у сторонніх організацій та індивідуальних підприємців.</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Основним автопарком, що ж в наявності підприємства є:</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автокрани вантажопідйомністю 19 та 25 тонн: автокрани XCMG виготовляються за технологією Liebherr (Німеччина). Ці автокрани використовуються для розвантаження мостових балок з балковозів, а також для завантаження арматури та різних цементних виробів на заводі;</w:t>
      </w:r>
    </w:p>
    <w:p w:rsidR="00BD23BB" w:rsidRPr="00CF0CA5" w:rsidRDefault="00BD23BB" w:rsidP="003A396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гусеничний навантажувач вантажопідйомністю 5 тонн та об'ємом ковша 3 кубічні метри. ТОВ «Криворізька будівельна компанія» також має фронтальний навантажувач інертних матеріалі, що забезпечує автономну  роботу заводу;</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фронтальний навантажувач XCMG, моделі ZL50G;</w:t>
      </w:r>
    </w:p>
    <w:p w:rsidR="00BD23BB" w:rsidRPr="00CF0CA5" w:rsidRDefault="00BD23BB" w:rsidP="003A3969">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бульдозер SHANTUІ, що виготовляється спільно, з використанням технології KOMATSU (Японія). Має робочу вагу у 30-40 тонн;</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екскаватор HYUNDAI або XCG 220 LC-7B з об'ємом ковша 1-1,5 м3;</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дизельна електростанція потужністю 500 кВт.</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Склад та цементний завод  включає у своїй структурі: </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адміністративно-побутову споруду загальною площею 371,8 м</w:t>
      </w:r>
      <w:r w:rsidRPr="00CF0CA5">
        <w:rPr>
          <w:rFonts w:ascii="Times New Roman" w:hAnsi="Times New Roman"/>
          <w:sz w:val="28"/>
          <w:szCs w:val="28"/>
          <w:vertAlign w:val="superscript"/>
          <w:lang w:val="uk-UA"/>
        </w:rPr>
        <w:t>2</w:t>
      </w:r>
      <w:r w:rsidRPr="00CF0CA5">
        <w:rPr>
          <w:rFonts w:ascii="Times New Roman" w:hAnsi="Times New Roman"/>
          <w:sz w:val="28"/>
          <w:szCs w:val="28"/>
          <w:lang w:val="uk-UA"/>
        </w:rPr>
        <w:t xml:space="preserve">, </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відділення добавок із загальною площею 70,10 м</w:t>
      </w:r>
      <w:r w:rsidRPr="00CF0CA5">
        <w:rPr>
          <w:rFonts w:ascii="Times New Roman" w:hAnsi="Times New Roman"/>
          <w:sz w:val="28"/>
          <w:szCs w:val="28"/>
          <w:vertAlign w:val="superscript"/>
          <w:lang w:val="uk-UA"/>
        </w:rPr>
        <w:t>2</w:t>
      </w:r>
      <w:r w:rsidRPr="00CF0CA5">
        <w:rPr>
          <w:rFonts w:ascii="Times New Roman" w:hAnsi="Times New Roman"/>
          <w:sz w:val="28"/>
          <w:szCs w:val="28"/>
          <w:lang w:val="uk-UA"/>
        </w:rPr>
        <w:t>;</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відділення силосів загальною площею 29 м</w:t>
      </w:r>
      <w:r w:rsidRPr="00CF0CA5">
        <w:rPr>
          <w:rFonts w:ascii="Times New Roman" w:hAnsi="Times New Roman"/>
          <w:sz w:val="28"/>
          <w:szCs w:val="28"/>
          <w:vertAlign w:val="superscript"/>
          <w:lang w:val="uk-UA"/>
        </w:rPr>
        <w:t>2;</w:t>
      </w:r>
      <w:r w:rsidRPr="00CF0CA5">
        <w:rPr>
          <w:rFonts w:ascii="Times New Roman" w:hAnsi="Times New Roman"/>
          <w:sz w:val="28"/>
          <w:szCs w:val="28"/>
          <w:lang w:val="uk-UA"/>
        </w:rPr>
        <w:t xml:space="preserve"> </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цементозмішувальний агрегат загальною площею 35,6 м</w:t>
      </w:r>
      <w:r w:rsidRPr="00CF0CA5">
        <w:rPr>
          <w:rFonts w:ascii="Times New Roman" w:hAnsi="Times New Roman"/>
          <w:sz w:val="28"/>
          <w:szCs w:val="28"/>
          <w:vertAlign w:val="superscript"/>
          <w:lang w:val="uk-UA"/>
        </w:rPr>
        <w:t>2</w:t>
      </w:r>
      <w:r w:rsidRPr="00CF0CA5">
        <w:rPr>
          <w:rFonts w:ascii="Times New Roman" w:hAnsi="Times New Roman"/>
          <w:sz w:val="28"/>
          <w:szCs w:val="28"/>
          <w:lang w:val="uk-UA"/>
        </w:rPr>
        <w:t>;</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склад загальною площею 938 м</w:t>
      </w:r>
      <w:r w:rsidRPr="00CF0CA5">
        <w:rPr>
          <w:rFonts w:ascii="Times New Roman" w:hAnsi="Times New Roman"/>
          <w:sz w:val="28"/>
          <w:szCs w:val="28"/>
          <w:vertAlign w:val="superscript"/>
          <w:lang w:val="uk-UA"/>
        </w:rPr>
        <w:t>2;</w:t>
      </w:r>
    </w:p>
    <w:p w:rsidR="00BD23BB" w:rsidRPr="00CF0CA5" w:rsidRDefault="00BD23BB" w:rsidP="00CA6061">
      <w:pPr>
        <w:numPr>
          <w:ilvl w:val="1"/>
          <w:numId w:val="9"/>
        </w:numPr>
        <w:tabs>
          <w:tab w:val="num" w:pos="0"/>
          <w:tab w:val="left" w:pos="180"/>
        </w:tabs>
        <w:spacing w:after="0" w:line="360" w:lineRule="auto"/>
        <w:ind w:left="0" w:firstLine="720"/>
        <w:jc w:val="both"/>
        <w:rPr>
          <w:rFonts w:ascii="Times New Roman" w:hAnsi="Times New Roman"/>
          <w:sz w:val="28"/>
          <w:szCs w:val="28"/>
          <w:lang w:val="uk-UA"/>
        </w:rPr>
      </w:pPr>
      <w:r w:rsidRPr="00CF0CA5">
        <w:rPr>
          <w:rFonts w:ascii="Times New Roman" w:hAnsi="Times New Roman"/>
          <w:sz w:val="28"/>
          <w:szCs w:val="28"/>
          <w:lang w:val="uk-UA"/>
        </w:rPr>
        <w:t>обладнаний доступ до залізничної колії довжиною 238 погонних метрів.</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Більшість залізобетонних виробів мають велику довжину та повинні перевозитись у спеціальних напівпричепах, причепах, сільськогосподарських вантажівках та фургонах, довжина яких може досягати 30 метрів. Щоб зменшити навантаження на складські проїзди та маневрові майданчики, варто вибрати транспортний засіб з максимально короткою колісною базою.</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При перевантаженні залізобетонних виробів, використовують захватувальні пристрої, такі як універсальні стропи, багатогілкові стропи для довгомірних виробів, лапчасті стропи, клещові стропи тощо.</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Найпростіший пристрій (стропа) підвішується до гака крана за допомогою вушка. Гачок або карабін на кінці стропи зачіпляється за петлю на виробі. Недоліками стропів у вигляді дротяного канату є їхня жорсткість і схильність до скручування, тому часто використовуються стропи, виготовлені зі стандартного зварного, безшовного ланцюга з петлями для підвішування на гачки.</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Розвантаження вантажу відбувається на будівельному майданчику. Панелі розвантажували за допомогою баштового крана КБ-674.</w:t>
      </w:r>
    </w:p>
    <w:p w:rsidR="00BD23BB" w:rsidRPr="00CF0CA5" w:rsidRDefault="00BD23BB" w:rsidP="00F35F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Перевезення залізобетонних виробів здійснюється бортовими вантажівками МАЗ-53366 з причепами ГКБ-8328 загальною вантажопідйомністю 16 тонн (рис. 1.6), та тягачами МАЗ-543203 з напівпричепами У-148А номінальною вантажопідйомністю 22,5 тонни.</w:t>
      </w:r>
    </w:p>
    <w:p w:rsidR="00BD23BB" w:rsidRPr="00CF0CA5" w:rsidRDefault="00BD23BB" w:rsidP="00C7312A">
      <w:pPr>
        <w:spacing w:after="0" w:line="360" w:lineRule="auto"/>
        <w:jc w:val="both"/>
        <w:rPr>
          <w:rFonts w:ascii="Times New Roman" w:hAnsi="Times New Roman"/>
          <w:sz w:val="28"/>
          <w:szCs w:val="28"/>
          <w:lang w:val="uk-UA"/>
        </w:rPr>
      </w:pPr>
      <w:r w:rsidRPr="00CF0CA5">
        <w:rPr>
          <w:rFonts w:ascii="Times New Roman" w:hAnsi="Times New Roman"/>
          <w:noProof/>
          <w:sz w:val="28"/>
          <w:szCs w:val="28"/>
          <w:lang w:val="en-US"/>
        </w:rPr>
        <w:pict>
          <v:shape id="_x0000_i1052" type="#_x0000_t75" style="width:463.8pt;height:335.4pt">
            <v:imagedata r:id="rId33" o:title=""/>
          </v:shape>
        </w:pict>
      </w:r>
      <w:r w:rsidRPr="00CF0CA5">
        <w:rPr>
          <w:rFonts w:ascii="Times New Roman" w:hAnsi="Times New Roman"/>
          <w:noProof/>
          <w:sz w:val="28"/>
          <w:szCs w:val="28"/>
          <w:lang w:val="en-US"/>
        </w:rPr>
        <w:pict>
          <v:shape id="_x0000_i1053" type="#_x0000_t75" style="width:462pt;height:330pt">
            <v:imagedata r:id="rId34" o:title=""/>
          </v:shape>
        </w:pict>
      </w:r>
    </w:p>
    <w:p w:rsidR="00BD23BB" w:rsidRPr="00CF0CA5" w:rsidRDefault="00BD23BB" w:rsidP="00921F6A">
      <w:pPr>
        <w:shd w:val="clear" w:color="auto" w:fill="FFFFFF"/>
        <w:tabs>
          <w:tab w:val="left" w:pos="1134"/>
        </w:tabs>
        <w:suppressAutoHyphens/>
        <w:spacing w:after="0" w:line="360" w:lineRule="auto"/>
        <w:jc w:val="center"/>
        <w:rPr>
          <w:rFonts w:ascii="Times New Roman" w:hAnsi="Times New Roman"/>
          <w:sz w:val="28"/>
          <w:szCs w:val="28"/>
          <w:lang w:val="uk-UA"/>
        </w:rPr>
      </w:pPr>
    </w:p>
    <w:p w:rsidR="00BD23BB" w:rsidRPr="00CF0CA5" w:rsidRDefault="00BD23BB" w:rsidP="00921F6A">
      <w:pPr>
        <w:shd w:val="clear" w:color="auto" w:fill="FFFFFF"/>
        <w:tabs>
          <w:tab w:val="left" w:pos="1134"/>
        </w:tabs>
        <w:suppressAutoHyphens/>
        <w:spacing w:after="0" w:line="360" w:lineRule="auto"/>
        <w:jc w:val="center"/>
        <w:rPr>
          <w:rFonts w:ascii="Times New Roman" w:hAnsi="Times New Roman"/>
          <w:sz w:val="28"/>
          <w:szCs w:val="28"/>
          <w:lang w:val="uk-UA"/>
        </w:rPr>
      </w:pPr>
    </w:p>
    <w:p w:rsidR="00BD23BB" w:rsidRPr="00CF0CA5" w:rsidRDefault="00BD23BB" w:rsidP="00FB659A">
      <w:pPr>
        <w:tabs>
          <w:tab w:val="left" w:pos="1134"/>
        </w:tabs>
        <w:suppressAutoHyphens/>
        <w:spacing w:after="240" w:line="360" w:lineRule="auto"/>
        <w:ind w:firstLine="709"/>
        <w:jc w:val="both"/>
        <w:rPr>
          <w:rFonts w:ascii="Times New Roman" w:hAnsi="Times New Roman"/>
          <w:b/>
          <w:bCs/>
          <w:sz w:val="28"/>
          <w:szCs w:val="28"/>
          <w:lang w:val="uk-UA"/>
        </w:rPr>
      </w:pPr>
      <w:r w:rsidRPr="00CF0CA5">
        <w:rPr>
          <w:rFonts w:ascii="Times New Roman" w:hAnsi="Times New Roman"/>
          <w:b/>
          <w:bCs/>
          <w:sz w:val="28"/>
          <w:szCs w:val="28"/>
          <w:lang w:val="uk-UA"/>
        </w:rPr>
        <w:t>1.3 Аналіз вантажопотоків</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Загальний обсяг перевезень та обсяг продажів вантажів автомобільними транспортними компаніями розділені за категоріями вантажів на основі прийнятої номенклатури.</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Такий розподіл називається структурою вантажообігу та вантажних перевезень.</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Дана структура характеризує обсяг та якість вантажних перевезень, визначає питому вагу кожного виду вантажу в загальному обсязі перевезень та вантажообігу.</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Вантажопотік визначається при наявності наступних даних:</w:t>
      </w:r>
    </w:p>
    <w:p w:rsidR="00BD23BB" w:rsidRPr="00CF0CA5" w:rsidRDefault="00BD23BB" w:rsidP="00863C08">
      <w:pPr>
        <w:pStyle w:val="ListParagraph"/>
        <w:numPr>
          <w:ilvl w:val="0"/>
          <w:numId w:val="12"/>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видів переміщуваних вантажів;</w:t>
      </w:r>
    </w:p>
    <w:p w:rsidR="00BD23BB" w:rsidRPr="00CF0CA5" w:rsidRDefault="00BD23BB" w:rsidP="00863C08">
      <w:pPr>
        <w:pStyle w:val="ListParagraph"/>
        <w:numPr>
          <w:ilvl w:val="0"/>
          <w:numId w:val="12"/>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пунктів відправлення й доставки;</w:t>
      </w:r>
    </w:p>
    <w:p w:rsidR="00BD23BB" w:rsidRPr="00CF0CA5" w:rsidRDefault="00BD23BB" w:rsidP="00863C08">
      <w:pPr>
        <w:pStyle w:val="ListParagraph"/>
        <w:numPr>
          <w:ilvl w:val="0"/>
          <w:numId w:val="12"/>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відстаней між пунктами;</w:t>
      </w:r>
    </w:p>
    <w:p w:rsidR="00BD23BB" w:rsidRPr="00CF0CA5" w:rsidRDefault="00BD23BB" w:rsidP="00863C08">
      <w:pPr>
        <w:pStyle w:val="ListParagraph"/>
        <w:numPr>
          <w:ilvl w:val="0"/>
          <w:numId w:val="12"/>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обсягів переміщуваних вантажів;</w:t>
      </w:r>
    </w:p>
    <w:p w:rsidR="00BD23BB" w:rsidRPr="00CF0CA5" w:rsidRDefault="00BD23BB" w:rsidP="00863C08">
      <w:pPr>
        <w:pStyle w:val="ListParagraph"/>
        <w:numPr>
          <w:ilvl w:val="0"/>
          <w:numId w:val="12"/>
        </w:numPr>
        <w:tabs>
          <w:tab w:val="left" w:pos="1134"/>
        </w:tabs>
        <w:spacing w:after="0" w:line="360" w:lineRule="auto"/>
        <w:ind w:hanging="11"/>
        <w:jc w:val="both"/>
        <w:rPr>
          <w:rFonts w:ascii="Times New Roman" w:hAnsi="Times New Roman"/>
          <w:sz w:val="28"/>
          <w:szCs w:val="28"/>
          <w:lang w:val="uk-UA"/>
        </w:rPr>
      </w:pPr>
      <w:r w:rsidRPr="00CF0CA5">
        <w:rPr>
          <w:rFonts w:ascii="Times New Roman" w:hAnsi="Times New Roman"/>
          <w:sz w:val="28"/>
          <w:szCs w:val="28"/>
          <w:lang w:val="uk-UA"/>
        </w:rPr>
        <w:t>частоти й регулярності перевезень.</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Наприклад, потік товарів може бути представлений у вигляді діаграм або схем вантажопотоку, які побудовані на основі контрольної таблиці та надають інформацію про зв'язок між пунктами виробництва вантажів та пунктами приймання вантажів.</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Вантажопотік також можна представити у вигляді карти. Картограма — це графічне зображення потоку товарів на карті, а також розташування фактичних маршрутів вантажних перевезень (автомагістралей, доріг тощо).</w:t>
      </w:r>
    </w:p>
    <w:p w:rsidR="00BD23BB" w:rsidRPr="00CF0CA5" w:rsidRDefault="00BD23BB" w:rsidP="00C7312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Представлення вантажопотоків в табличній формі, дозволяє впорядкувати різноманітну кількісну інформацію: обсяг перевезень за напрямками, розподіл обсягів перевезень за різними місцями та обсяг виконаної транспортної роботи (див. табл. 1.2).</w:t>
      </w:r>
    </w:p>
    <w:p w:rsidR="00BD23BB" w:rsidRPr="00CF0CA5" w:rsidRDefault="00BD23BB" w:rsidP="006305A8">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Для визначення потоку товарів необхідно створити таблиці та схеми вантажопотоків, таблиці структури вантажопотоків та вантажообігу. Для характеристики вантажопотоків необхідно побудувати таблицю й епюру вантажопотоків, таблицю структури вантажопотоків і вантажообігу. Таблиця вантажопотоків складається на основі завдання за формою табл. 1.2.</w:t>
      </w:r>
    </w:p>
    <w:p w:rsidR="00BD23BB" w:rsidRPr="00CF0CA5" w:rsidRDefault="00BD23BB" w:rsidP="007D331F">
      <w:pPr>
        <w:shd w:val="clear" w:color="auto" w:fill="FFFFFF"/>
        <w:tabs>
          <w:tab w:val="left" w:pos="1134"/>
        </w:tabs>
        <w:suppressAutoHyphens/>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54" type="#_x0000_t75" style="width:465pt;height:176.4pt">
            <v:imagedata r:id="rId35" o:title=""/>
          </v:shape>
        </w:pict>
      </w:r>
      <w:r w:rsidRPr="007A6034">
        <w:rPr>
          <w:rFonts w:ascii="Times New Roman" w:hAnsi="Times New Roman"/>
          <w:sz w:val="28"/>
          <w:szCs w:val="28"/>
          <w:lang w:val="uk-UA"/>
        </w:rPr>
        <w:t xml:space="preserve"> </w:t>
      </w:r>
      <w:r w:rsidRPr="005B685E">
        <w:rPr>
          <w:rFonts w:ascii="Times New Roman" w:hAnsi="Times New Roman"/>
          <w:sz w:val="28"/>
          <w:szCs w:val="28"/>
          <w:lang w:val="uk-UA"/>
        </w:rPr>
        <w:pict>
          <v:shape id="_x0000_i1055" type="#_x0000_t75" style="width:470.4pt;height:129.6pt">
            <v:imagedata r:id="rId36" o:title=""/>
          </v:shape>
        </w:pict>
      </w:r>
    </w:p>
    <w:p w:rsidR="00BD23BB" w:rsidRPr="00CF0CA5" w:rsidRDefault="00BD23BB" w:rsidP="00FB659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Епюру вантажопотоків можна побудувати в масштабі шляхом умовного зображення обсягів всіх перевезених вантажів на схемі. Також на ній  розташування вантажоутворюючих і вантажопоглинаючі пункти та вказуються відстані й обсяги перевезень за умовними позначеннями виду вантажу.</w:t>
      </w:r>
    </w:p>
    <w:p w:rsidR="00BD23BB" w:rsidRPr="00CF0CA5" w:rsidRDefault="00BD23BB" w:rsidP="00FB659A">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Таблиця визначення структура вантажопотоку й вантажообігу складається за формою приведеною у табл. 1.3.</w:t>
      </w:r>
    </w:p>
    <w:p w:rsidR="00BD23BB" w:rsidRPr="00CF0CA5" w:rsidRDefault="00BD23BB" w:rsidP="007D331F">
      <w:pPr>
        <w:shd w:val="clear" w:color="auto" w:fill="FFFFFF"/>
        <w:tabs>
          <w:tab w:val="left" w:pos="1134"/>
        </w:tabs>
        <w:suppressAutoHyphens/>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56" type="#_x0000_t75" style="width:467.4pt;height:171pt">
            <v:imagedata r:id="rId37" o:title=""/>
          </v:shape>
        </w:pict>
      </w:r>
      <w:r w:rsidRPr="00CF0CA5">
        <w:rPr>
          <w:rFonts w:ascii="Times New Roman" w:hAnsi="Times New Roman"/>
          <w:sz w:val="28"/>
          <w:szCs w:val="28"/>
        </w:rPr>
        <w:br w:type="page"/>
      </w:r>
      <w:r w:rsidRPr="00CF0CA5">
        <w:rPr>
          <w:rFonts w:ascii="Times New Roman" w:hAnsi="Times New Roman"/>
          <w:sz w:val="28"/>
          <w:szCs w:val="28"/>
          <w:lang w:val="uk-UA"/>
        </w:rPr>
        <w:t>Таким чином, при визначеному завдання у необхідності перевезти 4 рівноцінних види вантажу 1-го класу, нами встановлено, що вони вимагають однакових умов навантаження, вивантаження, перевезення та зберігання (рис.1.8).</w:t>
      </w: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r w:rsidRPr="00CF0CA5">
        <w:rPr>
          <w:rFonts w:ascii="Times New Roman" w:hAnsi="Times New Roman"/>
          <w:noProof/>
          <w:sz w:val="28"/>
          <w:szCs w:val="28"/>
          <w:lang w:val="en-US"/>
        </w:rPr>
        <w:pict>
          <v:shape id="_x0000_i1057" type="#_x0000_t75" style="width:465pt;height:420pt">
            <v:imagedata r:id="rId38" o:title=""/>
          </v:shape>
        </w:pict>
      </w: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p>
    <w:p w:rsidR="00BD23BB" w:rsidRPr="00CF0CA5" w:rsidRDefault="00BD23BB" w:rsidP="00437704">
      <w:pPr>
        <w:shd w:val="clear" w:color="auto" w:fill="FFFFFF"/>
        <w:tabs>
          <w:tab w:val="left" w:pos="1134"/>
        </w:tabs>
        <w:suppressAutoHyphens/>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За обсягом пред'явлені до перевезення вантажі приблизно однакові, але вантажопотоки різні по величині й потребують розрахунку раціональних маршрутів для їхнього перевезення.</w:t>
      </w: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p>
    <w:p w:rsidR="00BD23BB" w:rsidRPr="00CF0CA5" w:rsidRDefault="00BD23BB" w:rsidP="00921F6A">
      <w:pPr>
        <w:pStyle w:val="ListParagraph"/>
        <w:spacing w:after="0" w:line="360" w:lineRule="auto"/>
        <w:ind w:left="0" w:firstLine="709"/>
        <w:jc w:val="both"/>
        <w:rPr>
          <w:rFonts w:ascii="Times New Roman" w:hAnsi="Times New Roman"/>
          <w:sz w:val="28"/>
          <w:szCs w:val="28"/>
          <w:lang w:val="uk-UA"/>
        </w:rPr>
      </w:pPr>
    </w:p>
    <w:p w:rsidR="00BD23BB" w:rsidRPr="00CF0CA5" w:rsidRDefault="00BD23BB" w:rsidP="00AD0ECB">
      <w:pPr>
        <w:pStyle w:val="Default"/>
        <w:spacing w:after="240" w:line="360" w:lineRule="auto"/>
        <w:jc w:val="center"/>
        <w:rPr>
          <w:b/>
          <w:sz w:val="28"/>
          <w:szCs w:val="28"/>
          <w:lang w:val="uk-UA"/>
        </w:rPr>
      </w:pPr>
      <w:r w:rsidRPr="00CF0CA5">
        <w:rPr>
          <w:b/>
          <w:sz w:val="28"/>
          <w:szCs w:val="28"/>
          <w:lang w:val="uk-UA"/>
        </w:rPr>
        <w:t>РОЗДІЛ 2</w:t>
      </w:r>
    </w:p>
    <w:p w:rsidR="00BD23BB" w:rsidRPr="00CF0CA5" w:rsidRDefault="00BD23BB" w:rsidP="00AD0ECB">
      <w:pPr>
        <w:pStyle w:val="Default"/>
        <w:spacing w:after="240" w:line="360" w:lineRule="auto"/>
        <w:jc w:val="center"/>
        <w:rPr>
          <w:b/>
          <w:sz w:val="28"/>
          <w:szCs w:val="28"/>
          <w:lang w:val="uk-UA"/>
        </w:rPr>
      </w:pPr>
      <w:r w:rsidRPr="00CF0CA5">
        <w:rPr>
          <w:b/>
          <w:sz w:val="28"/>
          <w:szCs w:val="28"/>
          <w:lang w:val="uk-UA"/>
        </w:rPr>
        <w:t>РОЗРАХУНКОВО-ДОСЛІДНИЦЬКА ЧАСТИНА</w:t>
      </w:r>
    </w:p>
    <w:p w:rsidR="00BD23BB" w:rsidRPr="00CF0CA5" w:rsidRDefault="00BD23BB" w:rsidP="00AD0ECB">
      <w:pPr>
        <w:spacing w:after="240" w:line="360" w:lineRule="auto"/>
        <w:ind w:firstLine="709"/>
        <w:jc w:val="both"/>
        <w:rPr>
          <w:rFonts w:ascii="Times New Roman" w:hAnsi="Times New Roman"/>
          <w:b/>
          <w:sz w:val="28"/>
          <w:szCs w:val="28"/>
          <w:lang w:val="uk-UA"/>
        </w:rPr>
      </w:pPr>
      <w:r w:rsidRPr="00CF0CA5">
        <w:rPr>
          <w:rFonts w:ascii="Times New Roman" w:hAnsi="Times New Roman"/>
          <w:b/>
          <w:bCs/>
          <w:sz w:val="28"/>
          <w:szCs w:val="28"/>
        </w:rPr>
        <w:t xml:space="preserve">2.1 </w:t>
      </w:r>
      <w:r w:rsidRPr="00CF0CA5">
        <w:rPr>
          <w:rFonts w:ascii="Times New Roman" w:hAnsi="Times New Roman"/>
          <w:b/>
          <w:sz w:val="28"/>
          <w:szCs w:val="28"/>
          <w:lang w:val="uk-UA"/>
        </w:rPr>
        <w:t>Вибір і обґрунтування рухомого складу</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При виборі рухомого складу важливо враховувати тип вантажу, що перевозиться, дорожні умови та відстані, які необхідно подолати. Тип вантажу характеризується, перш за все, його фізико-механічними характеристиками, упаковкою, розміром партії та терміновістю (швидкістю) доставки.</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Фізико-механічні характеристики вантажу (насипні, рідини, деталі тощо) та його упаковки визначають тип кузова в</w:t>
      </w:r>
      <w:r>
        <w:rPr>
          <w:rFonts w:ascii="Times New Roman" w:hAnsi="Times New Roman"/>
          <w:sz w:val="28"/>
          <w:szCs w:val="28"/>
          <w:lang w:val="uk-UA"/>
        </w:rPr>
        <w:t xml:space="preserve">антажівки, що використовується </w:t>
      </w:r>
      <w:r w:rsidRPr="00CF0CA5">
        <w:rPr>
          <w:rFonts w:ascii="Times New Roman" w:hAnsi="Times New Roman"/>
          <w:sz w:val="28"/>
          <w:szCs w:val="28"/>
          <w:lang w:val="uk-UA"/>
        </w:rPr>
        <w:t>та можливі методи завантаження та розвантаження.</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При виборі типу рухомого складу варто проаналізувати можливість використання спеціальних транспортних засобів. Тому найкраще перевозити велику кількість </w:t>
      </w:r>
      <w:r>
        <w:rPr>
          <w:rFonts w:ascii="Times New Roman" w:hAnsi="Times New Roman"/>
          <w:sz w:val="28"/>
          <w:szCs w:val="28"/>
          <w:lang w:val="uk-UA"/>
        </w:rPr>
        <w:t>товарів у вантажівці та,</w:t>
      </w:r>
      <w:r w:rsidRPr="00CF0CA5">
        <w:rPr>
          <w:rFonts w:ascii="Times New Roman" w:hAnsi="Times New Roman"/>
          <w:sz w:val="28"/>
          <w:szCs w:val="28"/>
          <w:lang w:val="uk-UA"/>
        </w:rPr>
        <w:t xml:space="preserve"> за необхідності, підтримувати певну температуру, використовуючи термостат або холодильник.</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Концептуально, багато неупакованих товарів можна перевозити на короткі відстані за допомогою фургонів та самоскидів. Промислові та будівельні вантажі часто потребують використання спеціально розроблених транспортних засобів: фургонів, балкових вантажівок, трубовозів тощо.</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Для контейнерних та посилкових перевезень варто враховувати вантажопідйомність транспортного засобу та фактичну вагу використовуваного контейнера під час вибору вантажу.</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Важливим критерієм, що впливає на вибір рухомого складу, є розмір вантажної партії або розмір вантажу, що перевозиться.</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Збільшення кількості вантажу, що перевозиться транспортним засобом, загалом може підвищити продуктивність транспортного засобу та зменшити транспортні витрати, тому рекомендується використовувати транспортні засоби з більшою вантажопідйомністю.</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Дорожні умови визначають максимальну вагу транспортного засобу (автопоїзда), а отже, його максимальне навантаження та швидкість.</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Автопоїзд, що складається з тягача та причепа, іноді має переваги над автопоїздом, що складається з автомобіля та причепа. Ця перевага стає можливою завдяки можливості зчеплення напівпричепа, що часто значно скорочує час перебування тягача в пункті навантаження.</w:t>
      </w:r>
    </w:p>
    <w:p w:rsidR="00BD23BB" w:rsidRPr="00CF0CA5" w:rsidRDefault="00BD23BB" w:rsidP="00CF0C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Нами проведено </w:t>
      </w:r>
      <w:r w:rsidRPr="00CF0CA5">
        <w:rPr>
          <w:rFonts w:ascii="Times New Roman" w:hAnsi="Times New Roman"/>
          <w:sz w:val="28"/>
          <w:szCs w:val="28"/>
          <w:lang w:val="uk-UA"/>
        </w:rPr>
        <w:t xml:space="preserve"> розрахунки для 2-3 </w:t>
      </w:r>
      <w:r>
        <w:rPr>
          <w:rFonts w:ascii="Times New Roman" w:hAnsi="Times New Roman"/>
          <w:sz w:val="28"/>
          <w:szCs w:val="28"/>
          <w:lang w:val="uk-UA"/>
        </w:rPr>
        <w:t>найбільш конкурентоспроможних варіантів вантажних транспортних засобів</w:t>
      </w:r>
      <w:r w:rsidRPr="00CF0CA5">
        <w:rPr>
          <w:rFonts w:ascii="Times New Roman" w:hAnsi="Times New Roman"/>
          <w:sz w:val="28"/>
          <w:szCs w:val="28"/>
          <w:lang w:val="uk-UA"/>
        </w:rPr>
        <w:t xml:space="preserve">. Необхідно розглянути такі варіанти: </w:t>
      </w:r>
      <w:r w:rsidRPr="00B440E6">
        <w:rPr>
          <w:rFonts w:ascii="Times New Roman" w:hAnsi="Times New Roman"/>
          <w:sz w:val="28"/>
          <w:szCs w:val="28"/>
          <w:lang w:val="uk-UA"/>
        </w:rPr>
        <w:t xml:space="preserve">одиночний </w:t>
      </w:r>
      <w:r>
        <w:rPr>
          <w:rFonts w:ascii="Times New Roman" w:hAnsi="Times New Roman"/>
          <w:sz w:val="28"/>
          <w:szCs w:val="28"/>
          <w:lang w:val="uk-UA"/>
        </w:rPr>
        <w:t xml:space="preserve">вантажний </w:t>
      </w:r>
      <w:r w:rsidRPr="00B440E6">
        <w:rPr>
          <w:rFonts w:ascii="Times New Roman" w:hAnsi="Times New Roman"/>
          <w:sz w:val="28"/>
          <w:szCs w:val="28"/>
          <w:lang w:val="uk-UA"/>
        </w:rPr>
        <w:t>автомобіль, автопоїзд у складі автомобіля із причепом і автопоїзд у складі сідельного тягача з напівпричепом</w:t>
      </w:r>
      <w:r>
        <w:rPr>
          <w:rFonts w:ascii="Times New Roman" w:hAnsi="Times New Roman"/>
          <w:sz w:val="28"/>
          <w:szCs w:val="28"/>
          <w:lang w:val="uk-UA"/>
        </w:rPr>
        <w:t>.</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Головним критерієм вибору транспортного засобу для перевезення певного вантажу є забезпечення його </w:t>
      </w:r>
      <w:r>
        <w:rPr>
          <w:rFonts w:ascii="Times New Roman" w:hAnsi="Times New Roman"/>
          <w:sz w:val="28"/>
          <w:szCs w:val="28"/>
          <w:lang w:val="uk-UA"/>
        </w:rPr>
        <w:t>максимальним значенням</w:t>
      </w:r>
      <w:r w:rsidRPr="00CF0CA5">
        <w:rPr>
          <w:rFonts w:ascii="Times New Roman" w:hAnsi="Times New Roman"/>
          <w:sz w:val="28"/>
          <w:szCs w:val="28"/>
          <w:lang w:val="uk-UA"/>
        </w:rPr>
        <w:t xml:space="preserve"> годинної продуктивності.</w:t>
      </w:r>
    </w:p>
    <w:p w:rsidR="00BD23BB" w:rsidRPr="00CF0CA5" w:rsidRDefault="00BD23BB" w:rsidP="00CF0CA5">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Погодинний випуск запасів визначається за такою формулою:</w:t>
      </w:r>
    </w:p>
    <w:p w:rsidR="00BD23BB" w:rsidRDefault="00BD23BB" w:rsidP="007D331F">
      <w:pPr>
        <w:spacing w:after="0" w:line="360" w:lineRule="auto"/>
        <w:jc w:val="both"/>
        <w:rPr>
          <w:rFonts w:ascii="Times New Roman" w:hAnsi="Times New Roman"/>
          <w:sz w:val="28"/>
          <w:szCs w:val="28"/>
          <w:lang w:val="uk-UA"/>
        </w:rPr>
      </w:pPr>
      <w:r w:rsidRPr="005B685E">
        <w:rPr>
          <w:rFonts w:ascii="Times New Roman" w:hAnsi="Times New Roman"/>
          <w:color w:val="000000"/>
          <w:sz w:val="28"/>
          <w:szCs w:val="28"/>
          <w:lang w:val="uk-UA"/>
        </w:rPr>
        <w:pict>
          <v:shape id="_x0000_i1058" type="#_x0000_t75" style="width:467.4pt;height:151.8pt">
            <v:imagedata r:id="rId39" o:title=""/>
          </v:shape>
        </w:pict>
      </w:r>
    </w:p>
    <w:p w:rsidR="00BD23BB" w:rsidRDefault="00BD23BB" w:rsidP="00C07E12">
      <w:pPr>
        <w:spacing w:after="0" w:line="360" w:lineRule="auto"/>
        <w:ind w:firstLine="709"/>
        <w:jc w:val="both"/>
        <w:rPr>
          <w:rFonts w:ascii="Times New Roman" w:hAnsi="Times New Roman"/>
          <w:sz w:val="28"/>
          <w:szCs w:val="28"/>
          <w:lang w:val="uk-UA"/>
        </w:rPr>
      </w:pPr>
    </w:p>
    <w:p w:rsidR="00BD23BB" w:rsidRPr="00C07E12" w:rsidRDefault="00BD23BB" w:rsidP="00C07E12">
      <w:pPr>
        <w:spacing w:after="0" w:line="360" w:lineRule="auto"/>
        <w:ind w:firstLine="709"/>
        <w:jc w:val="both"/>
        <w:rPr>
          <w:rFonts w:ascii="Times New Roman" w:hAnsi="Times New Roman"/>
          <w:sz w:val="28"/>
          <w:szCs w:val="28"/>
          <w:lang w:val="uk-UA"/>
        </w:rPr>
      </w:pPr>
      <w:r w:rsidRPr="00C07E12">
        <w:rPr>
          <w:rFonts w:ascii="Times New Roman" w:hAnsi="Times New Roman"/>
          <w:sz w:val="28"/>
          <w:szCs w:val="28"/>
          <w:lang w:val="uk-UA"/>
        </w:rPr>
        <w:t xml:space="preserve">Рейтинги визначають пріоритетний порядок </w:t>
      </w:r>
      <w:r>
        <w:rPr>
          <w:rFonts w:ascii="Times New Roman" w:hAnsi="Times New Roman"/>
          <w:sz w:val="28"/>
          <w:szCs w:val="28"/>
          <w:lang w:val="uk-UA"/>
        </w:rPr>
        <w:t>варіантів транспортних засобів за  годинною продуктивністю</w:t>
      </w:r>
      <w:r w:rsidRPr="00C07E12">
        <w:rPr>
          <w:rFonts w:ascii="Times New Roman" w:hAnsi="Times New Roman"/>
          <w:sz w:val="28"/>
          <w:szCs w:val="28"/>
          <w:lang w:val="uk-UA"/>
        </w:rPr>
        <w:t>.</w:t>
      </w:r>
    </w:p>
    <w:p w:rsidR="00BD23BB" w:rsidRPr="00C07E12" w:rsidRDefault="00BD23BB" w:rsidP="00C07E12">
      <w:pPr>
        <w:spacing w:after="0" w:line="360" w:lineRule="auto"/>
        <w:ind w:firstLine="709"/>
        <w:jc w:val="both"/>
        <w:rPr>
          <w:rFonts w:ascii="Times New Roman" w:hAnsi="Times New Roman"/>
          <w:sz w:val="28"/>
          <w:szCs w:val="28"/>
          <w:lang w:val="uk-UA"/>
        </w:rPr>
      </w:pPr>
      <w:r w:rsidRPr="00C07E12">
        <w:rPr>
          <w:rFonts w:ascii="Times New Roman" w:hAnsi="Times New Roman"/>
          <w:sz w:val="28"/>
          <w:szCs w:val="28"/>
          <w:lang w:val="uk-UA"/>
        </w:rPr>
        <w:t xml:space="preserve">Загальні результати вибору рухомого складу представлені у </w:t>
      </w:r>
      <w:r>
        <w:rPr>
          <w:rFonts w:ascii="Times New Roman" w:hAnsi="Times New Roman"/>
          <w:sz w:val="28"/>
          <w:szCs w:val="28"/>
          <w:lang w:val="uk-UA"/>
        </w:rPr>
        <w:t xml:space="preserve">табл. </w:t>
      </w:r>
      <w:r w:rsidRPr="00C07E12">
        <w:rPr>
          <w:rFonts w:ascii="Times New Roman" w:hAnsi="Times New Roman"/>
          <w:sz w:val="28"/>
          <w:szCs w:val="28"/>
          <w:lang w:val="uk-UA"/>
        </w:rPr>
        <w:t xml:space="preserve"> 2.1.</w:t>
      </w:r>
    </w:p>
    <w:p w:rsidR="00BD23BB" w:rsidRPr="00B440E6" w:rsidRDefault="00BD23BB" w:rsidP="00CA2638">
      <w:pPr>
        <w:spacing w:after="0" w:line="360" w:lineRule="auto"/>
        <w:ind w:firstLine="709"/>
        <w:jc w:val="both"/>
        <w:rPr>
          <w:rFonts w:ascii="Times New Roman" w:hAnsi="Times New Roman"/>
          <w:sz w:val="28"/>
          <w:szCs w:val="28"/>
          <w:lang w:val="uk-UA"/>
        </w:rPr>
      </w:pPr>
      <w:r w:rsidRPr="00B440E6">
        <w:rPr>
          <w:rFonts w:ascii="Times New Roman" w:hAnsi="Times New Roman"/>
          <w:sz w:val="28"/>
          <w:szCs w:val="28"/>
          <w:lang w:val="uk-UA"/>
        </w:rPr>
        <w:t>Розглянемо вибір рух</w:t>
      </w:r>
      <w:r>
        <w:rPr>
          <w:rFonts w:ascii="Times New Roman" w:hAnsi="Times New Roman"/>
          <w:sz w:val="28"/>
          <w:szCs w:val="28"/>
          <w:lang w:val="uk-UA"/>
        </w:rPr>
        <w:t>ом</w:t>
      </w:r>
      <w:r w:rsidRPr="00B440E6">
        <w:rPr>
          <w:rFonts w:ascii="Times New Roman" w:hAnsi="Times New Roman"/>
          <w:sz w:val="28"/>
          <w:szCs w:val="28"/>
          <w:lang w:val="uk-UA"/>
        </w:rPr>
        <w:t>ого складу для перевезення заданих вантажів</w:t>
      </w:r>
      <w:r>
        <w:rPr>
          <w:rFonts w:ascii="Times New Roman" w:hAnsi="Times New Roman"/>
          <w:sz w:val="28"/>
          <w:szCs w:val="28"/>
          <w:lang w:val="uk-UA"/>
        </w:rPr>
        <w:t xml:space="preserve"> за обраними варті антами перевезення:</w:t>
      </w:r>
      <w:r w:rsidRPr="00B440E6">
        <w:rPr>
          <w:rFonts w:ascii="Times New Roman" w:hAnsi="Times New Roman"/>
          <w:sz w:val="28"/>
          <w:szCs w:val="28"/>
          <w:lang w:val="uk-UA"/>
        </w:rPr>
        <w:t xml:space="preserve"> бортовий автомобіль із причепом, сідельний тягач із напівпричепом з перечепленням і без </w:t>
      </w:r>
      <w:r>
        <w:rPr>
          <w:rFonts w:ascii="Times New Roman" w:hAnsi="Times New Roman"/>
          <w:sz w:val="28"/>
          <w:szCs w:val="28"/>
          <w:lang w:val="uk-UA"/>
        </w:rPr>
        <w:t>не</w:t>
      </w:r>
      <w:r w:rsidRPr="00B440E6">
        <w:rPr>
          <w:rFonts w:ascii="Times New Roman" w:hAnsi="Times New Roman"/>
          <w:sz w:val="28"/>
          <w:szCs w:val="28"/>
          <w:lang w:val="uk-UA"/>
        </w:rPr>
        <w:t>ї. Панелі завантажуються в напівпричіп за допомогою крана.</w:t>
      </w:r>
      <w:r>
        <w:rPr>
          <w:rFonts w:ascii="Times New Roman" w:hAnsi="Times New Roman"/>
          <w:sz w:val="28"/>
          <w:szCs w:val="28"/>
          <w:lang w:val="uk-UA"/>
        </w:rPr>
        <w:t xml:space="preserve"> Нами було обрано параметри: в</w:t>
      </w:r>
      <w:r w:rsidRPr="00B440E6">
        <w:rPr>
          <w:rFonts w:ascii="Times New Roman" w:hAnsi="Times New Roman"/>
          <w:sz w:val="28"/>
          <w:szCs w:val="28"/>
          <w:lang w:val="uk-UA"/>
        </w:rPr>
        <w:t xml:space="preserve">антажі 1-го класу, максимальна відстань перевезення 10 км. </w:t>
      </w:r>
    </w:p>
    <w:p w:rsidR="00BD23BB" w:rsidRPr="00B440E6" w:rsidRDefault="00BD23BB" w:rsidP="00CA2638">
      <w:pPr>
        <w:spacing w:after="0" w:line="360" w:lineRule="auto"/>
        <w:ind w:firstLine="709"/>
        <w:jc w:val="both"/>
        <w:rPr>
          <w:rFonts w:ascii="Times New Roman" w:hAnsi="Times New Roman"/>
          <w:sz w:val="28"/>
          <w:szCs w:val="28"/>
          <w:lang w:val="uk-UA"/>
        </w:rPr>
      </w:pPr>
      <w:r w:rsidRPr="00B440E6">
        <w:rPr>
          <w:rFonts w:ascii="Times New Roman" w:hAnsi="Times New Roman"/>
          <w:sz w:val="28"/>
          <w:szCs w:val="28"/>
          <w:lang w:val="uk-UA"/>
        </w:rPr>
        <w:t xml:space="preserve">Застосування бортового автомобіля не </w:t>
      </w:r>
      <w:r>
        <w:rPr>
          <w:rFonts w:ascii="Times New Roman" w:hAnsi="Times New Roman"/>
          <w:sz w:val="28"/>
          <w:szCs w:val="28"/>
          <w:lang w:val="uk-UA"/>
        </w:rPr>
        <w:t>ефективно</w:t>
      </w:r>
      <w:r w:rsidRPr="00B440E6">
        <w:rPr>
          <w:rFonts w:ascii="Times New Roman" w:hAnsi="Times New Roman"/>
          <w:sz w:val="28"/>
          <w:szCs w:val="28"/>
          <w:lang w:val="uk-UA"/>
        </w:rPr>
        <w:t>, тому що довжина панелей до 8 м. Результати зводимо в табл. 2.1.</w:t>
      </w:r>
    </w:p>
    <w:p w:rsidR="00BD23BB" w:rsidRDefault="00BD23BB" w:rsidP="007D331F">
      <w:pPr>
        <w:spacing w:before="240"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59" type="#_x0000_t75" style="width:464.4pt;height:285pt">
            <v:imagedata r:id="rId40" o:title=""/>
          </v:shape>
        </w:pict>
      </w:r>
    </w:p>
    <w:p w:rsidR="00BD23BB" w:rsidRPr="00CF0CA5" w:rsidRDefault="00BD23BB" w:rsidP="007D331F">
      <w:pPr>
        <w:spacing w:before="240" w:after="0" w:line="360" w:lineRule="auto"/>
        <w:ind w:firstLine="720"/>
        <w:jc w:val="both"/>
        <w:rPr>
          <w:rFonts w:ascii="Times New Roman" w:hAnsi="Times New Roman"/>
          <w:sz w:val="28"/>
          <w:szCs w:val="28"/>
          <w:lang w:val="uk-UA"/>
        </w:rPr>
      </w:pPr>
      <w:r w:rsidRPr="00CF0CA5">
        <w:rPr>
          <w:rFonts w:ascii="Times New Roman" w:hAnsi="Times New Roman"/>
          <w:sz w:val="28"/>
          <w:szCs w:val="28"/>
          <w:lang w:val="uk-UA"/>
        </w:rPr>
        <w:t>Визначаємо годинну продуктивність рухомого складу:</w:t>
      </w:r>
    </w:p>
    <w:p w:rsidR="00BD23BB" w:rsidRDefault="00BD23BB" w:rsidP="007D331F">
      <w:pPr>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60" type="#_x0000_t75" style="width:462pt;height:164.4pt">
            <v:imagedata r:id="rId41" o:title=""/>
          </v:shape>
        </w:pict>
      </w:r>
    </w:p>
    <w:p w:rsidR="00BD23BB" w:rsidRPr="00CF0CA5" w:rsidRDefault="00BD23BB" w:rsidP="00AD0ECB">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При порівнянні варіантів при практично рівних умовах по продуктивності 3-й варіант дає найбільшу продуктивність; він має рейтинг по продуктивності 1, але вимагає більших капітальних витрат на напівпричепи.</w:t>
      </w:r>
    </w:p>
    <w:p w:rsidR="00BD23BB" w:rsidRPr="00CF0CA5" w:rsidRDefault="00BD23BB" w:rsidP="00AD0ECB">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Рез</w:t>
      </w:r>
      <w:r>
        <w:rPr>
          <w:rFonts w:ascii="Times New Roman" w:hAnsi="Times New Roman"/>
          <w:sz w:val="28"/>
          <w:szCs w:val="28"/>
          <w:lang w:val="uk-UA"/>
        </w:rPr>
        <w:t>ультати вибору зводимо до табл.</w:t>
      </w:r>
      <w:r w:rsidRPr="00CF0CA5">
        <w:rPr>
          <w:rFonts w:ascii="Times New Roman" w:hAnsi="Times New Roman"/>
          <w:sz w:val="28"/>
          <w:szCs w:val="28"/>
          <w:lang w:val="uk-UA"/>
        </w:rPr>
        <w:t xml:space="preserve"> 2.2.</w:t>
      </w:r>
    </w:p>
    <w:p w:rsidR="00BD23BB" w:rsidRDefault="00BD23BB" w:rsidP="00AD0ECB">
      <w:pPr>
        <w:spacing w:after="0" w:line="360" w:lineRule="auto"/>
        <w:ind w:firstLine="709"/>
        <w:jc w:val="right"/>
        <w:rPr>
          <w:rFonts w:ascii="Times New Roman" w:hAnsi="Times New Roman"/>
          <w:sz w:val="28"/>
          <w:szCs w:val="28"/>
          <w:lang w:val="uk-UA"/>
        </w:rPr>
      </w:pPr>
    </w:p>
    <w:p w:rsidR="00BD23BB" w:rsidRPr="00CF0CA5" w:rsidRDefault="00BD23BB" w:rsidP="007D331F">
      <w:pPr>
        <w:tabs>
          <w:tab w:val="left" w:pos="1134"/>
        </w:tabs>
        <w:suppressAutoHyphens/>
        <w:spacing w:line="360" w:lineRule="auto"/>
        <w:jc w:val="both"/>
        <w:rPr>
          <w:rFonts w:ascii="Times New Roman" w:hAnsi="Times New Roman"/>
          <w:lang w:val="uk-UA"/>
        </w:rPr>
      </w:pPr>
      <w:r w:rsidRPr="005B685E">
        <w:rPr>
          <w:rFonts w:ascii="Times New Roman" w:hAnsi="Times New Roman"/>
          <w:sz w:val="28"/>
          <w:szCs w:val="28"/>
          <w:lang w:val="uk-UA"/>
        </w:rPr>
        <w:pict>
          <v:shape id="_x0000_i1061" type="#_x0000_t75" style="width:465pt;height:94.8pt">
            <v:imagedata r:id="rId42" o:title=""/>
          </v:shape>
        </w:pict>
      </w:r>
    </w:p>
    <w:p w:rsidR="00BD23BB" w:rsidRPr="00CF0CA5" w:rsidRDefault="00BD23BB" w:rsidP="00AD0ECB">
      <w:pPr>
        <w:tabs>
          <w:tab w:val="left" w:pos="1134"/>
        </w:tabs>
        <w:suppressAutoHyphens/>
        <w:spacing w:after="240" w:line="360" w:lineRule="auto"/>
        <w:ind w:firstLine="709"/>
        <w:jc w:val="both"/>
        <w:rPr>
          <w:rFonts w:ascii="Times New Roman" w:hAnsi="Times New Roman"/>
          <w:b/>
          <w:bCs/>
          <w:sz w:val="28"/>
          <w:szCs w:val="28"/>
        </w:rPr>
      </w:pPr>
      <w:r w:rsidRPr="00CF0CA5">
        <w:rPr>
          <w:rFonts w:ascii="Times New Roman" w:hAnsi="Times New Roman"/>
          <w:b/>
          <w:bCs/>
          <w:sz w:val="28"/>
          <w:szCs w:val="28"/>
        </w:rPr>
        <w:t>2</w:t>
      </w:r>
      <w:r w:rsidRPr="00CF0CA5">
        <w:rPr>
          <w:rFonts w:ascii="Times New Roman" w:hAnsi="Times New Roman"/>
          <w:b/>
          <w:bCs/>
          <w:sz w:val="28"/>
          <w:szCs w:val="28"/>
          <w:lang w:val="uk-UA"/>
        </w:rPr>
        <w:t>.2 Маршрутизація перевезення вантажів</w:t>
      </w:r>
    </w:p>
    <w:p w:rsidR="00BD23BB" w:rsidRPr="004D2879" w:rsidRDefault="00BD23BB" w:rsidP="004D2879">
      <w:pPr>
        <w:shd w:val="clear" w:color="auto" w:fill="FFFFFF"/>
        <w:tabs>
          <w:tab w:val="left" w:pos="1134"/>
        </w:tabs>
        <w:suppressAutoHyphens/>
        <w:spacing w:after="0" w:line="360" w:lineRule="auto"/>
        <w:ind w:firstLine="709"/>
        <w:jc w:val="both"/>
        <w:rPr>
          <w:rFonts w:ascii="Times New Roman" w:hAnsi="Times New Roman"/>
          <w:sz w:val="28"/>
          <w:szCs w:val="28"/>
          <w:lang w:val="uk-UA"/>
        </w:rPr>
      </w:pPr>
      <w:r w:rsidRPr="004D2879">
        <w:rPr>
          <w:rFonts w:ascii="Times New Roman" w:hAnsi="Times New Roman"/>
          <w:sz w:val="28"/>
          <w:szCs w:val="28"/>
          <w:lang w:val="uk-UA"/>
        </w:rPr>
        <w:t>При керівництві вантажними перевезеннями</w:t>
      </w:r>
      <w:r>
        <w:rPr>
          <w:rFonts w:ascii="Times New Roman" w:hAnsi="Times New Roman"/>
          <w:sz w:val="28"/>
          <w:szCs w:val="28"/>
          <w:lang w:val="uk-UA"/>
        </w:rPr>
        <w:t>,</w:t>
      </w:r>
      <w:r w:rsidRPr="004D2879">
        <w:rPr>
          <w:rFonts w:ascii="Times New Roman" w:hAnsi="Times New Roman"/>
          <w:sz w:val="28"/>
          <w:szCs w:val="28"/>
          <w:lang w:val="uk-UA"/>
        </w:rPr>
        <w:t xml:space="preserve"> зазвичай необхідно забезпечити найвищу продуктивність рухомого складу шляхом мінімізації холостого ходу (якщо це не призводить до погіршення інших показників). Тому найкращим варіантом є маятников</w:t>
      </w:r>
      <w:r>
        <w:rPr>
          <w:rFonts w:ascii="Times New Roman" w:hAnsi="Times New Roman"/>
          <w:sz w:val="28"/>
          <w:szCs w:val="28"/>
          <w:lang w:val="uk-UA"/>
        </w:rPr>
        <w:t>ий</w:t>
      </w:r>
      <w:r w:rsidRPr="004D2879">
        <w:rPr>
          <w:rFonts w:ascii="Times New Roman" w:hAnsi="Times New Roman"/>
          <w:sz w:val="28"/>
          <w:szCs w:val="28"/>
          <w:lang w:val="uk-UA"/>
        </w:rPr>
        <w:t xml:space="preserve"> або кільцев</w:t>
      </w:r>
      <w:r>
        <w:rPr>
          <w:rFonts w:ascii="Times New Roman" w:hAnsi="Times New Roman"/>
          <w:sz w:val="28"/>
          <w:szCs w:val="28"/>
          <w:lang w:val="uk-UA"/>
        </w:rPr>
        <w:t>ий</w:t>
      </w:r>
      <w:r w:rsidRPr="004D2879">
        <w:rPr>
          <w:rFonts w:ascii="Times New Roman" w:hAnsi="Times New Roman"/>
          <w:sz w:val="28"/>
          <w:szCs w:val="28"/>
          <w:lang w:val="uk-UA"/>
        </w:rPr>
        <w:t xml:space="preserve"> </w:t>
      </w:r>
      <w:r>
        <w:rPr>
          <w:rFonts w:ascii="Times New Roman" w:hAnsi="Times New Roman"/>
          <w:sz w:val="28"/>
          <w:szCs w:val="28"/>
          <w:lang w:val="uk-UA"/>
        </w:rPr>
        <w:t>маршрути</w:t>
      </w:r>
      <w:r w:rsidRPr="004D2879">
        <w:rPr>
          <w:rFonts w:ascii="Times New Roman" w:hAnsi="Times New Roman"/>
          <w:sz w:val="28"/>
          <w:szCs w:val="28"/>
          <w:lang w:val="uk-UA"/>
        </w:rPr>
        <w:t xml:space="preserve">, яка максимально використовує </w:t>
      </w:r>
      <w:r>
        <w:rPr>
          <w:rFonts w:ascii="Times New Roman" w:hAnsi="Times New Roman"/>
          <w:sz w:val="28"/>
          <w:szCs w:val="28"/>
          <w:lang w:val="uk-UA"/>
        </w:rPr>
        <w:t>пробіг автомобіля</w:t>
      </w:r>
      <w:r w:rsidRPr="004D2879">
        <w:rPr>
          <w:rFonts w:ascii="Times New Roman" w:hAnsi="Times New Roman"/>
          <w:sz w:val="28"/>
          <w:szCs w:val="28"/>
          <w:lang w:val="uk-UA"/>
        </w:rPr>
        <w:t xml:space="preserve">. Однак, під час розробки </w:t>
      </w:r>
      <w:r>
        <w:rPr>
          <w:rFonts w:ascii="Times New Roman" w:hAnsi="Times New Roman"/>
          <w:sz w:val="28"/>
          <w:szCs w:val="28"/>
          <w:lang w:val="uk-UA"/>
        </w:rPr>
        <w:t xml:space="preserve">та вибору </w:t>
      </w:r>
      <w:r w:rsidRPr="004D2879">
        <w:rPr>
          <w:rFonts w:ascii="Times New Roman" w:hAnsi="Times New Roman"/>
          <w:sz w:val="28"/>
          <w:szCs w:val="28"/>
          <w:lang w:val="uk-UA"/>
        </w:rPr>
        <w:t xml:space="preserve">маршрутів </w:t>
      </w:r>
      <w:r>
        <w:rPr>
          <w:rFonts w:ascii="Times New Roman" w:hAnsi="Times New Roman"/>
          <w:sz w:val="28"/>
          <w:szCs w:val="28"/>
          <w:lang w:val="uk-UA"/>
        </w:rPr>
        <w:t xml:space="preserve">перевезення </w:t>
      </w:r>
      <w:r w:rsidRPr="004D2879">
        <w:rPr>
          <w:rFonts w:ascii="Times New Roman" w:hAnsi="Times New Roman"/>
          <w:sz w:val="28"/>
          <w:szCs w:val="28"/>
          <w:lang w:val="uk-UA"/>
        </w:rPr>
        <w:t xml:space="preserve"> з використанням </w:t>
      </w:r>
      <w:r>
        <w:rPr>
          <w:rFonts w:ascii="Times New Roman" w:hAnsi="Times New Roman"/>
          <w:sz w:val="28"/>
          <w:szCs w:val="28"/>
          <w:lang w:val="uk-UA"/>
        </w:rPr>
        <w:t>зворотнього пробігу</w:t>
      </w:r>
      <w:r w:rsidRPr="004D2879">
        <w:rPr>
          <w:rFonts w:ascii="Times New Roman" w:hAnsi="Times New Roman"/>
          <w:sz w:val="28"/>
          <w:szCs w:val="28"/>
          <w:lang w:val="uk-UA"/>
        </w:rPr>
        <w:t>, варто враховувати можливість об'єднання різних вантажів для перевезення на одному транспортному засобі (з точки зору безпеки вантажів, дотримання санітарних умов тощо).</w:t>
      </w:r>
    </w:p>
    <w:p w:rsidR="00BD23BB" w:rsidRPr="00AD0ECB" w:rsidRDefault="00BD23BB" w:rsidP="00AF2D12">
      <w:pPr>
        <w:spacing w:after="0" w:line="360" w:lineRule="auto"/>
        <w:ind w:firstLine="709"/>
        <w:jc w:val="both"/>
        <w:rPr>
          <w:rFonts w:ascii="Times New Roman" w:hAnsi="Times New Roman"/>
          <w:sz w:val="28"/>
          <w:szCs w:val="28"/>
          <w:lang w:val="uk-UA"/>
        </w:rPr>
      </w:pPr>
      <w:r w:rsidRPr="004D2879">
        <w:rPr>
          <w:rFonts w:ascii="Times New Roman" w:hAnsi="Times New Roman"/>
          <w:sz w:val="28"/>
          <w:szCs w:val="28"/>
          <w:lang w:val="uk-UA"/>
        </w:rPr>
        <w:t xml:space="preserve">Ми об'єднуємо вантажопотоки на основі логічного аналізу сумісності вантажів та їх просторових зв'язків. Для </w:t>
      </w:r>
      <w:r>
        <w:rPr>
          <w:rFonts w:ascii="Times New Roman" w:hAnsi="Times New Roman"/>
          <w:sz w:val="28"/>
          <w:szCs w:val="28"/>
          <w:lang w:val="uk-UA"/>
        </w:rPr>
        <w:t>обєднання</w:t>
      </w:r>
      <w:r w:rsidRPr="004D2879">
        <w:rPr>
          <w:rFonts w:ascii="Times New Roman" w:hAnsi="Times New Roman"/>
          <w:sz w:val="28"/>
          <w:szCs w:val="28"/>
          <w:lang w:val="uk-UA"/>
        </w:rPr>
        <w:t xml:space="preserve"> маршрутів важливо вибрати транспортний засіб, який відповідає сумарним обмеженням ваги для всіх ділянок маршруту. Вважається, що такі показники, як коефіцієнт використання </w:t>
      </w:r>
      <w:r w:rsidRPr="00AD0ECB">
        <w:rPr>
          <w:rFonts w:ascii="Times New Roman" w:hAnsi="Times New Roman"/>
          <w:sz w:val="28"/>
          <w:szCs w:val="28"/>
          <w:lang w:val="uk-UA"/>
        </w:rPr>
        <w:t>вантажопідйомності</w:t>
      </w:r>
      <w:r w:rsidRPr="004D2879">
        <w:rPr>
          <w:rFonts w:ascii="Times New Roman" w:hAnsi="Times New Roman"/>
          <w:sz w:val="28"/>
          <w:szCs w:val="28"/>
          <w:lang w:val="uk-UA"/>
        </w:rPr>
        <w:t xml:space="preserve">, </w:t>
      </w:r>
      <w:r w:rsidRPr="00AD0ECB">
        <w:rPr>
          <w:rFonts w:ascii="Times New Roman" w:hAnsi="Times New Roman"/>
          <w:sz w:val="28"/>
          <w:szCs w:val="28"/>
          <w:lang w:val="uk-UA"/>
        </w:rPr>
        <w:t>довжина їздки з вантажем, час простою під навантаженням-розвантаженням</w:t>
      </w:r>
      <w:r>
        <w:rPr>
          <w:rFonts w:ascii="Times New Roman" w:hAnsi="Times New Roman"/>
          <w:sz w:val="28"/>
          <w:szCs w:val="28"/>
          <w:lang w:val="uk-UA"/>
        </w:rPr>
        <w:t>,</w:t>
      </w:r>
      <w:r w:rsidRPr="00AD0ECB">
        <w:rPr>
          <w:rFonts w:ascii="Times New Roman" w:hAnsi="Times New Roman"/>
          <w:sz w:val="28"/>
          <w:szCs w:val="28"/>
          <w:lang w:val="uk-UA"/>
        </w:rPr>
        <w:t xml:space="preserve"> визначаються по формулі середньоарифметично.</w:t>
      </w:r>
    </w:p>
    <w:p w:rsidR="00BD23BB" w:rsidRPr="00AD0ECB" w:rsidRDefault="00BD23BB" w:rsidP="006B3C20">
      <w:pPr>
        <w:spacing w:after="0" w:line="360" w:lineRule="auto"/>
        <w:ind w:firstLine="709"/>
        <w:jc w:val="both"/>
        <w:rPr>
          <w:rFonts w:ascii="Times New Roman" w:hAnsi="Times New Roman"/>
          <w:sz w:val="28"/>
          <w:szCs w:val="28"/>
          <w:lang w:val="uk-UA"/>
        </w:rPr>
      </w:pPr>
      <w:r w:rsidRPr="00AD0ECB">
        <w:rPr>
          <w:rFonts w:ascii="Times New Roman" w:hAnsi="Times New Roman"/>
          <w:sz w:val="28"/>
          <w:szCs w:val="28"/>
          <w:lang w:val="uk-UA"/>
        </w:rPr>
        <w:t xml:space="preserve">При </w:t>
      </w:r>
      <w:r>
        <w:rPr>
          <w:rFonts w:ascii="Times New Roman" w:hAnsi="Times New Roman"/>
          <w:sz w:val="28"/>
          <w:szCs w:val="28"/>
          <w:lang w:val="uk-UA"/>
        </w:rPr>
        <w:t>визначення оптимального маршруту</w:t>
      </w:r>
      <w:r w:rsidRPr="00AD0ECB">
        <w:rPr>
          <w:rFonts w:ascii="Times New Roman" w:hAnsi="Times New Roman"/>
          <w:sz w:val="28"/>
          <w:szCs w:val="28"/>
          <w:lang w:val="uk-UA"/>
        </w:rPr>
        <w:t xml:space="preserve"> перевезень однорідних вантажів</w:t>
      </w:r>
      <w:r>
        <w:rPr>
          <w:rFonts w:ascii="Times New Roman" w:hAnsi="Times New Roman"/>
          <w:sz w:val="28"/>
          <w:szCs w:val="28"/>
          <w:lang w:val="uk-UA"/>
        </w:rPr>
        <w:t>,</w:t>
      </w:r>
      <w:r w:rsidRPr="00AD0ECB">
        <w:rPr>
          <w:rFonts w:ascii="Times New Roman" w:hAnsi="Times New Roman"/>
          <w:sz w:val="28"/>
          <w:szCs w:val="28"/>
          <w:lang w:val="uk-UA"/>
        </w:rPr>
        <w:t xml:space="preserve"> прийнятн</w:t>
      </w:r>
      <w:r>
        <w:rPr>
          <w:rFonts w:ascii="Times New Roman" w:hAnsi="Times New Roman"/>
          <w:sz w:val="28"/>
          <w:szCs w:val="28"/>
          <w:lang w:val="uk-UA"/>
        </w:rPr>
        <w:t>их для обраного рухомого складу</w:t>
      </w:r>
      <w:r w:rsidRPr="00AD0ECB">
        <w:rPr>
          <w:rFonts w:ascii="Times New Roman" w:hAnsi="Times New Roman"/>
          <w:sz w:val="28"/>
          <w:szCs w:val="28"/>
          <w:lang w:val="uk-UA"/>
        </w:rPr>
        <w:t xml:space="preserve"> від декількох постачальників декільком споживачам</w:t>
      </w:r>
      <w:r>
        <w:rPr>
          <w:rFonts w:ascii="Times New Roman" w:hAnsi="Times New Roman"/>
          <w:sz w:val="28"/>
          <w:szCs w:val="28"/>
          <w:lang w:val="uk-UA"/>
        </w:rPr>
        <w:t>,</w:t>
      </w:r>
      <w:r w:rsidRPr="00AD0ECB">
        <w:rPr>
          <w:rFonts w:ascii="Times New Roman" w:hAnsi="Times New Roman"/>
          <w:sz w:val="28"/>
          <w:szCs w:val="28"/>
          <w:lang w:val="uk-UA"/>
        </w:rPr>
        <w:t xml:space="preserve"> у проекті використаємо метод сполучених матриць.</w:t>
      </w:r>
    </w:p>
    <w:p w:rsidR="00BD23BB" w:rsidRPr="00CF0CA5" w:rsidRDefault="00BD23BB" w:rsidP="006B3C20">
      <w:pPr>
        <w:spacing w:after="0" w:line="360" w:lineRule="auto"/>
        <w:ind w:firstLine="709"/>
        <w:jc w:val="both"/>
        <w:rPr>
          <w:rFonts w:ascii="Times New Roman" w:hAnsi="Times New Roman"/>
          <w:sz w:val="28"/>
          <w:szCs w:val="28"/>
          <w:lang w:val="uk-UA"/>
        </w:rPr>
      </w:pPr>
      <w:r w:rsidRPr="00AD0ECB">
        <w:rPr>
          <w:rFonts w:ascii="Times New Roman" w:hAnsi="Times New Roman"/>
          <w:sz w:val="28"/>
          <w:szCs w:val="28"/>
          <w:lang w:val="uk-UA"/>
        </w:rPr>
        <w:t>На підставі дослідження маршрутів, вибору типу рухомого складу й вантажно-розвантажувальних робіт, а також вихідних даних проекту визначаємо маршрути перевезень</w:t>
      </w:r>
      <w:r w:rsidRPr="004D2879">
        <w:rPr>
          <w:rFonts w:ascii="Times New Roman" w:hAnsi="Times New Roman"/>
          <w:sz w:val="28"/>
          <w:szCs w:val="28"/>
          <w:lang w:val="uk-UA"/>
        </w:rPr>
        <w:t>.</w:t>
      </w:r>
      <w:r>
        <w:rPr>
          <w:rFonts w:ascii="Times New Roman" w:hAnsi="Times New Roman"/>
          <w:sz w:val="28"/>
          <w:szCs w:val="28"/>
          <w:lang w:val="uk-UA"/>
        </w:rPr>
        <w:t xml:space="preserve"> </w:t>
      </w:r>
      <w:r w:rsidRPr="004D2879">
        <w:rPr>
          <w:rFonts w:ascii="Times New Roman" w:hAnsi="Times New Roman"/>
          <w:sz w:val="28"/>
          <w:szCs w:val="28"/>
          <w:lang w:val="uk-UA"/>
        </w:rPr>
        <w:t xml:space="preserve">Для </w:t>
      </w:r>
      <w:r w:rsidRPr="00CF0CA5">
        <w:rPr>
          <w:rFonts w:ascii="Times New Roman" w:hAnsi="Times New Roman"/>
          <w:sz w:val="28"/>
          <w:szCs w:val="28"/>
          <w:lang w:val="uk-UA"/>
        </w:rPr>
        <w:t>цього складаємо матрицю</w:t>
      </w:r>
      <w:r w:rsidRPr="004D2879">
        <w:rPr>
          <w:rFonts w:ascii="Times New Roman" w:hAnsi="Times New Roman"/>
          <w:sz w:val="28"/>
          <w:szCs w:val="28"/>
          <w:lang w:val="uk-UA"/>
        </w:rPr>
        <w:t>.</w:t>
      </w:r>
    </w:p>
    <w:p w:rsidR="00BD23BB" w:rsidRPr="00CF0CA5" w:rsidRDefault="00BD23BB" w:rsidP="00AD0ECB">
      <w:pPr>
        <w:shd w:val="clear" w:color="auto" w:fill="FFFFFF"/>
        <w:tabs>
          <w:tab w:val="left" w:pos="1134"/>
        </w:tabs>
        <w:suppressAutoHyphens/>
        <w:spacing w:after="0" w:line="360" w:lineRule="auto"/>
        <w:jc w:val="center"/>
        <w:rPr>
          <w:rFonts w:ascii="Times New Roman" w:hAnsi="Times New Roman"/>
          <w:sz w:val="28"/>
          <w:szCs w:val="28"/>
          <w:lang w:val="uk-UA"/>
        </w:rPr>
      </w:pPr>
      <w:r w:rsidRPr="00CF0CA5">
        <w:rPr>
          <w:rFonts w:ascii="Times New Roman" w:hAnsi="Times New Roman"/>
          <w:noProof/>
          <w:sz w:val="28"/>
          <w:szCs w:val="28"/>
          <w:lang w:val="en-US"/>
        </w:rPr>
        <w:pict>
          <v:shape id="_x0000_i1062" type="#_x0000_t75" style="width:396.6pt;height:306.6pt;visibility:visible">
            <v:imagedata r:id="rId43" o:title=""/>
          </v:shape>
        </w:pict>
      </w:r>
    </w:p>
    <w:p w:rsidR="00BD23BB" w:rsidRDefault="00BD23BB" w:rsidP="005E079F">
      <w:pPr>
        <w:spacing w:after="0" w:line="360" w:lineRule="auto"/>
        <w:ind w:firstLine="709"/>
        <w:jc w:val="both"/>
        <w:rPr>
          <w:rFonts w:ascii="Times New Roman" w:hAnsi="Times New Roman"/>
          <w:sz w:val="28"/>
          <w:szCs w:val="28"/>
          <w:lang w:val="uk-UA"/>
        </w:rPr>
      </w:pPr>
      <w:r w:rsidRPr="005B685E">
        <w:rPr>
          <w:rFonts w:ascii="Times New Roman" w:hAnsi="Times New Roman"/>
          <w:sz w:val="28"/>
          <w:szCs w:val="28"/>
          <w:lang w:val="uk-UA"/>
        </w:rPr>
        <w:pict>
          <v:shape id="_x0000_i1063" type="#_x0000_t75" style="width:463.2pt;height:219pt">
            <v:imagedata r:id="rId44" o:title=""/>
          </v:shape>
        </w:pict>
      </w:r>
      <w:r w:rsidRPr="00CF0CA5">
        <w:rPr>
          <w:rFonts w:ascii="Times New Roman" w:hAnsi="Times New Roman"/>
          <w:sz w:val="28"/>
          <w:szCs w:val="28"/>
          <w:lang w:val="uk-UA"/>
        </w:rPr>
        <w:t>Для контролю правильності розподілу вантажопотоків по маршрутах заповнюємо табл. 2.3</w:t>
      </w:r>
    </w:p>
    <w:p w:rsidR="00BD23BB" w:rsidRDefault="00BD23BB" w:rsidP="005E079F">
      <w:pPr>
        <w:spacing w:after="0" w:line="360" w:lineRule="auto"/>
        <w:ind w:firstLine="709"/>
        <w:jc w:val="both"/>
        <w:rPr>
          <w:rFonts w:ascii="Times New Roman" w:hAnsi="Times New Roman"/>
          <w:sz w:val="28"/>
          <w:szCs w:val="28"/>
          <w:lang w:val="uk-UA"/>
        </w:rPr>
      </w:pPr>
      <w:r w:rsidRPr="005B685E">
        <w:rPr>
          <w:rFonts w:ascii="Times New Roman" w:hAnsi="Times New Roman"/>
          <w:sz w:val="28"/>
          <w:szCs w:val="28"/>
          <w:lang w:val="uk-UA"/>
        </w:rPr>
        <w:pict>
          <v:shape id="_x0000_i1064" type="#_x0000_t75" style="width:431.4pt;height:131.4pt">
            <v:imagedata r:id="rId45" o:title=""/>
          </v:shape>
        </w:pict>
      </w:r>
    </w:p>
    <w:p w:rsidR="00BD23BB" w:rsidRPr="00CF0CA5" w:rsidRDefault="00BD23BB" w:rsidP="005E079F">
      <w:pPr>
        <w:spacing w:after="0" w:line="360" w:lineRule="auto"/>
        <w:ind w:firstLine="709"/>
        <w:jc w:val="both"/>
        <w:rPr>
          <w:rFonts w:ascii="Times New Roman" w:hAnsi="Times New Roman"/>
          <w:b/>
          <w:sz w:val="28"/>
          <w:szCs w:val="28"/>
          <w:lang w:val="uk-UA"/>
        </w:rPr>
      </w:pPr>
      <w:r w:rsidRPr="00CF0CA5">
        <w:rPr>
          <w:rFonts w:ascii="Times New Roman" w:hAnsi="Times New Roman"/>
          <w:b/>
          <w:bCs/>
          <w:sz w:val="28"/>
          <w:szCs w:val="28"/>
        </w:rPr>
        <w:t xml:space="preserve">2.3 </w:t>
      </w:r>
      <w:r w:rsidRPr="00CF0CA5">
        <w:rPr>
          <w:rFonts w:ascii="Times New Roman" w:hAnsi="Times New Roman"/>
          <w:b/>
          <w:sz w:val="28"/>
          <w:szCs w:val="28"/>
          <w:lang w:val="uk-UA"/>
        </w:rPr>
        <w:t>Визначення основних техніко-експлуатаційних показників</w:t>
      </w:r>
    </w:p>
    <w:p w:rsidR="00BD23BB" w:rsidRPr="00CF0CA5"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По кожному маршруті вичерчуємо спрощену схему перевезень із вказівкою місця розташування АТП</w:t>
      </w:r>
      <w:r>
        <w:rPr>
          <w:rFonts w:ascii="Times New Roman" w:hAnsi="Times New Roman"/>
          <w:sz w:val="28"/>
          <w:szCs w:val="28"/>
          <w:lang w:val="uk-UA"/>
        </w:rPr>
        <w:t>. Для встановлення всіх параметрів, необхідно</w:t>
      </w:r>
      <w:r w:rsidRPr="00CF0CA5">
        <w:rPr>
          <w:rFonts w:ascii="Times New Roman" w:hAnsi="Times New Roman"/>
          <w:sz w:val="28"/>
          <w:szCs w:val="28"/>
          <w:lang w:val="uk-UA"/>
        </w:rPr>
        <w:t xml:space="preserve"> привести необхідні вихідні дані, включаючи режим роботи рухомого складу </w:t>
      </w:r>
      <w:r>
        <w:rPr>
          <w:rFonts w:ascii="Times New Roman" w:hAnsi="Times New Roman"/>
          <w:sz w:val="28"/>
          <w:szCs w:val="28"/>
          <w:lang w:val="uk-UA"/>
        </w:rPr>
        <w:t>та</w:t>
      </w:r>
      <w:r w:rsidRPr="00CF0CA5">
        <w:rPr>
          <w:rFonts w:ascii="Times New Roman" w:hAnsi="Times New Roman"/>
          <w:sz w:val="28"/>
          <w:szCs w:val="28"/>
          <w:lang w:val="uk-UA"/>
        </w:rPr>
        <w:t xml:space="preserve"> наступні показники:</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час простою рухомого складу в пунктах навантаження й розвантаження за їздку;</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час їздки й обороту;</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кількість їздок і оборотів за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час роботи рухомого складу на маршруті, час в наряді й час роботи водія;</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кількість вантажу, перевезеного одним автомобілем (автопоїздом) за їздку, оборот і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транспортна робота, що виконана одним автомобілем (автопоїздом) за їздку, оборот і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середня довжина їздки з вантажем і середня відстань перевезення за оборот;</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коефіцієнти статистичного й динамічного використання вантажопідйомності за оборот;</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пробіг з вантажем, холостий, нульовий і загальний пробіги одного автомобіля за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коефіцієнт використання пробігу за оборот і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технічна й експлуатаційна швидкість за час в наряді;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кількість автомобілів на маршруті;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кількість напівпричепів на маршруті (при роботі з перечепленням напівпричепів);</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інтервал і частота руху на маршруті;</w:t>
      </w:r>
    </w:p>
    <w:p w:rsidR="00BD23BB" w:rsidRPr="00CF0CA5" w:rsidRDefault="00BD23BB" w:rsidP="005E079F">
      <w:pPr>
        <w:pStyle w:val="ListParagraph"/>
        <w:widowControl w:val="0"/>
        <w:numPr>
          <w:ilvl w:val="0"/>
          <w:numId w:val="33"/>
        </w:numPr>
        <w:tabs>
          <w:tab w:val="left" w:pos="1134"/>
        </w:tabs>
        <w:autoSpaceDE w:val="0"/>
        <w:autoSpaceDN w:val="0"/>
        <w:adjustRightInd w:val="0"/>
        <w:spacing w:after="0" w:line="360" w:lineRule="auto"/>
        <w:ind w:left="0" w:firstLine="709"/>
        <w:jc w:val="both"/>
        <w:rPr>
          <w:rFonts w:ascii="Times New Roman" w:hAnsi="Times New Roman"/>
          <w:sz w:val="28"/>
          <w:szCs w:val="28"/>
          <w:lang w:val="uk-UA"/>
        </w:rPr>
      </w:pPr>
      <w:r w:rsidRPr="00CF0CA5">
        <w:rPr>
          <w:rFonts w:ascii="Times New Roman" w:hAnsi="Times New Roman"/>
          <w:sz w:val="28"/>
          <w:szCs w:val="28"/>
          <w:lang w:val="uk-UA"/>
        </w:rPr>
        <w:t>автомобілі-дні експлуатації рухомого складу на маршруті за рік.</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Кількість оборотів і їздок за час </w:t>
      </w:r>
      <w:r>
        <w:rPr>
          <w:rFonts w:ascii="Times New Roman" w:hAnsi="Times New Roman"/>
          <w:sz w:val="28"/>
          <w:szCs w:val="28"/>
          <w:lang w:val="uk-UA"/>
        </w:rPr>
        <w:t>у</w:t>
      </w:r>
      <w:r w:rsidRPr="00CF0CA5">
        <w:rPr>
          <w:rFonts w:ascii="Times New Roman" w:hAnsi="Times New Roman"/>
          <w:sz w:val="28"/>
          <w:szCs w:val="28"/>
          <w:lang w:val="uk-UA"/>
        </w:rPr>
        <w:t xml:space="preserve"> наряді повинні мати ціле значення.</w:t>
      </w:r>
    </w:p>
    <w:p w:rsidR="00BD23BB" w:rsidRPr="00841275" w:rsidRDefault="00BD23BB" w:rsidP="00841275">
      <w:pPr>
        <w:spacing w:after="0" w:line="360" w:lineRule="auto"/>
        <w:ind w:firstLine="709"/>
        <w:jc w:val="both"/>
        <w:rPr>
          <w:rFonts w:ascii="Times New Roman" w:hAnsi="Times New Roman"/>
          <w:sz w:val="28"/>
          <w:szCs w:val="28"/>
          <w:lang w:val="uk-UA"/>
        </w:rPr>
      </w:pPr>
      <w:r w:rsidRPr="00841275">
        <w:rPr>
          <w:rFonts w:ascii="Times New Roman" w:hAnsi="Times New Roman"/>
          <w:sz w:val="28"/>
          <w:szCs w:val="28"/>
          <w:lang w:val="uk-UA"/>
        </w:rPr>
        <w:t xml:space="preserve">Визначаючи робочі години для перевезення товарно-матеріальних цінностей на маршруті, слід зазначити, що </w:t>
      </w:r>
      <w:r>
        <w:rPr>
          <w:rFonts w:ascii="Times New Roman" w:hAnsi="Times New Roman"/>
          <w:sz w:val="28"/>
          <w:szCs w:val="28"/>
          <w:lang w:val="uk-UA"/>
        </w:rPr>
        <w:t xml:space="preserve">формальний метод коригування нульового пробігу </w:t>
      </w:r>
      <w:r w:rsidRPr="00841275">
        <w:rPr>
          <w:rFonts w:ascii="Times New Roman" w:hAnsi="Times New Roman"/>
          <w:sz w:val="28"/>
          <w:szCs w:val="28"/>
          <w:lang w:val="uk-UA"/>
        </w:rPr>
        <w:t>може вимагати призначення нетипової останньо</w:t>
      </w:r>
      <w:r>
        <w:rPr>
          <w:rFonts w:ascii="Times New Roman" w:hAnsi="Times New Roman"/>
          <w:sz w:val="28"/>
          <w:szCs w:val="28"/>
          <w:lang w:val="uk-UA"/>
        </w:rPr>
        <w:t xml:space="preserve">го обороту </w:t>
      </w:r>
      <w:r w:rsidRPr="00841275">
        <w:rPr>
          <w:rFonts w:ascii="Times New Roman" w:hAnsi="Times New Roman"/>
          <w:sz w:val="28"/>
          <w:szCs w:val="28"/>
          <w:lang w:val="uk-UA"/>
        </w:rPr>
        <w:t xml:space="preserve">(оскільки це може бути </w:t>
      </w:r>
      <w:r w:rsidRPr="005E079F">
        <w:rPr>
          <w:rFonts w:ascii="Times New Roman" w:hAnsi="Times New Roman"/>
          <w:sz w:val="28"/>
          <w:szCs w:val="28"/>
          <w:lang w:val="uk-UA"/>
        </w:rPr>
        <w:t>завершений зі зменшеним холостим пробігом</w:t>
      </w:r>
      <w:r w:rsidRPr="00841275">
        <w:rPr>
          <w:rFonts w:ascii="Times New Roman" w:hAnsi="Times New Roman"/>
          <w:sz w:val="28"/>
          <w:szCs w:val="28"/>
          <w:lang w:val="uk-UA"/>
        </w:rPr>
        <w:t xml:space="preserve">). Тому розрахунки необхідно скоригувати відповідно до тривалості останньої </w:t>
      </w:r>
      <w:r>
        <w:rPr>
          <w:rFonts w:ascii="Times New Roman" w:hAnsi="Times New Roman"/>
          <w:sz w:val="28"/>
          <w:szCs w:val="28"/>
          <w:lang w:val="uk-UA"/>
        </w:rPr>
        <w:t>їздки</w:t>
      </w:r>
      <w:r w:rsidRPr="00841275">
        <w:rPr>
          <w:rFonts w:ascii="Times New Roman" w:hAnsi="Times New Roman"/>
          <w:sz w:val="28"/>
          <w:szCs w:val="28"/>
          <w:lang w:val="uk-UA"/>
        </w:rPr>
        <w:t>.</w:t>
      </w:r>
    </w:p>
    <w:p w:rsidR="00BD23BB" w:rsidRPr="00CF0CA5" w:rsidRDefault="00BD23BB" w:rsidP="00841275">
      <w:pPr>
        <w:spacing w:after="0" w:line="360" w:lineRule="auto"/>
        <w:ind w:firstLine="709"/>
        <w:jc w:val="both"/>
        <w:rPr>
          <w:rFonts w:ascii="Times New Roman" w:hAnsi="Times New Roman"/>
          <w:sz w:val="28"/>
          <w:szCs w:val="28"/>
          <w:lang w:val="uk-UA"/>
        </w:rPr>
      </w:pPr>
      <w:r w:rsidRPr="00841275">
        <w:rPr>
          <w:rFonts w:ascii="Times New Roman" w:hAnsi="Times New Roman"/>
          <w:sz w:val="28"/>
          <w:szCs w:val="28"/>
          <w:lang w:val="uk-UA"/>
        </w:rPr>
        <w:t xml:space="preserve">Під час складання графіків робочих змін водіїв рішення приймаються з урахуванням часу, витраченого на </w:t>
      </w:r>
      <w:r>
        <w:rPr>
          <w:rFonts w:ascii="Times New Roman" w:hAnsi="Times New Roman"/>
          <w:sz w:val="28"/>
          <w:szCs w:val="28"/>
          <w:lang w:val="uk-UA"/>
        </w:rPr>
        <w:t>підготовчо-завершальні</w:t>
      </w:r>
      <w:r w:rsidRPr="00841275">
        <w:rPr>
          <w:rFonts w:ascii="Times New Roman" w:hAnsi="Times New Roman"/>
          <w:sz w:val="28"/>
          <w:szCs w:val="28"/>
          <w:lang w:val="uk-UA"/>
        </w:rPr>
        <w:t xml:space="preserve"> роботи, і повинні забезпечувати повне використання щомісячного робочого часу</w:t>
      </w:r>
      <w:r>
        <w:rPr>
          <w:rFonts w:ascii="Times New Roman" w:hAnsi="Times New Roman"/>
          <w:sz w:val="28"/>
          <w:szCs w:val="28"/>
          <w:lang w:val="uk-UA"/>
        </w:rPr>
        <w:t>, що не повинен</w:t>
      </w:r>
      <w:r w:rsidRPr="00841275">
        <w:rPr>
          <w:rFonts w:ascii="Times New Roman" w:hAnsi="Times New Roman"/>
          <w:sz w:val="28"/>
          <w:szCs w:val="28"/>
          <w:lang w:val="uk-UA"/>
        </w:rPr>
        <w:t xml:space="preserve"> перевищувати 10 годин. За особливих обставин (наприклад, час </w:t>
      </w:r>
      <w:r>
        <w:rPr>
          <w:rFonts w:ascii="Times New Roman" w:hAnsi="Times New Roman"/>
          <w:sz w:val="28"/>
          <w:szCs w:val="28"/>
          <w:lang w:val="uk-UA"/>
        </w:rPr>
        <w:t>обороту</w:t>
      </w:r>
      <w:r w:rsidRPr="00841275">
        <w:rPr>
          <w:rFonts w:ascii="Times New Roman" w:hAnsi="Times New Roman"/>
          <w:sz w:val="28"/>
          <w:szCs w:val="28"/>
          <w:lang w:val="uk-UA"/>
        </w:rPr>
        <w:t xml:space="preserve"> </w:t>
      </w:r>
      <w:r>
        <w:rPr>
          <w:rFonts w:ascii="Times New Roman" w:hAnsi="Times New Roman"/>
          <w:sz w:val="28"/>
          <w:szCs w:val="28"/>
          <w:lang w:val="uk-UA"/>
        </w:rPr>
        <w:t>при роботі в одну зміну</w:t>
      </w:r>
      <w:r w:rsidRPr="00841275">
        <w:rPr>
          <w:rFonts w:ascii="Times New Roman" w:hAnsi="Times New Roman"/>
          <w:sz w:val="28"/>
          <w:szCs w:val="28"/>
          <w:lang w:val="uk-UA"/>
        </w:rPr>
        <w:t xml:space="preserve"> перевищує 4,85 години) його можна збільшити до 12 годин.</w:t>
      </w:r>
      <w:r>
        <w:rPr>
          <w:rFonts w:ascii="Times New Roman" w:hAnsi="Times New Roman"/>
          <w:sz w:val="28"/>
          <w:szCs w:val="28"/>
          <w:lang w:val="uk-UA"/>
        </w:rPr>
        <w:t xml:space="preserve"> </w:t>
      </w:r>
      <w:r w:rsidRPr="00CF0CA5">
        <w:rPr>
          <w:rFonts w:ascii="Times New Roman" w:hAnsi="Times New Roman"/>
          <w:sz w:val="28"/>
          <w:szCs w:val="28"/>
          <w:lang w:val="uk-UA"/>
        </w:rPr>
        <w:t>Формули для розрахунку показників:</w:t>
      </w:r>
    </w:p>
    <w:p w:rsidR="00BD23BB" w:rsidRDefault="00BD23BB" w:rsidP="005E079F">
      <w:pPr>
        <w:tabs>
          <w:tab w:val="left" w:pos="1080"/>
          <w:tab w:val="left" w:pos="1134"/>
          <w:tab w:val="left" w:pos="1872"/>
          <w:tab w:val="left" w:pos="2232"/>
        </w:tabs>
        <w:suppressAutoHyphens/>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65" type="#_x0000_t75" style="width:466.8pt;height:397.2pt">
            <v:imagedata r:id="rId46" o:title=""/>
          </v:shape>
        </w:pict>
      </w:r>
    </w:p>
    <w:p w:rsidR="00BD23BB" w:rsidRDefault="00BD23BB" w:rsidP="005E079F">
      <w:pPr>
        <w:tabs>
          <w:tab w:val="left" w:pos="1080"/>
          <w:tab w:val="left" w:pos="1134"/>
          <w:tab w:val="left" w:pos="1872"/>
          <w:tab w:val="left" w:pos="2232"/>
        </w:tabs>
        <w:suppressAutoHyphens/>
        <w:spacing w:after="0" w:line="360" w:lineRule="auto"/>
        <w:jc w:val="both"/>
        <w:rPr>
          <w:rFonts w:ascii="Times New Roman" w:hAnsi="Times New Roman"/>
          <w:sz w:val="28"/>
          <w:szCs w:val="28"/>
          <w:lang w:val="uk-UA"/>
        </w:rPr>
      </w:pPr>
    </w:p>
    <w:p w:rsidR="00BD23BB" w:rsidRDefault="00BD23BB" w:rsidP="000F6C4C">
      <w:pPr>
        <w:spacing w:after="240" w:line="360" w:lineRule="auto"/>
        <w:jc w:val="right"/>
        <w:rPr>
          <w:rFonts w:ascii="Times New Roman" w:hAnsi="Times New Roman"/>
          <w:sz w:val="28"/>
          <w:szCs w:val="28"/>
          <w:lang w:val="uk-UA"/>
        </w:rPr>
      </w:pPr>
      <w:r w:rsidRPr="005B685E">
        <w:rPr>
          <w:rFonts w:ascii="Times New Roman" w:hAnsi="Times New Roman"/>
          <w:sz w:val="28"/>
          <w:szCs w:val="28"/>
        </w:rPr>
        <w:pict>
          <v:shape id="_x0000_i1066" type="#_x0000_t75" style="width:465.6pt;height:414pt">
            <v:imagedata r:id="rId47" o:title=""/>
          </v:shape>
        </w:pict>
      </w:r>
      <w:r w:rsidRPr="000F6C4C">
        <w:rPr>
          <w:rFonts w:ascii="Times New Roman" w:hAnsi="Times New Roman"/>
          <w:sz w:val="28"/>
          <w:szCs w:val="28"/>
          <w:lang w:val="uk-UA"/>
        </w:rPr>
        <w:t xml:space="preserve"> </w:t>
      </w:r>
      <w:r w:rsidRPr="005B685E">
        <w:rPr>
          <w:rFonts w:ascii="Times New Roman" w:hAnsi="Times New Roman"/>
          <w:sz w:val="28"/>
          <w:szCs w:val="28"/>
          <w:lang w:val="uk-UA"/>
        </w:rPr>
        <w:pict>
          <v:shape id="_x0000_i1067" type="#_x0000_t75" style="width:459.6pt;height:247.8pt">
            <v:imagedata r:id="rId48" o:title=""/>
          </v:shape>
        </w:pict>
      </w:r>
    </w:p>
    <w:p w:rsidR="00BD23BB" w:rsidRDefault="00BD23BB" w:rsidP="00F374EB">
      <w:pPr>
        <w:spacing w:after="240" w:line="360" w:lineRule="auto"/>
        <w:ind w:firstLine="709"/>
        <w:jc w:val="right"/>
        <w:rPr>
          <w:rFonts w:ascii="Times New Roman" w:hAnsi="Times New Roman"/>
          <w:sz w:val="28"/>
          <w:szCs w:val="28"/>
          <w:lang w:val="uk-UA"/>
        </w:rPr>
      </w:pPr>
    </w:p>
    <w:p w:rsidR="00BD23BB" w:rsidRPr="00F374EB" w:rsidRDefault="00BD23BB" w:rsidP="00F374EB">
      <w:pPr>
        <w:spacing w:after="240" w:line="360" w:lineRule="auto"/>
        <w:ind w:firstLine="709"/>
        <w:jc w:val="right"/>
        <w:rPr>
          <w:rFonts w:ascii="Times New Roman" w:hAnsi="Times New Roman"/>
          <w:sz w:val="28"/>
          <w:szCs w:val="28"/>
          <w:lang w:val="uk-UA"/>
        </w:rPr>
      </w:pPr>
    </w:p>
    <w:p w:rsidR="00BD23BB" w:rsidRPr="00CF0CA5" w:rsidRDefault="00BD23BB" w:rsidP="000F6C4C">
      <w:pPr>
        <w:tabs>
          <w:tab w:val="left" w:pos="1134"/>
        </w:tabs>
        <w:suppressAutoHyphens/>
        <w:spacing w:after="0" w:line="360" w:lineRule="auto"/>
        <w:jc w:val="both"/>
        <w:rPr>
          <w:rFonts w:ascii="Times New Roman" w:hAnsi="Times New Roman"/>
          <w:sz w:val="28"/>
          <w:szCs w:val="28"/>
        </w:rPr>
      </w:pPr>
      <w:r w:rsidRPr="005B685E">
        <w:rPr>
          <w:rFonts w:ascii="Times New Roman" w:hAnsi="Times New Roman"/>
          <w:sz w:val="28"/>
          <w:szCs w:val="28"/>
          <w:lang w:val="uk-UA"/>
        </w:rPr>
        <w:pict>
          <v:shape id="_x0000_i1068" type="#_x0000_t75" style="width:466.8pt;height:169.2pt">
            <v:imagedata r:id="rId49" o:title=""/>
          </v:shape>
        </w:pict>
      </w:r>
    </w:p>
    <w:p w:rsidR="00BD23BB" w:rsidRPr="00CF0CA5" w:rsidRDefault="00BD23BB" w:rsidP="005E079F">
      <w:pPr>
        <w:tabs>
          <w:tab w:val="left" w:pos="1134"/>
        </w:tabs>
        <w:suppressAutoHyphens/>
        <w:spacing w:after="0" w:line="360" w:lineRule="auto"/>
        <w:ind w:firstLine="709"/>
        <w:jc w:val="both"/>
        <w:rPr>
          <w:rFonts w:ascii="Times New Roman" w:hAnsi="Times New Roman"/>
          <w:sz w:val="28"/>
          <w:szCs w:val="28"/>
        </w:rPr>
      </w:pPr>
      <w:r w:rsidRPr="00CF0CA5">
        <w:rPr>
          <w:rFonts w:ascii="Times New Roman" w:hAnsi="Times New Roman"/>
          <w:noProof/>
          <w:sz w:val="17"/>
          <w:szCs w:val="17"/>
          <w:lang w:val="en-US"/>
        </w:rPr>
        <w:pict>
          <v:shape id="Рисунок 24" o:spid="_x0000_i1069" type="#_x0000_t75" style="width:381.6pt;height:133.2pt;visibility:visible">
            <v:imagedata r:id="rId50" o:title=""/>
          </v:shape>
        </w:pict>
      </w:r>
    </w:p>
    <w:p w:rsidR="00BD23BB" w:rsidRPr="00CF0CA5" w:rsidRDefault="00BD23BB" w:rsidP="005E079F">
      <w:pPr>
        <w:tabs>
          <w:tab w:val="left" w:pos="1134"/>
        </w:tabs>
        <w:suppressAutoHyphens/>
        <w:spacing w:after="0" w:line="360" w:lineRule="auto"/>
        <w:jc w:val="both"/>
        <w:rPr>
          <w:rFonts w:ascii="Times New Roman" w:hAnsi="Times New Roman"/>
          <w:sz w:val="28"/>
          <w:szCs w:val="28"/>
          <w:lang w:val="uk-UA"/>
        </w:rPr>
      </w:pPr>
    </w:p>
    <w:p w:rsidR="00BD23BB" w:rsidRPr="00CF0CA5" w:rsidRDefault="00BD23BB" w:rsidP="005E079F">
      <w:pPr>
        <w:spacing w:after="0" w:line="360" w:lineRule="auto"/>
        <w:jc w:val="center"/>
        <w:rPr>
          <w:rFonts w:ascii="Times New Roman" w:hAnsi="Times New Roman"/>
          <w:sz w:val="28"/>
          <w:szCs w:val="28"/>
          <w:lang w:val="uk-UA"/>
        </w:rPr>
      </w:pPr>
      <w:r w:rsidRPr="005B685E">
        <w:rPr>
          <w:rFonts w:ascii="Times New Roman" w:hAnsi="Times New Roman"/>
          <w:iCs/>
          <w:color w:val="000000"/>
          <w:sz w:val="28"/>
          <w:szCs w:val="28"/>
          <w:lang w:val="uk-UA"/>
        </w:rPr>
        <w:pict>
          <v:shape id="_x0000_i1070" type="#_x0000_t75" style="width:447pt;height:334.8pt">
            <v:imagedata r:id="rId51" o:title=""/>
          </v:shape>
        </w:pict>
      </w:r>
    </w:p>
    <w:p w:rsidR="00BD23BB" w:rsidRPr="00CF0CA5" w:rsidRDefault="00BD23BB" w:rsidP="005E079F">
      <w:pPr>
        <w:spacing w:after="0" w:line="360" w:lineRule="auto"/>
        <w:jc w:val="center"/>
        <w:rPr>
          <w:rFonts w:ascii="Times New Roman" w:hAnsi="Times New Roman"/>
          <w:sz w:val="28"/>
          <w:szCs w:val="28"/>
          <w:lang w:val="uk-UA"/>
        </w:rPr>
      </w:pPr>
      <w:r w:rsidRPr="005B685E">
        <w:rPr>
          <w:rFonts w:ascii="Times New Roman" w:hAnsi="Times New Roman"/>
          <w:iCs/>
          <w:color w:val="000000"/>
          <w:sz w:val="28"/>
          <w:szCs w:val="28"/>
          <w:lang w:val="uk-UA"/>
        </w:rPr>
        <w:pict>
          <v:shape id="_x0000_i1071" type="#_x0000_t75" style="width:466.8pt;height:460.8pt">
            <v:imagedata r:id="rId52" o:title=""/>
          </v:shape>
        </w:pict>
      </w:r>
    </w:p>
    <w:p w:rsidR="00BD23BB" w:rsidRPr="00CF0CA5" w:rsidRDefault="00BD23BB" w:rsidP="005E079F">
      <w:pPr>
        <w:spacing w:after="0" w:line="360" w:lineRule="auto"/>
        <w:ind w:firstLine="709"/>
        <w:rPr>
          <w:rFonts w:ascii="Times New Roman" w:hAnsi="Times New Roman"/>
          <w:sz w:val="28"/>
          <w:szCs w:val="28"/>
        </w:rPr>
      </w:pPr>
    </w:p>
    <w:p w:rsidR="00BD23BB" w:rsidRPr="00CF0CA5" w:rsidRDefault="00BD23BB" w:rsidP="00F46E6D">
      <w:pPr>
        <w:spacing w:after="0" w:line="360" w:lineRule="auto"/>
        <w:rPr>
          <w:rFonts w:ascii="Times New Roman" w:hAnsi="Times New Roman"/>
          <w:sz w:val="28"/>
          <w:szCs w:val="28"/>
          <w:lang w:val="uk-UA"/>
        </w:rPr>
      </w:pPr>
      <w:r w:rsidRPr="005B685E">
        <w:rPr>
          <w:rFonts w:ascii="Times New Roman" w:hAnsi="Times New Roman"/>
          <w:sz w:val="28"/>
          <w:szCs w:val="28"/>
          <w:lang w:val="uk-UA"/>
        </w:rPr>
        <w:pict>
          <v:shape id="_x0000_i1072" type="#_x0000_t75" style="width:462.6pt;height:205.8pt">
            <v:imagedata r:id="rId53" o:title=""/>
          </v:shape>
        </w:pict>
      </w:r>
    </w:p>
    <w:p w:rsidR="00BD23BB" w:rsidRPr="00CF0CA5" w:rsidRDefault="00BD23BB" w:rsidP="00F46E6D">
      <w:pPr>
        <w:spacing w:after="0" w:line="360" w:lineRule="auto"/>
        <w:ind w:firstLine="180"/>
        <w:rPr>
          <w:rFonts w:ascii="Times New Roman" w:hAnsi="Times New Roman"/>
          <w:sz w:val="28"/>
          <w:szCs w:val="28"/>
          <w:lang w:val="uk-UA"/>
        </w:rPr>
      </w:pPr>
      <w:r w:rsidRPr="005B685E">
        <w:rPr>
          <w:rFonts w:ascii="Times New Roman" w:hAnsi="Times New Roman"/>
          <w:iCs/>
          <w:color w:val="000000"/>
          <w:sz w:val="28"/>
          <w:szCs w:val="28"/>
          <w:lang w:val="uk-UA"/>
        </w:rPr>
        <w:pict>
          <v:shape id="_x0000_i1073" type="#_x0000_t75" style="width:464.4pt;height:453pt">
            <v:imagedata r:id="rId54" o:title=""/>
          </v:shape>
        </w:pict>
      </w:r>
    </w:p>
    <w:p w:rsidR="00BD23BB" w:rsidRPr="00CF0CA5" w:rsidRDefault="00BD23BB" w:rsidP="00F46E6D">
      <w:pPr>
        <w:spacing w:after="0" w:line="360" w:lineRule="auto"/>
        <w:rPr>
          <w:rFonts w:ascii="Times New Roman" w:hAnsi="Times New Roman"/>
          <w:sz w:val="28"/>
          <w:szCs w:val="28"/>
          <w:lang w:val="uk-UA"/>
        </w:rPr>
      </w:pPr>
      <w:r w:rsidRPr="005B685E">
        <w:rPr>
          <w:rFonts w:ascii="Times New Roman" w:hAnsi="Times New Roman"/>
          <w:iCs/>
          <w:color w:val="000000"/>
          <w:sz w:val="28"/>
          <w:szCs w:val="28"/>
          <w:lang w:val="uk-UA"/>
        </w:rPr>
        <w:pict>
          <v:shape id="_x0000_i1074" type="#_x0000_t75" style="width:463.8pt;height:235.8pt">
            <v:imagedata r:id="rId55" o:title=""/>
          </v:shape>
        </w:pict>
      </w:r>
    </w:p>
    <w:p w:rsidR="00BD23BB" w:rsidRPr="00CF0CA5" w:rsidRDefault="00BD23BB" w:rsidP="005E079F">
      <w:pPr>
        <w:spacing w:after="0" w:line="360" w:lineRule="auto"/>
        <w:jc w:val="center"/>
        <w:rPr>
          <w:rFonts w:ascii="Times New Roman" w:hAnsi="Times New Roman"/>
          <w:iCs/>
          <w:color w:val="000000"/>
          <w:sz w:val="28"/>
          <w:szCs w:val="28"/>
          <w:lang w:val="uk-UA"/>
        </w:rPr>
      </w:pPr>
      <w:r w:rsidRPr="005B685E">
        <w:rPr>
          <w:rFonts w:ascii="Times New Roman" w:hAnsi="Times New Roman"/>
          <w:noProof/>
          <w:sz w:val="17"/>
          <w:szCs w:val="17"/>
          <w:lang w:val="en-US"/>
        </w:rPr>
        <w:pict>
          <v:shape id="_x0000_i1075" type="#_x0000_t75" style="width:463.8pt;height:447pt">
            <v:imagedata r:id="rId56" o:title=""/>
          </v:shape>
        </w:pict>
      </w:r>
    </w:p>
    <w:p w:rsidR="00BD23BB" w:rsidRDefault="00BD23BB" w:rsidP="005E079F">
      <w:pPr>
        <w:spacing w:after="0" w:line="360" w:lineRule="auto"/>
        <w:jc w:val="center"/>
        <w:rPr>
          <w:rFonts w:ascii="Times New Roman" w:hAnsi="Times New Roman"/>
          <w:iCs/>
          <w:color w:val="000000"/>
          <w:sz w:val="28"/>
          <w:szCs w:val="28"/>
          <w:lang w:val="uk-UA"/>
        </w:rPr>
      </w:pPr>
      <w:r w:rsidRPr="005B685E">
        <w:rPr>
          <w:rFonts w:ascii="Times New Roman" w:hAnsi="Times New Roman"/>
          <w:iCs/>
          <w:color w:val="000000"/>
          <w:sz w:val="28"/>
          <w:szCs w:val="28"/>
          <w:lang w:val="uk-UA"/>
        </w:rPr>
        <w:pict>
          <v:shape id="_x0000_i1076" type="#_x0000_t75" style="width:445.8pt;height:256.8pt">
            <v:imagedata r:id="rId57" o:title=""/>
          </v:shape>
        </w:pict>
      </w:r>
    </w:p>
    <w:p w:rsidR="00BD23BB" w:rsidRPr="00CF0CA5" w:rsidRDefault="00BD23BB" w:rsidP="005E079F">
      <w:pPr>
        <w:spacing w:after="0" w:line="360" w:lineRule="auto"/>
        <w:jc w:val="center"/>
        <w:rPr>
          <w:rFonts w:ascii="Times New Roman" w:hAnsi="Times New Roman"/>
          <w:iCs/>
          <w:color w:val="000000"/>
          <w:sz w:val="28"/>
          <w:szCs w:val="28"/>
          <w:lang w:val="uk-UA"/>
        </w:rPr>
      </w:pPr>
    </w:p>
    <w:p w:rsidR="00BD23BB" w:rsidRDefault="00BD23BB" w:rsidP="005E4A31">
      <w:pPr>
        <w:spacing w:after="0" w:line="360" w:lineRule="auto"/>
        <w:jc w:val="both"/>
        <w:rPr>
          <w:rFonts w:ascii="Times New Roman" w:hAnsi="Times New Roman"/>
          <w:b/>
          <w:bCs/>
          <w:sz w:val="28"/>
          <w:szCs w:val="28"/>
          <w:lang w:val="uk-UA"/>
        </w:rPr>
      </w:pPr>
      <w:r w:rsidRPr="005B685E">
        <w:rPr>
          <w:rFonts w:ascii="Times New Roman" w:hAnsi="Times New Roman"/>
          <w:iCs/>
          <w:color w:val="000000"/>
          <w:sz w:val="28"/>
          <w:szCs w:val="28"/>
          <w:lang w:val="uk-UA"/>
        </w:rPr>
        <w:pict>
          <v:shape id="_x0000_i1077" type="#_x0000_t75" style="width:467.4pt;height:214.8pt">
            <v:imagedata r:id="rId58" o:title=""/>
          </v:shape>
        </w:pict>
      </w:r>
      <w:r w:rsidRPr="005E4A31">
        <w:rPr>
          <w:rFonts w:ascii="Times New Roman" w:hAnsi="Times New Roman"/>
          <w:sz w:val="28"/>
          <w:szCs w:val="28"/>
          <w:lang w:val="uk-UA"/>
        </w:rPr>
        <w:t xml:space="preserve"> </w:t>
      </w:r>
      <w:r w:rsidRPr="005B685E">
        <w:rPr>
          <w:rFonts w:ascii="Times New Roman" w:hAnsi="Times New Roman"/>
          <w:sz w:val="28"/>
          <w:szCs w:val="28"/>
          <w:lang w:val="uk-UA"/>
        </w:rPr>
        <w:pict>
          <v:shape id="_x0000_i1078" type="#_x0000_t75" style="width:477pt;height:396.6pt">
            <v:imagedata r:id="rId59" o:title=""/>
          </v:shape>
        </w:pict>
      </w:r>
    </w:p>
    <w:p w:rsidR="00BD23BB" w:rsidRDefault="00BD23BB" w:rsidP="005E079F">
      <w:pPr>
        <w:spacing w:after="0" w:line="360" w:lineRule="auto"/>
        <w:ind w:firstLine="709"/>
        <w:jc w:val="both"/>
        <w:rPr>
          <w:rFonts w:ascii="Times New Roman" w:hAnsi="Times New Roman"/>
          <w:b/>
          <w:bCs/>
          <w:sz w:val="28"/>
          <w:szCs w:val="28"/>
          <w:lang w:val="uk-UA"/>
        </w:rPr>
      </w:pPr>
    </w:p>
    <w:p w:rsidR="00BD23BB" w:rsidRDefault="00BD23BB" w:rsidP="005E079F">
      <w:pPr>
        <w:spacing w:after="0" w:line="360" w:lineRule="auto"/>
        <w:ind w:firstLine="709"/>
        <w:jc w:val="both"/>
        <w:rPr>
          <w:rFonts w:ascii="Times New Roman" w:hAnsi="Times New Roman"/>
          <w:b/>
          <w:bCs/>
          <w:sz w:val="28"/>
          <w:szCs w:val="28"/>
          <w:lang w:val="uk-UA"/>
        </w:rPr>
      </w:pPr>
    </w:p>
    <w:p w:rsidR="00BD23BB" w:rsidRDefault="00BD23BB" w:rsidP="005E079F">
      <w:pPr>
        <w:spacing w:after="0" w:line="360" w:lineRule="auto"/>
        <w:ind w:firstLine="709"/>
        <w:jc w:val="both"/>
        <w:rPr>
          <w:rFonts w:ascii="Times New Roman" w:hAnsi="Times New Roman"/>
          <w:b/>
          <w:bCs/>
          <w:sz w:val="28"/>
          <w:szCs w:val="28"/>
          <w:lang w:val="uk-UA"/>
        </w:rPr>
      </w:pPr>
    </w:p>
    <w:p w:rsidR="00BD23BB" w:rsidRPr="00CF0CA5" w:rsidRDefault="00BD23BB" w:rsidP="005E079F">
      <w:pPr>
        <w:spacing w:after="0" w:line="360" w:lineRule="auto"/>
        <w:ind w:firstLine="709"/>
        <w:jc w:val="both"/>
        <w:rPr>
          <w:rFonts w:ascii="Times New Roman" w:hAnsi="Times New Roman"/>
          <w:b/>
          <w:sz w:val="28"/>
          <w:szCs w:val="28"/>
          <w:lang w:val="uk-UA"/>
        </w:rPr>
      </w:pPr>
      <w:r w:rsidRPr="00CF0CA5">
        <w:rPr>
          <w:rFonts w:ascii="Times New Roman" w:hAnsi="Times New Roman"/>
          <w:b/>
          <w:bCs/>
          <w:sz w:val="28"/>
          <w:szCs w:val="28"/>
        </w:rPr>
        <w:t xml:space="preserve">2.4 </w:t>
      </w:r>
      <w:r w:rsidRPr="00CF0CA5">
        <w:rPr>
          <w:rFonts w:ascii="Times New Roman" w:hAnsi="Times New Roman"/>
          <w:b/>
          <w:sz w:val="28"/>
          <w:szCs w:val="28"/>
          <w:lang w:val="uk-UA"/>
        </w:rPr>
        <w:t>Складання графіків руху автомобілів на маршрутах</w:t>
      </w:r>
    </w:p>
    <w:p w:rsidR="00BD23BB" w:rsidRPr="00CF0CA5"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Розроблювальні графіки руху відображають основні типи маршрутів, що використовуються при розглянутих перевезеннях.</w:t>
      </w:r>
    </w:p>
    <w:p w:rsidR="00BD23BB" w:rsidRPr="00CF0CA5" w:rsidRDefault="00BD23BB" w:rsidP="005E07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Будова відповідного</w:t>
      </w:r>
      <w:r w:rsidRPr="00CF0CA5">
        <w:rPr>
          <w:rFonts w:ascii="Times New Roman" w:hAnsi="Times New Roman"/>
          <w:sz w:val="28"/>
          <w:szCs w:val="28"/>
          <w:lang w:val="uk-UA"/>
        </w:rPr>
        <w:t xml:space="preserve"> графіка ґрунтується на відображенні </w:t>
      </w:r>
      <w:r>
        <w:rPr>
          <w:rFonts w:ascii="Times New Roman" w:hAnsi="Times New Roman"/>
          <w:sz w:val="28"/>
          <w:szCs w:val="28"/>
          <w:lang w:val="uk-UA"/>
        </w:rPr>
        <w:t xml:space="preserve">певної </w:t>
      </w:r>
      <w:r w:rsidRPr="00CF0CA5">
        <w:rPr>
          <w:rFonts w:ascii="Times New Roman" w:hAnsi="Times New Roman"/>
          <w:sz w:val="28"/>
          <w:szCs w:val="28"/>
          <w:lang w:val="uk-UA"/>
        </w:rPr>
        <w:t xml:space="preserve">послідовності й часу виконання </w:t>
      </w:r>
      <w:r>
        <w:rPr>
          <w:rFonts w:ascii="Times New Roman" w:hAnsi="Times New Roman"/>
          <w:sz w:val="28"/>
          <w:szCs w:val="28"/>
          <w:lang w:val="uk-UA"/>
        </w:rPr>
        <w:t xml:space="preserve">кожної з </w:t>
      </w:r>
      <w:r w:rsidRPr="00CF0CA5">
        <w:rPr>
          <w:rFonts w:ascii="Times New Roman" w:hAnsi="Times New Roman"/>
          <w:sz w:val="28"/>
          <w:szCs w:val="28"/>
          <w:lang w:val="uk-UA"/>
        </w:rPr>
        <w:t xml:space="preserve">операцій по перевезенню вантажу за час </w:t>
      </w:r>
      <w:r>
        <w:rPr>
          <w:rFonts w:ascii="Times New Roman" w:hAnsi="Times New Roman"/>
          <w:sz w:val="28"/>
          <w:szCs w:val="28"/>
          <w:lang w:val="uk-UA"/>
        </w:rPr>
        <w:t>у</w:t>
      </w:r>
      <w:r w:rsidRPr="00CF0CA5">
        <w:rPr>
          <w:rFonts w:ascii="Times New Roman" w:hAnsi="Times New Roman"/>
          <w:sz w:val="28"/>
          <w:szCs w:val="28"/>
          <w:lang w:val="uk-UA"/>
        </w:rPr>
        <w:t xml:space="preserve"> наряді </w:t>
      </w:r>
      <w:r>
        <w:rPr>
          <w:rFonts w:ascii="Times New Roman" w:hAnsi="Times New Roman"/>
          <w:sz w:val="28"/>
          <w:szCs w:val="28"/>
          <w:lang w:val="uk-UA"/>
        </w:rPr>
        <w:t xml:space="preserve">з визначенням </w:t>
      </w:r>
      <w:r w:rsidRPr="00CF0CA5">
        <w:rPr>
          <w:rFonts w:ascii="Times New Roman" w:hAnsi="Times New Roman"/>
          <w:sz w:val="28"/>
          <w:szCs w:val="28"/>
          <w:lang w:val="uk-UA"/>
        </w:rPr>
        <w:t>нульов</w:t>
      </w:r>
      <w:r>
        <w:rPr>
          <w:rFonts w:ascii="Times New Roman" w:hAnsi="Times New Roman"/>
          <w:sz w:val="28"/>
          <w:szCs w:val="28"/>
          <w:lang w:val="uk-UA"/>
        </w:rPr>
        <w:t>ого</w:t>
      </w:r>
      <w:r w:rsidRPr="00CF0CA5">
        <w:rPr>
          <w:rFonts w:ascii="Times New Roman" w:hAnsi="Times New Roman"/>
          <w:sz w:val="28"/>
          <w:szCs w:val="28"/>
          <w:lang w:val="uk-UA"/>
        </w:rPr>
        <w:t xml:space="preserve"> пробіг, навантаження, пробіг</w:t>
      </w:r>
      <w:r>
        <w:rPr>
          <w:rFonts w:ascii="Times New Roman" w:hAnsi="Times New Roman"/>
          <w:sz w:val="28"/>
          <w:szCs w:val="28"/>
          <w:lang w:val="uk-UA"/>
        </w:rPr>
        <w:t>у</w:t>
      </w:r>
      <w:r w:rsidRPr="00CF0CA5">
        <w:rPr>
          <w:rFonts w:ascii="Times New Roman" w:hAnsi="Times New Roman"/>
          <w:sz w:val="28"/>
          <w:szCs w:val="28"/>
          <w:lang w:val="uk-UA"/>
        </w:rPr>
        <w:t xml:space="preserve"> з вантажем, розван</w:t>
      </w:r>
      <w:r>
        <w:rPr>
          <w:rFonts w:ascii="Times New Roman" w:hAnsi="Times New Roman"/>
          <w:sz w:val="28"/>
          <w:szCs w:val="28"/>
          <w:lang w:val="uk-UA"/>
        </w:rPr>
        <w:t>таження, холостий пробіг і т.д</w:t>
      </w:r>
      <w:r w:rsidRPr="00CF0CA5">
        <w:rPr>
          <w:rFonts w:ascii="Times New Roman" w:hAnsi="Times New Roman"/>
          <w:sz w:val="28"/>
          <w:szCs w:val="28"/>
          <w:lang w:val="uk-UA"/>
        </w:rPr>
        <w:t>.</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Графік будуємо для першого автомобіля за період від його випуску до повернення на АТП.</w:t>
      </w:r>
    </w:p>
    <w:p w:rsidR="00BD23BB" w:rsidRPr="00CF0CA5" w:rsidRDefault="00BD23BB" w:rsidP="005E079F">
      <w:pPr>
        <w:tabs>
          <w:tab w:val="left" w:pos="1134"/>
        </w:tabs>
        <w:suppressAutoHyphens/>
        <w:spacing w:after="0" w:line="360" w:lineRule="auto"/>
        <w:ind w:firstLine="709"/>
        <w:jc w:val="both"/>
        <w:rPr>
          <w:rFonts w:ascii="Times New Roman" w:hAnsi="Times New Roman"/>
          <w:sz w:val="28"/>
          <w:szCs w:val="28"/>
          <w:lang w:val="uk-UA"/>
        </w:rPr>
      </w:pPr>
      <w:r w:rsidRPr="00CF0CA5">
        <w:rPr>
          <w:rFonts w:ascii="Times New Roman" w:hAnsi="Times New Roman"/>
          <w:noProof/>
          <w:sz w:val="28"/>
          <w:szCs w:val="28"/>
          <w:lang w:val="en-US"/>
        </w:rPr>
        <w:pict>
          <v:shape id="Рисунок 84" o:spid="_x0000_i1079" type="#_x0000_t75" style="width:393.6pt;height:209.4pt;visibility:visible">
            <v:imagedata r:id="rId60" o:title=""/>
          </v:shape>
        </w:pic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rPr>
        <w:t xml:space="preserve">Рис. 2.1. </w:t>
      </w:r>
      <w:r w:rsidRPr="00CF0CA5">
        <w:rPr>
          <w:rFonts w:ascii="Times New Roman" w:hAnsi="Times New Roman"/>
          <w:sz w:val="28"/>
          <w:szCs w:val="28"/>
          <w:lang w:val="uk-UA"/>
        </w:rPr>
        <w:t>Графік руху автомобілів на маршруті №1</w:t>
      </w:r>
    </w:p>
    <w:p w:rsidR="00BD23BB"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На графіку передбачаємо перерву для відпочинку й харчування водія тривалістю </w:t>
      </w:r>
      <w:r>
        <w:rPr>
          <w:rFonts w:ascii="Times New Roman" w:hAnsi="Times New Roman"/>
          <w:sz w:val="28"/>
          <w:szCs w:val="28"/>
          <w:lang w:val="uk-UA"/>
        </w:rPr>
        <w:t xml:space="preserve">у </w:t>
      </w:r>
      <w:r w:rsidRPr="00CF0CA5">
        <w:rPr>
          <w:rFonts w:ascii="Times New Roman" w:hAnsi="Times New Roman"/>
          <w:sz w:val="28"/>
          <w:szCs w:val="28"/>
          <w:lang w:val="uk-UA"/>
        </w:rPr>
        <w:t>1 годин</w:t>
      </w:r>
      <w:r>
        <w:rPr>
          <w:rFonts w:ascii="Times New Roman" w:hAnsi="Times New Roman"/>
          <w:sz w:val="28"/>
          <w:szCs w:val="28"/>
          <w:lang w:val="uk-UA"/>
        </w:rPr>
        <w:t>у</w:t>
      </w:r>
      <w:r w:rsidRPr="00CF0CA5">
        <w:rPr>
          <w:rFonts w:ascii="Times New Roman" w:hAnsi="Times New Roman"/>
          <w:sz w:val="28"/>
          <w:szCs w:val="28"/>
          <w:lang w:val="uk-UA"/>
        </w:rPr>
        <w:t xml:space="preserve"> (в середині робочої зміни, але, як правило, не пізніше чим через четверта година після початку роботи).</w:t>
      </w:r>
    </w:p>
    <w:p w:rsidR="00BD23BB" w:rsidRDefault="00BD23BB" w:rsidP="005E079F">
      <w:pPr>
        <w:tabs>
          <w:tab w:val="left" w:pos="1134"/>
          <w:tab w:val="left" w:pos="7452"/>
        </w:tabs>
        <w:suppressAutoHyphens/>
        <w:spacing w:after="0" w:line="360" w:lineRule="auto"/>
        <w:ind w:firstLine="709"/>
        <w:jc w:val="both"/>
        <w:rPr>
          <w:rFonts w:ascii="Times New Roman" w:hAnsi="Times New Roman"/>
          <w:sz w:val="28"/>
          <w:szCs w:val="28"/>
          <w:lang w:val="uk-UA"/>
        </w:rPr>
      </w:pPr>
    </w:p>
    <w:p w:rsidR="00BD23BB" w:rsidRDefault="00BD23BB" w:rsidP="005E079F">
      <w:pPr>
        <w:tabs>
          <w:tab w:val="left" w:pos="1134"/>
          <w:tab w:val="left" w:pos="7452"/>
        </w:tabs>
        <w:suppressAutoHyphens/>
        <w:spacing w:after="0" w:line="360" w:lineRule="auto"/>
        <w:ind w:firstLine="709"/>
        <w:jc w:val="both"/>
        <w:rPr>
          <w:rFonts w:ascii="Times New Roman" w:hAnsi="Times New Roman"/>
          <w:sz w:val="28"/>
          <w:szCs w:val="28"/>
          <w:lang w:val="uk-UA"/>
        </w:rPr>
      </w:pPr>
    </w:p>
    <w:p w:rsidR="00BD23BB" w:rsidRDefault="00BD23BB" w:rsidP="005E079F">
      <w:pPr>
        <w:tabs>
          <w:tab w:val="left" w:pos="1134"/>
          <w:tab w:val="left" w:pos="7452"/>
        </w:tabs>
        <w:suppressAutoHyphens/>
        <w:spacing w:after="0" w:line="360" w:lineRule="auto"/>
        <w:ind w:firstLine="709"/>
        <w:jc w:val="both"/>
        <w:rPr>
          <w:rFonts w:ascii="Times New Roman" w:hAnsi="Times New Roman"/>
          <w:sz w:val="28"/>
          <w:szCs w:val="28"/>
          <w:lang w:val="uk-UA"/>
        </w:rPr>
      </w:pPr>
    </w:p>
    <w:p w:rsidR="00BD23BB" w:rsidRDefault="00BD23BB" w:rsidP="005E079F">
      <w:pPr>
        <w:tabs>
          <w:tab w:val="left" w:pos="1134"/>
          <w:tab w:val="left" w:pos="7452"/>
        </w:tabs>
        <w:suppressAutoHyphens/>
        <w:spacing w:after="0" w:line="360" w:lineRule="auto"/>
        <w:ind w:firstLine="709"/>
        <w:jc w:val="both"/>
        <w:rPr>
          <w:rFonts w:ascii="Times New Roman" w:hAnsi="Times New Roman"/>
          <w:sz w:val="28"/>
          <w:szCs w:val="28"/>
          <w:lang w:val="uk-UA"/>
        </w:rPr>
      </w:pPr>
    </w:p>
    <w:p w:rsidR="00BD23BB" w:rsidRPr="00CF0CA5" w:rsidRDefault="00BD23BB" w:rsidP="005E079F">
      <w:pPr>
        <w:tabs>
          <w:tab w:val="left" w:pos="1134"/>
          <w:tab w:val="left" w:pos="7452"/>
        </w:tabs>
        <w:suppressAutoHyphens/>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b/>
          <w:bCs/>
          <w:sz w:val="28"/>
          <w:szCs w:val="28"/>
        </w:rPr>
        <w:t xml:space="preserve">2.5 </w:t>
      </w:r>
      <w:r w:rsidRPr="00CF0CA5">
        <w:rPr>
          <w:rFonts w:ascii="Times New Roman" w:hAnsi="Times New Roman"/>
          <w:b/>
          <w:sz w:val="28"/>
          <w:szCs w:val="28"/>
          <w:lang w:val="uk-UA"/>
        </w:rPr>
        <w:t>Вибір і розрахунок продуктивності й необхідної кількості вантажно-розвантажувальних механізмів</w:t>
      </w:r>
    </w:p>
    <w:p w:rsidR="00BD23BB" w:rsidRPr="00CF0CA5"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При виборі вантажно-розвантажувальних машин і пристроїв враховуємо вид вантажу, тип і вантажопідйомність рухомого складу, обсяг перевезення</w:t>
      </w:r>
      <w:r>
        <w:rPr>
          <w:rFonts w:ascii="Times New Roman" w:hAnsi="Times New Roman"/>
          <w:sz w:val="28"/>
          <w:szCs w:val="28"/>
          <w:lang w:val="uk-UA"/>
        </w:rPr>
        <w:t xml:space="preserve"> товарів</w:t>
      </w:r>
      <w:r w:rsidRPr="00CF0CA5">
        <w:rPr>
          <w:rFonts w:ascii="Times New Roman" w:hAnsi="Times New Roman"/>
          <w:sz w:val="28"/>
          <w:szCs w:val="28"/>
          <w:lang w:val="uk-UA"/>
        </w:rPr>
        <w:t xml:space="preserve">, масу одиниці вантажу </w:t>
      </w:r>
      <w:r>
        <w:rPr>
          <w:rFonts w:ascii="Times New Roman" w:hAnsi="Times New Roman"/>
          <w:sz w:val="28"/>
          <w:szCs w:val="28"/>
          <w:lang w:val="uk-UA"/>
        </w:rPr>
        <w:t xml:space="preserve">та </w:t>
      </w:r>
      <w:r w:rsidRPr="00CF0CA5">
        <w:rPr>
          <w:rFonts w:ascii="Times New Roman" w:hAnsi="Times New Roman"/>
          <w:sz w:val="28"/>
          <w:szCs w:val="28"/>
          <w:lang w:val="uk-UA"/>
        </w:rPr>
        <w:t>інші фактори.</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Результати вибору оформляємо у вигляді табл. 2.5. Вибір механізму здійснюємо окремо для пунктів навантаження й розвантаження для кожного вантажопотоку на </w:t>
      </w:r>
      <w:r>
        <w:rPr>
          <w:rFonts w:ascii="Times New Roman" w:hAnsi="Times New Roman"/>
          <w:sz w:val="28"/>
          <w:szCs w:val="28"/>
          <w:lang w:val="uk-UA"/>
        </w:rPr>
        <w:t>обраних</w:t>
      </w:r>
      <w:r w:rsidRPr="00CF0CA5">
        <w:rPr>
          <w:rFonts w:ascii="Times New Roman" w:hAnsi="Times New Roman"/>
          <w:sz w:val="28"/>
          <w:szCs w:val="28"/>
          <w:lang w:val="uk-UA"/>
        </w:rPr>
        <w:t xml:space="preserve"> маршрутах. Дані по вантажно-розвантажувальних машинах, що здійснюють </w:t>
      </w:r>
      <w:r>
        <w:rPr>
          <w:rFonts w:ascii="Times New Roman" w:hAnsi="Times New Roman"/>
          <w:sz w:val="28"/>
          <w:szCs w:val="28"/>
          <w:lang w:val="uk-UA"/>
        </w:rPr>
        <w:t>роботи на</w:t>
      </w:r>
      <w:r w:rsidRPr="00CF0CA5">
        <w:rPr>
          <w:rFonts w:ascii="Times New Roman" w:hAnsi="Times New Roman"/>
          <w:sz w:val="28"/>
          <w:szCs w:val="28"/>
          <w:lang w:val="uk-UA"/>
        </w:rPr>
        <w:t xml:space="preserve"> рухом</w:t>
      </w:r>
      <w:r>
        <w:rPr>
          <w:rFonts w:ascii="Times New Roman" w:hAnsi="Times New Roman"/>
          <w:sz w:val="28"/>
          <w:szCs w:val="28"/>
          <w:lang w:val="uk-UA"/>
        </w:rPr>
        <w:t>у</w:t>
      </w:r>
      <w:r w:rsidRPr="00CF0CA5">
        <w:rPr>
          <w:rFonts w:ascii="Times New Roman" w:hAnsi="Times New Roman"/>
          <w:sz w:val="28"/>
          <w:szCs w:val="28"/>
          <w:lang w:val="uk-UA"/>
        </w:rPr>
        <w:t xml:space="preserve"> склад</w:t>
      </w:r>
      <w:r>
        <w:rPr>
          <w:rFonts w:ascii="Times New Roman" w:hAnsi="Times New Roman"/>
          <w:sz w:val="28"/>
          <w:szCs w:val="28"/>
          <w:lang w:val="uk-UA"/>
        </w:rPr>
        <w:t>і</w:t>
      </w:r>
      <w:r w:rsidRPr="00CF0CA5">
        <w:rPr>
          <w:rFonts w:ascii="Times New Roman" w:hAnsi="Times New Roman"/>
          <w:sz w:val="28"/>
          <w:szCs w:val="28"/>
          <w:lang w:val="uk-UA"/>
        </w:rPr>
        <w:t xml:space="preserve"> приводимо у верхній графі, а </w:t>
      </w:r>
      <w:r>
        <w:rPr>
          <w:rFonts w:ascii="Times New Roman" w:hAnsi="Times New Roman"/>
          <w:sz w:val="28"/>
          <w:szCs w:val="28"/>
          <w:lang w:val="uk-UA"/>
        </w:rPr>
        <w:t>ті, що проводять</w:t>
      </w:r>
      <w:r w:rsidRPr="00CF0CA5">
        <w:rPr>
          <w:rFonts w:ascii="Times New Roman" w:hAnsi="Times New Roman"/>
          <w:sz w:val="28"/>
          <w:szCs w:val="28"/>
          <w:lang w:val="uk-UA"/>
        </w:rPr>
        <w:t xml:space="preserve"> розвантаження - у нижній графі.</w:t>
      </w:r>
    </w:p>
    <w:p w:rsidR="00BD23BB" w:rsidRPr="00CF0CA5" w:rsidRDefault="00BD23BB" w:rsidP="00AB1F34">
      <w:pPr>
        <w:tabs>
          <w:tab w:val="left" w:pos="1134"/>
        </w:tabs>
        <w:suppressAutoHyphens/>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80" type="#_x0000_t75" style="width:465pt;height:154.8pt">
            <v:imagedata r:id="rId61" o:title=""/>
          </v:shape>
        </w:pic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Керуючись положеннями типових технологічних процесів роботи навантажувально-розвантажувальних пристроїв вибираємо найбільш прогресивну технологію вантажно-розвантажувальних робіт із заданими вантажами.</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Найпростіш</w:t>
      </w:r>
      <w:r>
        <w:rPr>
          <w:rFonts w:ascii="Times New Roman" w:hAnsi="Times New Roman"/>
          <w:sz w:val="28"/>
          <w:szCs w:val="28"/>
          <w:lang w:val="uk-UA"/>
        </w:rPr>
        <w:t>е</w:t>
      </w:r>
      <w:r w:rsidRPr="00CF0CA5">
        <w:rPr>
          <w:rFonts w:ascii="Times New Roman" w:hAnsi="Times New Roman"/>
          <w:sz w:val="28"/>
          <w:szCs w:val="28"/>
          <w:lang w:val="uk-UA"/>
        </w:rPr>
        <w:t xml:space="preserve"> пристосування (стропи) навішують на гак крана за допомогою ко</w:t>
      </w:r>
      <w:r>
        <w:rPr>
          <w:rFonts w:ascii="Times New Roman" w:hAnsi="Times New Roman"/>
          <w:sz w:val="28"/>
          <w:szCs w:val="28"/>
          <w:lang w:val="uk-UA"/>
        </w:rPr>
        <w:t>в</w:t>
      </w:r>
      <w:r w:rsidRPr="00CF0CA5">
        <w:rPr>
          <w:rFonts w:ascii="Times New Roman" w:hAnsi="Times New Roman"/>
          <w:sz w:val="28"/>
          <w:szCs w:val="28"/>
          <w:lang w:val="uk-UA"/>
        </w:rPr>
        <w:t>ша. Гаки або карабіни на кінцях стропів зачіп</w:t>
      </w:r>
      <w:r>
        <w:rPr>
          <w:rFonts w:ascii="Times New Roman" w:hAnsi="Times New Roman"/>
          <w:sz w:val="28"/>
          <w:szCs w:val="28"/>
          <w:lang w:val="uk-UA"/>
        </w:rPr>
        <w:t>ля</w:t>
      </w:r>
      <w:r w:rsidRPr="00CF0CA5">
        <w:rPr>
          <w:rFonts w:ascii="Times New Roman" w:hAnsi="Times New Roman"/>
          <w:sz w:val="28"/>
          <w:szCs w:val="28"/>
          <w:lang w:val="uk-UA"/>
        </w:rPr>
        <w:t>ють за петлі виробу.</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Стропи зі сталевих канатів </w:t>
      </w:r>
      <w:r>
        <w:rPr>
          <w:rFonts w:ascii="Times New Roman" w:hAnsi="Times New Roman"/>
          <w:sz w:val="28"/>
          <w:szCs w:val="28"/>
          <w:lang w:val="uk-UA"/>
        </w:rPr>
        <w:t xml:space="preserve">та </w:t>
      </w:r>
      <w:r w:rsidRPr="00CF0CA5">
        <w:rPr>
          <w:rFonts w:ascii="Times New Roman" w:hAnsi="Times New Roman"/>
          <w:sz w:val="28"/>
          <w:szCs w:val="28"/>
          <w:lang w:val="uk-UA"/>
        </w:rPr>
        <w:t>ланцюги повинні бути випробувані відповідно до  Правил устрою й безпеки експлуатації вантажопідйомних кранів.</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Універсальний строп (рис.2.1) представляє собою замкнуту канатну петлю, вільні кінці якої скріплюються між собою сплетінням або </w:t>
      </w:r>
      <w:r>
        <w:rPr>
          <w:rFonts w:ascii="Times New Roman" w:hAnsi="Times New Roman"/>
          <w:sz w:val="28"/>
          <w:szCs w:val="28"/>
          <w:lang w:val="uk-UA"/>
        </w:rPr>
        <w:t>зчепленням</w:t>
      </w:r>
      <w:r w:rsidRPr="00CF0CA5">
        <w:rPr>
          <w:rFonts w:ascii="Times New Roman" w:hAnsi="Times New Roman"/>
          <w:sz w:val="28"/>
          <w:szCs w:val="28"/>
          <w:lang w:val="uk-UA"/>
        </w:rPr>
        <w:t xml:space="preserve">. Такі стропи застосовуються при </w:t>
      </w:r>
      <w:r>
        <w:rPr>
          <w:rFonts w:ascii="Times New Roman" w:hAnsi="Times New Roman"/>
          <w:sz w:val="28"/>
          <w:szCs w:val="28"/>
          <w:lang w:val="uk-UA"/>
        </w:rPr>
        <w:t xml:space="preserve">роботі з </w:t>
      </w:r>
      <w:r w:rsidRPr="00CF0CA5">
        <w:rPr>
          <w:rFonts w:ascii="Times New Roman" w:hAnsi="Times New Roman"/>
          <w:sz w:val="28"/>
          <w:szCs w:val="28"/>
          <w:lang w:val="uk-UA"/>
        </w:rPr>
        <w:t xml:space="preserve"> великовагови</w:t>
      </w:r>
      <w:r>
        <w:rPr>
          <w:rFonts w:ascii="Times New Roman" w:hAnsi="Times New Roman"/>
          <w:sz w:val="28"/>
          <w:szCs w:val="28"/>
          <w:lang w:val="uk-UA"/>
        </w:rPr>
        <w:t>ми</w:t>
      </w:r>
      <w:r w:rsidRPr="00CF0CA5">
        <w:rPr>
          <w:rFonts w:ascii="Times New Roman" w:hAnsi="Times New Roman"/>
          <w:sz w:val="28"/>
          <w:szCs w:val="28"/>
          <w:lang w:val="uk-UA"/>
        </w:rPr>
        <w:t xml:space="preserve"> конструкці</w:t>
      </w:r>
      <w:r>
        <w:rPr>
          <w:rFonts w:ascii="Times New Roman" w:hAnsi="Times New Roman"/>
          <w:sz w:val="28"/>
          <w:szCs w:val="28"/>
          <w:lang w:val="uk-UA"/>
        </w:rPr>
        <w:t>ями</w:t>
      </w:r>
      <w:r w:rsidRPr="00CF0CA5">
        <w:rPr>
          <w:rFonts w:ascii="Times New Roman" w:hAnsi="Times New Roman"/>
          <w:sz w:val="28"/>
          <w:szCs w:val="28"/>
          <w:lang w:val="uk-UA"/>
        </w:rPr>
        <w:t>, устаткування</w:t>
      </w:r>
      <w:r>
        <w:rPr>
          <w:rFonts w:ascii="Times New Roman" w:hAnsi="Times New Roman"/>
          <w:sz w:val="28"/>
          <w:szCs w:val="28"/>
          <w:lang w:val="uk-UA"/>
        </w:rPr>
        <w:t>ми</w:t>
      </w:r>
      <w:r w:rsidRPr="00CF0CA5">
        <w:rPr>
          <w:rFonts w:ascii="Times New Roman" w:hAnsi="Times New Roman"/>
          <w:sz w:val="28"/>
          <w:szCs w:val="28"/>
          <w:lang w:val="uk-UA"/>
        </w:rPr>
        <w:t>, труб</w:t>
      </w:r>
      <w:r>
        <w:rPr>
          <w:rFonts w:ascii="Times New Roman" w:hAnsi="Times New Roman"/>
          <w:sz w:val="28"/>
          <w:szCs w:val="28"/>
          <w:lang w:val="uk-UA"/>
        </w:rPr>
        <w:t>ами</w:t>
      </w:r>
      <w:r w:rsidRPr="00CF0CA5">
        <w:rPr>
          <w:rFonts w:ascii="Times New Roman" w:hAnsi="Times New Roman"/>
          <w:sz w:val="28"/>
          <w:szCs w:val="28"/>
          <w:lang w:val="uk-UA"/>
        </w:rPr>
        <w:t xml:space="preserve"> і т.п., залежно від габаритів яких довжина стропів вибирається від 5 до 15 м.</w:t>
      </w:r>
    </w:p>
    <w:p w:rsidR="00BD23BB" w:rsidRPr="00CF0CA5" w:rsidRDefault="00BD23BB" w:rsidP="00AB1F34">
      <w:pPr>
        <w:tabs>
          <w:tab w:val="left" w:pos="1134"/>
        </w:tabs>
        <w:suppressAutoHyphens/>
        <w:spacing w:after="0" w:line="360" w:lineRule="auto"/>
        <w:ind w:firstLine="709"/>
        <w:jc w:val="center"/>
        <w:rPr>
          <w:rFonts w:ascii="Times New Roman" w:hAnsi="Times New Roman"/>
          <w:sz w:val="28"/>
          <w:szCs w:val="28"/>
        </w:rPr>
      </w:pPr>
      <w:r w:rsidRPr="005B685E">
        <w:rPr>
          <w:rFonts w:ascii="Times New Roman" w:hAnsi="Times New Roman"/>
          <w:noProof/>
          <w:sz w:val="17"/>
          <w:szCs w:val="17"/>
          <w:lang w:val="en-US"/>
        </w:rPr>
        <w:pict>
          <v:shape id="_x0000_i1081" type="#_x0000_t75" style="width:275.4pt;height:267pt">
            <v:imagedata r:id="rId62" o:title=""/>
          </v:shape>
        </w:pict>
      </w:r>
    </w:p>
    <w:p w:rsidR="00BD23BB" w:rsidRDefault="00BD23BB" w:rsidP="005E079F">
      <w:pPr>
        <w:spacing w:after="0" w:line="360" w:lineRule="auto"/>
        <w:ind w:firstLine="709"/>
        <w:jc w:val="both"/>
        <w:rPr>
          <w:rFonts w:ascii="Times New Roman" w:hAnsi="Times New Roman"/>
          <w:b/>
          <w:bCs/>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b/>
          <w:bCs/>
          <w:sz w:val="28"/>
          <w:szCs w:val="28"/>
        </w:rPr>
        <w:t xml:space="preserve">2.6 </w:t>
      </w:r>
      <w:r w:rsidRPr="00CF0CA5">
        <w:rPr>
          <w:rFonts w:ascii="Times New Roman" w:hAnsi="Times New Roman"/>
          <w:b/>
          <w:sz w:val="28"/>
          <w:szCs w:val="28"/>
          <w:lang w:val="uk-UA"/>
        </w:rPr>
        <w:t>Вибір складу й розрахунок розмірів складських споруджень</w:t>
      </w:r>
    </w:p>
    <w:p w:rsidR="00BD23BB" w:rsidRPr="00CF0CA5"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З існуючих типів складів</w:t>
      </w:r>
      <w:r>
        <w:rPr>
          <w:rFonts w:ascii="Times New Roman" w:hAnsi="Times New Roman"/>
          <w:sz w:val="28"/>
          <w:szCs w:val="28"/>
          <w:lang w:val="uk-UA"/>
        </w:rPr>
        <w:t>,</w:t>
      </w:r>
      <w:r w:rsidRPr="00CF0CA5">
        <w:rPr>
          <w:rFonts w:ascii="Times New Roman" w:hAnsi="Times New Roman"/>
          <w:sz w:val="28"/>
          <w:szCs w:val="28"/>
          <w:lang w:val="uk-UA"/>
        </w:rPr>
        <w:t xml:space="preserve"> вибираємо найбільш економічний, що забезпечує зберігання </w:t>
      </w:r>
      <w:r>
        <w:rPr>
          <w:rFonts w:ascii="Times New Roman" w:hAnsi="Times New Roman"/>
          <w:sz w:val="28"/>
          <w:szCs w:val="28"/>
          <w:lang w:val="uk-UA"/>
        </w:rPr>
        <w:t>та</w:t>
      </w:r>
      <w:r w:rsidRPr="00CF0CA5">
        <w:rPr>
          <w:rFonts w:ascii="Times New Roman" w:hAnsi="Times New Roman"/>
          <w:sz w:val="28"/>
          <w:szCs w:val="28"/>
          <w:lang w:val="uk-UA"/>
        </w:rPr>
        <w:t xml:space="preserve"> переробку вантаж</w:t>
      </w:r>
      <w:r>
        <w:rPr>
          <w:rFonts w:ascii="Times New Roman" w:hAnsi="Times New Roman"/>
          <w:sz w:val="28"/>
          <w:szCs w:val="28"/>
          <w:lang w:val="uk-UA"/>
        </w:rPr>
        <w:t>ів</w:t>
      </w:r>
      <w:r w:rsidRPr="00CF0CA5">
        <w:rPr>
          <w:rFonts w:ascii="Times New Roman" w:hAnsi="Times New Roman"/>
          <w:sz w:val="28"/>
          <w:szCs w:val="28"/>
          <w:lang w:val="uk-UA"/>
        </w:rPr>
        <w:t xml:space="preserve"> з найменшими будівельними й експлуатаційними витратами.</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Для залізобетонних конструкцій приймаємо відкриту площадку, обладнану козловим краном (рис.2.3).</w:t>
      </w:r>
    </w:p>
    <w:p w:rsidR="00BD23BB" w:rsidRDefault="00BD23BB" w:rsidP="00AB1F34">
      <w:pPr>
        <w:spacing w:after="0" w:line="360" w:lineRule="auto"/>
        <w:jc w:val="both"/>
        <w:rPr>
          <w:rFonts w:ascii="Times New Roman" w:hAnsi="Times New Roman"/>
          <w:sz w:val="28"/>
          <w:szCs w:val="28"/>
          <w:lang w:val="uk-UA"/>
        </w:rPr>
      </w:pPr>
      <w:r w:rsidRPr="005B685E">
        <w:rPr>
          <w:rFonts w:ascii="Times New Roman" w:hAnsi="Times New Roman"/>
          <w:noProof/>
          <w:sz w:val="17"/>
          <w:szCs w:val="17"/>
          <w:lang w:val="en-US"/>
        </w:rPr>
        <w:pict>
          <v:shape id="_x0000_i1082" type="#_x0000_t75" style="width:463.8pt;height:170.4pt">
            <v:imagedata r:id="rId63" o:title=""/>
          </v:shape>
        </w:pic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Методом питомих навантажень визначаємо площу закритого складу для зберігання тарно-штучних вантажів за </w:t>
      </w:r>
      <w:r>
        <w:rPr>
          <w:rFonts w:ascii="Times New Roman" w:hAnsi="Times New Roman"/>
          <w:sz w:val="28"/>
          <w:szCs w:val="28"/>
          <w:lang w:val="uk-UA"/>
        </w:rPr>
        <w:t>допомогою формули:</w:t>
      </w:r>
    </w:p>
    <w:p w:rsidR="00BD23BB" w:rsidRDefault="00BD23BB" w:rsidP="00AB1F34">
      <w:pPr>
        <w:spacing w:after="0" w:line="360" w:lineRule="auto"/>
        <w:jc w:val="both"/>
        <w:rPr>
          <w:rFonts w:ascii="Times New Roman" w:hAnsi="Times New Roman"/>
          <w:sz w:val="28"/>
          <w:szCs w:val="28"/>
          <w:lang w:val="uk-UA"/>
        </w:rPr>
      </w:pPr>
      <w:r w:rsidRPr="005B685E">
        <w:rPr>
          <w:rFonts w:ascii="Times New Roman" w:hAnsi="Times New Roman"/>
          <w:iCs/>
          <w:color w:val="000000"/>
          <w:sz w:val="28"/>
          <w:szCs w:val="28"/>
          <w:lang w:val="uk-UA"/>
        </w:rPr>
        <w:pict>
          <v:shape id="_x0000_i1083" type="#_x0000_t75" style="width:462.6pt;height:130.2pt">
            <v:imagedata r:id="rId64" o:title=""/>
          </v:shape>
        </w:pic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Для розрахунків використаємо значення, </w:t>
      </w:r>
      <w:r w:rsidRPr="005B685E">
        <w:rPr>
          <w:position w:val="-20"/>
        </w:rPr>
        <w:object w:dxaOrig="580" w:dyaOrig="440">
          <v:shape id="_x0000_i1084" type="#_x0000_t75" style="width:28.8pt;height:22.2pt" o:ole="">
            <v:imagedata r:id="rId65" o:title=""/>
          </v:shape>
          <o:OLEObject Type="Embed" ProgID="Equation.3" ShapeID="_x0000_i1084" DrawAspect="Content" ObjectID="_1810575769" r:id="rId66"/>
        </w:object>
      </w:r>
      <w:r w:rsidRPr="00CF0CA5">
        <w:rPr>
          <w:rFonts w:ascii="Times New Roman" w:hAnsi="Times New Roman"/>
          <w:sz w:val="28"/>
          <w:szCs w:val="28"/>
          <w:lang w:val="uk-UA"/>
        </w:rPr>
        <w:t xml:space="preserve">, </w:t>
      </w:r>
      <w:r w:rsidRPr="005B685E">
        <w:rPr>
          <w:position w:val="-20"/>
        </w:rPr>
        <w:object w:dxaOrig="700" w:dyaOrig="440">
          <v:shape id="_x0000_i1085" type="#_x0000_t75" style="width:34.8pt;height:22.2pt" o:ole="">
            <v:imagedata r:id="rId67" o:title=""/>
          </v:shape>
          <o:OLEObject Type="Embed" ProgID="Equation.3" ShapeID="_x0000_i1085" DrawAspect="Content" ObjectID="_1810575770" r:id="rId68"/>
        </w:object>
      </w:r>
      <w:r w:rsidRPr="00CF0CA5">
        <w:rPr>
          <w:rFonts w:ascii="Times New Roman" w:hAnsi="Times New Roman"/>
          <w:sz w:val="28"/>
          <w:szCs w:val="28"/>
          <w:lang w:val="uk-UA"/>
        </w:rPr>
        <w:t xml:space="preserve">, </w:t>
      </w:r>
      <w:r>
        <w:rPr>
          <w:rFonts w:ascii="Times New Roman" w:hAnsi="Times New Roman"/>
          <w:sz w:val="28"/>
          <w:szCs w:val="28"/>
          <w:lang w:val="uk-UA"/>
        </w:rPr>
        <w:t xml:space="preserve">що </w:t>
      </w:r>
      <w:r w:rsidRPr="00CF0CA5">
        <w:rPr>
          <w:rFonts w:ascii="Times New Roman" w:hAnsi="Times New Roman"/>
          <w:sz w:val="28"/>
          <w:szCs w:val="28"/>
          <w:lang w:val="uk-UA"/>
        </w:rPr>
        <w:t>наведені в табл.2.6.</w:t>
      </w:r>
    </w:p>
    <w:p w:rsidR="00BD23BB" w:rsidRDefault="00BD23BB" w:rsidP="00733681">
      <w:pPr>
        <w:spacing w:after="0" w:line="360" w:lineRule="auto"/>
        <w:jc w:val="both"/>
        <w:rPr>
          <w:rFonts w:ascii="Times New Roman" w:hAnsi="Times New Roman"/>
          <w:sz w:val="28"/>
          <w:szCs w:val="28"/>
          <w:lang w:val="uk-UA"/>
        </w:rPr>
      </w:pPr>
      <w:r w:rsidRPr="005B685E">
        <w:rPr>
          <w:rFonts w:ascii="Times New Roman" w:hAnsi="Times New Roman"/>
          <w:sz w:val="28"/>
          <w:szCs w:val="28"/>
          <w:lang w:val="uk-UA"/>
        </w:rPr>
        <w:pict>
          <v:shape id="_x0000_i1086" type="#_x0000_t75" style="width:465pt;height:417pt">
            <v:imagedata r:id="rId69" o:title=""/>
          </v:shape>
        </w:pict>
      </w:r>
    </w:p>
    <w:p w:rsidR="00BD23BB" w:rsidRPr="00CF0CA5" w:rsidRDefault="00BD23BB" w:rsidP="00733681">
      <w:pPr>
        <w:spacing w:after="0" w:line="360" w:lineRule="auto"/>
        <w:jc w:val="both"/>
        <w:rPr>
          <w:rFonts w:ascii="Times New Roman" w:hAnsi="Times New Roman"/>
          <w:sz w:val="28"/>
          <w:szCs w:val="28"/>
          <w:lang w:val="uk-UA"/>
        </w:rPr>
      </w:pPr>
      <w:r w:rsidRPr="00CF0CA5">
        <w:rPr>
          <w:rFonts w:ascii="Times New Roman" w:hAnsi="Times New Roman"/>
          <w:sz w:val="28"/>
          <w:szCs w:val="28"/>
          <w:lang w:val="uk-UA"/>
        </w:rPr>
        <w:t>Крім загальної площі для складів необхідно визначити їхню ширину й довжину.</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На площадці, обладнаної двохконсольним козловим краном, представляється можливим подавати залізничні вагони </w:t>
      </w:r>
      <w:r>
        <w:rPr>
          <w:rFonts w:ascii="Times New Roman" w:hAnsi="Times New Roman"/>
          <w:sz w:val="28"/>
          <w:szCs w:val="28"/>
          <w:lang w:val="uk-UA"/>
        </w:rPr>
        <w:t>на</w:t>
      </w:r>
      <w:r w:rsidRPr="00CF0CA5">
        <w:rPr>
          <w:rFonts w:ascii="Times New Roman" w:hAnsi="Times New Roman"/>
          <w:sz w:val="28"/>
          <w:szCs w:val="28"/>
          <w:lang w:val="uk-UA"/>
        </w:rPr>
        <w:t xml:space="preserve"> вантажні операції під одну з консолей крана, а автомобілі під іншу.</w: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 xml:space="preserve">При такім плануванні вся територія, </w:t>
      </w:r>
      <w:r>
        <w:rPr>
          <w:rFonts w:ascii="Times New Roman" w:hAnsi="Times New Roman"/>
          <w:sz w:val="28"/>
          <w:szCs w:val="28"/>
          <w:lang w:val="uk-UA"/>
        </w:rPr>
        <w:t xml:space="preserve">що </w:t>
      </w:r>
      <w:r w:rsidRPr="00CF0CA5">
        <w:rPr>
          <w:rFonts w:ascii="Times New Roman" w:hAnsi="Times New Roman"/>
          <w:sz w:val="28"/>
          <w:szCs w:val="28"/>
          <w:lang w:val="uk-UA"/>
        </w:rPr>
        <w:t>обмежена прольотом крана, може бути використана для складування вантажу.</w:t>
      </w:r>
    </w:p>
    <w:p w:rsidR="00BD23BB" w:rsidRDefault="00BD23BB" w:rsidP="005E079F">
      <w:pPr>
        <w:spacing w:after="0" w:line="360" w:lineRule="auto"/>
        <w:jc w:val="center"/>
        <w:rPr>
          <w:rFonts w:ascii="Times New Roman" w:hAnsi="Times New Roman"/>
          <w:sz w:val="28"/>
          <w:szCs w:val="28"/>
          <w:lang w:val="uk-UA"/>
        </w:rPr>
      </w:pPr>
      <w:r w:rsidRPr="005B685E">
        <w:rPr>
          <w:rFonts w:ascii="Times New Roman" w:hAnsi="Times New Roman"/>
          <w:sz w:val="28"/>
          <w:szCs w:val="28"/>
          <w:lang w:val="uk-UA"/>
        </w:rPr>
        <w:pict>
          <v:shape id="_x0000_i1087" type="#_x0000_t75" style="width:464.4pt;height:408pt">
            <v:imagedata r:id="rId70" o:title=""/>
          </v:shape>
        </w:pict>
      </w:r>
    </w:p>
    <w:p w:rsidR="00BD23BB" w:rsidRDefault="00BD23BB" w:rsidP="005E079F">
      <w:pPr>
        <w:spacing w:after="0" w:line="360" w:lineRule="auto"/>
        <w:jc w:val="center"/>
        <w:rPr>
          <w:rFonts w:ascii="Times New Roman" w:hAnsi="Times New Roman"/>
          <w:iCs/>
          <w:color w:val="000000"/>
          <w:sz w:val="28"/>
          <w:szCs w:val="28"/>
          <w:lang w:val="uk-UA"/>
        </w:rPr>
      </w:pPr>
      <w:r w:rsidRPr="005B685E">
        <w:rPr>
          <w:rFonts w:ascii="Times New Roman" w:hAnsi="Times New Roman"/>
          <w:iCs/>
          <w:color w:val="000000"/>
          <w:sz w:val="28"/>
          <w:szCs w:val="28"/>
          <w:lang w:val="uk-UA"/>
        </w:rPr>
        <w:pict>
          <v:shape id="_x0000_i1088" type="#_x0000_t75" style="width:465.6pt;height:163.2pt">
            <v:imagedata r:id="rId71" o:title=""/>
          </v:shape>
        </w:pict>
      </w:r>
    </w:p>
    <w:p w:rsidR="00BD23BB" w:rsidRPr="00CF0CA5" w:rsidRDefault="00BD23BB" w:rsidP="005E079F">
      <w:pPr>
        <w:spacing w:after="0" w:line="360" w:lineRule="auto"/>
        <w:jc w:val="center"/>
        <w:rPr>
          <w:rFonts w:ascii="Times New Roman" w:hAnsi="Times New Roman"/>
          <w:sz w:val="28"/>
          <w:szCs w:val="28"/>
        </w:rPr>
      </w:pPr>
      <w:r w:rsidRPr="005B685E">
        <w:rPr>
          <w:rFonts w:ascii="Times New Roman" w:hAnsi="Times New Roman"/>
          <w:iCs/>
          <w:color w:val="000000"/>
          <w:sz w:val="28"/>
          <w:szCs w:val="28"/>
          <w:lang w:val="uk-UA"/>
        </w:rPr>
        <w:pict>
          <v:shape id="_x0000_i1089" type="#_x0000_t75" style="width:466.8pt;height:144.6pt">
            <v:imagedata r:id="rId72" o:title=""/>
          </v:shape>
        </w:pict>
      </w: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По кожному вантажопотоку й моделі вантажно-розвантажувальної машини визначаємо наступні показники:</w:t>
      </w:r>
    </w:p>
    <w:p w:rsidR="00BD23BB" w:rsidRPr="00CF0CA5" w:rsidRDefault="00BD23BB" w:rsidP="005E079F">
      <w:pPr>
        <w:widowControl w:val="0"/>
        <w:numPr>
          <w:ilvl w:val="0"/>
          <w:numId w:val="25"/>
        </w:numPr>
        <w:tabs>
          <w:tab w:val="left" w:pos="1134"/>
        </w:tabs>
        <w:suppressAutoHyphens/>
        <w:autoSpaceDE w:val="0"/>
        <w:autoSpaceDN w:val="0"/>
        <w:adjustRightInd w:val="0"/>
        <w:spacing w:after="0" w:line="360" w:lineRule="auto"/>
        <w:ind w:left="0" w:firstLine="709"/>
        <w:jc w:val="both"/>
        <w:rPr>
          <w:rFonts w:ascii="Times New Roman" w:hAnsi="Times New Roman"/>
          <w:sz w:val="28"/>
          <w:szCs w:val="28"/>
        </w:rPr>
      </w:pPr>
      <w:r w:rsidRPr="00CF0CA5">
        <w:rPr>
          <w:rFonts w:ascii="Times New Roman" w:hAnsi="Times New Roman"/>
          <w:sz w:val="28"/>
          <w:szCs w:val="28"/>
          <w:lang w:val="uk-UA"/>
        </w:rPr>
        <w:t>Тривалість одного циклу роботи вантажно-розвантажувальної машини</w:t>
      </w:r>
      <w:r w:rsidRPr="00CF0CA5">
        <w:rPr>
          <w:rFonts w:ascii="Times New Roman" w:hAnsi="Times New Roman"/>
          <w:sz w:val="28"/>
          <w:szCs w:val="28"/>
        </w:rPr>
        <w:t>:</w:t>
      </w:r>
    </w:p>
    <w:p w:rsidR="00BD23BB" w:rsidRPr="00CF0CA5" w:rsidRDefault="00BD23BB" w:rsidP="00222B87">
      <w:pPr>
        <w:spacing w:after="0" w:line="360" w:lineRule="auto"/>
        <w:jc w:val="both"/>
        <w:rPr>
          <w:rFonts w:ascii="Times New Roman" w:hAnsi="Times New Roman"/>
          <w:sz w:val="28"/>
          <w:szCs w:val="28"/>
          <w:lang w:val="uk-UA"/>
        </w:rPr>
      </w:pPr>
      <w:r w:rsidRPr="005B685E">
        <w:rPr>
          <w:rFonts w:ascii="Times New Roman" w:hAnsi="Times New Roman"/>
          <w:iCs/>
          <w:color w:val="000000"/>
          <w:sz w:val="28"/>
          <w:szCs w:val="28"/>
          <w:lang w:val="uk-UA"/>
        </w:rPr>
        <w:pict>
          <v:shape id="_x0000_i1090" type="#_x0000_t75" style="width:463.8pt;height:89.4pt">
            <v:imagedata r:id="rId73" o:title=""/>
          </v:shape>
        </w:pict>
      </w:r>
      <w:r w:rsidRPr="00CF0CA5">
        <w:rPr>
          <w:rFonts w:ascii="Times New Roman" w:hAnsi="Times New Roman"/>
          <w:sz w:val="28"/>
          <w:szCs w:val="28"/>
          <w:lang w:val="uk-UA"/>
        </w:rPr>
        <w:t xml:space="preserve">Для автокранів при роботі з великоваговими вантажами </w:t>
      </w:r>
      <w:r w:rsidRPr="00CF0CA5">
        <w:rPr>
          <w:rFonts w:ascii="Times New Roman" w:hAnsi="Times New Roman"/>
          <w:i/>
          <w:sz w:val="28"/>
          <w:szCs w:val="28"/>
          <w:lang w:val="uk-UA"/>
        </w:rPr>
        <w:t>Т</w:t>
      </w:r>
      <w:r w:rsidRPr="00CF0CA5">
        <w:rPr>
          <w:rFonts w:ascii="Times New Roman" w:hAnsi="Times New Roman"/>
          <w:sz w:val="28"/>
          <w:szCs w:val="28"/>
          <w:lang w:val="uk-UA"/>
        </w:rPr>
        <w:t>ц приймається рівним 230 с.</w:t>
      </w:r>
    </w:p>
    <w:p w:rsidR="00BD23BB" w:rsidRPr="00CF0CA5" w:rsidRDefault="00BD23BB" w:rsidP="005E079F">
      <w:pPr>
        <w:widowControl w:val="0"/>
        <w:numPr>
          <w:ilvl w:val="0"/>
          <w:numId w:val="25"/>
        </w:numPr>
        <w:tabs>
          <w:tab w:val="left" w:pos="1134"/>
        </w:tabs>
        <w:suppressAutoHyphens/>
        <w:autoSpaceDE w:val="0"/>
        <w:autoSpaceDN w:val="0"/>
        <w:adjustRightInd w:val="0"/>
        <w:spacing w:after="0" w:line="360" w:lineRule="auto"/>
        <w:ind w:left="0" w:firstLine="709"/>
        <w:jc w:val="both"/>
        <w:rPr>
          <w:rFonts w:ascii="Times New Roman" w:hAnsi="Times New Roman"/>
          <w:sz w:val="28"/>
          <w:szCs w:val="28"/>
        </w:rPr>
      </w:pPr>
      <w:r w:rsidRPr="00CF0CA5">
        <w:rPr>
          <w:rFonts w:ascii="Times New Roman" w:hAnsi="Times New Roman"/>
          <w:sz w:val="28"/>
          <w:szCs w:val="28"/>
          <w:lang w:val="uk-UA"/>
        </w:rPr>
        <w:t>Час, затрачений безпосередньо на навантаження (розвантаження) одного автопоїзда, визначається як добуток кількості одиниць вантажу й часу циклу</w:t>
      </w:r>
      <w:r w:rsidRPr="00CF0CA5">
        <w:rPr>
          <w:rFonts w:ascii="Times New Roman" w:hAnsi="Times New Roman"/>
          <w:sz w:val="28"/>
          <w:szCs w:val="28"/>
        </w:rPr>
        <w:t xml:space="preserve">: 8 х 230 = 1840 с = 31 </w:t>
      </w:r>
      <w:r w:rsidRPr="00CF0CA5">
        <w:rPr>
          <w:rFonts w:ascii="Times New Roman" w:hAnsi="Times New Roman"/>
          <w:sz w:val="28"/>
          <w:szCs w:val="28"/>
          <w:lang w:val="uk-UA"/>
        </w:rPr>
        <w:t>хв.</w:t>
      </w:r>
    </w:p>
    <w:p w:rsidR="00BD23BB" w:rsidRPr="00CF0CA5" w:rsidRDefault="00BD23BB" w:rsidP="005E079F">
      <w:pPr>
        <w:widowControl w:val="0"/>
        <w:numPr>
          <w:ilvl w:val="0"/>
          <w:numId w:val="25"/>
        </w:numPr>
        <w:tabs>
          <w:tab w:val="left" w:pos="1134"/>
        </w:tabs>
        <w:suppressAutoHyphens/>
        <w:autoSpaceDE w:val="0"/>
        <w:autoSpaceDN w:val="0"/>
        <w:adjustRightInd w:val="0"/>
        <w:spacing w:after="0" w:line="360" w:lineRule="auto"/>
        <w:ind w:left="0" w:firstLine="709"/>
        <w:jc w:val="both"/>
        <w:rPr>
          <w:rFonts w:ascii="Times New Roman" w:hAnsi="Times New Roman"/>
          <w:sz w:val="28"/>
          <w:szCs w:val="28"/>
        </w:rPr>
      </w:pPr>
      <w:r w:rsidRPr="00CF0CA5">
        <w:rPr>
          <w:rFonts w:ascii="Times New Roman" w:hAnsi="Times New Roman"/>
          <w:sz w:val="28"/>
          <w:szCs w:val="28"/>
          <w:lang w:val="uk-UA"/>
        </w:rPr>
        <w:t>Технічна продуктивність крана</w:t>
      </w:r>
      <w:r w:rsidRPr="00CF0CA5">
        <w:rPr>
          <w:rFonts w:ascii="Times New Roman" w:hAnsi="Times New Roman"/>
          <w:sz w:val="28"/>
          <w:szCs w:val="28"/>
        </w:rPr>
        <w:t>:</w:t>
      </w:r>
    </w:p>
    <w:p w:rsidR="00BD23BB" w:rsidRDefault="00BD23BB" w:rsidP="00330989">
      <w:pPr>
        <w:tabs>
          <w:tab w:val="left" w:pos="1080"/>
          <w:tab w:val="left" w:pos="1134"/>
          <w:tab w:val="left" w:pos="1872"/>
          <w:tab w:val="left" w:pos="2232"/>
        </w:tabs>
        <w:suppressAutoHyphens/>
        <w:spacing w:after="0" w:line="360" w:lineRule="auto"/>
        <w:jc w:val="both"/>
        <w:rPr>
          <w:rFonts w:ascii="Times New Roman" w:hAnsi="Times New Roman"/>
          <w:iCs/>
          <w:color w:val="000000"/>
          <w:sz w:val="28"/>
          <w:szCs w:val="28"/>
          <w:lang w:val="uk-UA"/>
        </w:rPr>
      </w:pPr>
      <w:r w:rsidRPr="005B685E">
        <w:rPr>
          <w:rFonts w:ascii="Times New Roman" w:hAnsi="Times New Roman"/>
          <w:iCs/>
          <w:color w:val="000000"/>
          <w:sz w:val="28"/>
          <w:szCs w:val="28"/>
          <w:lang w:val="uk-UA"/>
        </w:rPr>
        <w:pict>
          <v:shape id="_x0000_i1091" type="#_x0000_t75" style="width:465pt;height:221.4pt">
            <v:imagedata r:id="rId74" o:title=""/>
          </v:shape>
        </w:pict>
      </w:r>
    </w:p>
    <w:p w:rsidR="00BD23BB" w:rsidRDefault="00BD23BB" w:rsidP="00222B87">
      <w:pPr>
        <w:tabs>
          <w:tab w:val="left" w:pos="1134"/>
          <w:tab w:val="left" w:pos="4035"/>
        </w:tabs>
        <w:suppressAutoHyphens/>
        <w:spacing w:after="0" w:line="360" w:lineRule="auto"/>
        <w:jc w:val="both"/>
        <w:rPr>
          <w:rFonts w:ascii="Times New Roman" w:hAnsi="Times New Roman"/>
          <w:sz w:val="28"/>
          <w:szCs w:val="28"/>
          <w:lang w:val="uk-UA"/>
        </w:rPr>
      </w:pPr>
      <w:r w:rsidRPr="005B685E">
        <w:rPr>
          <w:rFonts w:ascii="Times New Roman" w:hAnsi="Times New Roman"/>
          <w:sz w:val="28"/>
          <w:szCs w:val="28"/>
        </w:rPr>
        <w:pict>
          <v:shape id="_x0000_i1092" type="#_x0000_t75" style="width:463.2pt;height:441pt">
            <v:imagedata r:id="rId75" o:title=""/>
          </v:shape>
        </w:pict>
      </w:r>
    </w:p>
    <w:p w:rsidR="00BD23BB" w:rsidRPr="00222B87" w:rsidRDefault="00BD23BB" w:rsidP="005E079F">
      <w:pPr>
        <w:tabs>
          <w:tab w:val="left" w:pos="1134"/>
          <w:tab w:val="left" w:pos="4035"/>
        </w:tabs>
        <w:suppressAutoHyphens/>
        <w:spacing w:after="0" w:line="360" w:lineRule="auto"/>
        <w:ind w:firstLine="709"/>
        <w:jc w:val="both"/>
        <w:rPr>
          <w:rFonts w:ascii="Times New Roman" w:hAnsi="Times New Roman"/>
          <w:sz w:val="28"/>
          <w:szCs w:val="28"/>
          <w:lang w:val="uk-UA"/>
        </w:rPr>
      </w:pPr>
    </w:p>
    <w:p w:rsidR="00BD23BB" w:rsidRPr="00CF0CA5" w:rsidRDefault="00BD23BB" w:rsidP="005E079F">
      <w:pPr>
        <w:spacing w:after="0" w:line="360" w:lineRule="auto"/>
        <w:ind w:firstLine="709"/>
        <w:jc w:val="both"/>
        <w:rPr>
          <w:rFonts w:ascii="Times New Roman" w:hAnsi="Times New Roman"/>
          <w:sz w:val="28"/>
          <w:szCs w:val="28"/>
          <w:lang w:val="uk-UA"/>
        </w:rPr>
      </w:pPr>
      <w:r w:rsidRPr="00CF0CA5">
        <w:rPr>
          <w:rFonts w:ascii="Times New Roman" w:hAnsi="Times New Roman"/>
          <w:b/>
          <w:bCs/>
          <w:sz w:val="28"/>
          <w:szCs w:val="28"/>
        </w:rPr>
        <w:t xml:space="preserve">2.7 </w:t>
      </w:r>
      <w:r w:rsidRPr="00CF0CA5">
        <w:rPr>
          <w:rFonts w:ascii="Times New Roman" w:hAnsi="Times New Roman"/>
          <w:b/>
          <w:sz w:val="28"/>
          <w:szCs w:val="28"/>
          <w:lang w:val="uk-UA"/>
        </w:rPr>
        <w:t>Технологічний графік роботи засобів механізації навантаження й вивантаження вантажів</w:t>
      </w:r>
    </w:p>
    <w:p w:rsidR="00BD23BB" w:rsidRPr="00CF0CA5" w:rsidRDefault="00BD23BB" w:rsidP="005E079F">
      <w:pPr>
        <w:spacing w:after="0" w:line="360" w:lineRule="auto"/>
        <w:ind w:firstLine="709"/>
        <w:jc w:val="both"/>
        <w:rPr>
          <w:rFonts w:ascii="Times New Roman" w:hAnsi="Times New Roman"/>
          <w:sz w:val="28"/>
          <w:szCs w:val="28"/>
          <w:lang w:val="uk-UA"/>
        </w:rPr>
      </w:pPr>
    </w:p>
    <w:p w:rsidR="00BD23BB" w:rsidRPr="00CF0CA5" w:rsidRDefault="00BD23BB" w:rsidP="00B87D3B">
      <w:pPr>
        <w:spacing w:after="0" w:line="360" w:lineRule="auto"/>
        <w:ind w:firstLine="709"/>
        <w:jc w:val="both"/>
        <w:rPr>
          <w:rFonts w:ascii="Times New Roman" w:hAnsi="Times New Roman"/>
          <w:sz w:val="28"/>
          <w:szCs w:val="28"/>
          <w:lang w:val="uk-UA"/>
        </w:rPr>
      </w:pPr>
      <w:r w:rsidRPr="00CF0CA5">
        <w:rPr>
          <w:rFonts w:ascii="Times New Roman" w:hAnsi="Times New Roman"/>
          <w:sz w:val="28"/>
          <w:szCs w:val="28"/>
          <w:lang w:val="uk-UA"/>
        </w:rPr>
        <w:t>Основними вихідними даними для складання</w:t>
      </w:r>
      <w:r>
        <w:rPr>
          <w:rFonts w:ascii="Times New Roman" w:hAnsi="Times New Roman"/>
          <w:sz w:val="28"/>
          <w:szCs w:val="28"/>
          <w:lang w:val="uk-UA"/>
        </w:rPr>
        <w:t xml:space="preserve"> технологічного</w:t>
      </w:r>
      <w:r w:rsidRPr="00CF0CA5">
        <w:rPr>
          <w:rFonts w:ascii="Times New Roman" w:hAnsi="Times New Roman"/>
          <w:sz w:val="28"/>
          <w:szCs w:val="28"/>
          <w:lang w:val="uk-UA"/>
        </w:rPr>
        <w:t xml:space="preserve"> графік</w:t>
      </w:r>
      <w:r>
        <w:rPr>
          <w:rFonts w:ascii="Times New Roman" w:hAnsi="Times New Roman"/>
          <w:sz w:val="28"/>
          <w:szCs w:val="28"/>
          <w:lang w:val="uk-UA"/>
        </w:rPr>
        <w:t>у</w:t>
      </w:r>
      <w:r w:rsidRPr="00CF0CA5">
        <w:rPr>
          <w:rFonts w:ascii="Times New Roman" w:hAnsi="Times New Roman"/>
          <w:sz w:val="28"/>
          <w:szCs w:val="28"/>
          <w:lang w:val="uk-UA"/>
        </w:rPr>
        <w:t xml:space="preserve"> є:</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w:t>
      </w:r>
      <w:r w:rsidRPr="00B87D3B">
        <w:rPr>
          <w:rFonts w:ascii="Times New Roman" w:hAnsi="Times New Roman"/>
          <w:sz w:val="28"/>
          <w:szCs w:val="28"/>
          <w:lang w:val="uk-UA"/>
        </w:rPr>
        <w:t>беріть час для доставки транспортного засобу до зони завантаження (рекомендується доставка перед початком зміни та під час обідньої перерви);</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р</w:t>
      </w:r>
      <w:r w:rsidRPr="00B87D3B">
        <w:rPr>
          <w:rFonts w:ascii="Times New Roman" w:hAnsi="Times New Roman"/>
          <w:sz w:val="28"/>
          <w:szCs w:val="28"/>
          <w:lang w:val="uk-UA"/>
        </w:rPr>
        <w:t>обочий час для доставки вантажів та розвантаження транспортних засобів на станції (зазвичай 8-12 годин протягом дня);</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к</w:t>
      </w:r>
      <w:r w:rsidRPr="00B87D3B">
        <w:rPr>
          <w:rFonts w:ascii="Times New Roman" w:hAnsi="Times New Roman"/>
          <w:sz w:val="28"/>
          <w:szCs w:val="28"/>
          <w:lang w:val="uk-UA"/>
        </w:rPr>
        <w:t xml:space="preserve">ількість НРМ та їх погодинне виробництво </w:t>
      </w:r>
      <w:r w:rsidRPr="005B685E">
        <w:rPr>
          <w:rFonts w:ascii="Times New Roman" w:hAnsi="Times New Roman"/>
          <w:i/>
          <w:sz w:val="28"/>
          <w:szCs w:val="28"/>
          <w:lang w:val="uk-UA"/>
        </w:rPr>
        <w:pict>
          <v:shape id="_x0000_i1093" type="#_x0000_t75" style="width:28.8pt;height:16.8pt">
            <v:imagedata r:id="rId76" o:title=""/>
          </v:shape>
        </w:pict>
      </w:r>
      <w:r w:rsidRPr="00B87D3B">
        <w:rPr>
          <w:rFonts w:ascii="Times New Roman" w:hAnsi="Times New Roman"/>
          <w:sz w:val="28"/>
          <w:szCs w:val="28"/>
          <w:lang w:val="uk-UA"/>
        </w:rPr>
        <w:t>;</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 xml:space="preserve">- </w:t>
      </w:r>
      <w:r>
        <w:rPr>
          <w:rFonts w:ascii="Times New Roman" w:hAnsi="Times New Roman"/>
          <w:sz w:val="28"/>
          <w:szCs w:val="28"/>
          <w:lang w:val="uk-UA"/>
        </w:rPr>
        <w:t>к</w:t>
      </w:r>
      <w:r w:rsidRPr="00B87D3B">
        <w:rPr>
          <w:rFonts w:ascii="Times New Roman" w:hAnsi="Times New Roman"/>
          <w:sz w:val="28"/>
          <w:szCs w:val="28"/>
          <w:lang w:val="uk-UA"/>
        </w:rPr>
        <w:t>ількість змін під час перевезення вантажу (залежно від вантажообігу може бути впроваджена одна, дві або три зміни);</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1. Щоденне відвантаження залізобетонних виробів – 256 тонн.</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2. Завантаження здійснюється за допомогою козлового крана вантажопідйомністю 10 тонн та об'ємом завантаження Zp=1.</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3. Безпосередній час завантаження (розвантаження) автопоїзда – 31 хвилина.</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4. Кількість подач e=16 визначається відповідно до кількості обертів.</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5. Години роботи автомобільного транспорту з 7:00 до 23:00.</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 xml:space="preserve">Першим кроком у складанні </w:t>
      </w:r>
      <w:r>
        <w:rPr>
          <w:rFonts w:ascii="Times New Roman" w:hAnsi="Times New Roman"/>
          <w:sz w:val="28"/>
          <w:szCs w:val="28"/>
          <w:lang w:val="uk-UA"/>
        </w:rPr>
        <w:t>графіку</w:t>
      </w:r>
      <w:r w:rsidRPr="00B87D3B">
        <w:rPr>
          <w:rFonts w:ascii="Times New Roman" w:hAnsi="Times New Roman"/>
          <w:sz w:val="28"/>
          <w:szCs w:val="28"/>
          <w:lang w:val="uk-UA"/>
        </w:rPr>
        <w:t xml:space="preserve"> є визначення тоннажу матеріалу, який буде подаватися за один раз. Розділимо добовий вантажообіг на 16 партій: 256=16+16+…16 тонн.</w:t>
      </w:r>
    </w:p>
    <w:p w:rsidR="00BD23BB" w:rsidRPr="00B87D3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 xml:space="preserve">Час роботи крана </w:t>
      </w:r>
      <w:r w:rsidRPr="005B685E">
        <w:rPr>
          <w:rFonts w:ascii="Times New Roman" w:hAnsi="Times New Roman"/>
          <w:sz w:val="28"/>
          <w:szCs w:val="28"/>
          <w:lang w:val="uk-UA"/>
        </w:rPr>
        <w:pict>
          <v:shape id="_x0000_i1094" type="#_x0000_t75" style="width:27.6pt;height:17.4pt">
            <v:imagedata r:id="rId77" o:title=""/>
          </v:shape>
        </w:pict>
      </w:r>
      <w:r w:rsidRPr="00B87D3B">
        <w:rPr>
          <w:rFonts w:ascii="Times New Roman" w:hAnsi="Times New Roman"/>
          <w:sz w:val="28"/>
          <w:szCs w:val="28"/>
          <w:lang w:val="uk-UA"/>
        </w:rPr>
        <w:t xml:space="preserve"> показано на діаграмі окремою горизонтальною лінією. Усі вантажно-розвантажувальні машини можуть виконувати однакові або різні завдання. Час роботи крана та транспортного засобу становить 0,52 години при завантаженні автопоїзда.</w:t>
      </w:r>
    </w:p>
    <w:p w:rsidR="00BD23BB" w:rsidRDefault="00BD23BB" w:rsidP="00B87D3B">
      <w:pPr>
        <w:tabs>
          <w:tab w:val="left" w:pos="1134"/>
        </w:tabs>
        <w:suppressAutoHyphens/>
        <w:spacing w:after="0" w:line="360" w:lineRule="auto"/>
        <w:ind w:firstLine="709"/>
        <w:jc w:val="both"/>
        <w:rPr>
          <w:rFonts w:ascii="Times New Roman" w:hAnsi="Times New Roman"/>
          <w:sz w:val="28"/>
          <w:szCs w:val="28"/>
          <w:lang w:val="uk-UA"/>
        </w:rPr>
      </w:pPr>
      <w:r w:rsidRPr="00B87D3B">
        <w:rPr>
          <w:rFonts w:ascii="Times New Roman" w:hAnsi="Times New Roman"/>
          <w:sz w:val="28"/>
          <w:szCs w:val="28"/>
          <w:lang w:val="uk-UA"/>
        </w:rPr>
        <w:t>Під час реалізації проекту</w:t>
      </w:r>
      <w:r>
        <w:rPr>
          <w:rFonts w:ascii="Times New Roman" w:hAnsi="Times New Roman"/>
          <w:sz w:val="28"/>
          <w:szCs w:val="28"/>
          <w:lang w:val="uk-UA"/>
        </w:rPr>
        <w:t>,</w:t>
      </w:r>
      <w:r w:rsidRPr="00B87D3B">
        <w:rPr>
          <w:rFonts w:ascii="Times New Roman" w:hAnsi="Times New Roman"/>
          <w:sz w:val="28"/>
          <w:szCs w:val="28"/>
          <w:lang w:val="uk-UA"/>
        </w:rPr>
        <w:t xml:space="preserve"> ми лише зазначаємо в плані час, який витратимо на роботу з транспортними засобами, не враховуючи кількість транспортних засобів, які потрібно перевантажити</w:t>
      </w:r>
      <w:r>
        <w:rPr>
          <w:rFonts w:ascii="Times New Roman" w:hAnsi="Times New Roman"/>
          <w:sz w:val="28"/>
          <w:szCs w:val="28"/>
          <w:lang w:val="uk-UA"/>
        </w:rPr>
        <w:t xml:space="preserve"> та</w:t>
      </w:r>
      <w:r w:rsidRPr="00B87D3B">
        <w:rPr>
          <w:rFonts w:ascii="Times New Roman" w:hAnsi="Times New Roman"/>
          <w:sz w:val="28"/>
          <w:szCs w:val="28"/>
          <w:lang w:val="uk-UA"/>
        </w:rPr>
        <w:t xml:space="preserve"> їх вантажопідйомність.</w:t>
      </w:r>
    </w:p>
    <w:p w:rsidR="00BD23BB" w:rsidRDefault="00BD23BB" w:rsidP="005E079F">
      <w:pPr>
        <w:tabs>
          <w:tab w:val="left" w:pos="1134"/>
          <w:tab w:val="left" w:pos="8275"/>
        </w:tabs>
        <w:suppressAutoHyphens/>
        <w:spacing w:after="0" w:line="360" w:lineRule="auto"/>
        <w:jc w:val="center"/>
        <w:rPr>
          <w:rFonts w:ascii="Times New Roman" w:hAnsi="Times New Roman"/>
          <w:noProof/>
          <w:sz w:val="28"/>
          <w:szCs w:val="28"/>
          <w:lang w:val="uk-UA"/>
        </w:rPr>
      </w:pPr>
      <w:r w:rsidRPr="005B685E">
        <w:rPr>
          <w:rFonts w:ascii="Times New Roman" w:hAnsi="Times New Roman"/>
          <w:noProof/>
          <w:sz w:val="28"/>
          <w:szCs w:val="28"/>
          <w:lang w:val="en-US"/>
        </w:rPr>
        <w:pict>
          <v:shape id="_x0000_i1095" type="#_x0000_t75" style="width:466.2pt;height:190.2pt">
            <v:imagedata r:id="rId78" o:title=""/>
          </v:shape>
        </w:pict>
      </w:r>
      <w:r w:rsidRPr="00CF0CA5">
        <w:rPr>
          <w:rFonts w:ascii="Times New Roman" w:hAnsi="Times New Roman"/>
          <w:noProof/>
          <w:sz w:val="28"/>
          <w:szCs w:val="28"/>
          <w:lang w:val="en-US"/>
        </w:rPr>
        <w:t xml:space="preserve"> </w:t>
      </w:r>
    </w:p>
    <w:p w:rsidR="00BD23BB" w:rsidRPr="00CF0CA5" w:rsidRDefault="00BD23BB" w:rsidP="008F40CA">
      <w:pPr>
        <w:tabs>
          <w:tab w:val="left" w:pos="1134"/>
          <w:tab w:val="left" w:pos="8275"/>
        </w:tabs>
        <w:suppressAutoHyphens/>
        <w:spacing w:after="0" w:line="360" w:lineRule="auto"/>
        <w:jc w:val="both"/>
        <w:rPr>
          <w:rFonts w:ascii="Times New Roman" w:hAnsi="Times New Roman"/>
          <w:sz w:val="28"/>
          <w:szCs w:val="28"/>
          <w:lang w:val="uk-UA"/>
        </w:rPr>
      </w:pPr>
      <w:r w:rsidRPr="005B685E">
        <w:rPr>
          <w:rFonts w:ascii="Times New Roman" w:hAnsi="Times New Roman"/>
          <w:noProof/>
          <w:sz w:val="28"/>
          <w:szCs w:val="28"/>
          <w:lang w:val="en-US"/>
        </w:rPr>
        <w:pict>
          <v:shape id="_x0000_i1096" type="#_x0000_t75" style="width:467.4pt;height:205.8pt">
            <v:imagedata r:id="rId79" o:title=""/>
          </v:shape>
        </w:pict>
      </w:r>
    </w:p>
    <w:p w:rsidR="00BD23BB" w:rsidRPr="00CF0CA5" w:rsidRDefault="00BD23BB" w:rsidP="005E079F">
      <w:pPr>
        <w:tabs>
          <w:tab w:val="left" w:pos="1134"/>
          <w:tab w:val="left" w:pos="8275"/>
        </w:tabs>
        <w:suppressAutoHyphens/>
        <w:spacing w:after="0" w:line="360" w:lineRule="auto"/>
        <w:ind w:firstLine="709"/>
        <w:jc w:val="both"/>
        <w:rPr>
          <w:rFonts w:ascii="Times New Roman" w:hAnsi="Times New Roman"/>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Default="00BD23BB" w:rsidP="009F217A">
      <w:pPr>
        <w:spacing w:after="240" w:line="360" w:lineRule="auto"/>
        <w:jc w:val="center"/>
        <w:rPr>
          <w:rFonts w:ascii="Times New Roman" w:hAnsi="Times New Roman"/>
          <w:b/>
          <w:sz w:val="28"/>
          <w:szCs w:val="28"/>
          <w:lang w:val="uk-UA"/>
        </w:rPr>
      </w:pPr>
    </w:p>
    <w:p w:rsidR="00BD23BB" w:rsidRPr="00CF0CA5" w:rsidRDefault="00BD23BB" w:rsidP="009F217A">
      <w:pPr>
        <w:spacing w:after="240" w:line="360" w:lineRule="auto"/>
        <w:jc w:val="center"/>
        <w:rPr>
          <w:rFonts w:ascii="Times New Roman" w:hAnsi="Times New Roman"/>
          <w:b/>
          <w:sz w:val="28"/>
          <w:szCs w:val="28"/>
          <w:lang w:val="uk-UA"/>
        </w:rPr>
      </w:pPr>
      <w:r w:rsidRPr="00CF0CA5">
        <w:rPr>
          <w:rFonts w:ascii="Times New Roman" w:hAnsi="Times New Roman"/>
          <w:b/>
          <w:sz w:val="28"/>
          <w:szCs w:val="28"/>
          <w:lang w:val="uk-UA"/>
        </w:rPr>
        <w:t>РОЗДІЛ 3</w:t>
      </w:r>
    </w:p>
    <w:p w:rsidR="00BD23BB" w:rsidRPr="00CF0CA5" w:rsidRDefault="00BD23BB" w:rsidP="009F217A">
      <w:pPr>
        <w:spacing w:after="240" w:line="360" w:lineRule="auto"/>
        <w:jc w:val="center"/>
        <w:rPr>
          <w:rFonts w:ascii="Times New Roman" w:hAnsi="Times New Roman"/>
          <w:b/>
          <w:sz w:val="28"/>
          <w:szCs w:val="28"/>
          <w:lang w:val="uk-UA"/>
        </w:rPr>
      </w:pPr>
      <w:r w:rsidRPr="00CF0CA5">
        <w:rPr>
          <w:rFonts w:ascii="Times New Roman" w:hAnsi="Times New Roman"/>
          <w:b/>
          <w:sz w:val="28"/>
          <w:szCs w:val="28"/>
          <w:lang w:val="uk-UA"/>
        </w:rPr>
        <w:t>ОРГАНІЗАЦІЙНИЙ ПЛАН РОБОТИ АВТОПІДПРИЄМСТВА З ПЕРЕВЕЗЕННЯ ВАНТАЖІВ</w:t>
      </w:r>
    </w:p>
    <w:p w:rsidR="00BD23BB" w:rsidRPr="00CF0CA5" w:rsidRDefault="00BD23BB" w:rsidP="00A963B7">
      <w:pPr>
        <w:spacing w:after="240" w:line="360" w:lineRule="auto"/>
        <w:ind w:firstLine="709"/>
        <w:jc w:val="both"/>
        <w:rPr>
          <w:rFonts w:ascii="Times New Roman" w:hAnsi="Times New Roman"/>
          <w:b/>
          <w:sz w:val="28"/>
          <w:szCs w:val="28"/>
          <w:lang w:val="uk-UA"/>
        </w:rPr>
      </w:pPr>
      <w:r w:rsidRPr="00CF0CA5">
        <w:rPr>
          <w:rFonts w:ascii="Times New Roman" w:hAnsi="Times New Roman"/>
          <w:b/>
          <w:bCs/>
          <w:sz w:val="28"/>
          <w:szCs w:val="28"/>
          <w:lang w:val="uk-UA"/>
        </w:rPr>
        <w:t xml:space="preserve">3.1 </w:t>
      </w:r>
      <w:r w:rsidRPr="00CF0CA5">
        <w:rPr>
          <w:rFonts w:ascii="Times New Roman" w:hAnsi="Times New Roman"/>
          <w:b/>
          <w:sz w:val="28"/>
          <w:szCs w:val="28"/>
          <w:lang w:val="uk-UA"/>
        </w:rPr>
        <w:t>Організація праці водія</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Основою управління вантажними автомобільними перевезеннями є </w:t>
      </w:r>
      <w:r>
        <w:rPr>
          <w:rFonts w:ascii="Times New Roman" w:hAnsi="Times New Roman"/>
          <w:sz w:val="28"/>
          <w:szCs w:val="28"/>
          <w:lang w:val="uk-UA"/>
        </w:rPr>
        <w:t>організація</w:t>
      </w:r>
      <w:r w:rsidRPr="008F40CA">
        <w:rPr>
          <w:rFonts w:ascii="Times New Roman" w:hAnsi="Times New Roman"/>
          <w:sz w:val="28"/>
          <w:szCs w:val="28"/>
          <w:lang w:val="uk-UA"/>
        </w:rPr>
        <w:t xml:space="preserve"> робот</w:t>
      </w:r>
      <w:r>
        <w:rPr>
          <w:rFonts w:ascii="Times New Roman" w:hAnsi="Times New Roman"/>
          <w:sz w:val="28"/>
          <w:szCs w:val="28"/>
          <w:lang w:val="uk-UA"/>
        </w:rPr>
        <w:t>и</w:t>
      </w:r>
      <w:r w:rsidRPr="008F40CA">
        <w:rPr>
          <w:rFonts w:ascii="Times New Roman" w:hAnsi="Times New Roman"/>
          <w:sz w:val="28"/>
          <w:szCs w:val="28"/>
          <w:lang w:val="uk-UA"/>
        </w:rPr>
        <w:t xml:space="preserve"> водіїв. Керівники підприємств автотранспорту повинні складати плани роботи для всіх водіїв на маршруті щомісяця та щодня (</w:t>
      </w:r>
      <w:r>
        <w:rPr>
          <w:rFonts w:ascii="Times New Roman" w:hAnsi="Times New Roman"/>
          <w:sz w:val="28"/>
          <w:szCs w:val="28"/>
          <w:lang w:val="uk-UA"/>
        </w:rPr>
        <w:t>по</w:t>
      </w:r>
      <w:r w:rsidRPr="008F40CA">
        <w:rPr>
          <w:rFonts w:ascii="Times New Roman" w:hAnsi="Times New Roman"/>
          <w:sz w:val="28"/>
          <w:szCs w:val="28"/>
          <w:lang w:val="uk-UA"/>
        </w:rPr>
        <w:t xml:space="preserve">змінно), а також готувати щоденні звіти або </w:t>
      </w:r>
      <w:r>
        <w:rPr>
          <w:rFonts w:ascii="Times New Roman" w:hAnsi="Times New Roman"/>
          <w:sz w:val="28"/>
          <w:szCs w:val="28"/>
          <w:lang w:val="uk-UA"/>
        </w:rPr>
        <w:t>графіки</w:t>
      </w:r>
      <w:r w:rsidRPr="008F40CA">
        <w:rPr>
          <w:rFonts w:ascii="Times New Roman" w:hAnsi="Times New Roman"/>
          <w:sz w:val="28"/>
          <w:szCs w:val="28"/>
          <w:lang w:val="uk-UA"/>
        </w:rPr>
        <w:t xml:space="preserve"> робочого часу та інформувати водіїв не пізніше ніж за місяць до їх впровадження. Графік роботи (зміни) визначає початок, кінець та тривалість щоденної роботи (зміни), а також час відпочинку та харчування.</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Організація роботи водія є важливим фактором, що впливає на ефективність організації та здійснення вантажних перевезень.</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Під час планування та організації роботи водіїв</w:t>
      </w:r>
      <w:r>
        <w:rPr>
          <w:rFonts w:ascii="Times New Roman" w:hAnsi="Times New Roman"/>
          <w:sz w:val="28"/>
          <w:szCs w:val="28"/>
          <w:lang w:val="uk-UA"/>
        </w:rPr>
        <w:t>,</w:t>
      </w:r>
      <w:r w:rsidRPr="008F40CA">
        <w:rPr>
          <w:rFonts w:ascii="Times New Roman" w:hAnsi="Times New Roman"/>
          <w:sz w:val="28"/>
          <w:szCs w:val="28"/>
          <w:lang w:val="uk-UA"/>
        </w:rPr>
        <w:t xml:space="preserve"> необхідно </w:t>
      </w:r>
      <w:r>
        <w:rPr>
          <w:rFonts w:ascii="Times New Roman" w:hAnsi="Times New Roman"/>
          <w:sz w:val="28"/>
          <w:szCs w:val="28"/>
          <w:lang w:val="uk-UA"/>
        </w:rPr>
        <w:t>чітко</w:t>
      </w:r>
      <w:r w:rsidRPr="008F40CA">
        <w:rPr>
          <w:rFonts w:ascii="Times New Roman" w:hAnsi="Times New Roman"/>
          <w:sz w:val="28"/>
          <w:szCs w:val="28"/>
          <w:lang w:val="uk-UA"/>
        </w:rPr>
        <w:t xml:space="preserve"> дотримуватися вимог трудового законодавства та нормативних актів, встановленого на підприємстві порядку роботи та відпочинку, правильно організовувати денні та нічні зміни, уникати суттєвих змін від встановленої тривалості робочого дня.</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Звичайна тривалість робочого тижня водія не повинна перевищувати 40 годин. Для водіїв, які працюють п'ять днів на тиждень і відпочивають два дні, нормальна тривалість робочого (змінного) часу на день не повинна перевищувати 8 годин</w:t>
      </w:r>
      <w:r>
        <w:rPr>
          <w:rFonts w:ascii="Times New Roman" w:hAnsi="Times New Roman"/>
          <w:sz w:val="28"/>
          <w:szCs w:val="28"/>
          <w:lang w:val="uk-UA"/>
        </w:rPr>
        <w:t>.</w:t>
      </w:r>
      <w:r w:rsidRPr="008F40CA">
        <w:rPr>
          <w:rFonts w:ascii="Times New Roman" w:hAnsi="Times New Roman"/>
          <w:sz w:val="28"/>
          <w:szCs w:val="28"/>
          <w:lang w:val="uk-UA"/>
        </w:rPr>
        <w:t xml:space="preserve"> Для водіїв, які працюють шість днів на тиждень і відпочивають один день, нормальна тривалість робочого (змінного) часу на день не повинна перевищувати 7 годин.</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Робочий час водія включає такі періоди:</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8F40CA">
        <w:rPr>
          <w:rFonts w:ascii="Times New Roman" w:hAnsi="Times New Roman"/>
          <w:sz w:val="28"/>
          <w:szCs w:val="28"/>
          <w:lang w:val="uk-UA"/>
        </w:rPr>
        <w:t>час керування автомобілем;</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8F40CA">
        <w:rPr>
          <w:rFonts w:ascii="Times New Roman" w:hAnsi="Times New Roman"/>
          <w:sz w:val="28"/>
          <w:szCs w:val="28"/>
          <w:lang w:val="uk-UA"/>
        </w:rPr>
        <w:t xml:space="preserve"> час спеціальних </w:t>
      </w:r>
      <w:r>
        <w:rPr>
          <w:rFonts w:ascii="Times New Roman" w:hAnsi="Times New Roman"/>
          <w:sz w:val="28"/>
          <w:szCs w:val="28"/>
          <w:lang w:val="uk-UA"/>
        </w:rPr>
        <w:t>перерв для</w:t>
      </w:r>
      <w:r w:rsidRPr="008F40CA">
        <w:rPr>
          <w:rFonts w:ascii="Times New Roman" w:hAnsi="Times New Roman"/>
          <w:sz w:val="28"/>
          <w:szCs w:val="28"/>
          <w:lang w:val="uk-UA"/>
        </w:rPr>
        <w:t xml:space="preserve"> відпочинку під час керування транспортним засобом та після досягнення кінцевого пункту призначення;</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8F40CA">
        <w:rPr>
          <w:rFonts w:ascii="Times New Roman" w:hAnsi="Times New Roman"/>
          <w:sz w:val="28"/>
          <w:szCs w:val="28"/>
          <w:lang w:val="uk-UA"/>
        </w:rPr>
        <w:t xml:space="preserve"> час </w:t>
      </w:r>
      <w:r>
        <w:rPr>
          <w:rFonts w:ascii="Times New Roman" w:hAnsi="Times New Roman"/>
          <w:sz w:val="28"/>
          <w:szCs w:val="28"/>
          <w:lang w:val="uk-UA"/>
        </w:rPr>
        <w:t>підготовчо-заключних</w:t>
      </w:r>
      <w:r w:rsidRPr="008F40CA">
        <w:rPr>
          <w:rFonts w:ascii="Times New Roman" w:hAnsi="Times New Roman"/>
          <w:sz w:val="28"/>
          <w:szCs w:val="28"/>
          <w:lang w:val="uk-UA"/>
        </w:rPr>
        <w:t xml:space="preserve"> робіт перед </w:t>
      </w:r>
      <w:r>
        <w:rPr>
          <w:rFonts w:ascii="Times New Roman" w:hAnsi="Times New Roman"/>
          <w:sz w:val="28"/>
          <w:szCs w:val="28"/>
          <w:lang w:val="uk-UA"/>
        </w:rPr>
        <w:t xml:space="preserve">виїздом на лінію та після повернення. У </w:t>
      </w:r>
      <w:r w:rsidRPr="008F40CA">
        <w:rPr>
          <w:rFonts w:ascii="Times New Roman" w:hAnsi="Times New Roman"/>
          <w:sz w:val="28"/>
          <w:szCs w:val="28"/>
          <w:lang w:val="uk-UA"/>
        </w:rPr>
        <w:t xml:space="preserve">разі </w:t>
      </w:r>
      <w:r>
        <w:rPr>
          <w:rFonts w:ascii="Times New Roman" w:hAnsi="Times New Roman"/>
          <w:sz w:val="28"/>
          <w:szCs w:val="28"/>
          <w:lang w:val="uk-UA"/>
        </w:rPr>
        <w:t>міжміського</w:t>
      </w:r>
      <w:r w:rsidRPr="008F40CA">
        <w:rPr>
          <w:rFonts w:ascii="Times New Roman" w:hAnsi="Times New Roman"/>
          <w:sz w:val="28"/>
          <w:szCs w:val="28"/>
          <w:lang w:val="uk-UA"/>
        </w:rPr>
        <w:t xml:space="preserve"> транспортування – </w:t>
      </w:r>
      <w:r w:rsidRPr="00E02F19">
        <w:rPr>
          <w:rFonts w:ascii="Times New Roman" w:hAnsi="Times New Roman"/>
          <w:sz w:val="28"/>
          <w:szCs w:val="28"/>
          <w:lang w:val="uk-UA"/>
        </w:rPr>
        <w:t xml:space="preserve">для виконання </w:t>
      </w:r>
      <w:r>
        <w:rPr>
          <w:rFonts w:ascii="Times New Roman" w:hAnsi="Times New Roman"/>
          <w:sz w:val="28"/>
          <w:szCs w:val="28"/>
          <w:lang w:val="uk-UA"/>
        </w:rPr>
        <w:t xml:space="preserve">цих </w:t>
      </w:r>
      <w:r w:rsidRPr="00E02F19">
        <w:rPr>
          <w:rFonts w:ascii="Times New Roman" w:hAnsi="Times New Roman"/>
          <w:sz w:val="28"/>
          <w:szCs w:val="28"/>
          <w:lang w:val="uk-UA"/>
        </w:rPr>
        <w:t>робіт у пункті обороту або у місці стоянки перед початком і після закінчення зміни</w:t>
      </w:r>
      <w:r w:rsidRPr="008F40CA">
        <w:rPr>
          <w:rFonts w:ascii="Times New Roman" w:hAnsi="Times New Roman"/>
          <w:sz w:val="28"/>
          <w:szCs w:val="28"/>
          <w:lang w:val="uk-UA"/>
        </w:rPr>
        <w:t>;</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час</w:t>
      </w:r>
      <w:r w:rsidRPr="008F40CA">
        <w:rPr>
          <w:rFonts w:ascii="Times New Roman" w:hAnsi="Times New Roman"/>
          <w:sz w:val="28"/>
          <w:szCs w:val="28"/>
          <w:lang w:val="uk-UA"/>
        </w:rPr>
        <w:t xml:space="preserve"> медичного огляду водіїв перед виїздом з маршруту та після повернення на маршрут;</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час</w:t>
      </w:r>
      <w:r w:rsidRPr="008F40CA">
        <w:rPr>
          <w:rFonts w:ascii="Times New Roman" w:hAnsi="Times New Roman"/>
          <w:sz w:val="28"/>
          <w:szCs w:val="28"/>
          <w:lang w:val="uk-UA"/>
        </w:rPr>
        <w:t xml:space="preserve"> зупинки в пунктах завантаження та розвантаження з використанням спеціальних транспортних засобів;</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 </w:t>
      </w:r>
      <w:r>
        <w:rPr>
          <w:rFonts w:ascii="Times New Roman" w:hAnsi="Times New Roman"/>
          <w:sz w:val="28"/>
          <w:szCs w:val="28"/>
          <w:lang w:val="uk-UA"/>
        </w:rPr>
        <w:t xml:space="preserve"> </w:t>
      </w:r>
      <w:r w:rsidRPr="008F40CA">
        <w:rPr>
          <w:rFonts w:ascii="Times New Roman" w:hAnsi="Times New Roman"/>
          <w:sz w:val="28"/>
          <w:szCs w:val="28"/>
          <w:lang w:val="uk-UA"/>
        </w:rPr>
        <w:t xml:space="preserve">час </w:t>
      </w:r>
      <w:r>
        <w:rPr>
          <w:rFonts w:ascii="Times New Roman" w:hAnsi="Times New Roman"/>
          <w:sz w:val="28"/>
          <w:szCs w:val="28"/>
          <w:lang w:val="uk-UA"/>
        </w:rPr>
        <w:t xml:space="preserve">простоїв </w:t>
      </w:r>
      <w:r w:rsidRPr="008F40CA">
        <w:rPr>
          <w:rFonts w:ascii="Times New Roman" w:hAnsi="Times New Roman"/>
          <w:sz w:val="28"/>
          <w:szCs w:val="28"/>
          <w:lang w:val="uk-UA"/>
        </w:rPr>
        <w:t>не з вини водія;</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 час для усунення несправностей у роботі транспортних засобів, що виникають під час роботи </w:t>
      </w:r>
      <w:r>
        <w:rPr>
          <w:rFonts w:ascii="Times New Roman" w:hAnsi="Times New Roman"/>
          <w:sz w:val="28"/>
          <w:szCs w:val="28"/>
          <w:lang w:val="uk-UA"/>
        </w:rPr>
        <w:t xml:space="preserve">на </w:t>
      </w:r>
      <w:r w:rsidRPr="008F40CA">
        <w:rPr>
          <w:rFonts w:ascii="Times New Roman" w:hAnsi="Times New Roman"/>
          <w:sz w:val="28"/>
          <w:szCs w:val="28"/>
          <w:lang w:val="uk-UA"/>
        </w:rPr>
        <w:t>лінії</w:t>
      </w:r>
      <w:r>
        <w:rPr>
          <w:rFonts w:ascii="Times New Roman" w:hAnsi="Times New Roman"/>
          <w:sz w:val="28"/>
          <w:szCs w:val="28"/>
          <w:lang w:val="uk-UA"/>
        </w:rPr>
        <w:t xml:space="preserve">, що </w:t>
      </w:r>
      <w:r w:rsidRPr="008F40CA">
        <w:rPr>
          <w:rFonts w:ascii="Times New Roman" w:hAnsi="Times New Roman"/>
          <w:sz w:val="28"/>
          <w:szCs w:val="28"/>
          <w:lang w:val="uk-UA"/>
        </w:rPr>
        <w:t xml:space="preserve">не потребують демонтажу </w:t>
      </w:r>
      <w:r>
        <w:rPr>
          <w:rFonts w:ascii="Times New Roman" w:hAnsi="Times New Roman"/>
          <w:sz w:val="28"/>
          <w:szCs w:val="28"/>
          <w:lang w:val="uk-UA"/>
        </w:rPr>
        <w:t>транспортного засобу</w:t>
      </w:r>
      <w:r w:rsidRPr="008F40CA">
        <w:rPr>
          <w:rFonts w:ascii="Times New Roman" w:hAnsi="Times New Roman"/>
          <w:sz w:val="28"/>
          <w:szCs w:val="28"/>
          <w:lang w:val="uk-UA"/>
        </w:rPr>
        <w:t xml:space="preserve">, а також час для проведення </w:t>
      </w:r>
      <w:r>
        <w:rPr>
          <w:rFonts w:ascii="Times New Roman" w:hAnsi="Times New Roman"/>
          <w:sz w:val="28"/>
          <w:szCs w:val="28"/>
          <w:lang w:val="uk-UA"/>
        </w:rPr>
        <w:t>регулювальних</w:t>
      </w:r>
      <w:r w:rsidRPr="008F40CA">
        <w:rPr>
          <w:rFonts w:ascii="Times New Roman" w:hAnsi="Times New Roman"/>
          <w:sz w:val="28"/>
          <w:szCs w:val="28"/>
          <w:lang w:val="uk-UA"/>
        </w:rPr>
        <w:t xml:space="preserve"> робіт у польових умовах без технічної допомоги;</w:t>
      </w:r>
    </w:p>
    <w:p w:rsidR="00BD23BB" w:rsidRPr="008F40CA"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захист вантажу та транспортного засобу під час зупинок на терміналах та перевантажувальних станціях під час транзиту, якщо трудовий договір (контракт), укладений з водієм, передбачає такі зобов'язання;</w:t>
      </w:r>
    </w:p>
    <w:p w:rsidR="00BD23BB" w:rsidRPr="008F40CA" w:rsidRDefault="00BD23BB" w:rsidP="008F40C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E02F19">
        <w:rPr>
          <w:rFonts w:ascii="Times New Roman" w:hAnsi="Times New Roman"/>
          <w:sz w:val="28"/>
          <w:szCs w:val="28"/>
          <w:lang w:val="uk-UA"/>
        </w:rPr>
        <w:t>час присутності на робочому місці водія, коли він не управляє автомобілем при напр</w:t>
      </w:r>
      <w:r>
        <w:rPr>
          <w:rFonts w:ascii="Times New Roman" w:hAnsi="Times New Roman"/>
          <w:sz w:val="28"/>
          <w:szCs w:val="28"/>
          <w:lang w:val="uk-UA"/>
        </w:rPr>
        <w:t>авленні</w:t>
      </w:r>
      <w:r w:rsidRPr="00E02F19">
        <w:rPr>
          <w:rFonts w:ascii="Times New Roman" w:hAnsi="Times New Roman"/>
          <w:sz w:val="28"/>
          <w:szCs w:val="28"/>
          <w:lang w:val="uk-UA"/>
        </w:rPr>
        <w:t xml:space="preserve"> в рейс двох водіїв</w:t>
      </w:r>
      <w:r w:rsidRPr="008F40CA">
        <w:rPr>
          <w:rFonts w:ascii="Times New Roman" w:hAnsi="Times New Roman"/>
          <w:sz w:val="28"/>
          <w:szCs w:val="28"/>
          <w:lang w:val="uk-UA"/>
        </w:rPr>
        <w:t>.</w:t>
      </w:r>
    </w:p>
    <w:p w:rsidR="00BD23BB" w:rsidRDefault="00BD23BB" w:rsidP="008F40CA">
      <w:pPr>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Коли встановлену щоденну або тижневу норму робочого часу</w:t>
      </w:r>
      <w:r>
        <w:rPr>
          <w:rFonts w:ascii="Times New Roman" w:hAnsi="Times New Roman"/>
          <w:sz w:val="28"/>
          <w:szCs w:val="28"/>
          <w:lang w:val="uk-UA"/>
        </w:rPr>
        <w:t xml:space="preserve"> якого</w:t>
      </w:r>
      <w:r w:rsidRPr="008F40CA">
        <w:rPr>
          <w:rFonts w:ascii="Times New Roman" w:hAnsi="Times New Roman"/>
          <w:sz w:val="28"/>
          <w:szCs w:val="28"/>
          <w:lang w:val="uk-UA"/>
        </w:rPr>
        <w:t xml:space="preserve"> неможливо дотримуватися через виробничі (робочі) умови, водієві </w:t>
      </w:r>
      <w:r>
        <w:rPr>
          <w:rFonts w:ascii="Times New Roman" w:hAnsi="Times New Roman"/>
          <w:sz w:val="28"/>
          <w:szCs w:val="28"/>
          <w:lang w:val="uk-UA"/>
        </w:rPr>
        <w:t>в</w:t>
      </w:r>
      <w:r w:rsidRPr="00C71A0F">
        <w:rPr>
          <w:rFonts w:ascii="Times New Roman" w:hAnsi="Times New Roman"/>
          <w:sz w:val="28"/>
          <w:szCs w:val="28"/>
          <w:lang w:val="uk-UA"/>
        </w:rPr>
        <w:t xml:space="preserve">становлюється підсумований облік робочого часу із тривалістю облікового періоду </w:t>
      </w:r>
      <w:r>
        <w:rPr>
          <w:rFonts w:ascii="Times New Roman" w:hAnsi="Times New Roman"/>
          <w:sz w:val="28"/>
          <w:szCs w:val="28"/>
          <w:lang w:val="uk-UA"/>
        </w:rPr>
        <w:t xml:space="preserve">у </w:t>
      </w:r>
      <w:r w:rsidRPr="00C71A0F">
        <w:rPr>
          <w:rFonts w:ascii="Times New Roman" w:hAnsi="Times New Roman"/>
          <w:sz w:val="28"/>
          <w:szCs w:val="28"/>
          <w:lang w:val="uk-UA"/>
        </w:rPr>
        <w:t>один місяць</w:t>
      </w:r>
      <w:r w:rsidRPr="008F40CA">
        <w:rPr>
          <w:rFonts w:ascii="Times New Roman" w:hAnsi="Times New Roman"/>
          <w:sz w:val="28"/>
          <w:szCs w:val="28"/>
          <w:lang w:val="uk-UA"/>
        </w:rPr>
        <w:t>. При розрахунку робочого часу</w:t>
      </w:r>
      <w:r>
        <w:rPr>
          <w:rFonts w:ascii="Times New Roman" w:hAnsi="Times New Roman"/>
          <w:sz w:val="28"/>
          <w:szCs w:val="28"/>
          <w:lang w:val="uk-UA"/>
        </w:rPr>
        <w:t>,</w:t>
      </w:r>
      <w:r w:rsidRPr="008F40CA">
        <w:rPr>
          <w:rFonts w:ascii="Times New Roman" w:hAnsi="Times New Roman"/>
          <w:sz w:val="28"/>
          <w:szCs w:val="28"/>
          <w:lang w:val="uk-UA"/>
        </w:rPr>
        <w:t xml:space="preserve"> щоденний робочий (змінний) час водія не повинен перевищувати 10 годин. Однак, якщо водієві необхідно забезпечити можливість дістатися до місця відпочинку під час </w:t>
      </w:r>
      <w:r>
        <w:rPr>
          <w:rFonts w:ascii="Times New Roman" w:hAnsi="Times New Roman"/>
          <w:sz w:val="28"/>
          <w:szCs w:val="28"/>
          <w:lang w:val="uk-UA"/>
        </w:rPr>
        <w:t>міжміського</w:t>
      </w:r>
      <w:r w:rsidRPr="008F40CA">
        <w:rPr>
          <w:rFonts w:ascii="Times New Roman" w:hAnsi="Times New Roman"/>
          <w:sz w:val="28"/>
          <w:szCs w:val="28"/>
          <w:lang w:val="uk-UA"/>
        </w:rPr>
        <w:t xml:space="preserve"> перевезення, щоденний робочий (змінний) час може бути збільшений до 12 годин.</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Якщо очікується, що водій перебуватиме в транспортному засобі більше 12 годин,</w:t>
      </w:r>
      <w:r>
        <w:rPr>
          <w:rFonts w:ascii="Times New Roman" w:hAnsi="Times New Roman"/>
          <w:sz w:val="28"/>
          <w:szCs w:val="28"/>
          <w:lang w:val="uk-UA"/>
        </w:rPr>
        <w:t xml:space="preserve"> на рейс</w:t>
      </w:r>
      <w:r w:rsidRPr="008F40CA">
        <w:rPr>
          <w:rFonts w:ascii="Times New Roman" w:hAnsi="Times New Roman"/>
          <w:sz w:val="28"/>
          <w:szCs w:val="28"/>
          <w:lang w:val="uk-UA"/>
        </w:rPr>
        <w:t xml:space="preserve"> буде направлено двох водіїв. У цьому випадку транспортний засіб повинен мати спальне місце для відпочинку водія.</w:t>
      </w:r>
    </w:p>
    <w:p w:rsidR="00BD23BB"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Час керування транспортним засобом протягом щоденної робочої зміни не повинен перевищувати 9 годин, а час керування транспортним засобом для перевезення важких, довгомірних та великогабаритних вантажів не повинен перевищувати 8 годин. При розрахунку робочого часу час керування транспортним засобом для щоденної робочої зміни може бути збільшений до 10 годин, але не більше двох разів на тиждень. Водночас, загальний час керування транспортним засобом протягом двох тижнів поспіль</w:t>
      </w:r>
      <w:r>
        <w:rPr>
          <w:rFonts w:ascii="Times New Roman" w:hAnsi="Times New Roman"/>
          <w:sz w:val="28"/>
          <w:szCs w:val="28"/>
          <w:lang w:val="uk-UA"/>
        </w:rPr>
        <w:t xml:space="preserve"> не може перевищувати 90 годин.</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Час, витрачений на кріплення вантажу та транспортних засобів, становитиме щонайменше 30% робочого часу водія, а час, проведений у робочій зоні водія, коли він не керує транспортним засобом під час </w:t>
      </w:r>
      <w:r>
        <w:rPr>
          <w:rFonts w:ascii="Times New Roman" w:hAnsi="Times New Roman"/>
          <w:sz w:val="28"/>
          <w:szCs w:val="28"/>
          <w:lang w:val="uk-UA"/>
        </w:rPr>
        <w:t>роботи</w:t>
      </w:r>
      <w:r w:rsidRPr="008F40CA">
        <w:rPr>
          <w:rFonts w:ascii="Times New Roman" w:hAnsi="Times New Roman"/>
          <w:sz w:val="28"/>
          <w:szCs w:val="28"/>
          <w:lang w:val="uk-UA"/>
        </w:rPr>
        <w:t xml:space="preserve"> двох водіїв, становитиме щонайменше 50% робочого часу водія.</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Водії повинні мати перерви на відпочинок та харчування тривалістю не більше двох годин, зазвичай посеред робочої зміни. Якщо щоденний робочий час (зміни), зазначений у розкладі руху поїздів, перевищує 8 годин, </w:t>
      </w:r>
      <w:r>
        <w:rPr>
          <w:rFonts w:ascii="Times New Roman" w:hAnsi="Times New Roman"/>
          <w:sz w:val="28"/>
          <w:szCs w:val="28"/>
          <w:lang w:val="uk-UA"/>
        </w:rPr>
        <w:t>водію</w:t>
      </w:r>
      <w:r w:rsidRPr="008F40CA">
        <w:rPr>
          <w:rFonts w:ascii="Times New Roman" w:hAnsi="Times New Roman"/>
          <w:sz w:val="28"/>
          <w:szCs w:val="28"/>
          <w:lang w:val="uk-UA"/>
        </w:rPr>
        <w:t xml:space="preserve"> може бути надано два часи відпочинку та харчування, загальний час яких не повинен перевищувати 2 години, а</w:t>
      </w:r>
      <w:r>
        <w:rPr>
          <w:rFonts w:ascii="Times New Roman" w:hAnsi="Times New Roman"/>
          <w:sz w:val="28"/>
          <w:szCs w:val="28"/>
          <w:lang w:val="uk-UA"/>
        </w:rPr>
        <w:t>ле не</w:t>
      </w:r>
      <w:r w:rsidRPr="008F40CA">
        <w:rPr>
          <w:rFonts w:ascii="Times New Roman" w:hAnsi="Times New Roman"/>
          <w:sz w:val="28"/>
          <w:szCs w:val="28"/>
          <w:lang w:val="uk-UA"/>
        </w:rPr>
        <w:t xml:space="preserve"> менше 30 хвилин. Щоденний (міжзмінний) період відпочинку (включаючи перерви на відпочинок та харчування) повинен бути щонайменше вдвічі більшим за робочий час періоду відпочинку (міжзмінного) попереднього дня. При розрахунку робочого часу щоденний (міжзмінний) період відпочинку повинен бути не менше 12 годин.</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Безперервний щотижневий день відпочинку (</w:t>
      </w:r>
      <w:r>
        <w:rPr>
          <w:rFonts w:ascii="Times New Roman" w:hAnsi="Times New Roman"/>
          <w:sz w:val="28"/>
          <w:szCs w:val="28"/>
          <w:lang w:val="uk-UA"/>
        </w:rPr>
        <w:t>вихідний</w:t>
      </w:r>
      <w:r w:rsidRPr="008F40CA">
        <w:rPr>
          <w:rFonts w:ascii="Times New Roman" w:hAnsi="Times New Roman"/>
          <w:sz w:val="28"/>
          <w:szCs w:val="28"/>
          <w:lang w:val="uk-UA"/>
        </w:rPr>
        <w:t>) повинен безпосередньо передувати або слідувати за щоденним (</w:t>
      </w:r>
      <w:r>
        <w:rPr>
          <w:rFonts w:ascii="Times New Roman" w:hAnsi="Times New Roman"/>
          <w:sz w:val="28"/>
          <w:szCs w:val="28"/>
          <w:lang w:val="uk-UA"/>
        </w:rPr>
        <w:t>міжзмінним</w:t>
      </w:r>
      <w:r w:rsidRPr="008F40CA">
        <w:rPr>
          <w:rFonts w:ascii="Times New Roman" w:hAnsi="Times New Roman"/>
          <w:sz w:val="28"/>
          <w:szCs w:val="28"/>
          <w:lang w:val="uk-UA"/>
        </w:rPr>
        <w:t>) днем ​​відпочинку та тривати не менше 42 годин. Для розрахунку робочого часу дні відпочинку розподіляються на різні дні тижня відповідно до графіка роботи (змін), а кількість днів відпочинку в місяці має бути не менше кількості повних тижнів у цьому місяці.</w:t>
      </w:r>
    </w:p>
    <w:p w:rsidR="00BD23BB"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Складення</w:t>
      </w:r>
      <w:r w:rsidRPr="008F40CA">
        <w:rPr>
          <w:rFonts w:ascii="Times New Roman" w:hAnsi="Times New Roman"/>
          <w:sz w:val="28"/>
          <w:szCs w:val="28"/>
          <w:lang w:val="uk-UA"/>
        </w:rPr>
        <w:t xml:space="preserve"> графік</w:t>
      </w:r>
      <w:r>
        <w:rPr>
          <w:rFonts w:ascii="Times New Roman" w:hAnsi="Times New Roman"/>
          <w:sz w:val="28"/>
          <w:szCs w:val="28"/>
          <w:lang w:val="uk-UA"/>
        </w:rPr>
        <w:t>у роботи водіїв складається для маршрутів,</w:t>
      </w:r>
      <w:r w:rsidRPr="008F40CA">
        <w:rPr>
          <w:rFonts w:ascii="Times New Roman" w:hAnsi="Times New Roman"/>
          <w:sz w:val="28"/>
          <w:szCs w:val="28"/>
          <w:lang w:val="uk-UA"/>
        </w:rPr>
        <w:t xml:space="preserve"> який передбачає </w:t>
      </w:r>
      <w:r>
        <w:rPr>
          <w:rFonts w:ascii="Times New Roman" w:hAnsi="Times New Roman"/>
          <w:sz w:val="28"/>
          <w:szCs w:val="28"/>
          <w:lang w:val="uk-UA"/>
        </w:rPr>
        <w:t>одночасну роботу не менш двох автомобілів.</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Кількість транспортних засобів на маршруті є середнім значенням за певний період часу, враховуючи використання депо протягом буднього дня (значення не слід округляти).</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Графік має гарантувати, що кожен водій максимально ефективно використовує свій щомісячний робочий час. З іншого боку, ненормований робочий час кожного водія не повинен перевищувати 10 годин на місяць.</w:t>
      </w:r>
    </w:p>
    <w:p w:rsidR="00BD23BB" w:rsidRPr="008F40CA"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Розробляючи графік, ми враховуємо необхідні зміни у змінах водіїв після вихідних. Повинна бути надана відпустка тривалістю щонайменше два дні.</w:t>
      </w:r>
    </w:p>
    <w:p w:rsidR="00BD23BB" w:rsidRDefault="00BD23BB" w:rsidP="008F40CA">
      <w:pPr>
        <w:tabs>
          <w:tab w:val="left" w:pos="1134"/>
        </w:tabs>
        <w:suppressAutoHyphens/>
        <w:spacing w:after="0" w:line="360" w:lineRule="auto"/>
        <w:ind w:firstLine="709"/>
        <w:jc w:val="both"/>
        <w:rPr>
          <w:rFonts w:ascii="Times New Roman" w:hAnsi="Times New Roman"/>
          <w:sz w:val="28"/>
          <w:szCs w:val="28"/>
          <w:lang w:val="uk-UA"/>
        </w:rPr>
      </w:pPr>
      <w:r w:rsidRPr="008F40CA">
        <w:rPr>
          <w:rFonts w:ascii="Times New Roman" w:hAnsi="Times New Roman"/>
          <w:sz w:val="28"/>
          <w:szCs w:val="28"/>
          <w:lang w:val="uk-UA"/>
        </w:rPr>
        <w:t xml:space="preserve">За потреби, </w:t>
      </w:r>
      <w:r>
        <w:rPr>
          <w:rFonts w:ascii="Times New Roman" w:hAnsi="Times New Roman"/>
          <w:sz w:val="28"/>
          <w:szCs w:val="28"/>
          <w:lang w:val="uk-UA"/>
        </w:rPr>
        <w:t xml:space="preserve">при необхідності, може передбачатись підмінні водії, які повинні </w:t>
      </w:r>
      <w:r w:rsidRPr="008F40CA">
        <w:rPr>
          <w:rFonts w:ascii="Times New Roman" w:hAnsi="Times New Roman"/>
          <w:sz w:val="28"/>
          <w:szCs w:val="28"/>
          <w:lang w:val="uk-UA"/>
        </w:rPr>
        <w:t xml:space="preserve"> </w:t>
      </w:r>
      <w:r w:rsidRPr="00001539">
        <w:rPr>
          <w:rFonts w:ascii="Times New Roman" w:hAnsi="Times New Roman"/>
          <w:bCs/>
          <w:sz w:val="28"/>
          <w:szCs w:val="28"/>
          <w:lang w:val="uk-UA"/>
        </w:rPr>
        <w:t>здійснювати перевезення при наданні основним водіям додаткового компенсаційного відпочинку</w:t>
      </w:r>
      <w:r w:rsidRPr="008F40CA">
        <w:rPr>
          <w:rFonts w:ascii="Times New Roman" w:hAnsi="Times New Roman"/>
          <w:sz w:val="28"/>
          <w:szCs w:val="28"/>
          <w:lang w:val="uk-UA"/>
        </w:rPr>
        <w:t>.</w:t>
      </w:r>
    </w:p>
    <w:p w:rsidR="00BD23BB" w:rsidRPr="00CF0CA5" w:rsidRDefault="00BD23BB" w:rsidP="005D5D0D">
      <w:pPr>
        <w:tabs>
          <w:tab w:val="left" w:pos="1134"/>
        </w:tabs>
        <w:suppressAutoHyphens/>
        <w:spacing w:after="0" w:line="360" w:lineRule="auto"/>
        <w:jc w:val="both"/>
        <w:rPr>
          <w:rFonts w:ascii="Times New Roman" w:hAnsi="Times New Roman"/>
          <w:sz w:val="28"/>
          <w:szCs w:val="28"/>
          <w:lang w:val="uk-UA"/>
        </w:rPr>
      </w:pPr>
      <w:r w:rsidRPr="005B685E">
        <w:rPr>
          <w:rFonts w:ascii="Times New Roman" w:hAnsi="Times New Roman"/>
          <w:bCs/>
          <w:sz w:val="28"/>
          <w:szCs w:val="28"/>
          <w:lang w:val="uk-UA"/>
        </w:rPr>
        <w:pict>
          <v:shape id="_x0000_i1097" type="#_x0000_t75" style="width:465.6pt;height:257.4pt">
            <v:imagedata r:id="rId80" o:title=""/>
          </v:shape>
        </w:pict>
      </w:r>
    </w:p>
    <w:p w:rsidR="00BD23BB" w:rsidRPr="00CF0CA5" w:rsidRDefault="00BD23BB" w:rsidP="009F217A">
      <w:pPr>
        <w:tabs>
          <w:tab w:val="left" w:pos="1134"/>
        </w:tabs>
        <w:suppressAutoHyphens/>
        <w:spacing w:after="0" w:line="360" w:lineRule="auto"/>
        <w:ind w:firstLine="709"/>
        <w:jc w:val="both"/>
        <w:rPr>
          <w:rFonts w:ascii="Times New Roman" w:hAnsi="Times New Roman"/>
          <w:sz w:val="28"/>
          <w:szCs w:val="28"/>
          <w:lang w:val="uk-UA"/>
        </w:rPr>
      </w:pPr>
    </w:p>
    <w:p w:rsidR="00BD23BB" w:rsidRPr="00CF0CA5" w:rsidRDefault="00BD23BB" w:rsidP="00A963B7">
      <w:pPr>
        <w:spacing w:after="120" w:line="360" w:lineRule="auto"/>
        <w:ind w:firstLine="709"/>
        <w:jc w:val="both"/>
        <w:rPr>
          <w:rFonts w:ascii="Times New Roman" w:hAnsi="Times New Roman"/>
          <w:b/>
          <w:sz w:val="28"/>
          <w:szCs w:val="28"/>
          <w:lang w:val="uk-UA"/>
        </w:rPr>
      </w:pPr>
      <w:r w:rsidRPr="00CF0CA5">
        <w:rPr>
          <w:rFonts w:ascii="Times New Roman" w:hAnsi="Times New Roman"/>
          <w:b/>
          <w:bCs/>
          <w:sz w:val="28"/>
          <w:szCs w:val="28"/>
          <w:lang w:val="uk-UA"/>
        </w:rPr>
        <w:t xml:space="preserve">3.2 </w:t>
      </w:r>
      <w:r w:rsidRPr="00CF0CA5">
        <w:rPr>
          <w:rFonts w:ascii="Times New Roman" w:hAnsi="Times New Roman"/>
          <w:b/>
          <w:sz w:val="28"/>
          <w:szCs w:val="28"/>
          <w:lang w:val="uk-UA"/>
        </w:rPr>
        <w:t>Розробка графіка випуску й повернення автомобілів</w:t>
      </w:r>
    </w:p>
    <w:p w:rsidR="00BD23BB" w:rsidRPr="00AE4318" w:rsidRDefault="00BD23BB" w:rsidP="00AE4318">
      <w:pPr>
        <w:spacing w:after="0" w:line="360" w:lineRule="auto"/>
        <w:ind w:firstLine="709"/>
        <w:jc w:val="both"/>
        <w:rPr>
          <w:rFonts w:ascii="Times New Roman" w:hAnsi="Times New Roman"/>
          <w:sz w:val="28"/>
          <w:szCs w:val="28"/>
          <w:lang w:val="uk-UA"/>
        </w:rPr>
      </w:pPr>
      <w:r w:rsidRPr="00AE4318">
        <w:rPr>
          <w:rFonts w:ascii="Times New Roman" w:hAnsi="Times New Roman"/>
          <w:sz w:val="28"/>
          <w:szCs w:val="28"/>
          <w:lang w:val="uk-UA"/>
        </w:rPr>
        <w:t xml:space="preserve">Диспетчерська </w:t>
      </w:r>
      <w:r>
        <w:rPr>
          <w:rFonts w:ascii="Times New Roman" w:hAnsi="Times New Roman"/>
          <w:sz w:val="28"/>
          <w:szCs w:val="28"/>
          <w:lang w:val="uk-UA"/>
        </w:rPr>
        <w:t>група</w:t>
      </w:r>
      <w:r w:rsidRPr="00AE4318">
        <w:rPr>
          <w:rFonts w:ascii="Times New Roman" w:hAnsi="Times New Roman"/>
          <w:sz w:val="28"/>
          <w:szCs w:val="28"/>
          <w:lang w:val="uk-UA"/>
        </w:rPr>
        <w:t xml:space="preserve"> розміщує </w:t>
      </w:r>
      <w:r>
        <w:rPr>
          <w:rFonts w:ascii="Times New Roman" w:hAnsi="Times New Roman"/>
          <w:sz w:val="28"/>
          <w:szCs w:val="28"/>
          <w:lang w:val="uk-UA"/>
        </w:rPr>
        <w:t>здійснює випуск рухомого складу на лінію у відповідності</w:t>
      </w:r>
      <w:r w:rsidRPr="00AE4318">
        <w:rPr>
          <w:rFonts w:ascii="Times New Roman" w:hAnsi="Times New Roman"/>
          <w:sz w:val="28"/>
          <w:szCs w:val="28"/>
          <w:lang w:val="uk-UA"/>
        </w:rPr>
        <w:t xml:space="preserve"> до</w:t>
      </w:r>
      <w:r>
        <w:rPr>
          <w:rFonts w:ascii="Times New Roman" w:hAnsi="Times New Roman"/>
          <w:sz w:val="28"/>
          <w:szCs w:val="28"/>
          <w:lang w:val="uk-UA"/>
        </w:rPr>
        <w:t xml:space="preserve"> розробленого </w:t>
      </w:r>
      <w:r w:rsidRPr="00AE4318">
        <w:rPr>
          <w:rFonts w:ascii="Times New Roman" w:hAnsi="Times New Roman"/>
          <w:sz w:val="28"/>
          <w:szCs w:val="28"/>
          <w:lang w:val="uk-UA"/>
        </w:rPr>
        <w:t xml:space="preserve"> </w:t>
      </w:r>
      <w:r>
        <w:rPr>
          <w:rFonts w:ascii="Times New Roman" w:hAnsi="Times New Roman"/>
          <w:sz w:val="28"/>
          <w:szCs w:val="28"/>
          <w:lang w:val="uk-UA"/>
        </w:rPr>
        <w:t>графіку</w:t>
      </w:r>
      <w:r w:rsidRPr="00AE4318">
        <w:rPr>
          <w:rFonts w:ascii="Times New Roman" w:hAnsi="Times New Roman"/>
          <w:sz w:val="28"/>
          <w:szCs w:val="28"/>
          <w:lang w:val="uk-UA"/>
        </w:rPr>
        <w:t xml:space="preserve">, підготовленого операційним відділом та узгодженого з відділом технічного обслуговування </w:t>
      </w:r>
      <w:r>
        <w:rPr>
          <w:rFonts w:ascii="Times New Roman" w:hAnsi="Times New Roman"/>
          <w:sz w:val="28"/>
          <w:szCs w:val="28"/>
          <w:lang w:val="uk-UA"/>
        </w:rPr>
        <w:t>автопідприємства</w:t>
      </w:r>
      <w:r w:rsidRPr="00AE4318">
        <w:rPr>
          <w:rFonts w:ascii="Times New Roman" w:hAnsi="Times New Roman"/>
          <w:sz w:val="28"/>
          <w:szCs w:val="28"/>
          <w:lang w:val="uk-UA"/>
        </w:rPr>
        <w:t xml:space="preserve">. </w:t>
      </w:r>
      <w:r>
        <w:rPr>
          <w:rFonts w:ascii="Times New Roman" w:hAnsi="Times New Roman"/>
          <w:sz w:val="28"/>
          <w:szCs w:val="28"/>
          <w:lang w:val="uk-UA"/>
        </w:rPr>
        <w:t>Випуск на лінію</w:t>
      </w:r>
      <w:r w:rsidRPr="00AE4318">
        <w:rPr>
          <w:rFonts w:ascii="Times New Roman" w:hAnsi="Times New Roman"/>
          <w:sz w:val="28"/>
          <w:szCs w:val="28"/>
          <w:lang w:val="uk-UA"/>
        </w:rPr>
        <w:t xml:space="preserve"> може бути </w:t>
      </w:r>
      <w:r w:rsidRPr="00001539">
        <w:rPr>
          <w:rFonts w:ascii="Times New Roman" w:hAnsi="Times New Roman"/>
          <w:sz w:val="28"/>
          <w:szCs w:val="28"/>
          <w:lang w:val="uk-UA"/>
        </w:rPr>
        <w:t xml:space="preserve">східчастим </w:t>
      </w:r>
      <w:r w:rsidRPr="00AE4318">
        <w:rPr>
          <w:rFonts w:ascii="Times New Roman" w:hAnsi="Times New Roman"/>
          <w:sz w:val="28"/>
          <w:szCs w:val="28"/>
          <w:lang w:val="uk-UA"/>
        </w:rPr>
        <w:t>(через регулярні проміжки часу) або безперервним.</w:t>
      </w:r>
    </w:p>
    <w:p w:rsidR="00BD23BB" w:rsidRPr="00AE4318" w:rsidRDefault="00BD23BB" w:rsidP="00AE4318">
      <w:pPr>
        <w:spacing w:after="0" w:line="360" w:lineRule="auto"/>
        <w:ind w:firstLine="709"/>
        <w:jc w:val="both"/>
        <w:rPr>
          <w:rFonts w:ascii="Times New Roman" w:hAnsi="Times New Roman"/>
          <w:sz w:val="28"/>
          <w:szCs w:val="28"/>
          <w:lang w:val="uk-UA"/>
        </w:rPr>
      </w:pPr>
      <w:r w:rsidRPr="00AE4318">
        <w:rPr>
          <w:rFonts w:ascii="Times New Roman" w:hAnsi="Times New Roman"/>
          <w:sz w:val="28"/>
          <w:szCs w:val="28"/>
          <w:lang w:val="uk-UA"/>
        </w:rPr>
        <w:t xml:space="preserve">Під час розробки </w:t>
      </w:r>
      <w:r>
        <w:rPr>
          <w:rFonts w:ascii="Times New Roman" w:hAnsi="Times New Roman"/>
          <w:sz w:val="28"/>
          <w:szCs w:val="28"/>
          <w:lang w:val="uk-UA"/>
        </w:rPr>
        <w:t>графіку</w:t>
      </w:r>
      <w:r w:rsidRPr="00AE4318">
        <w:rPr>
          <w:rFonts w:ascii="Times New Roman" w:hAnsi="Times New Roman"/>
          <w:sz w:val="28"/>
          <w:szCs w:val="28"/>
          <w:lang w:val="uk-UA"/>
        </w:rPr>
        <w:t xml:space="preserve"> випуску врахову</w:t>
      </w:r>
      <w:r>
        <w:rPr>
          <w:rFonts w:ascii="Times New Roman" w:hAnsi="Times New Roman"/>
          <w:sz w:val="28"/>
          <w:szCs w:val="28"/>
          <w:lang w:val="uk-UA"/>
        </w:rPr>
        <w:t>ється</w:t>
      </w:r>
      <w:r w:rsidRPr="00AE4318">
        <w:rPr>
          <w:rFonts w:ascii="Times New Roman" w:hAnsi="Times New Roman"/>
          <w:sz w:val="28"/>
          <w:szCs w:val="28"/>
          <w:lang w:val="uk-UA"/>
        </w:rPr>
        <w:t xml:space="preserve"> наступне:</w:t>
      </w:r>
    </w:p>
    <w:p w:rsidR="00BD23BB" w:rsidRPr="00001539"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план середньодобов</w:t>
      </w:r>
      <w:r>
        <w:rPr>
          <w:rFonts w:ascii="Times New Roman" w:hAnsi="Times New Roman"/>
          <w:sz w:val="28"/>
          <w:szCs w:val="28"/>
          <w:lang w:val="uk-UA"/>
        </w:rPr>
        <w:t>ого</w:t>
      </w:r>
      <w:r w:rsidRPr="00001539">
        <w:rPr>
          <w:rFonts w:ascii="Times New Roman" w:hAnsi="Times New Roman"/>
          <w:sz w:val="28"/>
          <w:szCs w:val="28"/>
          <w:lang w:val="uk-UA"/>
        </w:rPr>
        <w:t xml:space="preserve"> випуск</w:t>
      </w:r>
      <w:r>
        <w:rPr>
          <w:rFonts w:ascii="Times New Roman" w:hAnsi="Times New Roman"/>
          <w:sz w:val="28"/>
          <w:szCs w:val="28"/>
          <w:lang w:val="uk-UA"/>
        </w:rPr>
        <w:t>у</w:t>
      </w:r>
      <w:r w:rsidRPr="00001539">
        <w:rPr>
          <w:rFonts w:ascii="Times New Roman" w:hAnsi="Times New Roman"/>
          <w:sz w:val="28"/>
          <w:szCs w:val="28"/>
          <w:lang w:val="uk-UA"/>
        </w:rPr>
        <w:t xml:space="preserve"> рухомого складу по колонах і окремих моделях;</w:t>
      </w:r>
    </w:p>
    <w:p w:rsidR="00BD23BB" w:rsidRPr="00001539"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середн</w:t>
      </w:r>
      <w:r>
        <w:rPr>
          <w:rFonts w:ascii="Times New Roman" w:hAnsi="Times New Roman"/>
          <w:sz w:val="28"/>
          <w:szCs w:val="28"/>
          <w:lang w:val="uk-UA"/>
        </w:rPr>
        <w:t>я</w:t>
      </w:r>
      <w:r w:rsidRPr="00001539">
        <w:rPr>
          <w:rFonts w:ascii="Times New Roman" w:hAnsi="Times New Roman"/>
          <w:sz w:val="28"/>
          <w:szCs w:val="28"/>
          <w:lang w:val="uk-UA"/>
        </w:rPr>
        <w:t xml:space="preserve"> тривалість роботи рухомого складу на лінії;</w:t>
      </w:r>
    </w:p>
    <w:p w:rsidR="00BD23BB" w:rsidRPr="00001539"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місячний графік постановки автомобілів на друге технічне обслуговування (ТО-2) і на поточний ремонт (ПР);</w:t>
      </w:r>
    </w:p>
    <w:p w:rsidR="00BD23BB"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 xml:space="preserve">режим роботи об'єктів, що обслуговуються </w:t>
      </w:r>
      <w:r>
        <w:rPr>
          <w:rFonts w:ascii="Times New Roman" w:hAnsi="Times New Roman"/>
          <w:sz w:val="28"/>
          <w:szCs w:val="28"/>
          <w:lang w:val="uk-UA"/>
        </w:rPr>
        <w:t>автопідприємство</w:t>
      </w:r>
      <w:r w:rsidRPr="00001539">
        <w:rPr>
          <w:rFonts w:ascii="Times New Roman" w:hAnsi="Times New Roman"/>
          <w:sz w:val="28"/>
          <w:szCs w:val="28"/>
          <w:lang w:val="uk-UA"/>
        </w:rPr>
        <w:t xml:space="preserve">;    </w:t>
      </w:r>
    </w:p>
    <w:p w:rsidR="00BD23BB" w:rsidRPr="00001539"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 xml:space="preserve">фронт одноразового навантаження у відправників вантажу й спосіб виконання навантажувальних робіт;    </w:t>
      </w:r>
    </w:p>
    <w:p w:rsidR="00BD23BB"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001539">
        <w:rPr>
          <w:rFonts w:ascii="Times New Roman" w:hAnsi="Times New Roman"/>
          <w:sz w:val="28"/>
          <w:szCs w:val="28"/>
          <w:lang w:val="uk-UA"/>
        </w:rPr>
        <w:t>пропускн</w:t>
      </w:r>
      <w:r>
        <w:rPr>
          <w:rFonts w:ascii="Times New Roman" w:hAnsi="Times New Roman"/>
          <w:sz w:val="28"/>
          <w:szCs w:val="28"/>
          <w:lang w:val="uk-UA"/>
        </w:rPr>
        <w:t>а</w:t>
      </w:r>
      <w:r w:rsidRPr="00001539">
        <w:rPr>
          <w:rFonts w:ascii="Times New Roman" w:hAnsi="Times New Roman"/>
          <w:sz w:val="28"/>
          <w:szCs w:val="28"/>
          <w:lang w:val="uk-UA"/>
        </w:rPr>
        <w:t xml:space="preserve"> здатність виїзних воріт </w:t>
      </w:r>
      <w:r>
        <w:rPr>
          <w:rFonts w:ascii="Times New Roman" w:hAnsi="Times New Roman"/>
          <w:sz w:val="28"/>
          <w:szCs w:val="28"/>
          <w:lang w:val="uk-UA"/>
        </w:rPr>
        <w:t>авто</w:t>
      </w:r>
      <w:r w:rsidRPr="00001539">
        <w:rPr>
          <w:rFonts w:ascii="Times New Roman" w:hAnsi="Times New Roman"/>
          <w:sz w:val="28"/>
          <w:szCs w:val="28"/>
          <w:lang w:val="uk-UA"/>
        </w:rPr>
        <w:t xml:space="preserve"> підприємства;    </w:t>
      </w:r>
    </w:p>
    <w:p w:rsidR="00BD23BB" w:rsidRDefault="00BD23BB" w:rsidP="001B6E15">
      <w:pPr>
        <w:pStyle w:val="ListParagraph"/>
        <w:numPr>
          <w:ilvl w:val="0"/>
          <w:numId w:val="36"/>
        </w:numPr>
        <w:tabs>
          <w:tab w:val="left" w:pos="1134"/>
        </w:tabs>
        <w:spacing w:after="0" w:line="360" w:lineRule="auto"/>
        <w:ind w:left="0" w:firstLine="709"/>
        <w:jc w:val="both"/>
        <w:rPr>
          <w:rFonts w:ascii="Times New Roman" w:hAnsi="Times New Roman"/>
          <w:sz w:val="28"/>
          <w:szCs w:val="28"/>
          <w:lang w:val="uk-UA"/>
        </w:rPr>
      </w:pPr>
      <w:r w:rsidRPr="00A963B7">
        <w:rPr>
          <w:rFonts w:ascii="Times New Roman" w:hAnsi="Times New Roman"/>
          <w:sz w:val="28"/>
          <w:szCs w:val="28"/>
          <w:lang w:val="uk-UA"/>
        </w:rPr>
        <w:t xml:space="preserve">ступінь віддаленості місця проживання </w:t>
      </w:r>
      <w:r>
        <w:rPr>
          <w:rFonts w:ascii="Times New Roman" w:hAnsi="Times New Roman"/>
          <w:sz w:val="28"/>
          <w:szCs w:val="28"/>
          <w:lang w:val="uk-UA"/>
        </w:rPr>
        <w:t>більшості</w:t>
      </w:r>
      <w:r w:rsidRPr="00A963B7">
        <w:rPr>
          <w:rFonts w:ascii="Times New Roman" w:hAnsi="Times New Roman"/>
          <w:sz w:val="28"/>
          <w:szCs w:val="28"/>
          <w:lang w:val="uk-UA"/>
        </w:rPr>
        <w:t xml:space="preserve"> водіїв</w:t>
      </w:r>
      <w:r>
        <w:rPr>
          <w:rFonts w:ascii="Times New Roman" w:hAnsi="Times New Roman"/>
          <w:sz w:val="28"/>
          <w:szCs w:val="28"/>
          <w:lang w:val="uk-UA"/>
        </w:rPr>
        <w:t>.</w:t>
      </w:r>
      <w:r w:rsidRPr="00A963B7">
        <w:rPr>
          <w:rFonts w:ascii="Times New Roman" w:hAnsi="Times New Roman"/>
          <w:sz w:val="28"/>
          <w:szCs w:val="28"/>
          <w:lang w:val="uk-UA"/>
        </w:rPr>
        <w:t xml:space="preserve"> </w:t>
      </w:r>
    </w:p>
    <w:p w:rsidR="00BD23BB" w:rsidRPr="00A963B7" w:rsidRDefault="00BD23BB" w:rsidP="00D9777D">
      <w:pPr>
        <w:pStyle w:val="ListParagraph"/>
        <w:tabs>
          <w:tab w:val="left" w:pos="1134"/>
        </w:tabs>
        <w:spacing w:after="0" w:line="360" w:lineRule="auto"/>
        <w:ind w:left="0" w:firstLine="709"/>
        <w:jc w:val="both"/>
        <w:rPr>
          <w:rFonts w:ascii="Times New Roman" w:hAnsi="Times New Roman"/>
          <w:sz w:val="28"/>
          <w:szCs w:val="28"/>
          <w:lang w:val="uk-UA"/>
        </w:rPr>
      </w:pPr>
      <w:r w:rsidRPr="00A963B7">
        <w:rPr>
          <w:rFonts w:ascii="Times New Roman" w:hAnsi="Times New Roman"/>
          <w:sz w:val="28"/>
          <w:szCs w:val="28"/>
          <w:lang w:val="uk-UA"/>
        </w:rPr>
        <w:t>При випуску рухомого складу на лінію</w:t>
      </w:r>
      <w:r>
        <w:rPr>
          <w:rFonts w:ascii="Times New Roman" w:hAnsi="Times New Roman"/>
          <w:sz w:val="28"/>
          <w:szCs w:val="28"/>
          <w:lang w:val="uk-UA"/>
        </w:rPr>
        <w:t>,</w:t>
      </w:r>
      <w:r w:rsidRPr="00A963B7">
        <w:rPr>
          <w:rFonts w:ascii="Times New Roman" w:hAnsi="Times New Roman"/>
          <w:sz w:val="28"/>
          <w:szCs w:val="28"/>
          <w:lang w:val="uk-UA"/>
        </w:rPr>
        <w:t xml:space="preserve"> змінний диспетчер видає водіям шляхові листи, здійснюючи при цьому відповідний запис у змінно-добовому плані перевезень і відзначаючи в шляховому листі час його видачі.</w:t>
      </w:r>
    </w:p>
    <w:p w:rsidR="00BD23BB" w:rsidRPr="00001539" w:rsidRDefault="00BD23BB" w:rsidP="00D9777D">
      <w:pPr>
        <w:spacing w:after="0" w:line="360" w:lineRule="auto"/>
        <w:ind w:firstLine="709"/>
        <w:jc w:val="both"/>
        <w:rPr>
          <w:rFonts w:ascii="Times New Roman" w:hAnsi="Times New Roman"/>
          <w:sz w:val="28"/>
          <w:szCs w:val="28"/>
          <w:lang w:val="uk-UA"/>
        </w:rPr>
      </w:pPr>
      <w:r w:rsidRPr="00001539">
        <w:rPr>
          <w:rFonts w:ascii="Times New Roman" w:hAnsi="Times New Roman"/>
          <w:sz w:val="28"/>
          <w:szCs w:val="28"/>
          <w:lang w:val="uk-UA"/>
        </w:rPr>
        <w:t>Після підтвердження своїм підписом у шляховому листі справності прийнятого автомобіля й пред'явлення диспетчерові водійського посвідчення водій одержує від диспетчера технічний талон на автомобіль. Під час видачі шляхових листів змінний диспетчер роз'ясняє водіям характер майбутньої роботи, особливості її виконання, найкоротші маршрути проходження й т.д..</w:t>
      </w:r>
    </w:p>
    <w:p w:rsidR="00BD23BB" w:rsidRPr="00001539" w:rsidRDefault="00BD23BB" w:rsidP="00D9777D">
      <w:pPr>
        <w:spacing w:after="0" w:line="360" w:lineRule="auto"/>
        <w:ind w:firstLine="709"/>
        <w:jc w:val="both"/>
        <w:rPr>
          <w:rFonts w:ascii="Times New Roman" w:hAnsi="Times New Roman"/>
          <w:sz w:val="28"/>
          <w:szCs w:val="28"/>
          <w:lang w:val="uk-UA"/>
        </w:rPr>
      </w:pPr>
      <w:r w:rsidRPr="00001539">
        <w:rPr>
          <w:rFonts w:ascii="Times New Roman" w:hAnsi="Times New Roman"/>
          <w:sz w:val="28"/>
          <w:szCs w:val="28"/>
          <w:lang w:val="uk-UA"/>
        </w:rPr>
        <w:t>При зривах і відхиленнях випуску рухомого складу на лінію</w:t>
      </w:r>
      <w:r>
        <w:rPr>
          <w:rFonts w:ascii="Times New Roman" w:hAnsi="Times New Roman"/>
          <w:sz w:val="28"/>
          <w:szCs w:val="28"/>
          <w:lang w:val="uk-UA"/>
        </w:rPr>
        <w:t>,</w:t>
      </w:r>
      <w:r w:rsidRPr="00001539">
        <w:rPr>
          <w:rFonts w:ascii="Times New Roman" w:hAnsi="Times New Roman"/>
          <w:sz w:val="28"/>
          <w:szCs w:val="28"/>
          <w:lang w:val="uk-UA"/>
        </w:rPr>
        <w:t xml:space="preserve"> диспетчер зобов'язаний вжити заходів до рівномірного забезпечення рухомим складом всіх  об'єктів, що обслуговуються </w:t>
      </w:r>
      <w:r>
        <w:rPr>
          <w:rFonts w:ascii="Times New Roman" w:hAnsi="Times New Roman"/>
          <w:sz w:val="28"/>
          <w:szCs w:val="28"/>
          <w:lang w:val="uk-UA"/>
        </w:rPr>
        <w:t>автопідприємство</w:t>
      </w:r>
      <w:r w:rsidRPr="00001539">
        <w:rPr>
          <w:rFonts w:ascii="Times New Roman" w:hAnsi="Times New Roman"/>
          <w:sz w:val="28"/>
          <w:szCs w:val="28"/>
          <w:lang w:val="uk-UA"/>
        </w:rPr>
        <w:t>.</w:t>
      </w:r>
    </w:p>
    <w:p w:rsidR="00BD23BB" w:rsidRPr="00001539" w:rsidRDefault="00BD23BB" w:rsidP="00D9777D">
      <w:pPr>
        <w:spacing w:after="0" w:line="360" w:lineRule="auto"/>
        <w:ind w:firstLine="709"/>
        <w:jc w:val="both"/>
        <w:rPr>
          <w:rFonts w:ascii="Times New Roman" w:hAnsi="Times New Roman"/>
          <w:sz w:val="28"/>
          <w:szCs w:val="28"/>
          <w:lang w:val="uk-UA"/>
        </w:rPr>
      </w:pPr>
      <w:r w:rsidRPr="00001539">
        <w:rPr>
          <w:rFonts w:ascii="Times New Roman" w:hAnsi="Times New Roman"/>
          <w:sz w:val="28"/>
          <w:szCs w:val="28"/>
          <w:lang w:val="uk-UA"/>
        </w:rPr>
        <w:t>Сполучений графік випуску й повернення автомобілів складає</w:t>
      </w:r>
      <w:r>
        <w:rPr>
          <w:rFonts w:ascii="Times New Roman" w:hAnsi="Times New Roman"/>
          <w:sz w:val="28"/>
          <w:szCs w:val="28"/>
          <w:lang w:val="uk-UA"/>
        </w:rPr>
        <w:t>ться</w:t>
      </w:r>
      <w:r w:rsidRPr="00001539">
        <w:rPr>
          <w:rFonts w:ascii="Times New Roman" w:hAnsi="Times New Roman"/>
          <w:sz w:val="28"/>
          <w:szCs w:val="28"/>
          <w:lang w:val="uk-UA"/>
        </w:rPr>
        <w:t xml:space="preserve"> по всіх маршрутах. По осях приводиться час і кількість автомобілів у найбільш напружені дні. На графіку позначає</w:t>
      </w:r>
      <w:r>
        <w:rPr>
          <w:rFonts w:ascii="Times New Roman" w:hAnsi="Times New Roman"/>
          <w:sz w:val="28"/>
          <w:szCs w:val="28"/>
          <w:lang w:val="uk-UA"/>
        </w:rPr>
        <w:t>ться</w:t>
      </w:r>
      <w:r w:rsidRPr="00001539">
        <w:rPr>
          <w:rFonts w:ascii="Times New Roman" w:hAnsi="Times New Roman"/>
          <w:sz w:val="28"/>
          <w:szCs w:val="28"/>
          <w:lang w:val="uk-UA"/>
        </w:rPr>
        <w:t xml:space="preserve"> номера маршрутів, час </w:t>
      </w:r>
      <w:r>
        <w:rPr>
          <w:rFonts w:ascii="Times New Roman" w:hAnsi="Times New Roman"/>
          <w:sz w:val="28"/>
          <w:szCs w:val="28"/>
          <w:lang w:val="uk-UA"/>
        </w:rPr>
        <w:t>у</w:t>
      </w:r>
      <w:r w:rsidRPr="00001539">
        <w:rPr>
          <w:rFonts w:ascii="Times New Roman" w:hAnsi="Times New Roman"/>
          <w:sz w:val="28"/>
          <w:szCs w:val="28"/>
          <w:lang w:val="uk-UA"/>
        </w:rPr>
        <w:t xml:space="preserve"> наряді</w:t>
      </w:r>
      <w:r>
        <w:rPr>
          <w:rFonts w:ascii="Times New Roman" w:hAnsi="Times New Roman"/>
          <w:sz w:val="28"/>
          <w:szCs w:val="28"/>
          <w:lang w:val="uk-UA"/>
        </w:rPr>
        <w:t>, а також виділяються</w:t>
      </w:r>
      <w:r w:rsidRPr="00001539">
        <w:rPr>
          <w:rFonts w:ascii="Times New Roman" w:hAnsi="Times New Roman"/>
          <w:sz w:val="28"/>
          <w:szCs w:val="28"/>
          <w:lang w:val="uk-UA"/>
        </w:rPr>
        <w:t xml:space="preserve"> зміни на двозмінних маршрутах.</w:t>
      </w:r>
    </w:p>
    <w:p w:rsidR="00BD23BB" w:rsidRPr="00001539" w:rsidRDefault="00BD23BB" w:rsidP="00D9777D">
      <w:pPr>
        <w:spacing w:after="0" w:line="360" w:lineRule="auto"/>
        <w:ind w:firstLine="709"/>
        <w:jc w:val="both"/>
        <w:rPr>
          <w:rFonts w:ascii="Times New Roman" w:hAnsi="Times New Roman"/>
          <w:sz w:val="28"/>
          <w:szCs w:val="28"/>
          <w:lang w:val="uk-UA"/>
        </w:rPr>
      </w:pPr>
      <w:r w:rsidRPr="00001539">
        <w:rPr>
          <w:rFonts w:ascii="Times New Roman" w:hAnsi="Times New Roman"/>
          <w:sz w:val="28"/>
          <w:szCs w:val="28"/>
          <w:lang w:val="uk-UA"/>
        </w:rPr>
        <w:t>При розробці графіка забезпечує</w:t>
      </w:r>
      <w:r>
        <w:rPr>
          <w:rFonts w:ascii="Times New Roman" w:hAnsi="Times New Roman"/>
          <w:sz w:val="28"/>
          <w:szCs w:val="28"/>
          <w:lang w:val="uk-UA"/>
        </w:rPr>
        <w:t>ться</w:t>
      </w:r>
      <w:r w:rsidRPr="00001539">
        <w:rPr>
          <w:rFonts w:ascii="Times New Roman" w:hAnsi="Times New Roman"/>
          <w:sz w:val="28"/>
          <w:szCs w:val="28"/>
          <w:lang w:val="uk-UA"/>
        </w:rPr>
        <w:t xml:space="preserve"> східчастий характер випуску автомобілів, погоджений з інтервалом їхнього руху на маршруті.</w:t>
      </w:r>
    </w:p>
    <w:p w:rsidR="00BD23BB" w:rsidRDefault="00BD23BB" w:rsidP="00D9777D">
      <w:pPr>
        <w:spacing w:after="0" w:line="360" w:lineRule="auto"/>
        <w:ind w:firstLine="709"/>
        <w:jc w:val="both"/>
        <w:rPr>
          <w:rFonts w:ascii="Times New Roman" w:hAnsi="Times New Roman"/>
          <w:sz w:val="28"/>
          <w:szCs w:val="28"/>
          <w:lang w:val="uk-UA"/>
        </w:rPr>
      </w:pPr>
      <w:r w:rsidRPr="00001539">
        <w:rPr>
          <w:rFonts w:ascii="Times New Roman" w:hAnsi="Times New Roman"/>
          <w:sz w:val="28"/>
          <w:szCs w:val="28"/>
          <w:lang w:val="uk-UA"/>
        </w:rPr>
        <w:t>Час випуску першого автомобіля - 7-00, для останнього автомобіля час випуску визначає</w:t>
      </w:r>
      <w:r>
        <w:rPr>
          <w:rFonts w:ascii="Times New Roman" w:hAnsi="Times New Roman"/>
          <w:sz w:val="28"/>
          <w:szCs w:val="28"/>
          <w:lang w:val="uk-UA"/>
        </w:rPr>
        <w:t>ться</w:t>
      </w:r>
      <w:r w:rsidRPr="00001539">
        <w:rPr>
          <w:rFonts w:ascii="Times New Roman" w:hAnsi="Times New Roman"/>
          <w:sz w:val="28"/>
          <w:szCs w:val="28"/>
          <w:lang w:val="uk-UA"/>
        </w:rPr>
        <w:t xml:space="preserve"> залежно від  інтервалу руху автомобілів на маршруті. Час повернення автомобілів в автотранспортне підприємство визначається з урахуванням часу на обідню перерву</w:t>
      </w:r>
      <w:r>
        <w:rPr>
          <w:rFonts w:ascii="Times New Roman" w:hAnsi="Times New Roman"/>
          <w:sz w:val="28"/>
          <w:szCs w:val="28"/>
          <w:lang w:val="uk-UA"/>
        </w:rPr>
        <w:t>.</w:t>
      </w:r>
    </w:p>
    <w:p w:rsidR="00BD23BB" w:rsidRDefault="00BD23BB" w:rsidP="004F797E">
      <w:pPr>
        <w:spacing w:before="240" w:after="240" w:line="360" w:lineRule="auto"/>
        <w:jc w:val="center"/>
        <w:rPr>
          <w:rFonts w:ascii="Times New Roman" w:hAnsi="Times New Roman"/>
          <w:noProof/>
          <w:sz w:val="28"/>
          <w:szCs w:val="28"/>
          <w:lang w:val="uk-UA"/>
        </w:rPr>
      </w:pPr>
      <w:r w:rsidRPr="005B685E">
        <w:rPr>
          <w:rFonts w:ascii="Times New Roman" w:hAnsi="Times New Roman"/>
          <w:noProof/>
          <w:sz w:val="28"/>
          <w:szCs w:val="28"/>
          <w:lang w:val="en-US"/>
        </w:rPr>
        <w:pict>
          <v:shape id="_x0000_i1098" type="#_x0000_t75" style="width:408.6pt;height:261pt">
            <v:imagedata r:id="rId81" o:title=""/>
          </v:shape>
        </w:pict>
      </w:r>
    </w:p>
    <w:p w:rsidR="00BD23BB" w:rsidRDefault="00BD23BB" w:rsidP="004F797E">
      <w:pPr>
        <w:spacing w:before="240" w:after="240" w:line="360" w:lineRule="auto"/>
        <w:ind w:firstLine="720"/>
        <w:jc w:val="both"/>
        <w:rPr>
          <w:rFonts w:ascii="Times New Roman" w:hAnsi="Times New Roman"/>
          <w:b/>
          <w:sz w:val="28"/>
          <w:szCs w:val="28"/>
          <w:lang w:val="uk-UA"/>
        </w:rPr>
      </w:pPr>
    </w:p>
    <w:p w:rsidR="00BD23BB" w:rsidRPr="00CF0CA5" w:rsidRDefault="00BD23BB" w:rsidP="004F797E">
      <w:pPr>
        <w:spacing w:before="240" w:after="240" w:line="360" w:lineRule="auto"/>
        <w:ind w:firstLine="720"/>
        <w:jc w:val="both"/>
        <w:rPr>
          <w:rFonts w:ascii="Times New Roman" w:hAnsi="Times New Roman"/>
          <w:sz w:val="28"/>
          <w:szCs w:val="28"/>
          <w:lang w:val="uk-UA"/>
        </w:rPr>
      </w:pPr>
      <w:r w:rsidRPr="00CF0CA5">
        <w:rPr>
          <w:rFonts w:ascii="Times New Roman" w:hAnsi="Times New Roman"/>
          <w:b/>
          <w:sz w:val="28"/>
          <w:szCs w:val="28"/>
          <w:lang w:val="uk-UA"/>
        </w:rPr>
        <w:t>3.3 Оперативне змінно-добове планування перевезень</w:t>
      </w:r>
    </w:p>
    <w:p w:rsidR="00BD23BB" w:rsidRDefault="00BD23BB" w:rsidP="00E73CAD">
      <w:pPr>
        <w:spacing w:after="0" w:line="360" w:lineRule="auto"/>
        <w:ind w:firstLine="709"/>
        <w:jc w:val="both"/>
        <w:rPr>
          <w:rFonts w:ascii="Times New Roman" w:hAnsi="Times New Roman"/>
          <w:sz w:val="28"/>
          <w:szCs w:val="28"/>
          <w:lang w:val="uk-UA"/>
        </w:rPr>
      </w:pPr>
      <w:r w:rsidRPr="00A17F0F">
        <w:rPr>
          <w:rFonts w:ascii="Times New Roman" w:hAnsi="Times New Roman"/>
          <w:sz w:val="28"/>
          <w:szCs w:val="28"/>
          <w:lang w:val="uk-UA"/>
        </w:rPr>
        <w:t xml:space="preserve">Оперативне управління вантажем на маршруті здійснює диспетчерська служба автотранспортного підприємства, яка виконує такі функції в оперативному управлінні процесом перевезення вантажів: </w:t>
      </w:r>
    </w:p>
    <w:p w:rsidR="00BD23BB" w:rsidRDefault="00BD23BB" w:rsidP="00E73CAD">
      <w:pPr>
        <w:numPr>
          <w:ilvl w:val="0"/>
          <w:numId w:val="22"/>
        </w:numPr>
        <w:tabs>
          <w:tab w:val="left" w:pos="900"/>
        </w:tabs>
        <w:spacing w:after="0" w:line="360" w:lineRule="auto"/>
        <w:ind w:left="0" w:firstLine="720"/>
        <w:jc w:val="both"/>
        <w:rPr>
          <w:rFonts w:ascii="Times New Roman" w:hAnsi="Times New Roman"/>
          <w:sz w:val="28"/>
          <w:szCs w:val="28"/>
          <w:lang w:val="uk-UA"/>
        </w:rPr>
      </w:pPr>
      <w:r w:rsidRPr="00A17F0F">
        <w:rPr>
          <w:rFonts w:ascii="Times New Roman" w:hAnsi="Times New Roman"/>
          <w:sz w:val="28"/>
          <w:szCs w:val="28"/>
          <w:lang w:val="uk-UA"/>
        </w:rPr>
        <w:t>підтримка оперативного зв'язку з пунктами навантаження та розвантаження та диспетчерами вантажів, контроль за правильністю виконання водіями встановлених маршрутів та планів розвантаження з кожної станції, а також контроль експлуатаційного стану вантажу для забезпечення нормального обслуговування</w:t>
      </w:r>
      <w:r>
        <w:rPr>
          <w:rFonts w:ascii="Times New Roman" w:hAnsi="Times New Roman"/>
          <w:sz w:val="28"/>
          <w:szCs w:val="28"/>
          <w:lang w:val="uk-UA"/>
        </w:rPr>
        <w:t>;</w:t>
      </w:r>
    </w:p>
    <w:p w:rsidR="00BD23BB" w:rsidRDefault="00BD23BB" w:rsidP="00E73CAD">
      <w:pPr>
        <w:numPr>
          <w:ilvl w:val="0"/>
          <w:numId w:val="22"/>
        </w:numPr>
        <w:tabs>
          <w:tab w:val="left" w:pos="900"/>
        </w:tabs>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A17F0F">
        <w:rPr>
          <w:rFonts w:ascii="Times New Roman" w:hAnsi="Times New Roman"/>
          <w:sz w:val="28"/>
          <w:szCs w:val="28"/>
          <w:lang w:val="uk-UA"/>
        </w:rPr>
        <w:t>абезпечувати пункти навантаження та розвантаження товарів та обладнання, контролювати стан каналів та робочих зон, правильність оформлення товарів та перевізних документів тощо</w:t>
      </w:r>
      <w:r>
        <w:rPr>
          <w:rFonts w:ascii="Times New Roman" w:hAnsi="Times New Roman"/>
          <w:sz w:val="28"/>
          <w:szCs w:val="28"/>
          <w:lang w:val="uk-UA"/>
        </w:rPr>
        <w:t>;</w:t>
      </w:r>
    </w:p>
    <w:p w:rsidR="00BD23BB" w:rsidRPr="00A17F0F" w:rsidRDefault="00BD23BB" w:rsidP="00E73CAD">
      <w:pPr>
        <w:numPr>
          <w:ilvl w:val="0"/>
          <w:numId w:val="22"/>
        </w:numPr>
        <w:tabs>
          <w:tab w:val="left" w:pos="900"/>
        </w:tabs>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з</w:t>
      </w:r>
      <w:r w:rsidRPr="00A17F0F">
        <w:rPr>
          <w:rFonts w:ascii="Times New Roman" w:hAnsi="Times New Roman"/>
          <w:sz w:val="28"/>
          <w:szCs w:val="28"/>
          <w:lang w:val="uk-UA"/>
        </w:rPr>
        <w:t>абезпечувати першочергове виконання термінових та важливих замовлень та переміщувати рухомий склад з однієї станції на іншу за потреби. Вживати необхідних заходів для усунення перешкод та несправностей, що виникають під час роботи лінії, та направляти на лінію транспортні засоби технічної підтримки за потреби машиніста.</w:t>
      </w:r>
    </w:p>
    <w:p w:rsidR="00BD23BB" w:rsidRPr="00A17F0F" w:rsidRDefault="00BD23BB" w:rsidP="00E73CAD">
      <w:pPr>
        <w:spacing w:after="0" w:line="360" w:lineRule="auto"/>
        <w:ind w:firstLine="709"/>
        <w:jc w:val="both"/>
        <w:rPr>
          <w:rFonts w:ascii="Times New Roman" w:hAnsi="Times New Roman"/>
          <w:sz w:val="28"/>
          <w:szCs w:val="28"/>
          <w:lang w:val="uk-UA"/>
        </w:rPr>
      </w:pPr>
      <w:r w:rsidRPr="00A17F0F">
        <w:rPr>
          <w:rFonts w:ascii="Times New Roman" w:hAnsi="Times New Roman"/>
          <w:sz w:val="28"/>
          <w:szCs w:val="28"/>
          <w:lang w:val="uk-UA"/>
        </w:rPr>
        <w:t>Персонал диспетчерської служби повинен записувати в журналі всі події переміщення товарно-матеріальних цінностей з одного об'єкта на інший, зміни маршрутів транспортування тощо.</w:t>
      </w:r>
    </w:p>
    <w:p w:rsidR="00BD23BB" w:rsidRDefault="00BD23BB" w:rsidP="00E73CAD">
      <w:pPr>
        <w:spacing w:after="0" w:line="360" w:lineRule="auto"/>
        <w:ind w:firstLine="709"/>
        <w:jc w:val="both"/>
        <w:rPr>
          <w:rFonts w:ascii="Times New Roman" w:hAnsi="Times New Roman"/>
          <w:sz w:val="28"/>
          <w:szCs w:val="28"/>
          <w:lang w:val="uk-UA"/>
        </w:rPr>
      </w:pPr>
      <w:r w:rsidRPr="00A17F0F">
        <w:rPr>
          <w:rFonts w:ascii="Times New Roman" w:hAnsi="Times New Roman"/>
          <w:sz w:val="28"/>
          <w:szCs w:val="28"/>
          <w:lang w:val="uk-UA"/>
        </w:rPr>
        <w:t>Водії повинні дотримуватися інструкцій, наданих перевізником. Основний водій транспорту та змінний водій транспорту повинні систематично їздити по маршруту, перевіряти роботу транспортних засобів у пунктах навантаження та розвантаження, контролювати роботу водіїв.</w:t>
      </w:r>
    </w:p>
    <w:p w:rsidR="00BD23BB" w:rsidRDefault="00BD23BB" w:rsidP="00E73CAD">
      <w:pPr>
        <w:spacing w:after="0" w:line="360" w:lineRule="auto"/>
        <w:ind w:firstLine="709"/>
        <w:jc w:val="both"/>
        <w:rPr>
          <w:rFonts w:ascii="Times New Roman" w:hAnsi="Times New Roman"/>
          <w:sz w:val="28"/>
          <w:szCs w:val="28"/>
          <w:lang w:val="uk-UA"/>
        </w:rPr>
      </w:pPr>
    </w:p>
    <w:p w:rsidR="00BD23BB" w:rsidRPr="00CF0CA5" w:rsidRDefault="00BD23BB" w:rsidP="00A17F0F">
      <w:pPr>
        <w:spacing w:before="240" w:after="240" w:line="360" w:lineRule="auto"/>
        <w:ind w:firstLine="709"/>
        <w:jc w:val="both"/>
        <w:rPr>
          <w:rFonts w:ascii="Times New Roman" w:hAnsi="Times New Roman"/>
          <w:b/>
          <w:sz w:val="28"/>
          <w:szCs w:val="28"/>
          <w:lang w:val="uk-UA"/>
        </w:rPr>
      </w:pPr>
      <w:r w:rsidRPr="00CF0CA5">
        <w:rPr>
          <w:rFonts w:ascii="Times New Roman" w:hAnsi="Times New Roman"/>
          <w:b/>
          <w:sz w:val="28"/>
          <w:szCs w:val="28"/>
          <w:lang w:val="uk-UA"/>
        </w:rPr>
        <w:t>3.4 Контроль за роботою на лінії</w:t>
      </w:r>
    </w:p>
    <w:p w:rsidR="00BD23BB" w:rsidRPr="00C71A0F" w:rsidRDefault="00BD23BB" w:rsidP="00E067B7">
      <w:pPr>
        <w:spacing w:after="0" w:line="360" w:lineRule="auto"/>
        <w:ind w:firstLine="709"/>
        <w:jc w:val="both"/>
        <w:rPr>
          <w:rFonts w:ascii="Times New Roman" w:hAnsi="Times New Roman"/>
          <w:sz w:val="28"/>
          <w:szCs w:val="28"/>
          <w:lang w:val="uk-UA"/>
        </w:rPr>
      </w:pPr>
      <w:r w:rsidRPr="00F42AD3">
        <w:rPr>
          <w:rFonts w:ascii="Times New Roman" w:hAnsi="Times New Roman"/>
          <w:sz w:val="28"/>
          <w:szCs w:val="28"/>
          <w:lang w:val="uk-UA"/>
        </w:rPr>
        <w:t xml:space="preserve">Далеко не достатньо покладатися виключно на диспетчерську команду автотранспортної компанії для управління роботою </w:t>
      </w:r>
      <w:r>
        <w:rPr>
          <w:rFonts w:ascii="Times New Roman" w:hAnsi="Times New Roman"/>
          <w:sz w:val="28"/>
          <w:szCs w:val="28"/>
          <w:lang w:val="uk-UA"/>
        </w:rPr>
        <w:t>транспортних засобів</w:t>
      </w:r>
      <w:r w:rsidRPr="00F42AD3">
        <w:rPr>
          <w:rFonts w:ascii="Times New Roman" w:hAnsi="Times New Roman"/>
          <w:sz w:val="28"/>
          <w:szCs w:val="28"/>
          <w:lang w:val="uk-UA"/>
        </w:rPr>
        <w:t xml:space="preserve"> та транспортних засобів на лінії, особливо коли в </w:t>
      </w:r>
      <w:r>
        <w:rPr>
          <w:rFonts w:ascii="Times New Roman" w:hAnsi="Times New Roman"/>
          <w:sz w:val="28"/>
          <w:szCs w:val="28"/>
          <w:lang w:val="uk-UA"/>
        </w:rPr>
        <w:t>вантажних пунктах</w:t>
      </w:r>
      <w:r w:rsidRPr="00F42AD3">
        <w:rPr>
          <w:rFonts w:ascii="Times New Roman" w:hAnsi="Times New Roman"/>
          <w:sz w:val="28"/>
          <w:szCs w:val="28"/>
          <w:lang w:val="uk-UA"/>
        </w:rPr>
        <w:t xml:space="preserve"> курсує велика кількість транспортних засобів. У зв'язку з цим, </w:t>
      </w:r>
      <w:r>
        <w:rPr>
          <w:rFonts w:ascii="Times New Roman" w:hAnsi="Times New Roman"/>
          <w:sz w:val="28"/>
          <w:szCs w:val="28"/>
          <w:lang w:val="uk-UA"/>
        </w:rPr>
        <w:t>диспетчерські групи</w:t>
      </w:r>
      <w:r w:rsidRPr="00F42AD3">
        <w:rPr>
          <w:rFonts w:ascii="Times New Roman" w:hAnsi="Times New Roman"/>
          <w:sz w:val="28"/>
          <w:szCs w:val="28"/>
          <w:lang w:val="uk-UA"/>
        </w:rPr>
        <w:t xml:space="preserve">, розташовані в пункті відправлення або прийому вантажу, пов'язані з цими місцями розташування. </w:t>
      </w:r>
      <w:r w:rsidRPr="00C71A0F">
        <w:rPr>
          <w:rFonts w:ascii="Times New Roman" w:hAnsi="Times New Roman"/>
          <w:sz w:val="28"/>
          <w:szCs w:val="28"/>
          <w:lang w:val="uk-UA"/>
        </w:rPr>
        <w:t>Функції лінійних диспетчерів можуть виконувати на договірних засадах з АТП працівники терміналів, експедиторських компаній, митні агенти й ін.</w:t>
      </w:r>
    </w:p>
    <w:p w:rsidR="00BD23BB" w:rsidRPr="00C71A0F" w:rsidRDefault="00BD23BB" w:rsidP="00E067B7">
      <w:pPr>
        <w:spacing w:after="0" w:line="360" w:lineRule="auto"/>
        <w:ind w:firstLine="709"/>
        <w:jc w:val="both"/>
        <w:rPr>
          <w:rFonts w:ascii="Times New Roman" w:hAnsi="Times New Roman"/>
          <w:sz w:val="28"/>
          <w:szCs w:val="28"/>
          <w:lang w:val="uk-UA"/>
        </w:rPr>
      </w:pPr>
      <w:r w:rsidRPr="00C71A0F">
        <w:rPr>
          <w:rFonts w:ascii="Times New Roman" w:hAnsi="Times New Roman"/>
          <w:sz w:val="28"/>
          <w:szCs w:val="28"/>
          <w:lang w:val="uk-UA"/>
        </w:rPr>
        <w:t>Вони можуть</w:t>
      </w:r>
      <w:r>
        <w:rPr>
          <w:rFonts w:ascii="Times New Roman" w:hAnsi="Times New Roman"/>
          <w:sz w:val="28"/>
          <w:szCs w:val="28"/>
          <w:lang w:val="uk-UA"/>
        </w:rPr>
        <w:t xml:space="preserve"> також</w:t>
      </w:r>
      <w:r w:rsidRPr="00C71A0F">
        <w:rPr>
          <w:rFonts w:ascii="Times New Roman" w:hAnsi="Times New Roman"/>
          <w:sz w:val="28"/>
          <w:szCs w:val="28"/>
          <w:lang w:val="uk-UA"/>
        </w:rPr>
        <w:t xml:space="preserve"> обслуговувати групу дрібних </w:t>
      </w:r>
      <w:r>
        <w:rPr>
          <w:rFonts w:ascii="Times New Roman" w:hAnsi="Times New Roman"/>
          <w:sz w:val="28"/>
          <w:szCs w:val="28"/>
          <w:lang w:val="uk-UA"/>
        </w:rPr>
        <w:t xml:space="preserve">розподільчих </w:t>
      </w:r>
      <w:r w:rsidRPr="00C71A0F">
        <w:rPr>
          <w:rFonts w:ascii="Times New Roman" w:hAnsi="Times New Roman"/>
          <w:sz w:val="28"/>
          <w:szCs w:val="28"/>
          <w:lang w:val="uk-UA"/>
        </w:rPr>
        <w:t xml:space="preserve">пунктів, розміщених в одному районі. Робота лінійних диспетчерів полягає в наступному: </w:t>
      </w:r>
      <w:r>
        <w:rPr>
          <w:rFonts w:ascii="Times New Roman" w:hAnsi="Times New Roman"/>
          <w:sz w:val="28"/>
          <w:szCs w:val="28"/>
          <w:lang w:val="uk-UA"/>
        </w:rPr>
        <w:t xml:space="preserve">проведення </w:t>
      </w:r>
      <w:r w:rsidRPr="00C71A0F">
        <w:rPr>
          <w:rFonts w:ascii="Times New Roman" w:hAnsi="Times New Roman"/>
          <w:sz w:val="28"/>
          <w:szCs w:val="28"/>
          <w:lang w:val="uk-UA"/>
        </w:rPr>
        <w:t>контрол</w:t>
      </w:r>
      <w:r>
        <w:rPr>
          <w:rFonts w:ascii="Times New Roman" w:hAnsi="Times New Roman"/>
          <w:sz w:val="28"/>
          <w:szCs w:val="28"/>
          <w:lang w:val="uk-UA"/>
        </w:rPr>
        <w:t>ю</w:t>
      </w:r>
      <w:r w:rsidRPr="00C71A0F">
        <w:rPr>
          <w:rFonts w:ascii="Times New Roman" w:hAnsi="Times New Roman"/>
          <w:sz w:val="28"/>
          <w:szCs w:val="28"/>
          <w:lang w:val="uk-UA"/>
        </w:rPr>
        <w:t xml:space="preserve"> за дотриманням відправниками вантажу </w:t>
      </w:r>
      <w:r>
        <w:rPr>
          <w:rFonts w:ascii="Times New Roman" w:hAnsi="Times New Roman"/>
          <w:sz w:val="28"/>
          <w:szCs w:val="28"/>
          <w:lang w:val="uk-UA"/>
        </w:rPr>
        <w:t xml:space="preserve">всіх </w:t>
      </w:r>
      <w:r w:rsidRPr="00C71A0F">
        <w:rPr>
          <w:rFonts w:ascii="Times New Roman" w:hAnsi="Times New Roman"/>
          <w:sz w:val="28"/>
          <w:szCs w:val="28"/>
          <w:lang w:val="uk-UA"/>
        </w:rPr>
        <w:t>встановлених норм часу</w:t>
      </w:r>
      <w:r>
        <w:rPr>
          <w:rFonts w:ascii="Times New Roman" w:hAnsi="Times New Roman"/>
          <w:sz w:val="28"/>
          <w:szCs w:val="28"/>
          <w:lang w:val="uk-UA"/>
        </w:rPr>
        <w:t xml:space="preserve">, пов’язаних із </w:t>
      </w:r>
      <w:r w:rsidRPr="00C71A0F">
        <w:rPr>
          <w:rFonts w:ascii="Times New Roman" w:hAnsi="Times New Roman"/>
          <w:sz w:val="28"/>
          <w:szCs w:val="28"/>
          <w:lang w:val="uk-UA"/>
        </w:rPr>
        <w:t xml:space="preserve"> просто</w:t>
      </w:r>
      <w:r>
        <w:rPr>
          <w:rFonts w:ascii="Times New Roman" w:hAnsi="Times New Roman"/>
          <w:sz w:val="28"/>
          <w:szCs w:val="28"/>
          <w:lang w:val="uk-UA"/>
        </w:rPr>
        <w:t>єм</w:t>
      </w:r>
      <w:r w:rsidRPr="00C71A0F">
        <w:rPr>
          <w:rFonts w:ascii="Times New Roman" w:hAnsi="Times New Roman"/>
          <w:sz w:val="28"/>
          <w:szCs w:val="28"/>
          <w:lang w:val="uk-UA"/>
        </w:rPr>
        <w:t xml:space="preserve"> рух</w:t>
      </w:r>
      <w:r>
        <w:rPr>
          <w:rFonts w:ascii="Times New Roman" w:hAnsi="Times New Roman"/>
          <w:sz w:val="28"/>
          <w:szCs w:val="28"/>
          <w:lang w:val="uk-UA"/>
        </w:rPr>
        <w:t>ом</w:t>
      </w:r>
      <w:r w:rsidRPr="00C71A0F">
        <w:rPr>
          <w:rFonts w:ascii="Times New Roman" w:hAnsi="Times New Roman"/>
          <w:sz w:val="28"/>
          <w:szCs w:val="28"/>
          <w:lang w:val="uk-UA"/>
        </w:rPr>
        <w:t>ого складу під навантаженням</w:t>
      </w:r>
      <w:r>
        <w:rPr>
          <w:rFonts w:ascii="Times New Roman" w:hAnsi="Times New Roman"/>
          <w:sz w:val="28"/>
          <w:szCs w:val="28"/>
          <w:lang w:val="uk-UA"/>
        </w:rPr>
        <w:t>, а також</w:t>
      </w:r>
      <w:r w:rsidRPr="00C71A0F">
        <w:rPr>
          <w:rFonts w:ascii="Times New Roman" w:hAnsi="Times New Roman"/>
          <w:sz w:val="28"/>
          <w:szCs w:val="28"/>
          <w:lang w:val="uk-UA"/>
        </w:rPr>
        <w:t xml:space="preserve"> правильності оформлюваних товарно-транспортних документів, </w:t>
      </w:r>
      <w:r>
        <w:rPr>
          <w:rFonts w:ascii="Times New Roman" w:hAnsi="Times New Roman"/>
          <w:sz w:val="28"/>
          <w:szCs w:val="28"/>
          <w:lang w:val="uk-UA"/>
        </w:rPr>
        <w:t xml:space="preserve">здійснення </w:t>
      </w:r>
      <w:r w:rsidRPr="00C71A0F">
        <w:rPr>
          <w:rFonts w:ascii="Times New Roman" w:hAnsi="Times New Roman"/>
          <w:sz w:val="28"/>
          <w:szCs w:val="28"/>
          <w:lang w:val="uk-UA"/>
        </w:rPr>
        <w:t>контрол</w:t>
      </w:r>
      <w:r>
        <w:rPr>
          <w:rFonts w:ascii="Times New Roman" w:hAnsi="Times New Roman"/>
          <w:sz w:val="28"/>
          <w:szCs w:val="28"/>
          <w:lang w:val="uk-UA"/>
        </w:rPr>
        <w:t>ю</w:t>
      </w:r>
      <w:r w:rsidRPr="00C71A0F">
        <w:rPr>
          <w:rFonts w:ascii="Times New Roman" w:hAnsi="Times New Roman"/>
          <w:sz w:val="28"/>
          <w:szCs w:val="28"/>
          <w:lang w:val="uk-UA"/>
        </w:rPr>
        <w:t xml:space="preserve"> за своєчасним прибуттям рух</w:t>
      </w:r>
      <w:r>
        <w:rPr>
          <w:rFonts w:ascii="Times New Roman" w:hAnsi="Times New Roman"/>
          <w:sz w:val="28"/>
          <w:szCs w:val="28"/>
          <w:lang w:val="uk-UA"/>
        </w:rPr>
        <w:t>ом</w:t>
      </w:r>
      <w:r w:rsidRPr="00C71A0F">
        <w:rPr>
          <w:rFonts w:ascii="Times New Roman" w:hAnsi="Times New Roman"/>
          <w:sz w:val="28"/>
          <w:szCs w:val="28"/>
          <w:lang w:val="uk-UA"/>
        </w:rPr>
        <w:t>ого складу</w:t>
      </w:r>
      <w:r>
        <w:rPr>
          <w:rFonts w:ascii="Times New Roman" w:hAnsi="Times New Roman"/>
          <w:sz w:val="28"/>
          <w:szCs w:val="28"/>
          <w:lang w:val="uk-UA"/>
        </w:rPr>
        <w:t xml:space="preserve"> до місця призначення</w:t>
      </w:r>
      <w:r w:rsidRPr="00C71A0F">
        <w:rPr>
          <w:rFonts w:ascii="Times New Roman" w:hAnsi="Times New Roman"/>
          <w:sz w:val="28"/>
          <w:szCs w:val="28"/>
          <w:lang w:val="uk-UA"/>
        </w:rPr>
        <w:t>, спостереження за виконанням водіями заданих маршрутів, перевірк</w:t>
      </w:r>
      <w:r>
        <w:rPr>
          <w:rFonts w:ascii="Times New Roman" w:hAnsi="Times New Roman"/>
          <w:sz w:val="28"/>
          <w:szCs w:val="28"/>
          <w:lang w:val="uk-UA"/>
        </w:rPr>
        <w:t>а</w:t>
      </w:r>
      <w:r w:rsidRPr="00C71A0F">
        <w:rPr>
          <w:rFonts w:ascii="Times New Roman" w:hAnsi="Times New Roman"/>
          <w:sz w:val="28"/>
          <w:szCs w:val="28"/>
          <w:lang w:val="uk-UA"/>
        </w:rPr>
        <w:t xml:space="preserve"> правильності оформлення шляхових </w:t>
      </w:r>
      <w:r>
        <w:rPr>
          <w:rFonts w:ascii="Times New Roman" w:hAnsi="Times New Roman"/>
          <w:sz w:val="28"/>
          <w:szCs w:val="28"/>
          <w:lang w:val="uk-UA"/>
        </w:rPr>
        <w:t>лист</w:t>
      </w:r>
      <w:r w:rsidRPr="00C71A0F">
        <w:rPr>
          <w:rFonts w:ascii="Times New Roman" w:hAnsi="Times New Roman"/>
          <w:sz w:val="28"/>
          <w:szCs w:val="28"/>
          <w:lang w:val="uk-UA"/>
        </w:rPr>
        <w:t>ів і товарно-транспортних документів</w:t>
      </w:r>
      <w:r>
        <w:rPr>
          <w:rFonts w:ascii="Times New Roman" w:hAnsi="Times New Roman"/>
          <w:sz w:val="28"/>
          <w:szCs w:val="28"/>
          <w:lang w:val="uk-UA"/>
        </w:rPr>
        <w:t xml:space="preserve">, </w:t>
      </w:r>
      <w:r w:rsidRPr="00C71A0F">
        <w:rPr>
          <w:rFonts w:ascii="Times New Roman" w:hAnsi="Times New Roman"/>
          <w:sz w:val="28"/>
          <w:szCs w:val="28"/>
          <w:lang w:val="uk-UA"/>
        </w:rPr>
        <w:t xml:space="preserve">  облік перевезення вантажів по окремих пунктах доставки</w:t>
      </w:r>
      <w:r>
        <w:rPr>
          <w:rFonts w:ascii="Times New Roman" w:hAnsi="Times New Roman"/>
          <w:sz w:val="28"/>
          <w:szCs w:val="28"/>
          <w:lang w:val="uk-UA"/>
        </w:rPr>
        <w:t xml:space="preserve">. Також до обов’язків лінійних диспетчерів належать необхідність </w:t>
      </w:r>
      <w:r w:rsidRPr="00C71A0F">
        <w:rPr>
          <w:rFonts w:ascii="Times New Roman" w:hAnsi="Times New Roman"/>
          <w:sz w:val="28"/>
          <w:szCs w:val="28"/>
          <w:lang w:val="uk-UA"/>
        </w:rPr>
        <w:t>перемикання рух</w:t>
      </w:r>
      <w:r>
        <w:rPr>
          <w:rFonts w:ascii="Times New Roman" w:hAnsi="Times New Roman"/>
          <w:sz w:val="28"/>
          <w:szCs w:val="28"/>
          <w:lang w:val="uk-UA"/>
        </w:rPr>
        <w:t>ом</w:t>
      </w:r>
      <w:r w:rsidRPr="00C71A0F">
        <w:rPr>
          <w:rFonts w:ascii="Times New Roman" w:hAnsi="Times New Roman"/>
          <w:sz w:val="28"/>
          <w:szCs w:val="28"/>
          <w:lang w:val="uk-UA"/>
        </w:rPr>
        <w:t xml:space="preserve">ого складу на інші об'єкти, </w:t>
      </w:r>
      <w:r>
        <w:rPr>
          <w:rFonts w:ascii="Times New Roman" w:hAnsi="Times New Roman"/>
          <w:sz w:val="28"/>
          <w:szCs w:val="28"/>
          <w:lang w:val="uk-UA"/>
        </w:rPr>
        <w:t xml:space="preserve">що виконується при </w:t>
      </w:r>
      <w:r w:rsidRPr="00C71A0F">
        <w:rPr>
          <w:rFonts w:ascii="Times New Roman" w:hAnsi="Times New Roman"/>
          <w:sz w:val="28"/>
          <w:szCs w:val="28"/>
          <w:lang w:val="uk-UA"/>
        </w:rPr>
        <w:t xml:space="preserve">відсутності вантажу, </w:t>
      </w:r>
      <w:r>
        <w:rPr>
          <w:rFonts w:ascii="Times New Roman" w:hAnsi="Times New Roman"/>
          <w:sz w:val="28"/>
          <w:szCs w:val="28"/>
          <w:lang w:val="uk-UA"/>
        </w:rPr>
        <w:t xml:space="preserve">контроль за </w:t>
      </w:r>
      <w:r w:rsidRPr="00C71A0F">
        <w:rPr>
          <w:rFonts w:ascii="Times New Roman" w:hAnsi="Times New Roman"/>
          <w:sz w:val="28"/>
          <w:szCs w:val="28"/>
          <w:lang w:val="uk-UA"/>
        </w:rPr>
        <w:t>п</w:t>
      </w:r>
      <w:r>
        <w:rPr>
          <w:rFonts w:ascii="Times New Roman" w:hAnsi="Times New Roman"/>
          <w:sz w:val="28"/>
          <w:szCs w:val="28"/>
          <w:lang w:val="uk-UA"/>
        </w:rPr>
        <w:t>ростоями</w:t>
      </w:r>
      <w:r w:rsidRPr="00C71A0F">
        <w:rPr>
          <w:rFonts w:ascii="Times New Roman" w:hAnsi="Times New Roman"/>
          <w:sz w:val="28"/>
          <w:szCs w:val="28"/>
          <w:lang w:val="uk-UA"/>
        </w:rPr>
        <w:t xml:space="preserve"> рух</w:t>
      </w:r>
      <w:r>
        <w:rPr>
          <w:rFonts w:ascii="Times New Roman" w:hAnsi="Times New Roman"/>
          <w:sz w:val="28"/>
          <w:szCs w:val="28"/>
          <w:lang w:val="uk-UA"/>
        </w:rPr>
        <w:t>ом</w:t>
      </w:r>
      <w:r w:rsidRPr="00C71A0F">
        <w:rPr>
          <w:rFonts w:ascii="Times New Roman" w:hAnsi="Times New Roman"/>
          <w:sz w:val="28"/>
          <w:szCs w:val="28"/>
          <w:lang w:val="uk-UA"/>
        </w:rPr>
        <w:t xml:space="preserve">ого складу </w:t>
      </w:r>
      <w:r>
        <w:rPr>
          <w:rFonts w:ascii="Times New Roman" w:hAnsi="Times New Roman"/>
          <w:sz w:val="28"/>
          <w:szCs w:val="28"/>
          <w:lang w:val="uk-UA"/>
        </w:rPr>
        <w:t>при порушенні норм роботи</w:t>
      </w:r>
      <w:r w:rsidRPr="00C71A0F">
        <w:rPr>
          <w:rFonts w:ascii="Times New Roman" w:hAnsi="Times New Roman"/>
          <w:sz w:val="28"/>
          <w:szCs w:val="28"/>
          <w:lang w:val="uk-UA"/>
        </w:rPr>
        <w:t xml:space="preserve"> </w:t>
      </w:r>
      <w:r>
        <w:rPr>
          <w:rFonts w:ascii="Times New Roman" w:hAnsi="Times New Roman"/>
          <w:sz w:val="28"/>
          <w:szCs w:val="28"/>
          <w:lang w:val="uk-UA"/>
        </w:rPr>
        <w:t>навантажувально-розвантажувальних механізмів</w:t>
      </w:r>
      <w:r w:rsidRPr="00C71A0F">
        <w:rPr>
          <w:rFonts w:ascii="Times New Roman" w:hAnsi="Times New Roman"/>
          <w:sz w:val="28"/>
          <w:szCs w:val="28"/>
          <w:lang w:val="uk-UA"/>
        </w:rPr>
        <w:t xml:space="preserve">, </w:t>
      </w:r>
      <w:r>
        <w:rPr>
          <w:rFonts w:ascii="Times New Roman" w:hAnsi="Times New Roman"/>
          <w:sz w:val="28"/>
          <w:szCs w:val="28"/>
          <w:lang w:val="uk-UA"/>
        </w:rPr>
        <w:t>або внаслідок їх поломки</w:t>
      </w:r>
      <w:r w:rsidRPr="00C71A0F">
        <w:rPr>
          <w:rFonts w:ascii="Times New Roman" w:hAnsi="Times New Roman"/>
          <w:sz w:val="28"/>
          <w:szCs w:val="28"/>
          <w:lang w:val="uk-UA"/>
        </w:rPr>
        <w:t xml:space="preserve"> </w:t>
      </w:r>
      <w:r>
        <w:rPr>
          <w:rFonts w:ascii="Times New Roman" w:hAnsi="Times New Roman"/>
          <w:sz w:val="28"/>
          <w:szCs w:val="28"/>
          <w:lang w:val="uk-UA"/>
        </w:rPr>
        <w:t>та з</w:t>
      </w:r>
      <w:r w:rsidRPr="00C71A0F">
        <w:rPr>
          <w:rFonts w:ascii="Times New Roman" w:hAnsi="Times New Roman"/>
          <w:sz w:val="28"/>
          <w:szCs w:val="28"/>
          <w:lang w:val="uk-UA"/>
        </w:rPr>
        <w:t xml:space="preserve"> інших причин, складання актів </w:t>
      </w:r>
      <w:r>
        <w:rPr>
          <w:rFonts w:ascii="Times New Roman" w:hAnsi="Times New Roman"/>
          <w:sz w:val="28"/>
          <w:szCs w:val="28"/>
          <w:lang w:val="uk-UA"/>
        </w:rPr>
        <w:t xml:space="preserve">у випадках простою </w:t>
      </w:r>
      <w:r w:rsidRPr="00C71A0F">
        <w:rPr>
          <w:rFonts w:ascii="Times New Roman" w:hAnsi="Times New Roman"/>
          <w:sz w:val="28"/>
          <w:szCs w:val="28"/>
          <w:lang w:val="uk-UA"/>
        </w:rPr>
        <w:t>рух</w:t>
      </w:r>
      <w:r>
        <w:rPr>
          <w:rFonts w:ascii="Times New Roman" w:hAnsi="Times New Roman"/>
          <w:sz w:val="28"/>
          <w:szCs w:val="28"/>
          <w:lang w:val="uk-UA"/>
        </w:rPr>
        <w:t>омого складу понад в</w:t>
      </w:r>
      <w:r w:rsidRPr="00C71A0F">
        <w:rPr>
          <w:rFonts w:ascii="Times New Roman" w:hAnsi="Times New Roman"/>
          <w:sz w:val="28"/>
          <w:szCs w:val="28"/>
          <w:lang w:val="uk-UA"/>
        </w:rPr>
        <w:t xml:space="preserve">становлені норми часу і </w:t>
      </w:r>
      <w:r>
        <w:rPr>
          <w:rFonts w:ascii="Times New Roman" w:hAnsi="Times New Roman"/>
          <w:sz w:val="28"/>
          <w:szCs w:val="28"/>
          <w:lang w:val="uk-UA"/>
        </w:rPr>
        <w:t>виконання відміток про них</w:t>
      </w:r>
      <w:r w:rsidRPr="00C71A0F">
        <w:rPr>
          <w:rFonts w:ascii="Times New Roman" w:hAnsi="Times New Roman"/>
          <w:sz w:val="28"/>
          <w:szCs w:val="28"/>
          <w:lang w:val="uk-UA"/>
        </w:rPr>
        <w:t xml:space="preserve"> в шляхових </w:t>
      </w:r>
      <w:r>
        <w:rPr>
          <w:rFonts w:ascii="Times New Roman" w:hAnsi="Times New Roman"/>
          <w:sz w:val="28"/>
          <w:szCs w:val="28"/>
          <w:lang w:val="uk-UA"/>
        </w:rPr>
        <w:t>листах. Також необхідним для водіїв є</w:t>
      </w:r>
      <w:r w:rsidRPr="00C71A0F">
        <w:rPr>
          <w:rFonts w:ascii="Times New Roman" w:hAnsi="Times New Roman"/>
          <w:sz w:val="28"/>
          <w:szCs w:val="28"/>
          <w:lang w:val="uk-UA"/>
        </w:rPr>
        <w:t xml:space="preserve"> виконання розпоряджень, що надходять від працівників диспетчерської групи, інформація диспетчерської групи наприкінці  робочого дня про результати виконання плану перевезень вантажів з одного об'єкт</w:t>
      </w:r>
      <w:r>
        <w:rPr>
          <w:rFonts w:ascii="Times New Roman" w:hAnsi="Times New Roman"/>
          <w:sz w:val="28"/>
          <w:szCs w:val="28"/>
          <w:lang w:val="uk-UA"/>
        </w:rPr>
        <w:t>а й про причини відхилення від в</w:t>
      </w:r>
      <w:r w:rsidRPr="00C71A0F">
        <w:rPr>
          <w:rFonts w:ascii="Times New Roman" w:hAnsi="Times New Roman"/>
          <w:sz w:val="28"/>
          <w:szCs w:val="28"/>
          <w:lang w:val="uk-UA"/>
        </w:rPr>
        <w:t>становленого плану.</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Організація зв'язку між диспетчерською службою та постачальниками маршрутів, експедиторами, компаніями рухомого складу та іншими організаціями, а також окремим рухомим складом має важливе значення для оперативного управління всім рухомим складом на маршруті.</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Для передачі інформації  від диспетчерів до водіїв</w:t>
      </w:r>
      <w:r w:rsidRPr="00BA77D5">
        <w:rPr>
          <w:rFonts w:ascii="Times New Roman" w:hAnsi="Times New Roman"/>
          <w:sz w:val="28"/>
          <w:szCs w:val="28"/>
          <w:lang w:val="uk-UA"/>
        </w:rPr>
        <w:t xml:space="preserve"> можна використовувати телефонний зв'язок. Телекомунікації – це вид дротового зв'язку, який використовує повітряні лінії та підземні кабелі. Телекомунікації дозволяють здійснювати прямі двосторонні або багатосторонні розмови між користувачами.</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Радіозв'язок стає дедалі популярнішим і має такі переваги перед дротовим: він не потребує кабелів для з'єднання користувачів і не заважає йому через різні природні перешкоди.</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Використовуються різні методи організації руху, залежно від характеру вантажопотоків, транспортних відстаней та типу рухомого складу. Раціональна організація роботи в пунктах навантаження та розвантаження має на меті точне визначення обов'язків усіх працівників, які беруть участь у вантажно-розвантажувальних операціях, забезпечення учасників процесу навантаження та розвантаження необхідним обладнанням та малогабаритними механізованими засобами, навчання працівників методам виробництва та заходам безпеки.</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Диспетчер</w:t>
      </w:r>
      <w:r w:rsidRPr="00BA77D5">
        <w:rPr>
          <w:rFonts w:ascii="Times New Roman" w:hAnsi="Times New Roman"/>
          <w:sz w:val="28"/>
          <w:szCs w:val="28"/>
          <w:lang w:val="uk-UA"/>
        </w:rPr>
        <w:t xml:space="preserve"> відповідає за раціональну організацію </w:t>
      </w:r>
      <w:r>
        <w:rPr>
          <w:rFonts w:ascii="Times New Roman" w:hAnsi="Times New Roman"/>
          <w:sz w:val="28"/>
          <w:szCs w:val="28"/>
          <w:lang w:val="uk-UA"/>
        </w:rPr>
        <w:t xml:space="preserve">та </w:t>
      </w:r>
      <w:r w:rsidRPr="00BA77D5">
        <w:rPr>
          <w:rFonts w:ascii="Times New Roman" w:hAnsi="Times New Roman"/>
          <w:sz w:val="28"/>
          <w:szCs w:val="28"/>
          <w:lang w:val="uk-UA"/>
        </w:rPr>
        <w:t>виконання плану робіт у зоні завантаження та розвантаження. Таким чином, його обов'язки включають дотримання виробничих норм та норм простою транспортних засобів, контроль за правильним використанням підйомних та транспортних засобів під час вантажно-розвантажувальних операцій, організацію щоденного технічного обслуговування та своєчасне проведення ремонтних робіт.</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 xml:space="preserve">Загалом кажучи, оскільки пункти завантаження та розвантаження є фіксованими, а станцій завантаження та розвантаження багато, розподілених по великій території, централізоване оперативне управління ходом робіт знаходиться в руках </w:t>
      </w:r>
      <w:r>
        <w:rPr>
          <w:rFonts w:ascii="Times New Roman" w:hAnsi="Times New Roman"/>
          <w:sz w:val="28"/>
          <w:szCs w:val="28"/>
          <w:lang w:val="uk-UA"/>
        </w:rPr>
        <w:t>диспетчерів</w:t>
      </w:r>
      <w:r w:rsidRPr="00BA77D5">
        <w:rPr>
          <w:rFonts w:ascii="Times New Roman" w:hAnsi="Times New Roman"/>
          <w:sz w:val="28"/>
          <w:szCs w:val="28"/>
          <w:lang w:val="uk-UA"/>
        </w:rPr>
        <w:t>.</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 xml:space="preserve">Диспетчер дільниці завантаження та розвантаження є головним керівником робіт. Він відповідає за врахування інформації про майбутні маршрути транспортних засобів до різних позицій завантаження та розвантаження та видачу попередніх інструкцій </w:t>
      </w:r>
      <w:r>
        <w:rPr>
          <w:rFonts w:ascii="Times New Roman" w:hAnsi="Times New Roman"/>
          <w:sz w:val="28"/>
          <w:szCs w:val="28"/>
          <w:lang w:val="uk-UA"/>
        </w:rPr>
        <w:t>водіям</w:t>
      </w:r>
      <w:r w:rsidRPr="00BA77D5">
        <w:rPr>
          <w:rFonts w:ascii="Times New Roman" w:hAnsi="Times New Roman"/>
          <w:sz w:val="28"/>
          <w:szCs w:val="28"/>
          <w:lang w:val="uk-UA"/>
        </w:rPr>
        <w:t xml:space="preserve"> на основі цієї інформації, вказуючи кількість та тип вантажу, а також час початку та закінчення завантаження та розвантаження. Якщо в певній зоні завантаження та розвантаження працює багато різних систем</w:t>
      </w:r>
      <w:r>
        <w:rPr>
          <w:rFonts w:ascii="Times New Roman" w:hAnsi="Times New Roman"/>
          <w:sz w:val="28"/>
          <w:szCs w:val="28"/>
          <w:lang w:val="uk-UA"/>
        </w:rPr>
        <w:t>, старший механік залучається для допомоги диспетчеру</w:t>
      </w:r>
      <w:r w:rsidRPr="00BA77D5">
        <w:rPr>
          <w:rFonts w:ascii="Times New Roman" w:hAnsi="Times New Roman"/>
          <w:sz w:val="28"/>
          <w:szCs w:val="28"/>
          <w:lang w:val="uk-UA"/>
        </w:rPr>
        <w:t>. Ця особа відповідає за контроль за встановленням системи, перевірку електродвигунів та електричної мережі, перевірку запобіжних пристроїв системи, налаштування системи відповідно до плану та видачу сигналів для запуску та зупинки системи.</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У диспетчерській зазвичай є окреме приміщення, спеціально обладнане для цієї мети, до якого не дозволяється входити жодному іншому співробітнику</w:t>
      </w:r>
      <w:r>
        <w:rPr>
          <w:rFonts w:ascii="Times New Roman" w:hAnsi="Times New Roman"/>
          <w:sz w:val="28"/>
          <w:szCs w:val="28"/>
          <w:lang w:val="uk-UA"/>
        </w:rPr>
        <w:t xml:space="preserve"> з</w:t>
      </w:r>
      <w:r w:rsidRPr="00BA77D5">
        <w:rPr>
          <w:rFonts w:ascii="Times New Roman" w:hAnsi="Times New Roman"/>
          <w:sz w:val="28"/>
          <w:szCs w:val="28"/>
          <w:lang w:val="uk-UA"/>
        </w:rPr>
        <w:t xml:space="preserve"> відділу вантаження та розвантаження, окрім диспетчера (та оператора, призначеного йому на допомогу у разі великого робочого навантаження). За нормальних обставин виробнича площа диспетчерської повинна становити близько 15-20 квадратних метрів. Усі </w:t>
      </w:r>
      <w:r>
        <w:rPr>
          <w:rFonts w:ascii="Times New Roman" w:hAnsi="Times New Roman"/>
          <w:sz w:val="28"/>
          <w:szCs w:val="28"/>
          <w:lang w:val="uk-UA"/>
        </w:rPr>
        <w:t>системи</w:t>
      </w:r>
      <w:r w:rsidRPr="00BA77D5">
        <w:rPr>
          <w:rFonts w:ascii="Times New Roman" w:hAnsi="Times New Roman"/>
          <w:sz w:val="28"/>
          <w:szCs w:val="28"/>
          <w:lang w:val="uk-UA"/>
        </w:rPr>
        <w:t xml:space="preserve"> керування р</w:t>
      </w:r>
      <w:r>
        <w:rPr>
          <w:rFonts w:ascii="Times New Roman" w:hAnsi="Times New Roman"/>
          <w:sz w:val="28"/>
          <w:szCs w:val="28"/>
          <w:lang w:val="uk-UA"/>
        </w:rPr>
        <w:t>озміщуються в межах такої зони</w:t>
      </w:r>
      <w:r w:rsidRPr="00BA77D5">
        <w:rPr>
          <w:rFonts w:ascii="Times New Roman" w:hAnsi="Times New Roman"/>
          <w:sz w:val="28"/>
          <w:szCs w:val="28"/>
          <w:lang w:val="uk-UA"/>
        </w:rPr>
        <w:t>. Через необхідність постійного телефонного та радіозв'язку стіни диспетчерської мали бути дуже товстими. Рекомендується використовувати щільні матеріали для стін та встановлювати штори на вікна, щоб допомогти поглинути зовнішній шум та створити більш сприятливі умови для роботи обладнання.</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r w:rsidRPr="00BA77D5">
        <w:rPr>
          <w:rFonts w:ascii="Times New Roman" w:hAnsi="Times New Roman"/>
          <w:sz w:val="28"/>
          <w:szCs w:val="28"/>
          <w:lang w:val="uk-UA"/>
        </w:rPr>
        <w:t xml:space="preserve">Для здійснення централізованого управління вантажно-розвантажувальними операціями використовуються різні дротові та бездротові засоби зв'язку, </w:t>
      </w:r>
      <w:r>
        <w:rPr>
          <w:rFonts w:ascii="Times New Roman" w:hAnsi="Times New Roman"/>
          <w:sz w:val="28"/>
          <w:szCs w:val="28"/>
          <w:lang w:val="uk-UA"/>
        </w:rPr>
        <w:t>використання рухомих графіків</w:t>
      </w:r>
      <w:r w:rsidRPr="00BA77D5">
        <w:rPr>
          <w:rFonts w:ascii="Times New Roman" w:hAnsi="Times New Roman"/>
          <w:sz w:val="28"/>
          <w:szCs w:val="28"/>
          <w:lang w:val="uk-UA"/>
        </w:rPr>
        <w:t xml:space="preserve">, а також пристрої дистанційного автоматичного </w:t>
      </w:r>
      <w:r>
        <w:rPr>
          <w:rFonts w:ascii="Times New Roman" w:hAnsi="Times New Roman"/>
          <w:sz w:val="28"/>
          <w:szCs w:val="28"/>
          <w:lang w:val="uk-UA"/>
        </w:rPr>
        <w:t>обліку</w:t>
      </w:r>
      <w:r w:rsidRPr="00BA77D5">
        <w:rPr>
          <w:rFonts w:ascii="Times New Roman" w:hAnsi="Times New Roman"/>
          <w:sz w:val="28"/>
          <w:szCs w:val="28"/>
          <w:lang w:val="uk-UA"/>
        </w:rPr>
        <w:t xml:space="preserve"> та контролю роботи машин та обладнання.</w:t>
      </w:r>
    </w:p>
    <w:p w:rsidR="00BD23BB" w:rsidRPr="00C71A0F" w:rsidRDefault="00BD23BB" w:rsidP="00147A66">
      <w:pPr>
        <w:spacing w:after="0" w:line="360" w:lineRule="auto"/>
        <w:ind w:firstLine="709"/>
        <w:jc w:val="both"/>
        <w:rPr>
          <w:rFonts w:ascii="Times New Roman" w:hAnsi="Times New Roman"/>
          <w:sz w:val="28"/>
          <w:szCs w:val="28"/>
          <w:lang w:val="uk-UA"/>
        </w:rPr>
      </w:pPr>
      <w:r w:rsidRPr="00C71A0F">
        <w:rPr>
          <w:rFonts w:ascii="Times New Roman" w:hAnsi="Times New Roman"/>
          <w:sz w:val="28"/>
          <w:szCs w:val="28"/>
          <w:lang w:val="uk-UA"/>
        </w:rPr>
        <w:t>Диспетчер може організувати оповіщення й відда</w:t>
      </w:r>
      <w:r>
        <w:rPr>
          <w:rFonts w:ascii="Times New Roman" w:hAnsi="Times New Roman"/>
          <w:sz w:val="28"/>
          <w:szCs w:val="28"/>
          <w:lang w:val="uk-UA"/>
        </w:rPr>
        <w:t>ва</w:t>
      </w:r>
      <w:r w:rsidRPr="00C71A0F">
        <w:rPr>
          <w:rFonts w:ascii="Times New Roman" w:hAnsi="Times New Roman"/>
          <w:sz w:val="28"/>
          <w:szCs w:val="28"/>
          <w:lang w:val="uk-UA"/>
        </w:rPr>
        <w:t xml:space="preserve">ти розпорядження на великій території через репродуктор. Для </w:t>
      </w:r>
      <w:r>
        <w:rPr>
          <w:rFonts w:ascii="Times New Roman" w:hAnsi="Times New Roman"/>
          <w:sz w:val="28"/>
          <w:szCs w:val="28"/>
          <w:lang w:val="uk-UA"/>
        </w:rPr>
        <w:t xml:space="preserve">цього використовується </w:t>
      </w:r>
      <w:r w:rsidRPr="00C71A0F">
        <w:rPr>
          <w:rFonts w:ascii="Times New Roman" w:hAnsi="Times New Roman"/>
          <w:sz w:val="28"/>
          <w:szCs w:val="28"/>
          <w:lang w:val="uk-UA"/>
        </w:rPr>
        <w:t xml:space="preserve"> гучномовн</w:t>
      </w:r>
      <w:r>
        <w:rPr>
          <w:rFonts w:ascii="Times New Roman" w:hAnsi="Times New Roman"/>
          <w:sz w:val="28"/>
          <w:szCs w:val="28"/>
          <w:lang w:val="uk-UA"/>
        </w:rPr>
        <w:t>ий передач -</w:t>
      </w:r>
      <w:r w:rsidRPr="00C71A0F">
        <w:rPr>
          <w:rFonts w:ascii="Times New Roman" w:hAnsi="Times New Roman"/>
          <w:sz w:val="28"/>
          <w:szCs w:val="28"/>
          <w:lang w:val="uk-UA"/>
        </w:rPr>
        <w:t xml:space="preserve"> комутатор КІС-22</w:t>
      </w:r>
      <w:r>
        <w:rPr>
          <w:rFonts w:ascii="Times New Roman" w:hAnsi="Times New Roman"/>
          <w:sz w:val="28"/>
          <w:szCs w:val="28"/>
          <w:lang w:val="uk-UA"/>
        </w:rPr>
        <w:t>, який</w:t>
      </w:r>
      <w:r w:rsidRPr="00C71A0F">
        <w:rPr>
          <w:rFonts w:ascii="Times New Roman" w:hAnsi="Times New Roman"/>
          <w:sz w:val="28"/>
          <w:szCs w:val="28"/>
          <w:lang w:val="uk-UA"/>
        </w:rPr>
        <w:t xml:space="preserve"> спаровують із підсилювачем, роль якого з успіхом можуть виконати багато радіомовних приймачів. За допомогою гучномовців диспетчер може викликати будь-якого бригадира для </w:t>
      </w:r>
      <w:r>
        <w:rPr>
          <w:rFonts w:ascii="Times New Roman" w:hAnsi="Times New Roman"/>
          <w:sz w:val="28"/>
          <w:szCs w:val="28"/>
          <w:lang w:val="uk-UA"/>
        </w:rPr>
        <w:t>видачі наказів</w:t>
      </w:r>
      <w:r w:rsidRPr="00C71A0F">
        <w:rPr>
          <w:rFonts w:ascii="Times New Roman" w:hAnsi="Times New Roman"/>
          <w:sz w:val="28"/>
          <w:szCs w:val="28"/>
          <w:lang w:val="uk-UA"/>
        </w:rPr>
        <w:t>. Із цією метою на кожному вантажно-розвантажувальному пості передбачає</w:t>
      </w:r>
      <w:r>
        <w:rPr>
          <w:rFonts w:ascii="Times New Roman" w:hAnsi="Times New Roman"/>
          <w:sz w:val="28"/>
          <w:szCs w:val="28"/>
          <w:lang w:val="uk-UA"/>
        </w:rPr>
        <w:t>ться</w:t>
      </w:r>
      <w:r w:rsidRPr="00C71A0F">
        <w:rPr>
          <w:rFonts w:ascii="Times New Roman" w:hAnsi="Times New Roman"/>
          <w:sz w:val="28"/>
          <w:szCs w:val="28"/>
          <w:lang w:val="uk-UA"/>
        </w:rPr>
        <w:t xml:space="preserve"> наявність </w:t>
      </w:r>
      <w:r>
        <w:rPr>
          <w:rFonts w:ascii="Times New Roman" w:hAnsi="Times New Roman"/>
          <w:sz w:val="28"/>
          <w:szCs w:val="28"/>
          <w:lang w:val="uk-UA"/>
        </w:rPr>
        <w:t>радіотелефонного зв’язку, користуючись яким,</w:t>
      </w:r>
      <w:r w:rsidRPr="00C71A0F">
        <w:rPr>
          <w:rFonts w:ascii="Times New Roman" w:hAnsi="Times New Roman"/>
          <w:sz w:val="28"/>
          <w:szCs w:val="28"/>
          <w:lang w:val="uk-UA"/>
        </w:rPr>
        <w:t xml:space="preserve"> бригадир </w:t>
      </w:r>
      <w:r>
        <w:rPr>
          <w:rFonts w:ascii="Times New Roman" w:hAnsi="Times New Roman"/>
          <w:sz w:val="28"/>
          <w:szCs w:val="28"/>
          <w:lang w:val="uk-UA"/>
        </w:rPr>
        <w:t xml:space="preserve">має змогу </w:t>
      </w:r>
      <w:r w:rsidRPr="00C71A0F">
        <w:rPr>
          <w:rFonts w:ascii="Times New Roman" w:hAnsi="Times New Roman"/>
          <w:sz w:val="28"/>
          <w:szCs w:val="28"/>
          <w:lang w:val="uk-UA"/>
        </w:rPr>
        <w:t>зв'яз</w:t>
      </w:r>
      <w:r>
        <w:rPr>
          <w:rFonts w:ascii="Times New Roman" w:hAnsi="Times New Roman"/>
          <w:sz w:val="28"/>
          <w:szCs w:val="28"/>
          <w:lang w:val="uk-UA"/>
        </w:rPr>
        <w:t xml:space="preserve">атись </w:t>
      </w:r>
      <w:r w:rsidRPr="00C71A0F">
        <w:rPr>
          <w:rFonts w:ascii="Times New Roman" w:hAnsi="Times New Roman"/>
          <w:sz w:val="28"/>
          <w:szCs w:val="28"/>
          <w:lang w:val="uk-UA"/>
        </w:rPr>
        <w:t xml:space="preserve"> з диспетчером або постом на території </w:t>
      </w:r>
      <w:r>
        <w:rPr>
          <w:rFonts w:ascii="Times New Roman" w:hAnsi="Times New Roman"/>
          <w:sz w:val="28"/>
          <w:szCs w:val="28"/>
          <w:lang w:val="uk-UA"/>
        </w:rPr>
        <w:t>підприємства</w:t>
      </w:r>
      <w:r w:rsidRPr="00C71A0F">
        <w:rPr>
          <w:rFonts w:ascii="Times New Roman" w:hAnsi="Times New Roman"/>
          <w:sz w:val="28"/>
          <w:szCs w:val="28"/>
          <w:lang w:val="uk-UA"/>
        </w:rPr>
        <w:t xml:space="preserve">. До відправлення водія в рейс тривалістю більше 24 годин, диспетчер організації або особа вповноважене на заповнення товарно-транспортних документів, записує в шляховому </w:t>
      </w:r>
      <w:r>
        <w:rPr>
          <w:rFonts w:ascii="Times New Roman" w:hAnsi="Times New Roman"/>
          <w:sz w:val="28"/>
          <w:szCs w:val="28"/>
          <w:lang w:val="uk-UA"/>
        </w:rPr>
        <w:t>лист</w:t>
      </w:r>
      <w:r w:rsidRPr="00C71A0F">
        <w:rPr>
          <w:rFonts w:ascii="Times New Roman" w:hAnsi="Times New Roman"/>
          <w:sz w:val="28"/>
          <w:szCs w:val="28"/>
          <w:lang w:val="uk-UA"/>
        </w:rPr>
        <w:t xml:space="preserve">і маршрут </w:t>
      </w:r>
      <w:r>
        <w:rPr>
          <w:rFonts w:ascii="Times New Roman" w:hAnsi="Times New Roman"/>
          <w:sz w:val="28"/>
          <w:szCs w:val="28"/>
          <w:lang w:val="uk-UA"/>
        </w:rPr>
        <w:t xml:space="preserve"> руху</w:t>
      </w:r>
      <w:r w:rsidRPr="00C71A0F">
        <w:rPr>
          <w:rFonts w:ascii="Times New Roman" w:hAnsi="Times New Roman"/>
          <w:sz w:val="28"/>
          <w:szCs w:val="28"/>
          <w:lang w:val="uk-UA"/>
        </w:rPr>
        <w:t>, повідомляє водієві режим роботи, а також небезпечні ділянки дороги.</w:t>
      </w:r>
    </w:p>
    <w:p w:rsidR="00BD23BB" w:rsidRPr="00BA77D5" w:rsidRDefault="00BD23BB" w:rsidP="00570BD9">
      <w:pPr>
        <w:tabs>
          <w:tab w:val="left" w:pos="1134"/>
          <w:tab w:val="left" w:pos="8275"/>
        </w:tabs>
        <w:suppressAutoHyphens/>
        <w:spacing w:after="0" w:line="360" w:lineRule="auto"/>
        <w:ind w:firstLine="720"/>
        <w:jc w:val="both"/>
        <w:rPr>
          <w:rFonts w:ascii="Times New Roman" w:hAnsi="Times New Roman"/>
          <w:sz w:val="28"/>
          <w:szCs w:val="28"/>
          <w:lang w:val="uk-UA"/>
        </w:rPr>
      </w:pPr>
    </w:p>
    <w:p w:rsidR="00BD23BB" w:rsidRPr="00CF0CA5" w:rsidRDefault="00BD23BB" w:rsidP="009F217A">
      <w:pPr>
        <w:pStyle w:val="Heading1"/>
        <w:spacing w:before="0" w:after="0" w:line="360" w:lineRule="auto"/>
        <w:jc w:val="center"/>
        <w:rPr>
          <w:rFonts w:ascii="Times New Roman" w:hAnsi="Times New Roman" w:cs="Times New Roman"/>
          <w:sz w:val="28"/>
          <w:szCs w:val="28"/>
        </w:rPr>
      </w:pPr>
      <w:bookmarkStart w:id="1" w:name="_Toc406501835"/>
      <w:bookmarkStart w:id="2" w:name="_Toc406507656"/>
      <w:r w:rsidRPr="00CF0CA5">
        <w:rPr>
          <w:rFonts w:ascii="Times New Roman" w:hAnsi="Times New Roman" w:cs="Times New Roman"/>
          <w:sz w:val="28"/>
          <w:szCs w:val="28"/>
        </w:rPr>
        <w:t>РОЗДІЛ 4</w:t>
      </w:r>
    </w:p>
    <w:p w:rsidR="00BD23BB" w:rsidRPr="00CF0CA5" w:rsidRDefault="00BD23BB" w:rsidP="00A963B7">
      <w:pPr>
        <w:pStyle w:val="Heading1"/>
        <w:spacing w:before="0" w:after="240" w:line="360" w:lineRule="auto"/>
        <w:jc w:val="center"/>
        <w:rPr>
          <w:rFonts w:ascii="Times New Roman" w:hAnsi="Times New Roman" w:cs="Times New Roman"/>
          <w:sz w:val="28"/>
          <w:szCs w:val="28"/>
        </w:rPr>
      </w:pPr>
      <w:r w:rsidRPr="00CF0CA5">
        <w:rPr>
          <w:rFonts w:ascii="Times New Roman" w:hAnsi="Times New Roman" w:cs="Times New Roman"/>
          <w:sz w:val="28"/>
          <w:szCs w:val="28"/>
        </w:rPr>
        <w:t xml:space="preserve">ОХОРОНА ПРАЦІ І ВИМОГИ БЕЗПЕКИ ПРИ </w:t>
      </w:r>
      <w:r w:rsidRPr="00CF0CA5">
        <w:rPr>
          <w:rFonts w:ascii="Times New Roman" w:hAnsi="Times New Roman" w:cs="Times New Roman"/>
          <w:sz w:val="28"/>
          <w:szCs w:val="28"/>
        </w:rPr>
        <w:br/>
        <w:t xml:space="preserve">ЕКСПЛУАТАЦІЇ </w:t>
      </w:r>
      <w:bookmarkEnd w:id="1"/>
      <w:bookmarkEnd w:id="2"/>
      <w:r w:rsidRPr="00CF0CA5">
        <w:rPr>
          <w:rFonts w:ascii="Times New Roman" w:hAnsi="Times New Roman" w:cs="Times New Roman"/>
          <w:sz w:val="28"/>
          <w:szCs w:val="28"/>
        </w:rPr>
        <w:t>АВТОМОБІЛІВ</w:t>
      </w:r>
    </w:p>
    <w:p w:rsidR="00BD23BB" w:rsidRPr="00CF0CA5" w:rsidRDefault="00BD23BB" w:rsidP="009F217A">
      <w:pPr>
        <w:pStyle w:val="a1"/>
        <w:spacing w:line="360" w:lineRule="auto"/>
        <w:ind w:firstLine="709"/>
        <w:jc w:val="both"/>
        <w:rPr>
          <w:b/>
          <w:sz w:val="28"/>
          <w:szCs w:val="28"/>
          <w:lang w:val="uk-UA"/>
        </w:rPr>
      </w:pPr>
      <w:r w:rsidRPr="00CF0CA5">
        <w:rPr>
          <w:b/>
          <w:sz w:val="28"/>
          <w:szCs w:val="28"/>
          <w:lang w:val="uk-UA"/>
        </w:rPr>
        <w:t xml:space="preserve">4.1 Забезпечення безпеки при підготовці транспортного засобу до перевезення будівельних вантажів </w:t>
      </w:r>
    </w:p>
    <w:p w:rsidR="00BD23BB" w:rsidRPr="00CF0CA5" w:rsidRDefault="00BD23BB" w:rsidP="009F217A">
      <w:pPr>
        <w:pStyle w:val="a1"/>
        <w:spacing w:line="360" w:lineRule="auto"/>
        <w:ind w:firstLine="709"/>
        <w:jc w:val="both"/>
        <w:rPr>
          <w:b/>
          <w:sz w:val="28"/>
          <w:szCs w:val="28"/>
          <w:lang w:val="uk-UA"/>
        </w:rPr>
      </w:pP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Під час підготовки транспортного засобу до безпечної експлуатації необхідно вжити таких заходів:</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Перевірте справність гальм, керма, фар, задніх ліхтарів, габаритних вогнів, клаксонів, наявність витоків оливи, палива та води, заповненість двигуна паливом, оливою, водою та гальмівною рідиною, рівень електроліту в акумуляторі, тиск у шинах, наявність інструментів та обладнання</w:t>
      </w:r>
    </w:p>
    <w:p w:rsidR="00BD23BB" w:rsidRPr="00D84037" w:rsidRDefault="00BD23BB" w:rsidP="00D84037">
      <w:pPr>
        <w:pStyle w:val="a1"/>
        <w:spacing w:line="360" w:lineRule="auto"/>
        <w:ind w:firstLine="709"/>
        <w:jc w:val="both"/>
        <w:rPr>
          <w:sz w:val="28"/>
          <w:szCs w:val="28"/>
          <w:lang w:val="uk-UA"/>
        </w:rPr>
      </w:pPr>
      <w:r>
        <w:rPr>
          <w:sz w:val="28"/>
          <w:szCs w:val="28"/>
          <w:lang w:val="uk-UA"/>
        </w:rPr>
        <w:t xml:space="preserve">- Механік по випуску ТЗ на лінію </w:t>
      </w:r>
      <w:r w:rsidRPr="00D84037">
        <w:rPr>
          <w:sz w:val="28"/>
          <w:szCs w:val="28"/>
          <w:lang w:val="uk-UA"/>
        </w:rPr>
        <w:t>повинні разом з водієм перевіряти стан найважливіших систем, вузлів та агрегатів транспортного засобу, а також чи відповідають призначення та конструкція транспортного засобу технічним вимогам до вантажів, що перевозяться;</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Перевірити у водія, чи є у нього необхідне обладнання, предмети, інструменти, аптечка першої допомоги та вогнегасник, а також необхідні дозволи на участь транспортного засобу в дорожньому русі (свідоцтво про реєстрацію транспортного засобу, поліс обов'язкового страхування цивільної відповідальності власника, дозвіл на перевезення пасажирів, дорожній лист та інші документи, необхідні для конкретних видів транспорту);</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Після видачі транспортного засобу механік запише результат оцінки проходження передрейсового огляду у водійські документи;</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Якщо транспортний засіб має будь-які аварійні пошкодження або ненормальний технічний стан, механік з демобілізації затримає транспортний засіб та викличе інженера з безпеки для з'ясування причини несправності; водночас підготуйте звіт про несправність із зазначенням характеру, причини та особи, відповідальної за несправність;</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Після завершення роботи та повернення транспортного засобу до депо, механік з випуску повинен повторно перевірити технічний стан транспортного засобу та належним чином оцінити таку перевірку і зафіксувати це у водійському посвідченні;</w:t>
      </w:r>
    </w:p>
    <w:p w:rsidR="00BD23BB" w:rsidRPr="00D84037" w:rsidRDefault="00BD23BB" w:rsidP="00D84037">
      <w:pPr>
        <w:pStyle w:val="a1"/>
        <w:spacing w:line="360" w:lineRule="auto"/>
        <w:ind w:firstLine="709"/>
        <w:jc w:val="both"/>
        <w:rPr>
          <w:sz w:val="28"/>
          <w:szCs w:val="28"/>
          <w:lang w:val="uk-UA"/>
        </w:rPr>
      </w:pPr>
      <w:r w:rsidRPr="00D84037">
        <w:rPr>
          <w:sz w:val="28"/>
          <w:szCs w:val="28"/>
          <w:lang w:val="uk-UA"/>
        </w:rPr>
        <w:t>- Головний механік повинен забезпечити паркування (зберігання) транспортних засобів для запобігання доступу сторонніх осіб, а також для запобігання несанкціонованому використанню транспортних засобів водіями транспортного суб'єкта - для цього він повинен забезпечити охорону паркувального майданчика.</w:t>
      </w:r>
    </w:p>
    <w:p w:rsidR="00BD23BB" w:rsidRDefault="00BD23BB" w:rsidP="009F217A">
      <w:pPr>
        <w:pStyle w:val="a1"/>
        <w:spacing w:line="360" w:lineRule="auto"/>
        <w:ind w:firstLine="709"/>
        <w:jc w:val="both"/>
        <w:rPr>
          <w:sz w:val="28"/>
          <w:szCs w:val="28"/>
          <w:lang w:val="uk-UA"/>
        </w:rPr>
      </w:pPr>
    </w:p>
    <w:p w:rsidR="00BD23BB" w:rsidRPr="00CF0CA5" w:rsidRDefault="00BD23BB" w:rsidP="009F217A">
      <w:pPr>
        <w:pStyle w:val="a1"/>
        <w:spacing w:line="360" w:lineRule="auto"/>
        <w:ind w:firstLine="709"/>
        <w:jc w:val="both"/>
        <w:rPr>
          <w:b/>
          <w:sz w:val="28"/>
          <w:szCs w:val="28"/>
          <w:lang w:val="uk-UA"/>
        </w:rPr>
      </w:pPr>
      <w:r w:rsidRPr="00CF0CA5">
        <w:rPr>
          <w:b/>
          <w:sz w:val="28"/>
          <w:szCs w:val="28"/>
          <w:lang w:val="uk-UA"/>
        </w:rPr>
        <w:t>4.2 Забезпечення безпеки дорожнього руху при роботі транспортних засобів на будівельному майданчику</w:t>
      </w:r>
    </w:p>
    <w:p w:rsidR="00BD23BB" w:rsidRPr="00CF0CA5" w:rsidRDefault="00BD23BB" w:rsidP="009F217A">
      <w:pPr>
        <w:pStyle w:val="a1"/>
        <w:spacing w:line="360" w:lineRule="auto"/>
        <w:ind w:firstLine="709"/>
        <w:jc w:val="both"/>
        <w:rPr>
          <w:b/>
          <w:sz w:val="28"/>
          <w:szCs w:val="28"/>
          <w:lang w:val="uk-UA"/>
        </w:rPr>
      </w:pP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Керівництво транспортного підприємства зобов'язане інформувати водія про умови роботи виробничих приміщень та характеристики вантажів, що перевозяться. За потреби надавати підйомне обладнання та інструменти, матеріали та підйомні механізми. Навчіть водіїв правильно користуватися вогнегасником у разі пожежі.</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Для забезпечення безпеки транспортних засобів під час руху на будівельних майданчиках вживається низка заходів.</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Основні моменти такі:</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Усі транспортні засоби повинні бути завжди у належному технічному стані;</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Необхідно дотримуватися всіх правил дорожнього руху, а дорожні знаки своєчасно розміщувати у правильному місці на будівельному майданчику;</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Будівельні дороги повинні мати під'їзди до основних транспортних шляхів;</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Необхідно дотримуватися обмежень швидкості в зонах, де знаходяться люди та обладнання;</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Персоналу заборонено проходити через несанкціоновані зони, такі як педалі, крила, дах кабіни, причіп тощо;</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Щоб виключити можливість зіткнення транспортного засобу з людьми, обладнанням, будівлями та іншими перешкодами, випробування гальм транспортного засобу слід проводити на рівній, твердій поверхні достатнього розміру.</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У робочій зоні рух транспортних засобів повинен здійснюватися відповідно до стратегічного плану переміщення техніки та обслуговуючого персоналу, з позначенням дозволених та заборонених наказів, зупинок, поворотів, в'їздів та виїздів. Цей план слід довести до відома всіх працівників та розмістити на початку робочої зони та у найвужчих місцях.</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Щоб уникнути травм та дорожньо-транспортних пригод під час виробництва, водії повинні:</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Дотримуватися правил безпеки дорожнього руху та вказівок регулювальників дорожнього руху;</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Уважно стежте за показаннями елементів керування на приладовій панелі та роботою всіх компонентів автомобіля;</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 Дотримуйтесь швидкості, встановленої правилами дорожнього руху, лише на обладнаних дорогах.</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Коли водій зазнає поломки через втому або з інших причин, він повинен зупинитися та відпочити у спеціально відведеному місці або на узбіччі дороги. Фізичні вправи можна продовжувати лише після зняття нервової напруги.</w:t>
      </w:r>
    </w:p>
    <w:p w:rsidR="00BD23BB" w:rsidRPr="00321104" w:rsidRDefault="00BD23BB" w:rsidP="00321104">
      <w:pPr>
        <w:tabs>
          <w:tab w:val="left" w:pos="1134"/>
        </w:tabs>
        <w:suppressAutoHyphens/>
        <w:spacing w:after="0" w:line="360" w:lineRule="auto"/>
        <w:ind w:firstLine="709"/>
        <w:jc w:val="both"/>
        <w:rPr>
          <w:rFonts w:ascii="Times New Roman" w:hAnsi="Times New Roman"/>
          <w:sz w:val="28"/>
          <w:szCs w:val="28"/>
          <w:lang w:val="uk-UA"/>
        </w:rPr>
      </w:pPr>
      <w:r w:rsidRPr="00321104">
        <w:rPr>
          <w:rFonts w:ascii="Times New Roman" w:hAnsi="Times New Roman"/>
          <w:sz w:val="28"/>
          <w:szCs w:val="28"/>
          <w:lang w:val="uk-UA"/>
        </w:rPr>
        <w:t>Якщо є ознаки несправності, які загрожують безпеці подальшого руху або безпеці вантажу та самого транспортного засобу, ви повинні зупинити транспортний засіб та усунути несправність, перш ніж зможете продовжити рух.</w:t>
      </w:r>
    </w:p>
    <w:p w:rsidR="00BD23BB" w:rsidRDefault="00BD23BB" w:rsidP="004A0FEF">
      <w:pPr>
        <w:tabs>
          <w:tab w:val="left" w:pos="1134"/>
          <w:tab w:val="left" w:pos="8275"/>
        </w:tabs>
        <w:suppressAutoHyphens/>
        <w:spacing w:after="0" w:line="360" w:lineRule="auto"/>
        <w:ind w:firstLine="709"/>
        <w:jc w:val="both"/>
        <w:rPr>
          <w:rFonts w:ascii="Times New Roman" w:hAnsi="Times New Roman"/>
          <w:sz w:val="28"/>
          <w:szCs w:val="28"/>
          <w:lang w:val="uk-UA"/>
        </w:rPr>
      </w:pPr>
    </w:p>
    <w:p w:rsidR="00BD23BB" w:rsidRPr="00CF0CA5" w:rsidRDefault="00BD23BB" w:rsidP="004A0FEF">
      <w:pPr>
        <w:tabs>
          <w:tab w:val="left" w:pos="1134"/>
          <w:tab w:val="left" w:pos="8275"/>
        </w:tabs>
        <w:suppressAutoHyphens/>
        <w:spacing w:after="0" w:line="360" w:lineRule="auto"/>
        <w:ind w:firstLine="709"/>
        <w:jc w:val="both"/>
        <w:rPr>
          <w:rFonts w:ascii="Times New Roman" w:hAnsi="Times New Roman"/>
          <w:sz w:val="28"/>
          <w:szCs w:val="28"/>
          <w:lang w:val="uk-UA"/>
        </w:rPr>
      </w:pPr>
    </w:p>
    <w:p w:rsidR="00BD23BB" w:rsidRPr="00CF0CA5" w:rsidRDefault="00BD23BB" w:rsidP="004A0FEF">
      <w:pPr>
        <w:pStyle w:val="Heading1"/>
        <w:spacing w:before="0" w:after="0" w:line="360" w:lineRule="auto"/>
        <w:jc w:val="center"/>
        <w:rPr>
          <w:rFonts w:ascii="Times New Roman" w:hAnsi="Times New Roman" w:cs="Times New Roman"/>
          <w:sz w:val="28"/>
          <w:szCs w:val="28"/>
        </w:rPr>
      </w:pPr>
      <w:r w:rsidRPr="00CF0CA5">
        <w:rPr>
          <w:rFonts w:ascii="Times New Roman" w:hAnsi="Times New Roman" w:cs="Times New Roman"/>
          <w:sz w:val="28"/>
          <w:szCs w:val="28"/>
        </w:rPr>
        <w:t>ВИСНОВКИ</w:t>
      </w:r>
    </w:p>
    <w:p w:rsidR="00BD23BB" w:rsidRPr="00CF0CA5" w:rsidRDefault="00BD23BB" w:rsidP="004A0FEF">
      <w:pPr>
        <w:spacing w:after="0" w:line="360" w:lineRule="auto"/>
        <w:rPr>
          <w:rFonts w:ascii="Times New Roman" w:hAnsi="Times New Roman"/>
          <w:lang w:val="uk-UA" w:eastAsia="ru-RU"/>
        </w:rPr>
      </w:pP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У роботі розглянуто актуальні питання підвищення ефективності перевезень будівельних вантажів та громадського транспорту на підприємствах Кривого Рогу, включаючи вибір відповідних транспортних засобів, маршрутів при організації таких перевезень, а також оцінку ефективності роботи транспортної зони на основі розрахунку та аналізу техніко-експлуатаційних показників транспортної роботи, розробку графіка роботи водіїв під час завантаження та розвантаження. та продуктивність систем, що беруть участь у цих процесах. Це дозволяє нам зробити такі висновки:</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 xml:space="preserve">1. ТОВ «Криворізька будівельна компанія» ТОВ є однією з провідних компаній у будівельній галузі, що користується високою репутацією не лише в нашому регіоні, а й у всій країні. Продукція </w:t>
      </w:r>
      <w:r>
        <w:rPr>
          <w:rFonts w:ascii="Times New Roman" w:hAnsi="Times New Roman"/>
          <w:sz w:val="28"/>
          <w:szCs w:val="28"/>
          <w:lang w:val="uk-UA"/>
        </w:rPr>
        <w:t xml:space="preserve">даного підприємства </w:t>
      </w:r>
      <w:r w:rsidRPr="00C26BB4">
        <w:rPr>
          <w:rFonts w:ascii="Times New Roman" w:hAnsi="Times New Roman"/>
          <w:sz w:val="28"/>
          <w:szCs w:val="28"/>
          <w:lang w:val="uk-UA"/>
        </w:rPr>
        <w:t>використовується в будівництві будівель і споруд цивільного та промислового призначення</w:t>
      </w:r>
      <w:r>
        <w:rPr>
          <w:rFonts w:ascii="Times New Roman" w:hAnsi="Times New Roman"/>
          <w:sz w:val="28"/>
          <w:szCs w:val="28"/>
          <w:lang w:val="uk-UA"/>
        </w:rPr>
        <w:t xml:space="preserve"> по всьому регіону</w:t>
      </w:r>
      <w:r w:rsidRPr="00C26BB4">
        <w:rPr>
          <w:rFonts w:ascii="Times New Roman" w:hAnsi="Times New Roman"/>
          <w:sz w:val="28"/>
          <w:szCs w:val="28"/>
          <w:lang w:val="uk-UA"/>
        </w:rPr>
        <w:t>.</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2. Завданням операції є перевезення чотирьох однакових типів вантажів 1-го класу, що потребують однакових умов завантаження, розвантаження, транспортування та зберігання. Кількість товарів, що перевозяться, приблизно однакова, але розмір вантажопотоку різний, тому необхідно розрахувати розумний маршрут транспортування.</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3. Для перевезення залізобетонних виробів використовується бортова вантажівка МАЗ-53366 з причепом ГКБ-8328, загальною вантажопідйомністю 16 тонн; Тягач МАЗ-53366 з причепом ГКБ-8328, номінальною вантажопідйомністю 22,5 тонни; та їх зчіпні пристрої, без з'єднання причепа та зчіпного пристрою. Головним критерієм вибору транспортного засобу для перевезення певного вантажу є забезпечення його високої годинної продуктивності. Вибір тягача МАЗ-53366 з напівпричіпним пристроєм був би ефективнішим, але вимагав би значних капітальних витрат на напівпричіп.</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 xml:space="preserve">4. Під час транспортування однорідних вантажів, прийнятних для вибраного рухомого складу, від кількох постачальників до кількох користувачів в рамках одного проекту, ми </w:t>
      </w:r>
      <w:r>
        <w:rPr>
          <w:rFonts w:ascii="Times New Roman" w:hAnsi="Times New Roman"/>
          <w:sz w:val="28"/>
          <w:szCs w:val="28"/>
          <w:lang w:val="uk-UA"/>
        </w:rPr>
        <w:t>використали</w:t>
      </w:r>
      <w:r w:rsidRPr="00C26BB4">
        <w:rPr>
          <w:rFonts w:ascii="Times New Roman" w:hAnsi="Times New Roman"/>
          <w:sz w:val="28"/>
          <w:szCs w:val="28"/>
          <w:lang w:val="uk-UA"/>
        </w:rPr>
        <w:t xml:space="preserve"> метод спільної матриці. Оптимальне транспортне рішення передбачає організацію трьох маршрутів: двох кільцевих маршрутів та маятникового маршруту, за якими розраховуються техніко-економічні показники транспортних засобів та складається графік їх руху.</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5. Під час вибору вантажно-розвантажувальних машин і обладнання слід враховувати такі фактори, як тип вантажу, тип рухомого складу та вантажопідйомність, обсяг перевезення та вага одиниці вантажу. Як вантажна техніка використовується автокран XCMG вантажопідйомністю 25 тонн, а для розвантаження на будівельному майданчику використовується баштовий кран KB-674. Кожен метод використовує пару шляхів завантаження та вивантаження.</w:t>
      </w:r>
    </w:p>
    <w:p w:rsidR="00BD23BB" w:rsidRPr="00C26BB4" w:rsidRDefault="00BD23BB" w:rsidP="00C26BB4">
      <w:pPr>
        <w:tabs>
          <w:tab w:val="left" w:pos="1134"/>
        </w:tabs>
        <w:spacing w:after="0" w:line="360" w:lineRule="auto"/>
        <w:ind w:firstLine="720"/>
        <w:jc w:val="both"/>
        <w:rPr>
          <w:rFonts w:ascii="Times New Roman" w:hAnsi="Times New Roman"/>
          <w:sz w:val="28"/>
          <w:szCs w:val="28"/>
          <w:lang w:val="uk-UA"/>
        </w:rPr>
      </w:pPr>
      <w:r w:rsidRPr="00C26BB4">
        <w:rPr>
          <w:rFonts w:ascii="Times New Roman" w:hAnsi="Times New Roman"/>
          <w:sz w:val="28"/>
          <w:szCs w:val="28"/>
          <w:lang w:val="uk-UA"/>
        </w:rPr>
        <w:t>6. Розроблено план організації роботи транспортно-експедиторської компанії, в рамках якого розроблено графік роботи водіїв для маршрутів з кількістю транспортних засобів не менше двох, складено спільний графік випуску та повернення транспортних засобів на всіх маршрутах, а також запропоновано порядок організації роботи управління транспортно-експедиторською діяльністю.</w:t>
      </w: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Default="00BD23BB" w:rsidP="00C26BB4">
      <w:pPr>
        <w:ind w:firstLine="720"/>
        <w:rPr>
          <w:rFonts w:ascii="Times New Roman" w:eastAsia="Batang" w:hAnsi="Times New Roman"/>
          <w:b/>
          <w:bCs/>
          <w:color w:val="000000"/>
          <w:sz w:val="28"/>
          <w:szCs w:val="32"/>
          <w:lang w:val="uk-UA" w:eastAsia="ru-RU"/>
        </w:rPr>
      </w:pPr>
    </w:p>
    <w:p w:rsidR="00BD23BB" w:rsidRPr="00CF0CA5" w:rsidRDefault="00BD23BB" w:rsidP="007D735E">
      <w:pPr>
        <w:rPr>
          <w:rFonts w:ascii="Times New Roman" w:eastAsia="Batang" w:hAnsi="Times New Roman"/>
          <w:b/>
          <w:bCs/>
          <w:color w:val="000000"/>
          <w:sz w:val="28"/>
          <w:szCs w:val="32"/>
          <w:lang w:val="uk-UA" w:eastAsia="ru-RU"/>
        </w:rPr>
      </w:pPr>
      <w:r w:rsidRPr="005B685E">
        <w:rPr>
          <w:rFonts w:ascii="Times New Roman" w:eastAsia="Batang" w:hAnsi="Times New Roman"/>
          <w:b/>
          <w:bCs/>
          <w:color w:val="000000"/>
          <w:sz w:val="28"/>
          <w:szCs w:val="32"/>
          <w:lang w:val="uk-UA" w:eastAsia="ru-RU"/>
        </w:rPr>
        <w:pict>
          <v:shape id="_x0000_i1099" type="#_x0000_t75" style="width:481.8pt;height:649.2pt">
            <v:imagedata r:id="rId82" o:title=""/>
          </v:shape>
        </w:pict>
      </w:r>
    </w:p>
    <w:sectPr w:rsidR="00BD23BB" w:rsidRPr="00CF0CA5" w:rsidSect="004E43AE">
      <w:headerReference w:type="even" r:id="rId83"/>
      <w:headerReference w:type="default" r:id="rId8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3BB" w:rsidRDefault="00BD23BB" w:rsidP="004A0FEF">
      <w:pPr>
        <w:spacing w:after="0" w:line="240" w:lineRule="auto"/>
      </w:pPr>
      <w:r>
        <w:separator/>
      </w:r>
    </w:p>
  </w:endnote>
  <w:endnote w:type="continuationSeparator" w:id="0">
    <w:p w:rsidR="00BD23BB" w:rsidRDefault="00BD23BB" w:rsidP="004A0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цUAA"/>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3BB" w:rsidRDefault="00BD23BB" w:rsidP="004A0FEF">
      <w:pPr>
        <w:spacing w:after="0" w:line="240" w:lineRule="auto"/>
      </w:pPr>
      <w:r>
        <w:separator/>
      </w:r>
    </w:p>
  </w:footnote>
  <w:footnote w:type="continuationSeparator" w:id="0">
    <w:p w:rsidR="00BD23BB" w:rsidRDefault="00BD23BB" w:rsidP="004A0F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BB" w:rsidRDefault="00BD23BB" w:rsidP="004E43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23BB" w:rsidRDefault="00BD23BB" w:rsidP="007A603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BB" w:rsidRDefault="00BD23BB" w:rsidP="004E43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D23BB" w:rsidRDefault="00BD23BB" w:rsidP="007A6034">
    <w:pPr>
      <w:pStyle w:val="Header"/>
      <w:ind w:right="360"/>
      <w:jc w:val="right"/>
    </w:pPr>
  </w:p>
  <w:p w:rsidR="00BD23BB" w:rsidRDefault="00BD23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FFFFFFFE"/>
    <w:multiLevelType w:val="singleLevel"/>
    <w:tmpl w:val="74D6C6D0"/>
    <w:lvl w:ilvl="0">
      <w:numFmt w:val="bullet"/>
      <w:lvlText w:val="*"/>
      <w:lvlJc w:val="left"/>
    </w:lvl>
  </w:abstractNum>
  <w:abstractNum w:abstractNumId="1">
    <w:nsid w:val="03FE45C3"/>
    <w:multiLevelType w:val="hybridMultilevel"/>
    <w:tmpl w:val="0FBC250E"/>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67AE1"/>
    <w:multiLevelType w:val="hybridMultilevel"/>
    <w:tmpl w:val="B3CADE80"/>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486A81"/>
    <w:multiLevelType w:val="hybridMultilevel"/>
    <w:tmpl w:val="B59A8B6A"/>
    <w:lvl w:ilvl="0" w:tplc="B7B2D1E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ABD28DC"/>
    <w:multiLevelType w:val="hybridMultilevel"/>
    <w:tmpl w:val="54186DCE"/>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BD0B5E"/>
    <w:multiLevelType w:val="hybridMultilevel"/>
    <w:tmpl w:val="853E3EC4"/>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83C7D"/>
    <w:multiLevelType w:val="hybridMultilevel"/>
    <w:tmpl w:val="308828C8"/>
    <w:lvl w:ilvl="0" w:tplc="879621EE">
      <w:numFmt w:val="bullet"/>
      <w:lvlText w:val="-"/>
      <w:lvlJc w:val="left"/>
      <w:pPr>
        <w:ind w:left="1069" w:hanging="360"/>
      </w:pPr>
      <w:rPr>
        <w:rFonts w:ascii="Times New Roman CYR" w:eastAsia="Times New Roman" w:hAnsi="Times New Roman CYR"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F683609"/>
    <w:multiLevelType w:val="hybridMultilevel"/>
    <w:tmpl w:val="6D38574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10357BFB"/>
    <w:multiLevelType w:val="hybridMultilevel"/>
    <w:tmpl w:val="82D6C750"/>
    <w:lvl w:ilvl="0" w:tplc="BEA8AD64">
      <w:start w:val="1"/>
      <w:numFmt w:val="decimal"/>
      <w:lvlText w:val="%1."/>
      <w:lvlJc w:val="left"/>
      <w:pPr>
        <w:ind w:left="1069" w:hanging="360"/>
      </w:pPr>
      <w:rPr>
        <w:rFonts w:ascii="Times New Roman CYR" w:hAnsi="Times New Roman CYR" w:cs="Times New Roman CYR"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2032034"/>
    <w:multiLevelType w:val="hybridMultilevel"/>
    <w:tmpl w:val="4FEA171E"/>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74541D"/>
    <w:multiLevelType w:val="hybridMultilevel"/>
    <w:tmpl w:val="237CC4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18E95704"/>
    <w:multiLevelType w:val="hybridMultilevel"/>
    <w:tmpl w:val="D58C1702"/>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701433"/>
    <w:multiLevelType w:val="hybridMultilevel"/>
    <w:tmpl w:val="35AA2624"/>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7E1011"/>
    <w:multiLevelType w:val="hybridMultilevel"/>
    <w:tmpl w:val="42C4D21E"/>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B939F7"/>
    <w:multiLevelType w:val="hybridMultilevel"/>
    <w:tmpl w:val="F0800AAC"/>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3515B6"/>
    <w:multiLevelType w:val="hybridMultilevel"/>
    <w:tmpl w:val="5742E3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7AA64AD"/>
    <w:multiLevelType w:val="hybridMultilevel"/>
    <w:tmpl w:val="2C8AF6B2"/>
    <w:lvl w:ilvl="0" w:tplc="B7BE9B8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nsid w:val="2D067731"/>
    <w:multiLevelType w:val="hybridMultilevel"/>
    <w:tmpl w:val="6CDCA146"/>
    <w:lvl w:ilvl="0" w:tplc="735C057A">
      <w:start w:val="1"/>
      <w:numFmt w:val="decimal"/>
      <w:lvlText w:val="%1."/>
      <w:lvlJc w:val="left"/>
      <w:pPr>
        <w:ind w:left="1144" w:hanging="4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2F2D0732"/>
    <w:multiLevelType w:val="hybridMultilevel"/>
    <w:tmpl w:val="EAEAA196"/>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49162F2"/>
    <w:multiLevelType w:val="hybridMultilevel"/>
    <w:tmpl w:val="5D60A494"/>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20237C"/>
    <w:multiLevelType w:val="hybridMultilevel"/>
    <w:tmpl w:val="21CAC6E4"/>
    <w:lvl w:ilvl="0" w:tplc="C7B01EFA">
      <w:start w:val="1"/>
      <w:numFmt w:val="bullet"/>
      <w:lvlText w:val=""/>
      <w:lvlPicBulletId w:val="0"/>
      <w:lvlJc w:val="left"/>
      <w:pPr>
        <w:tabs>
          <w:tab w:val="num" w:pos="720"/>
        </w:tabs>
        <w:ind w:left="720" w:hanging="360"/>
      </w:pPr>
      <w:rPr>
        <w:rFonts w:ascii="Symbol" w:hAnsi="Symbol" w:hint="default"/>
      </w:rPr>
    </w:lvl>
    <w:lvl w:ilvl="1" w:tplc="9D44DE36" w:tentative="1">
      <w:start w:val="1"/>
      <w:numFmt w:val="bullet"/>
      <w:lvlText w:val=""/>
      <w:lvlJc w:val="left"/>
      <w:pPr>
        <w:tabs>
          <w:tab w:val="num" w:pos="1440"/>
        </w:tabs>
        <w:ind w:left="1440" w:hanging="360"/>
      </w:pPr>
      <w:rPr>
        <w:rFonts w:ascii="Symbol" w:hAnsi="Symbol" w:hint="default"/>
      </w:rPr>
    </w:lvl>
    <w:lvl w:ilvl="2" w:tplc="566613A0" w:tentative="1">
      <w:start w:val="1"/>
      <w:numFmt w:val="bullet"/>
      <w:lvlText w:val=""/>
      <w:lvlJc w:val="left"/>
      <w:pPr>
        <w:tabs>
          <w:tab w:val="num" w:pos="2160"/>
        </w:tabs>
        <w:ind w:left="2160" w:hanging="360"/>
      </w:pPr>
      <w:rPr>
        <w:rFonts w:ascii="Symbol" w:hAnsi="Symbol" w:hint="default"/>
      </w:rPr>
    </w:lvl>
    <w:lvl w:ilvl="3" w:tplc="507C2886" w:tentative="1">
      <w:start w:val="1"/>
      <w:numFmt w:val="bullet"/>
      <w:lvlText w:val=""/>
      <w:lvlJc w:val="left"/>
      <w:pPr>
        <w:tabs>
          <w:tab w:val="num" w:pos="2880"/>
        </w:tabs>
        <w:ind w:left="2880" w:hanging="360"/>
      </w:pPr>
      <w:rPr>
        <w:rFonts w:ascii="Symbol" w:hAnsi="Symbol" w:hint="default"/>
      </w:rPr>
    </w:lvl>
    <w:lvl w:ilvl="4" w:tplc="06C2BE60" w:tentative="1">
      <w:start w:val="1"/>
      <w:numFmt w:val="bullet"/>
      <w:lvlText w:val=""/>
      <w:lvlJc w:val="left"/>
      <w:pPr>
        <w:tabs>
          <w:tab w:val="num" w:pos="3600"/>
        </w:tabs>
        <w:ind w:left="3600" w:hanging="360"/>
      </w:pPr>
      <w:rPr>
        <w:rFonts w:ascii="Symbol" w:hAnsi="Symbol" w:hint="default"/>
      </w:rPr>
    </w:lvl>
    <w:lvl w:ilvl="5" w:tplc="04B05138" w:tentative="1">
      <w:start w:val="1"/>
      <w:numFmt w:val="bullet"/>
      <w:lvlText w:val=""/>
      <w:lvlJc w:val="left"/>
      <w:pPr>
        <w:tabs>
          <w:tab w:val="num" w:pos="4320"/>
        </w:tabs>
        <w:ind w:left="4320" w:hanging="360"/>
      </w:pPr>
      <w:rPr>
        <w:rFonts w:ascii="Symbol" w:hAnsi="Symbol" w:hint="default"/>
      </w:rPr>
    </w:lvl>
    <w:lvl w:ilvl="6" w:tplc="2668C9AC" w:tentative="1">
      <w:start w:val="1"/>
      <w:numFmt w:val="bullet"/>
      <w:lvlText w:val=""/>
      <w:lvlJc w:val="left"/>
      <w:pPr>
        <w:tabs>
          <w:tab w:val="num" w:pos="5040"/>
        </w:tabs>
        <w:ind w:left="5040" w:hanging="360"/>
      </w:pPr>
      <w:rPr>
        <w:rFonts w:ascii="Symbol" w:hAnsi="Symbol" w:hint="default"/>
      </w:rPr>
    </w:lvl>
    <w:lvl w:ilvl="7" w:tplc="6BB209B0" w:tentative="1">
      <w:start w:val="1"/>
      <w:numFmt w:val="bullet"/>
      <w:lvlText w:val=""/>
      <w:lvlJc w:val="left"/>
      <w:pPr>
        <w:tabs>
          <w:tab w:val="num" w:pos="5760"/>
        </w:tabs>
        <w:ind w:left="5760" w:hanging="360"/>
      </w:pPr>
      <w:rPr>
        <w:rFonts w:ascii="Symbol" w:hAnsi="Symbol" w:hint="default"/>
      </w:rPr>
    </w:lvl>
    <w:lvl w:ilvl="8" w:tplc="F04049E6" w:tentative="1">
      <w:start w:val="1"/>
      <w:numFmt w:val="bullet"/>
      <w:lvlText w:val=""/>
      <w:lvlJc w:val="left"/>
      <w:pPr>
        <w:tabs>
          <w:tab w:val="num" w:pos="6480"/>
        </w:tabs>
        <w:ind w:left="6480" w:hanging="360"/>
      </w:pPr>
      <w:rPr>
        <w:rFonts w:ascii="Symbol" w:hAnsi="Symbol" w:hint="default"/>
      </w:rPr>
    </w:lvl>
  </w:abstractNum>
  <w:abstractNum w:abstractNumId="21">
    <w:nsid w:val="36687B89"/>
    <w:multiLevelType w:val="hybridMultilevel"/>
    <w:tmpl w:val="198086BA"/>
    <w:lvl w:ilvl="0" w:tplc="067041D0">
      <w:start w:val="7"/>
      <w:numFmt w:val="bullet"/>
      <w:lvlText w:val="–"/>
      <w:lvlJc w:val="left"/>
      <w:pPr>
        <w:tabs>
          <w:tab w:val="num" w:pos="2498"/>
        </w:tabs>
        <w:ind w:left="2498" w:hanging="360"/>
      </w:pPr>
      <w:rPr>
        <w:rFonts w:ascii="TimesNewRomanPSMT" w:eastAsia="Times New Roman" w:hAnsi="TimesNewRomanPSMT"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72F3F1D"/>
    <w:multiLevelType w:val="hybridMultilevel"/>
    <w:tmpl w:val="04D0FFDE"/>
    <w:lvl w:ilvl="0" w:tplc="067041D0">
      <w:start w:val="7"/>
      <w:numFmt w:val="bullet"/>
      <w:lvlText w:val="–"/>
      <w:lvlJc w:val="left"/>
      <w:pPr>
        <w:tabs>
          <w:tab w:val="num" w:pos="2498"/>
        </w:tabs>
        <w:ind w:left="2498" w:hanging="360"/>
      </w:pPr>
      <w:rPr>
        <w:rFonts w:ascii="TimesNewRomanPSMT" w:eastAsia="Times New Roman" w:hAnsi="TimesNewRomanPSMT" w:hint="default"/>
      </w:rPr>
    </w:lvl>
    <w:lvl w:ilvl="1" w:tplc="067041D0">
      <w:start w:val="7"/>
      <w:numFmt w:val="bullet"/>
      <w:lvlText w:val="–"/>
      <w:lvlJc w:val="left"/>
      <w:pPr>
        <w:tabs>
          <w:tab w:val="num" w:pos="2149"/>
        </w:tabs>
        <w:ind w:left="2149" w:hanging="360"/>
      </w:pPr>
      <w:rPr>
        <w:rFonts w:ascii="TimesNewRomanPSMT" w:eastAsia="Times New Roman" w:hAnsi="TimesNewRomanPSMT"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C862A08"/>
    <w:multiLevelType w:val="hybridMultilevel"/>
    <w:tmpl w:val="D2220F6C"/>
    <w:lvl w:ilvl="0" w:tplc="B7BE9B84">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4">
    <w:nsid w:val="3DB933A2"/>
    <w:multiLevelType w:val="multilevel"/>
    <w:tmpl w:val="0AD62178"/>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5">
    <w:nsid w:val="402C0B99"/>
    <w:multiLevelType w:val="hybridMultilevel"/>
    <w:tmpl w:val="56AA3698"/>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29036F"/>
    <w:multiLevelType w:val="hybridMultilevel"/>
    <w:tmpl w:val="E31E7DEC"/>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047F71"/>
    <w:multiLevelType w:val="hybridMultilevel"/>
    <w:tmpl w:val="B5225DEA"/>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081BE8"/>
    <w:multiLevelType w:val="hybridMultilevel"/>
    <w:tmpl w:val="67825ACA"/>
    <w:lvl w:ilvl="0" w:tplc="B7BE9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5906735"/>
    <w:multiLevelType w:val="hybridMultilevel"/>
    <w:tmpl w:val="237CC4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478A4217"/>
    <w:multiLevelType w:val="singleLevel"/>
    <w:tmpl w:val="49C44B60"/>
    <w:lvl w:ilvl="0">
      <w:start w:val="1"/>
      <w:numFmt w:val="decimal"/>
      <w:lvlText w:val="%1."/>
      <w:legacy w:legacy="1" w:legacySpace="0" w:legacyIndent="316"/>
      <w:lvlJc w:val="left"/>
      <w:rPr>
        <w:rFonts w:ascii="Times New Roman CYR" w:hAnsi="Times New Roman CYR" w:cs="Times New Roman CYR" w:hint="default"/>
      </w:rPr>
    </w:lvl>
  </w:abstractNum>
  <w:abstractNum w:abstractNumId="31">
    <w:nsid w:val="4A4B6CD9"/>
    <w:multiLevelType w:val="hybridMultilevel"/>
    <w:tmpl w:val="381E2964"/>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E83C30"/>
    <w:multiLevelType w:val="multilevel"/>
    <w:tmpl w:val="198086BA"/>
    <w:lvl w:ilvl="0">
      <w:start w:val="7"/>
      <w:numFmt w:val="bullet"/>
      <w:lvlText w:val="–"/>
      <w:lvlJc w:val="left"/>
      <w:pPr>
        <w:tabs>
          <w:tab w:val="num" w:pos="2498"/>
        </w:tabs>
        <w:ind w:left="2498" w:hanging="360"/>
      </w:pPr>
      <w:rPr>
        <w:rFonts w:ascii="TimesNewRomanPSMT" w:eastAsia="Times New Roman" w:hAnsi="TimesNewRomanPSMT"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3">
    <w:nsid w:val="544D501E"/>
    <w:multiLevelType w:val="hybridMultilevel"/>
    <w:tmpl w:val="8CC86696"/>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6D09C9"/>
    <w:multiLevelType w:val="hybridMultilevel"/>
    <w:tmpl w:val="26CE2978"/>
    <w:lvl w:ilvl="0" w:tplc="FC40F16E">
      <w:start w:val="3"/>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63B6494"/>
    <w:multiLevelType w:val="hybridMultilevel"/>
    <w:tmpl w:val="7C0A17B0"/>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28221E"/>
    <w:multiLevelType w:val="hybridMultilevel"/>
    <w:tmpl w:val="2C703576"/>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4F52C4"/>
    <w:multiLevelType w:val="hybridMultilevel"/>
    <w:tmpl w:val="BB820332"/>
    <w:lvl w:ilvl="0" w:tplc="B7BE9B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DEA094B"/>
    <w:multiLevelType w:val="hybridMultilevel"/>
    <w:tmpl w:val="5EF68E88"/>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CE054C"/>
    <w:multiLevelType w:val="multilevel"/>
    <w:tmpl w:val="5EF68E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BBF1F16"/>
    <w:multiLevelType w:val="hybridMultilevel"/>
    <w:tmpl w:val="250EECEE"/>
    <w:lvl w:ilvl="0" w:tplc="B7BE9B84">
      <w:start w:val="1"/>
      <w:numFmt w:val="bullet"/>
      <w:lvlText w:val=""/>
      <w:lvlJc w:val="left"/>
      <w:pPr>
        <w:ind w:left="1429" w:hanging="360"/>
      </w:pPr>
      <w:rPr>
        <w:rFonts w:ascii="Symbol" w:hAnsi="Symbol" w:hint="default"/>
      </w:rPr>
    </w:lvl>
    <w:lvl w:ilvl="1" w:tplc="E97A9524">
      <w:start w:val="6"/>
      <w:numFmt w:val="bullet"/>
      <w:lvlText w:val="-"/>
      <w:lvlJc w:val="left"/>
      <w:pPr>
        <w:tabs>
          <w:tab w:val="num" w:pos="1080"/>
        </w:tabs>
        <w:ind w:left="1080"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E0A20BE"/>
    <w:multiLevelType w:val="hybridMultilevel"/>
    <w:tmpl w:val="C37045F8"/>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DA342F"/>
    <w:multiLevelType w:val="hybridMultilevel"/>
    <w:tmpl w:val="761A5668"/>
    <w:lvl w:ilvl="0" w:tplc="B7BE9B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24"/>
  </w:num>
  <w:num w:numId="4">
    <w:abstractNumId w:val="23"/>
  </w:num>
  <w:num w:numId="5">
    <w:abstractNumId w:val="37"/>
  </w:num>
  <w:num w:numId="6">
    <w:abstractNumId w:val="16"/>
  </w:num>
  <w:num w:numId="7">
    <w:abstractNumId w:val="11"/>
  </w:num>
  <w:num w:numId="8">
    <w:abstractNumId w:val="38"/>
  </w:num>
  <w:num w:numId="9">
    <w:abstractNumId w:val="40"/>
  </w:num>
  <w:num w:numId="10">
    <w:abstractNumId w:val="19"/>
  </w:num>
  <w:num w:numId="11">
    <w:abstractNumId w:val="42"/>
  </w:num>
  <w:num w:numId="12">
    <w:abstractNumId w:val="36"/>
  </w:num>
  <w:num w:numId="13">
    <w:abstractNumId w:val="0"/>
    <w:lvlOverride w:ilvl="0">
      <w:lvl w:ilvl="0">
        <w:numFmt w:val="bullet"/>
        <w:lvlText w:val=""/>
        <w:legacy w:legacy="1" w:legacySpace="0" w:legacyIndent="332"/>
        <w:lvlJc w:val="left"/>
        <w:rPr>
          <w:rFonts w:ascii="Symbol" w:hAnsi="Symbol" w:hint="default"/>
        </w:rPr>
      </w:lvl>
    </w:lvlOverride>
  </w:num>
  <w:num w:numId="14">
    <w:abstractNumId w:val="30"/>
  </w:num>
  <w:num w:numId="15">
    <w:abstractNumId w:val="13"/>
  </w:num>
  <w:num w:numId="16">
    <w:abstractNumId w:val="26"/>
  </w:num>
  <w:num w:numId="17">
    <w:abstractNumId w:val="14"/>
  </w:num>
  <w:num w:numId="18">
    <w:abstractNumId w:val="4"/>
  </w:num>
  <w:num w:numId="19">
    <w:abstractNumId w:val="12"/>
  </w:num>
  <w:num w:numId="20">
    <w:abstractNumId w:val="25"/>
  </w:num>
  <w:num w:numId="21">
    <w:abstractNumId w:val="20"/>
  </w:num>
  <w:num w:numId="22">
    <w:abstractNumId w:val="6"/>
  </w:num>
  <w:num w:numId="23">
    <w:abstractNumId w:val="3"/>
  </w:num>
  <w:num w:numId="24">
    <w:abstractNumId w:val="8"/>
  </w:num>
  <w:num w:numId="25">
    <w:abstractNumId w:val="10"/>
  </w:num>
  <w:num w:numId="26">
    <w:abstractNumId w:val="15"/>
  </w:num>
  <w:num w:numId="27">
    <w:abstractNumId w:val="1"/>
  </w:num>
  <w:num w:numId="28">
    <w:abstractNumId w:val="29"/>
  </w:num>
  <w:num w:numId="29">
    <w:abstractNumId w:val="27"/>
  </w:num>
  <w:num w:numId="30">
    <w:abstractNumId w:val="35"/>
  </w:num>
  <w:num w:numId="31">
    <w:abstractNumId w:val="33"/>
  </w:num>
  <w:num w:numId="32">
    <w:abstractNumId w:val="17"/>
  </w:num>
  <w:num w:numId="33">
    <w:abstractNumId w:val="41"/>
  </w:num>
  <w:num w:numId="34">
    <w:abstractNumId w:val="34"/>
  </w:num>
  <w:num w:numId="35">
    <w:abstractNumId w:val="2"/>
  </w:num>
  <w:num w:numId="36">
    <w:abstractNumId w:val="28"/>
  </w:num>
  <w:num w:numId="37">
    <w:abstractNumId w:val="9"/>
  </w:num>
  <w:num w:numId="38">
    <w:abstractNumId w:val="7"/>
  </w:num>
  <w:num w:numId="39">
    <w:abstractNumId w:val="21"/>
  </w:num>
  <w:num w:numId="40">
    <w:abstractNumId w:val="32"/>
  </w:num>
  <w:num w:numId="41">
    <w:abstractNumId w:val="22"/>
  </w:num>
  <w:num w:numId="42">
    <w:abstractNumId w:val="39"/>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1811"/>
    <w:rsid w:val="000006A2"/>
    <w:rsid w:val="00000D90"/>
    <w:rsid w:val="00001539"/>
    <w:rsid w:val="000058B8"/>
    <w:rsid w:val="00005972"/>
    <w:rsid w:val="00006135"/>
    <w:rsid w:val="00007402"/>
    <w:rsid w:val="000076B6"/>
    <w:rsid w:val="00011DBF"/>
    <w:rsid w:val="0002141A"/>
    <w:rsid w:val="000216BA"/>
    <w:rsid w:val="00024EC6"/>
    <w:rsid w:val="000257C3"/>
    <w:rsid w:val="00026111"/>
    <w:rsid w:val="00026A65"/>
    <w:rsid w:val="0002746F"/>
    <w:rsid w:val="000312C6"/>
    <w:rsid w:val="000327CD"/>
    <w:rsid w:val="000335A6"/>
    <w:rsid w:val="000350FC"/>
    <w:rsid w:val="00035C47"/>
    <w:rsid w:val="000365F3"/>
    <w:rsid w:val="000440A8"/>
    <w:rsid w:val="0004623E"/>
    <w:rsid w:val="00046C91"/>
    <w:rsid w:val="00047964"/>
    <w:rsid w:val="00047BD7"/>
    <w:rsid w:val="00051513"/>
    <w:rsid w:val="0005349F"/>
    <w:rsid w:val="000538FE"/>
    <w:rsid w:val="00054053"/>
    <w:rsid w:val="000566F3"/>
    <w:rsid w:val="00056DB9"/>
    <w:rsid w:val="00060CA0"/>
    <w:rsid w:val="00062E46"/>
    <w:rsid w:val="00063617"/>
    <w:rsid w:val="00063AB4"/>
    <w:rsid w:val="00065B5D"/>
    <w:rsid w:val="00066174"/>
    <w:rsid w:val="00066D50"/>
    <w:rsid w:val="000703F8"/>
    <w:rsid w:val="00070FAE"/>
    <w:rsid w:val="00072600"/>
    <w:rsid w:val="000737DE"/>
    <w:rsid w:val="00075CC4"/>
    <w:rsid w:val="000825D3"/>
    <w:rsid w:val="000835A1"/>
    <w:rsid w:val="00083CA2"/>
    <w:rsid w:val="00084491"/>
    <w:rsid w:val="00084650"/>
    <w:rsid w:val="00084FC7"/>
    <w:rsid w:val="00086D41"/>
    <w:rsid w:val="000906FD"/>
    <w:rsid w:val="0009074F"/>
    <w:rsid w:val="00091FA2"/>
    <w:rsid w:val="00093FAA"/>
    <w:rsid w:val="00096B02"/>
    <w:rsid w:val="00096F87"/>
    <w:rsid w:val="000970EA"/>
    <w:rsid w:val="000A085E"/>
    <w:rsid w:val="000A14B8"/>
    <w:rsid w:val="000A1887"/>
    <w:rsid w:val="000A25AC"/>
    <w:rsid w:val="000A2F76"/>
    <w:rsid w:val="000A3C45"/>
    <w:rsid w:val="000A3E45"/>
    <w:rsid w:val="000A75D5"/>
    <w:rsid w:val="000B0727"/>
    <w:rsid w:val="000B0DD6"/>
    <w:rsid w:val="000B1ADE"/>
    <w:rsid w:val="000B25CD"/>
    <w:rsid w:val="000B28FA"/>
    <w:rsid w:val="000B29F0"/>
    <w:rsid w:val="000B3BF9"/>
    <w:rsid w:val="000B629D"/>
    <w:rsid w:val="000C06E8"/>
    <w:rsid w:val="000C26A9"/>
    <w:rsid w:val="000C57F7"/>
    <w:rsid w:val="000C5E4A"/>
    <w:rsid w:val="000C619B"/>
    <w:rsid w:val="000D0CB3"/>
    <w:rsid w:val="000D0CBC"/>
    <w:rsid w:val="000D117C"/>
    <w:rsid w:val="000D1C36"/>
    <w:rsid w:val="000D1F23"/>
    <w:rsid w:val="000D2F74"/>
    <w:rsid w:val="000D4C7A"/>
    <w:rsid w:val="000D5340"/>
    <w:rsid w:val="000D61A7"/>
    <w:rsid w:val="000D73FA"/>
    <w:rsid w:val="000E0788"/>
    <w:rsid w:val="000E366F"/>
    <w:rsid w:val="000E3D64"/>
    <w:rsid w:val="000F0483"/>
    <w:rsid w:val="000F093A"/>
    <w:rsid w:val="000F16A6"/>
    <w:rsid w:val="000F1ACF"/>
    <w:rsid w:val="000F4528"/>
    <w:rsid w:val="000F6C4C"/>
    <w:rsid w:val="000F7175"/>
    <w:rsid w:val="000F75AB"/>
    <w:rsid w:val="000F7AC7"/>
    <w:rsid w:val="00102254"/>
    <w:rsid w:val="0010276E"/>
    <w:rsid w:val="00102E7D"/>
    <w:rsid w:val="0010357A"/>
    <w:rsid w:val="001070D9"/>
    <w:rsid w:val="00111A0E"/>
    <w:rsid w:val="00112D31"/>
    <w:rsid w:val="0011407B"/>
    <w:rsid w:val="00114212"/>
    <w:rsid w:val="001146E5"/>
    <w:rsid w:val="001156DC"/>
    <w:rsid w:val="00115D74"/>
    <w:rsid w:val="001162D1"/>
    <w:rsid w:val="0011637A"/>
    <w:rsid w:val="001163D7"/>
    <w:rsid w:val="00117E53"/>
    <w:rsid w:val="001207E8"/>
    <w:rsid w:val="00122332"/>
    <w:rsid w:val="00123722"/>
    <w:rsid w:val="00123C25"/>
    <w:rsid w:val="0012435A"/>
    <w:rsid w:val="00124C95"/>
    <w:rsid w:val="001266B5"/>
    <w:rsid w:val="00130B3D"/>
    <w:rsid w:val="00134C6E"/>
    <w:rsid w:val="0013626C"/>
    <w:rsid w:val="00136AC9"/>
    <w:rsid w:val="00137886"/>
    <w:rsid w:val="00140B48"/>
    <w:rsid w:val="001414EF"/>
    <w:rsid w:val="00145276"/>
    <w:rsid w:val="0014636F"/>
    <w:rsid w:val="00147A66"/>
    <w:rsid w:val="00150EC4"/>
    <w:rsid w:val="0015294D"/>
    <w:rsid w:val="0015548B"/>
    <w:rsid w:val="00155664"/>
    <w:rsid w:val="00155AAB"/>
    <w:rsid w:val="00156097"/>
    <w:rsid w:val="0015681A"/>
    <w:rsid w:val="00156F3A"/>
    <w:rsid w:val="0016316E"/>
    <w:rsid w:val="00163D5C"/>
    <w:rsid w:val="0016440C"/>
    <w:rsid w:val="001645CD"/>
    <w:rsid w:val="00164F9D"/>
    <w:rsid w:val="00166886"/>
    <w:rsid w:val="00170D5B"/>
    <w:rsid w:val="00171966"/>
    <w:rsid w:val="001730EB"/>
    <w:rsid w:val="00173E26"/>
    <w:rsid w:val="001743CC"/>
    <w:rsid w:val="00175404"/>
    <w:rsid w:val="0017622D"/>
    <w:rsid w:val="0017633F"/>
    <w:rsid w:val="00177149"/>
    <w:rsid w:val="00177271"/>
    <w:rsid w:val="001817DE"/>
    <w:rsid w:val="0018246A"/>
    <w:rsid w:val="00182918"/>
    <w:rsid w:val="001870DA"/>
    <w:rsid w:val="00192531"/>
    <w:rsid w:val="001935F8"/>
    <w:rsid w:val="00197521"/>
    <w:rsid w:val="00197FD6"/>
    <w:rsid w:val="001A308E"/>
    <w:rsid w:val="001A3C9A"/>
    <w:rsid w:val="001A4E2B"/>
    <w:rsid w:val="001A5743"/>
    <w:rsid w:val="001A5B2E"/>
    <w:rsid w:val="001A7826"/>
    <w:rsid w:val="001B3547"/>
    <w:rsid w:val="001B4253"/>
    <w:rsid w:val="001B4FFD"/>
    <w:rsid w:val="001B66CE"/>
    <w:rsid w:val="001B6E15"/>
    <w:rsid w:val="001B7BBB"/>
    <w:rsid w:val="001C0279"/>
    <w:rsid w:val="001C0436"/>
    <w:rsid w:val="001C1EF6"/>
    <w:rsid w:val="001C206B"/>
    <w:rsid w:val="001C405B"/>
    <w:rsid w:val="001C7591"/>
    <w:rsid w:val="001C7AB0"/>
    <w:rsid w:val="001C7BD7"/>
    <w:rsid w:val="001D12A8"/>
    <w:rsid w:val="001D1A16"/>
    <w:rsid w:val="001D40B1"/>
    <w:rsid w:val="001D4E6D"/>
    <w:rsid w:val="001D5490"/>
    <w:rsid w:val="001D5665"/>
    <w:rsid w:val="001E14C5"/>
    <w:rsid w:val="001E162E"/>
    <w:rsid w:val="001E2272"/>
    <w:rsid w:val="001E4B97"/>
    <w:rsid w:val="001E559C"/>
    <w:rsid w:val="001E5CCF"/>
    <w:rsid w:val="001E721E"/>
    <w:rsid w:val="001F050A"/>
    <w:rsid w:val="001F06F2"/>
    <w:rsid w:val="001F0C9B"/>
    <w:rsid w:val="001F18B3"/>
    <w:rsid w:val="001F6183"/>
    <w:rsid w:val="001F7621"/>
    <w:rsid w:val="001F7BC1"/>
    <w:rsid w:val="0020083A"/>
    <w:rsid w:val="00200E34"/>
    <w:rsid w:val="002054BA"/>
    <w:rsid w:val="002059AF"/>
    <w:rsid w:val="00206FCE"/>
    <w:rsid w:val="00210BFE"/>
    <w:rsid w:val="00211645"/>
    <w:rsid w:val="0021209D"/>
    <w:rsid w:val="00212999"/>
    <w:rsid w:val="002133F5"/>
    <w:rsid w:val="002134DF"/>
    <w:rsid w:val="00213DEC"/>
    <w:rsid w:val="00214116"/>
    <w:rsid w:val="002143BE"/>
    <w:rsid w:val="002146D5"/>
    <w:rsid w:val="00216B5E"/>
    <w:rsid w:val="00216C00"/>
    <w:rsid w:val="00217E05"/>
    <w:rsid w:val="0022045A"/>
    <w:rsid w:val="00221486"/>
    <w:rsid w:val="00222B87"/>
    <w:rsid w:val="00224CE6"/>
    <w:rsid w:val="00225527"/>
    <w:rsid w:val="00227091"/>
    <w:rsid w:val="002314CA"/>
    <w:rsid w:val="0023240D"/>
    <w:rsid w:val="0023273B"/>
    <w:rsid w:val="002331C1"/>
    <w:rsid w:val="002341A7"/>
    <w:rsid w:val="0023475A"/>
    <w:rsid w:val="00234C3B"/>
    <w:rsid w:val="00235240"/>
    <w:rsid w:val="0023558C"/>
    <w:rsid w:val="00235736"/>
    <w:rsid w:val="00235AC1"/>
    <w:rsid w:val="00237715"/>
    <w:rsid w:val="00237751"/>
    <w:rsid w:val="00240390"/>
    <w:rsid w:val="002405CC"/>
    <w:rsid w:val="00240A2A"/>
    <w:rsid w:val="00240BD6"/>
    <w:rsid w:val="00242E26"/>
    <w:rsid w:val="00242F17"/>
    <w:rsid w:val="00243233"/>
    <w:rsid w:val="00244F0C"/>
    <w:rsid w:val="00245702"/>
    <w:rsid w:val="0024748A"/>
    <w:rsid w:val="00247C30"/>
    <w:rsid w:val="0025010A"/>
    <w:rsid w:val="0025142A"/>
    <w:rsid w:val="00253562"/>
    <w:rsid w:val="002537CB"/>
    <w:rsid w:val="00255052"/>
    <w:rsid w:val="0025559E"/>
    <w:rsid w:val="00256EE8"/>
    <w:rsid w:val="00257FCE"/>
    <w:rsid w:val="00261516"/>
    <w:rsid w:val="00261B69"/>
    <w:rsid w:val="00262D69"/>
    <w:rsid w:val="00263A3D"/>
    <w:rsid w:val="00265E09"/>
    <w:rsid w:val="00266F0F"/>
    <w:rsid w:val="0027232A"/>
    <w:rsid w:val="00273573"/>
    <w:rsid w:val="00274070"/>
    <w:rsid w:val="0027484F"/>
    <w:rsid w:val="00274ADB"/>
    <w:rsid w:val="00274E88"/>
    <w:rsid w:val="002752BC"/>
    <w:rsid w:val="002754CF"/>
    <w:rsid w:val="00277F35"/>
    <w:rsid w:val="00282B58"/>
    <w:rsid w:val="0028323D"/>
    <w:rsid w:val="002844AD"/>
    <w:rsid w:val="00287E60"/>
    <w:rsid w:val="00287E9F"/>
    <w:rsid w:val="00291A83"/>
    <w:rsid w:val="0029228A"/>
    <w:rsid w:val="002936B4"/>
    <w:rsid w:val="0029423D"/>
    <w:rsid w:val="002A053E"/>
    <w:rsid w:val="002A1D0F"/>
    <w:rsid w:val="002A3B73"/>
    <w:rsid w:val="002A4FB1"/>
    <w:rsid w:val="002A50E5"/>
    <w:rsid w:val="002A5B4E"/>
    <w:rsid w:val="002A70E8"/>
    <w:rsid w:val="002B1AC8"/>
    <w:rsid w:val="002B2EFC"/>
    <w:rsid w:val="002B2FAC"/>
    <w:rsid w:val="002B3206"/>
    <w:rsid w:val="002B6B38"/>
    <w:rsid w:val="002B6F62"/>
    <w:rsid w:val="002C1199"/>
    <w:rsid w:val="002C3ACB"/>
    <w:rsid w:val="002C4C38"/>
    <w:rsid w:val="002C5987"/>
    <w:rsid w:val="002C6255"/>
    <w:rsid w:val="002C6EE8"/>
    <w:rsid w:val="002D0A45"/>
    <w:rsid w:val="002D0B79"/>
    <w:rsid w:val="002D4B31"/>
    <w:rsid w:val="002D59F2"/>
    <w:rsid w:val="002D6215"/>
    <w:rsid w:val="002E2AEC"/>
    <w:rsid w:val="002E5029"/>
    <w:rsid w:val="002E76D2"/>
    <w:rsid w:val="002E7CB4"/>
    <w:rsid w:val="002F17E0"/>
    <w:rsid w:val="002F262C"/>
    <w:rsid w:val="002F5D2D"/>
    <w:rsid w:val="0030010F"/>
    <w:rsid w:val="00301118"/>
    <w:rsid w:val="003029B9"/>
    <w:rsid w:val="00302E6C"/>
    <w:rsid w:val="0030392F"/>
    <w:rsid w:val="00305593"/>
    <w:rsid w:val="00306A24"/>
    <w:rsid w:val="00312865"/>
    <w:rsid w:val="00313710"/>
    <w:rsid w:val="003157EA"/>
    <w:rsid w:val="00315D15"/>
    <w:rsid w:val="0031784E"/>
    <w:rsid w:val="00320D84"/>
    <w:rsid w:val="00321104"/>
    <w:rsid w:val="00321F9D"/>
    <w:rsid w:val="003240B2"/>
    <w:rsid w:val="00327CB6"/>
    <w:rsid w:val="00330309"/>
    <w:rsid w:val="00330979"/>
    <w:rsid w:val="00330989"/>
    <w:rsid w:val="00331532"/>
    <w:rsid w:val="00332796"/>
    <w:rsid w:val="003342A6"/>
    <w:rsid w:val="00335A71"/>
    <w:rsid w:val="003405FF"/>
    <w:rsid w:val="00340D5D"/>
    <w:rsid w:val="00340DBF"/>
    <w:rsid w:val="00342817"/>
    <w:rsid w:val="00343AA3"/>
    <w:rsid w:val="00343CD5"/>
    <w:rsid w:val="0035016C"/>
    <w:rsid w:val="00350DE0"/>
    <w:rsid w:val="00355D81"/>
    <w:rsid w:val="0036069C"/>
    <w:rsid w:val="003626CA"/>
    <w:rsid w:val="00362E5A"/>
    <w:rsid w:val="00366772"/>
    <w:rsid w:val="00366909"/>
    <w:rsid w:val="003702D8"/>
    <w:rsid w:val="00370BC4"/>
    <w:rsid w:val="00371259"/>
    <w:rsid w:val="00371546"/>
    <w:rsid w:val="00371B1A"/>
    <w:rsid w:val="003737C3"/>
    <w:rsid w:val="003759E8"/>
    <w:rsid w:val="00375B73"/>
    <w:rsid w:val="00377562"/>
    <w:rsid w:val="00377D27"/>
    <w:rsid w:val="00380C05"/>
    <w:rsid w:val="00380C54"/>
    <w:rsid w:val="0038237F"/>
    <w:rsid w:val="0038301A"/>
    <w:rsid w:val="00384D88"/>
    <w:rsid w:val="003926D1"/>
    <w:rsid w:val="00392A5C"/>
    <w:rsid w:val="00393E1B"/>
    <w:rsid w:val="00395DED"/>
    <w:rsid w:val="00397712"/>
    <w:rsid w:val="00397902"/>
    <w:rsid w:val="003A0314"/>
    <w:rsid w:val="003A15E3"/>
    <w:rsid w:val="003A2685"/>
    <w:rsid w:val="003A311F"/>
    <w:rsid w:val="003A361D"/>
    <w:rsid w:val="003A3969"/>
    <w:rsid w:val="003A5E70"/>
    <w:rsid w:val="003A6B09"/>
    <w:rsid w:val="003A6E24"/>
    <w:rsid w:val="003A78AC"/>
    <w:rsid w:val="003B0942"/>
    <w:rsid w:val="003B0CBF"/>
    <w:rsid w:val="003B0D87"/>
    <w:rsid w:val="003B19E9"/>
    <w:rsid w:val="003B2DD5"/>
    <w:rsid w:val="003B3CC6"/>
    <w:rsid w:val="003B741C"/>
    <w:rsid w:val="003B762E"/>
    <w:rsid w:val="003B7C5F"/>
    <w:rsid w:val="003B7FCF"/>
    <w:rsid w:val="003C006C"/>
    <w:rsid w:val="003C1C7E"/>
    <w:rsid w:val="003C2A13"/>
    <w:rsid w:val="003C2EB3"/>
    <w:rsid w:val="003C31E2"/>
    <w:rsid w:val="003C3607"/>
    <w:rsid w:val="003C3FE0"/>
    <w:rsid w:val="003C51E2"/>
    <w:rsid w:val="003C6768"/>
    <w:rsid w:val="003C6A7D"/>
    <w:rsid w:val="003C6EDE"/>
    <w:rsid w:val="003C772B"/>
    <w:rsid w:val="003C78CB"/>
    <w:rsid w:val="003D16AB"/>
    <w:rsid w:val="003D46C3"/>
    <w:rsid w:val="003D479A"/>
    <w:rsid w:val="003D5A03"/>
    <w:rsid w:val="003D6E65"/>
    <w:rsid w:val="003D79F8"/>
    <w:rsid w:val="003D7FD5"/>
    <w:rsid w:val="003E19D8"/>
    <w:rsid w:val="003E6DCD"/>
    <w:rsid w:val="003E755C"/>
    <w:rsid w:val="003E788F"/>
    <w:rsid w:val="003F0EE3"/>
    <w:rsid w:val="003F19E9"/>
    <w:rsid w:val="003F263A"/>
    <w:rsid w:val="003F3109"/>
    <w:rsid w:val="003F53BD"/>
    <w:rsid w:val="003F59BD"/>
    <w:rsid w:val="003F6089"/>
    <w:rsid w:val="003F683B"/>
    <w:rsid w:val="003F7BB7"/>
    <w:rsid w:val="00400CC7"/>
    <w:rsid w:val="00401E7E"/>
    <w:rsid w:val="00402BCB"/>
    <w:rsid w:val="00404953"/>
    <w:rsid w:val="00404AD1"/>
    <w:rsid w:val="00404AF8"/>
    <w:rsid w:val="004051B0"/>
    <w:rsid w:val="00407109"/>
    <w:rsid w:val="00407344"/>
    <w:rsid w:val="00411F7E"/>
    <w:rsid w:val="00413FDE"/>
    <w:rsid w:val="00417FF6"/>
    <w:rsid w:val="004208AA"/>
    <w:rsid w:val="00420E0D"/>
    <w:rsid w:val="0042558B"/>
    <w:rsid w:val="00426C7A"/>
    <w:rsid w:val="00430318"/>
    <w:rsid w:val="004324DB"/>
    <w:rsid w:val="004326A2"/>
    <w:rsid w:val="00433572"/>
    <w:rsid w:val="004338FD"/>
    <w:rsid w:val="00433913"/>
    <w:rsid w:val="00435B57"/>
    <w:rsid w:val="00435C22"/>
    <w:rsid w:val="004364E4"/>
    <w:rsid w:val="00437704"/>
    <w:rsid w:val="00437CF5"/>
    <w:rsid w:val="00441475"/>
    <w:rsid w:val="00442361"/>
    <w:rsid w:val="004463E4"/>
    <w:rsid w:val="00447150"/>
    <w:rsid w:val="00451117"/>
    <w:rsid w:val="004515C7"/>
    <w:rsid w:val="00451811"/>
    <w:rsid w:val="004533D3"/>
    <w:rsid w:val="004543E9"/>
    <w:rsid w:val="004627C7"/>
    <w:rsid w:val="00463455"/>
    <w:rsid w:val="004642F3"/>
    <w:rsid w:val="004652C0"/>
    <w:rsid w:val="00467F60"/>
    <w:rsid w:val="00471C8B"/>
    <w:rsid w:val="0047420B"/>
    <w:rsid w:val="004747BD"/>
    <w:rsid w:val="00474907"/>
    <w:rsid w:val="00475385"/>
    <w:rsid w:val="00475CE9"/>
    <w:rsid w:val="00481022"/>
    <w:rsid w:val="00482C98"/>
    <w:rsid w:val="00483753"/>
    <w:rsid w:val="004839FD"/>
    <w:rsid w:val="00483A8A"/>
    <w:rsid w:val="0048418B"/>
    <w:rsid w:val="004865B7"/>
    <w:rsid w:val="00486D7F"/>
    <w:rsid w:val="0048774D"/>
    <w:rsid w:val="00491BAA"/>
    <w:rsid w:val="004938D8"/>
    <w:rsid w:val="00493901"/>
    <w:rsid w:val="004A0259"/>
    <w:rsid w:val="004A0FEF"/>
    <w:rsid w:val="004A11AA"/>
    <w:rsid w:val="004A17E0"/>
    <w:rsid w:val="004A4B60"/>
    <w:rsid w:val="004B158A"/>
    <w:rsid w:val="004B28E9"/>
    <w:rsid w:val="004B3347"/>
    <w:rsid w:val="004B3A91"/>
    <w:rsid w:val="004B55AA"/>
    <w:rsid w:val="004B60F3"/>
    <w:rsid w:val="004B66F9"/>
    <w:rsid w:val="004C18F3"/>
    <w:rsid w:val="004C3570"/>
    <w:rsid w:val="004C3A93"/>
    <w:rsid w:val="004C3FB1"/>
    <w:rsid w:val="004C618B"/>
    <w:rsid w:val="004C637C"/>
    <w:rsid w:val="004C7742"/>
    <w:rsid w:val="004D16A3"/>
    <w:rsid w:val="004D1C2F"/>
    <w:rsid w:val="004D1C6A"/>
    <w:rsid w:val="004D237E"/>
    <w:rsid w:val="004D2879"/>
    <w:rsid w:val="004D30C9"/>
    <w:rsid w:val="004D7BDB"/>
    <w:rsid w:val="004E007E"/>
    <w:rsid w:val="004E12FC"/>
    <w:rsid w:val="004E31A7"/>
    <w:rsid w:val="004E35E6"/>
    <w:rsid w:val="004E43AE"/>
    <w:rsid w:val="004E7C5D"/>
    <w:rsid w:val="004F3E42"/>
    <w:rsid w:val="004F4E5B"/>
    <w:rsid w:val="004F5D28"/>
    <w:rsid w:val="004F656F"/>
    <w:rsid w:val="004F797E"/>
    <w:rsid w:val="0050133F"/>
    <w:rsid w:val="00501CC1"/>
    <w:rsid w:val="00503550"/>
    <w:rsid w:val="00503C71"/>
    <w:rsid w:val="005061E4"/>
    <w:rsid w:val="005140F0"/>
    <w:rsid w:val="00514545"/>
    <w:rsid w:val="00514C3C"/>
    <w:rsid w:val="00516643"/>
    <w:rsid w:val="00520308"/>
    <w:rsid w:val="00521A92"/>
    <w:rsid w:val="00521FFA"/>
    <w:rsid w:val="00523910"/>
    <w:rsid w:val="0052717A"/>
    <w:rsid w:val="0053128A"/>
    <w:rsid w:val="00532BF9"/>
    <w:rsid w:val="00533732"/>
    <w:rsid w:val="00534CC6"/>
    <w:rsid w:val="00535880"/>
    <w:rsid w:val="005404B9"/>
    <w:rsid w:val="00542345"/>
    <w:rsid w:val="00544C3C"/>
    <w:rsid w:val="00545D80"/>
    <w:rsid w:val="0054612E"/>
    <w:rsid w:val="00546D58"/>
    <w:rsid w:val="00552689"/>
    <w:rsid w:val="00553F81"/>
    <w:rsid w:val="00554449"/>
    <w:rsid w:val="00555D91"/>
    <w:rsid w:val="0055701D"/>
    <w:rsid w:val="00557313"/>
    <w:rsid w:val="00560164"/>
    <w:rsid w:val="00564281"/>
    <w:rsid w:val="005666A1"/>
    <w:rsid w:val="00567384"/>
    <w:rsid w:val="005676E2"/>
    <w:rsid w:val="00570BD9"/>
    <w:rsid w:val="005718E4"/>
    <w:rsid w:val="00571C1A"/>
    <w:rsid w:val="00572173"/>
    <w:rsid w:val="00572398"/>
    <w:rsid w:val="005740D4"/>
    <w:rsid w:val="005774EF"/>
    <w:rsid w:val="00581A8C"/>
    <w:rsid w:val="00581AAB"/>
    <w:rsid w:val="00581EA3"/>
    <w:rsid w:val="005863C5"/>
    <w:rsid w:val="005866C3"/>
    <w:rsid w:val="00586A12"/>
    <w:rsid w:val="005902B1"/>
    <w:rsid w:val="005905C1"/>
    <w:rsid w:val="005925FA"/>
    <w:rsid w:val="00592E36"/>
    <w:rsid w:val="0059487D"/>
    <w:rsid w:val="005A0DA1"/>
    <w:rsid w:val="005A0FFE"/>
    <w:rsid w:val="005A1AE2"/>
    <w:rsid w:val="005A1CE0"/>
    <w:rsid w:val="005A58F0"/>
    <w:rsid w:val="005A5DAF"/>
    <w:rsid w:val="005A600F"/>
    <w:rsid w:val="005A660A"/>
    <w:rsid w:val="005A676E"/>
    <w:rsid w:val="005A7434"/>
    <w:rsid w:val="005B107D"/>
    <w:rsid w:val="005B2299"/>
    <w:rsid w:val="005B3B54"/>
    <w:rsid w:val="005B4A42"/>
    <w:rsid w:val="005B5001"/>
    <w:rsid w:val="005B545B"/>
    <w:rsid w:val="005B685E"/>
    <w:rsid w:val="005B6A8D"/>
    <w:rsid w:val="005B6C32"/>
    <w:rsid w:val="005C0944"/>
    <w:rsid w:val="005C0FB2"/>
    <w:rsid w:val="005C1C25"/>
    <w:rsid w:val="005C2136"/>
    <w:rsid w:val="005D04F4"/>
    <w:rsid w:val="005D0A63"/>
    <w:rsid w:val="005D2C47"/>
    <w:rsid w:val="005D462E"/>
    <w:rsid w:val="005D4BFA"/>
    <w:rsid w:val="005D519E"/>
    <w:rsid w:val="005D55B4"/>
    <w:rsid w:val="005D5882"/>
    <w:rsid w:val="005D5D0D"/>
    <w:rsid w:val="005D5FD2"/>
    <w:rsid w:val="005D658F"/>
    <w:rsid w:val="005D7E12"/>
    <w:rsid w:val="005E079F"/>
    <w:rsid w:val="005E0A4B"/>
    <w:rsid w:val="005E183B"/>
    <w:rsid w:val="005E1DEB"/>
    <w:rsid w:val="005E2B27"/>
    <w:rsid w:val="005E2EE3"/>
    <w:rsid w:val="005E4A31"/>
    <w:rsid w:val="005F07C4"/>
    <w:rsid w:val="005F0B6D"/>
    <w:rsid w:val="005F164A"/>
    <w:rsid w:val="005F436C"/>
    <w:rsid w:val="005F45D1"/>
    <w:rsid w:val="005F558C"/>
    <w:rsid w:val="005F6A3F"/>
    <w:rsid w:val="005F7560"/>
    <w:rsid w:val="00604568"/>
    <w:rsid w:val="00604CCE"/>
    <w:rsid w:val="0060704A"/>
    <w:rsid w:val="006125D9"/>
    <w:rsid w:val="0061275A"/>
    <w:rsid w:val="00612A55"/>
    <w:rsid w:val="006130A4"/>
    <w:rsid w:val="006140E1"/>
    <w:rsid w:val="006174B3"/>
    <w:rsid w:val="006220C7"/>
    <w:rsid w:val="00623039"/>
    <w:rsid w:val="00626D0D"/>
    <w:rsid w:val="00627202"/>
    <w:rsid w:val="00627A51"/>
    <w:rsid w:val="006305A8"/>
    <w:rsid w:val="00630779"/>
    <w:rsid w:val="00634905"/>
    <w:rsid w:val="00635A3D"/>
    <w:rsid w:val="0063744D"/>
    <w:rsid w:val="006404FF"/>
    <w:rsid w:val="00645A43"/>
    <w:rsid w:val="00645DAE"/>
    <w:rsid w:val="0064730C"/>
    <w:rsid w:val="00647BC4"/>
    <w:rsid w:val="00651167"/>
    <w:rsid w:val="00651F48"/>
    <w:rsid w:val="006522D1"/>
    <w:rsid w:val="0065377F"/>
    <w:rsid w:val="00654758"/>
    <w:rsid w:val="006571F0"/>
    <w:rsid w:val="006575EF"/>
    <w:rsid w:val="006669CF"/>
    <w:rsid w:val="00670437"/>
    <w:rsid w:val="00671926"/>
    <w:rsid w:val="00672425"/>
    <w:rsid w:val="00673936"/>
    <w:rsid w:val="00674EA4"/>
    <w:rsid w:val="00675DA9"/>
    <w:rsid w:val="00677E42"/>
    <w:rsid w:val="00682150"/>
    <w:rsid w:val="00682E66"/>
    <w:rsid w:val="006838CB"/>
    <w:rsid w:val="00684F34"/>
    <w:rsid w:val="00690D38"/>
    <w:rsid w:val="00690F24"/>
    <w:rsid w:val="00692431"/>
    <w:rsid w:val="00693CBF"/>
    <w:rsid w:val="00694222"/>
    <w:rsid w:val="006949FB"/>
    <w:rsid w:val="00694B6C"/>
    <w:rsid w:val="00696191"/>
    <w:rsid w:val="006966EE"/>
    <w:rsid w:val="00697F23"/>
    <w:rsid w:val="006A25D3"/>
    <w:rsid w:val="006A266F"/>
    <w:rsid w:val="006A28A9"/>
    <w:rsid w:val="006A2AF9"/>
    <w:rsid w:val="006A3C27"/>
    <w:rsid w:val="006B3C20"/>
    <w:rsid w:val="006B5A1E"/>
    <w:rsid w:val="006B79AD"/>
    <w:rsid w:val="006C022D"/>
    <w:rsid w:val="006C04F6"/>
    <w:rsid w:val="006C148F"/>
    <w:rsid w:val="006C193F"/>
    <w:rsid w:val="006C2158"/>
    <w:rsid w:val="006C42CB"/>
    <w:rsid w:val="006C6E03"/>
    <w:rsid w:val="006D06D2"/>
    <w:rsid w:val="006D0F2A"/>
    <w:rsid w:val="006D2654"/>
    <w:rsid w:val="006D464B"/>
    <w:rsid w:val="006D49A5"/>
    <w:rsid w:val="006D54ED"/>
    <w:rsid w:val="006D57B8"/>
    <w:rsid w:val="006D7995"/>
    <w:rsid w:val="006E317B"/>
    <w:rsid w:val="006E4F1A"/>
    <w:rsid w:val="006E5D81"/>
    <w:rsid w:val="006E6D5A"/>
    <w:rsid w:val="006E791F"/>
    <w:rsid w:val="006E7BD4"/>
    <w:rsid w:val="006E7E64"/>
    <w:rsid w:val="006F197F"/>
    <w:rsid w:val="006F3D98"/>
    <w:rsid w:val="006F4573"/>
    <w:rsid w:val="006F5AA6"/>
    <w:rsid w:val="006F62D1"/>
    <w:rsid w:val="0070025A"/>
    <w:rsid w:val="00700E64"/>
    <w:rsid w:val="00700F06"/>
    <w:rsid w:val="0070204A"/>
    <w:rsid w:val="007023E0"/>
    <w:rsid w:val="00702698"/>
    <w:rsid w:val="00703EFD"/>
    <w:rsid w:val="00704179"/>
    <w:rsid w:val="00704923"/>
    <w:rsid w:val="00705045"/>
    <w:rsid w:val="007050BA"/>
    <w:rsid w:val="00705C0E"/>
    <w:rsid w:val="00705D05"/>
    <w:rsid w:val="007130C9"/>
    <w:rsid w:val="007171AF"/>
    <w:rsid w:val="00717DF8"/>
    <w:rsid w:val="007228AB"/>
    <w:rsid w:val="00723CAC"/>
    <w:rsid w:val="007245CF"/>
    <w:rsid w:val="00725D1C"/>
    <w:rsid w:val="00726509"/>
    <w:rsid w:val="0073017F"/>
    <w:rsid w:val="0073164B"/>
    <w:rsid w:val="007318F0"/>
    <w:rsid w:val="0073199E"/>
    <w:rsid w:val="00733681"/>
    <w:rsid w:val="00734291"/>
    <w:rsid w:val="00735872"/>
    <w:rsid w:val="0074023D"/>
    <w:rsid w:val="007429D3"/>
    <w:rsid w:val="00744AEA"/>
    <w:rsid w:val="00745B05"/>
    <w:rsid w:val="00747B68"/>
    <w:rsid w:val="0075044F"/>
    <w:rsid w:val="00751568"/>
    <w:rsid w:val="007530D9"/>
    <w:rsid w:val="00753FFD"/>
    <w:rsid w:val="00755C26"/>
    <w:rsid w:val="00757208"/>
    <w:rsid w:val="007578D1"/>
    <w:rsid w:val="007607D6"/>
    <w:rsid w:val="00761BD0"/>
    <w:rsid w:val="007639C9"/>
    <w:rsid w:val="0076537B"/>
    <w:rsid w:val="007706CA"/>
    <w:rsid w:val="0077145E"/>
    <w:rsid w:val="007736D5"/>
    <w:rsid w:val="00774092"/>
    <w:rsid w:val="00774C43"/>
    <w:rsid w:val="0077528D"/>
    <w:rsid w:val="007763E9"/>
    <w:rsid w:val="007837E5"/>
    <w:rsid w:val="00783B9C"/>
    <w:rsid w:val="0078434C"/>
    <w:rsid w:val="00784966"/>
    <w:rsid w:val="00784E25"/>
    <w:rsid w:val="0078547C"/>
    <w:rsid w:val="00786F2D"/>
    <w:rsid w:val="007873E2"/>
    <w:rsid w:val="007901CD"/>
    <w:rsid w:val="00792CDA"/>
    <w:rsid w:val="00793B6D"/>
    <w:rsid w:val="007941FC"/>
    <w:rsid w:val="007945C5"/>
    <w:rsid w:val="00794715"/>
    <w:rsid w:val="00794867"/>
    <w:rsid w:val="00795003"/>
    <w:rsid w:val="007951B2"/>
    <w:rsid w:val="00796A07"/>
    <w:rsid w:val="007A14B0"/>
    <w:rsid w:val="007A1A89"/>
    <w:rsid w:val="007A3989"/>
    <w:rsid w:val="007A524E"/>
    <w:rsid w:val="007A6034"/>
    <w:rsid w:val="007B0419"/>
    <w:rsid w:val="007B1879"/>
    <w:rsid w:val="007B3D3C"/>
    <w:rsid w:val="007B5F75"/>
    <w:rsid w:val="007C1A84"/>
    <w:rsid w:val="007C203C"/>
    <w:rsid w:val="007C2294"/>
    <w:rsid w:val="007C2A66"/>
    <w:rsid w:val="007C3A4F"/>
    <w:rsid w:val="007C400D"/>
    <w:rsid w:val="007C79E1"/>
    <w:rsid w:val="007D17AA"/>
    <w:rsid w:val="007D18E5"/>
    <w:rsid w:val="007D2614"/>
    <w:rsid w:val="007D331F"/>
    <w:rsid w:val="007D735E"/>
    <w:rsid w:val="007D7506"/>
    <w:rsid w:val="007D7723"/>
    <w:rsid w:val="007E223C"/>
    <w:rsid w:val="007E283C"/>
    <w:rsid w:val="007E3D9A"/>
    <w:rsid w:val="007E6F49"/>
    <w:rsid w:val="007F0711"/>
    <w:rsid w:val="007F08E8"/>
    <w:rsid w:val="007F0B6C"/>
    <w:rsid w:val="007F0C9C"/>
    <w:rsid w:val="007F417E"/>
    <w:rsid w:val="007F69E4"/>
    <w:rsid w:val="0080366F"/>
    <w:rsid w:val="00804F31"/>
    <w:rsid w:val="00805964"/>
    <w:rsid w:val="00805E32"/>
    <w:rsid w:val="0080602E"/>
    <w:rsid w:val="00806CAB"/>
    <w:rsid w:val="00811EB0"/>
    <w:rsid w:val="00813FCB"/>
    <w:rsid w:val="00814014"/>
    <w:rsid w:val="008140A3"/>
    <w:rsid w:val="008152A3"/>
    <w:rsid w:val="00815C91"/>
    <w:rsid w:val="0081794E"/>
    <w:rsid w:val="00820D68"/>
    <w:rsid w:val="00822C14"/>
    <w:rsid w:val="0082353C"/>
    <w:rsid w:val="00823AF7"/>
    <w:rsid w:val="00823EF4"/>
    <w:rsid w:val="00824A5C"/>
    <w:rsid w:val="00825C47"/>
    <w:rsid w:val="00826441"/>
    <w:rsid w:val="008268AB"/>
    <w:rsid w:val="00827BD1"/>
    <w:rsid w:val="00830C9B"/>
    <w:rsid w:val="00832103"/>
    <w:rsid w:val="008363D3"/>
    <w:rsid w:val="00836C0D"/>
    <w:rsid w:val="0083793B"/>
    <w:rsid w:val="00841275"/>
    <w:rsid w:val="008419EB"/>
    <w:rsid w:val="00841BCB"/>
    <w:rsid w:val="00845304"/>
    <w:rsid w:val="00846302"/>
    <w:rsid w:val="00847B38"/>
    <w:rsid w:val="0085124B"/>
    <w:rsid w:val="008515BC"/>
    <w:rsid w:val="008526CB"/>
    <w:rsid w:val="00852959"/>
    <w:rsid w:val="00854922"/>
    <w:rsid w:val="00854D90"/>
    <w:rsid w:val="00860250"/>
    <w:rsid w:val="00860D5E"/>
    <w:rsid w:val="008624E9"/>
    <w:rsid w:val="00863C08"/>
    <w:rsid w:val="008646AD"/>
    <w:rsid w:val="008675EA"/>
    <w:rsid w:val="00871790"/>
    <w:rsid w:val="00871EB0"/>
    <w:rsid w:val="00872009"/>
    <w:rsid w:val="008750FC"/>
    <w:rsid w:val="00876620"/>
    <w:rsid w:val="008776E4"/>
    <w:rsid w:val="00881CC1"/>
    <w:rsid w:val="00883724"/>
    <w:rsid w:val="008849D8"/>
    <w:rsid w:val="00884BDC"/>
    <w:rsid w:val="0088588B"/>
    <w:rsid w:val="00885DEC"/>
    <w:rsid w:val="00886240"/>
    <w:rsid w:val="0088743F"/>
    <w:rsid w:val="00887978"/>
    <w:rsid w:val="00887F78"/>
    <w:rsid w:val="008925B5"/>
    <w:rsid w:val="0089491B"/>
    <w:rsid w:val="00895E92"/>
    <w:rsid w:val="00897101"/>
    <w:rsid w:val="00897730"/>
    <w:rsid w:val="008A0121"/>
    <w:rsid w:val="008A03C4"/>
    <w:rsid w:val="008A379B"/>
    <w:rsid w:val="008B07FB"/>
    <w:rsid w:val="008B63C3"/>
    <w:rsid w:val="008B66C0"/>
    <w:rsid w:val="008C000A"/>
    <w:rsid w:val="008C0BF4"/>
    <w:rsid w:val="008C0C6E"/>
    <w:rsid w:val="008C47CF"/>
    <w:rsid w:val="008C5282"/>
    <w:rsid w:val="008C57AB"/>
    <w:rsid w:val="008C6BC7"/>
    <w:rsid w:val="008C76F7"/>
    <w:rsid w:val="008C7BF1"/>
    <w:rsid w:val="008D23A4"/>
    <w:rsid w:val="008D2AAA"/>
    <w:rsid w:val="008D76B2"/>
    <w:rsid w:val="008E195C"/>
    <w:rsid w:val="008E2319"/>
    <w:rsid w:val="008E29AD"/>
    <w:rsid w:val="008E3412"/>
    <w:rsid w:val="008E36DC"/>
    <w:rsid w:val="008E3839"/>
    <w:rsid w:val="008E63E0"/>
    <w:rsid w:val="008E7E3E"/>
    <w:rsid w:val="008E7FAE"/>
    <w:rsid w:val="008F10CD"/>
    <w:rsid w:val="008F1948"/>
    <w:rsid w:val="008F2318"/>
    <w:rsid w:val="008F40CA"/>
    <w:rsid w:val="008F6A9F"/>
    <w:rsid w:val="008F7B2A"/>
    <w:rsid w:val="009015AB"/>
    <w:rsid w:val="009020A1"/>
    <w:rsid w:val="009048D9"/>
    <w:rsid w:val="00905B87"/>
    <w:rsid w:val="0091226A"/>
    <w:rsid w:val="0091350B"/>
    <w:rsid w:val="00913C6E"/>
    <w:rsid w:val="00916A12"/>
    <w:rsid w:val="00921482"/>
    <w:rsid w:val="00921F6A"/>
    <w:rsid w:val="00930FBD"/>
    <w:rsid w:val="00931C32"/>
    <w:rsid w:val="0093346B"/>
    <w:rsid w:val="00933A6C"/>
    <w:rsid w:val="00933ABE"/>
    <w:rsid w:val="0093442D"/>
    <w:rsid w:val="00937459"/>
    <w:rsid w:val="009407E0"/>
    <w:rsid w:val="00940AC2"/>
    <w:rsid w:val="009434F6"/>
    <w:rsid w:val="00945496"/>
    <w:rsid w:val="00945E9F"/>
    <w:rsid w:val="00945EB2"/>
    <w:rsid w:val="00946F87"/>
    <w:rsid w:val="0095032A"/>
    <w:rsid w:val="00950FB1"/>
    <w:rsid w:val="00954AD8"/>
    <w:rsid w:val="009563CA"/>
    <w:rsid w:val="0095692D"/>
    <w:rsid w:val="0096012A"/>
    <w:rsid w:val="00960DAC"/>
    <w:rsid w:val="00967BB5"/>
    <w:rsid w:val="00967CB9"/>
    <w:rsid w:val="009705D6"/>
    <w:rsid w:val="00970C0B"/>
    <w:rsid w:val="009721B7"/>
    <w:rsid w:val="00972B9F"/>
    <w:rsid w:val="009748CC"/>
    <w:rsid w:val="009750D4"/>
    <w:rsid w:val="00976DC4"/>
    <w:rsid w:val="009770DD"/>
    <w:rsid w:val="00977540"/>
    <w:rsid w:val="00977ED7"/>
    <w:rsid w:val="00980952"/>
    <w:rsid w:val="0098167C"/>
    <w:rsid w:val="00986D6D"/>
    <w:rsid w:val="00986E16"/>
    <w:rsid w:val="009872D0"/>
    <w:rsid w:val="00990F32"/>
    <w:rsid w:val="0099137E"/>
    <w:rsid w:val="00993113"/>
    <w:rsid w:val="00996341"/>
    <w:rsid w:val="009964E0"/>
    <w:rsid w:val="009A04C3"/>
    <w:rsid w:val="009A2251"/>
    <w:rsid w:val="009A3F93"/>
    <w:rsid w:val="009A4170"/>
    <w:rsid w:val="009A77E4"/>
    <w:rsid w:val="009A7E6A"/>
    <w:rsid w:val="009B10C0"/>
    <w:rsid w:val="009B1FA7"/>
    <w:rsid w:val="009B2678"/>
    <w:rsid w:val="009B4F26"/>
    <w:rsid w:val="009B58F8"/>
    <w:rsid w:val="009B59A2"/>
    <w:rsid w:val="009B732A"/>
    <w:rsid w:val="009C17AA"/>
    <w:rsid w:val="009C3615"/>
    <w:rsid w:val="009C3DC2"/>
    <w:rsid w:val="009C4B14"/>
    <w:rsid w:val="009D1F6A"/>
    <w:rsid w:val="009D28F8"/>
    <w:rsid w:val="009D3781"/>
    <w:rsid w:val="009D762B"/>
    <w:rsid w:val="009E23BA"/>
    <w:rsid w:val="009E2E72"/>
    <w:rsid w:val="009E3241"/>
    <w:rsid w:val="009E39D6"/>
    <w:rsid w:val="009E7C9C"/>
    <w:rsid w:val="009F217A"/>
    <w:rsid w:val="009F25A3"/>
    <w:rsid w:val="009F2E20"/>
    <w:rsid w:val="009F65AA"/>
    <w:rsid w:val="009F6F8F"/>
    <w:rsid w:val="00A005B7"/>
    <w:rsid w:val="00A014F0"/>
    <w:rsid w:val="00A031E2"/>
    <w:rsid w:val="00A04E17"/>
    <w:rsid w:val="00A0584A"/>
    <w:rsid w:val="00A06E4C"/>
    <w:rsid w:val="00A075C1"/>
    <w:rsid w:val="00A079E8"/>
    <w:rsid w:val="00A104F9"/>
    <w:rsid w:val="00A1229C"/>
    <w:rsid w:val="00A12866"/>
    <w:rsid w:val="00A12E42"/>
    <w:rsid w:val="00A131AF"/>
    <w:rsid w:val="00A14424"/>
    <w:rsid w:val="00A16636"/>
    <w:rsid w:val="00A16B3A"/>
    <w:rsid w:val="00A17F0F"/>
    <w:rsid w:val="00A204BD"/>
    <w:rsid w:val="00A22ADA"/>
    <w:rsid w:val="00A233E0"/>
    <w:rsid w:val="00A2663C"/>
    <w:rsid w:val="00A26985"/>
    <w:rsid w:val="00A27F5C"/>
    <w:rsid w:val="00A30ED4"/>
    <w:rsid w:val="00A3147F"/>
    <w:rsid w:val="00A31529"/>
    <w:rsid w:val="00A319A2"/>
    <w:rsid w:val="00A41911"/>
    <w:rsid w:val="00A44DAC"/>
    <w:rsid w:val="00A46130"/>
    <w:rsid w:val="00A46834"/>
    <w:rsid w:val="00A51129"/>
    <w:rsid w:val="00A52D3B"/>
    <w:rsid w:val="00A552AE"/>
    <w:rsid w:val="00A55FB8"/>
    <w:rsid w:val="00A5609B"/>
    <w:rsid w:val="00A607C0"/>
    <w:rsid w:val="00A634C3"/>
    <w:rsid w:val="00A63988"/>
    <w:rsid w:val="00A662A3"/>
    <w:rsid w:val="00A67D16"/>
    <w:rsid w:val="00A70CC7"/>
    <w:rsid w:val="00A723F3"/>
    <w:rsid w:val="00A74700"/>
    <w:rsid w:val="00A76ABB"/>
    <w:rsid w:val="00A76E38"/>
    <w:rsid w:val="00A827BF"/>
    <w:rsid w:val="00A82D42"/>
    <w:rsid w:val="00A83C73"/>
    <w:rsid w:val="00A8472D"/>
    <w:rsid w:val="00A84949"/>
    <w:rsid w:val="00A85A66"/>
    <w:rsid w:val="00A85D26"/>
    <w:rsid w:val="00A86C9B"/>
    <w:rsid w:val="00A86D93"/>
    <w:rsid w:val="00A87433"/>
    <w:rsid w:val="00A95656"/>
    <w:rsid w:val="00A963B7"/>
    <w:rsid w:val="00A96508"/>
    <w:rsid w:val="00AA0BE9"/>
    <w:rsid w:val="00AA0CA2"/>
    <w:rsid w:val="00AA1393"/>
    <w:rsid w:val="00AA624D"/>
    <w:rsid w:val="00AA7111"/>
    <w:rsid w:val="00AB03E6"/>
    <w:rsid w:val="00AB1F34"/>
    <w:rsid w:val="00AB1FE6"/>
    <w:rsid w:val="00AB3662"/>
    <w:rsid w:val="00AB3703"/>
    <w:rsid w:val="00AB4312"/>
    <w:rsid w:val="00AB625E"/>
    <w:rsid w:val="00AB7D54"/>
    <w:rsid w:val="00AC0FDB"/>
    <w:rsid w:val="00AC1B64"/>
    <w:rsid w:val="00AC4F47"/>
    <w:rsid w:val="00AC5A5B"/>
    <w:rsid w:val="00AC6FC6"/>
    <w:rsid w:val="00AC76EB"/>
    <w:rsid w:val="00AD0753"/>
    <w:rsid w:val="00AD0C55"/>
    <w:rsid w:val="00AD0ECB"/>
    <w:rsid w:val="00AD12CE"/>
    <w:rsid w:val="00AD283A"/>
    <w:rsid w:val="00AD2858"/>
    <w:rsid w:val="00AD5876"/>
    <w:rsid w:val="00AD7664"/>
    <w:rsid w:val="00AE04AD"/>
    <w:rsid w:val="00AE13B1"/>
    <w:rsid w:val="00AE1F33"/>
    <w:rsid w:val="00AE294A"/>
    <w:rsid w:val="00AE320A"/>
    <w:rsid w:val="00AE3CE5"/>
    <w:rsid w:val="00AE4318"/>
    <w:rsid w:val="00AE4A2D"/>
    <w:rsid w:val="00AE4F0D"/>
    <w:rsid w:val="00AE7F7C"/>
    <w:rsid w:val="00AF00C5"/>
    <w:rsid w:val="00AF2D12"/>
    <w:rsid w:val="00AF4FBC"/>
    <w:rsid w:val="00AF5B3D"/>
    <w:rsid w:val="00AF60D8"/>
    <w:rsid w:val="00B018C2"/>
    <w:rsid w:val="00B034F0"/>
    <w:rsid w:val="00B04F9B"/>
    <w:rsid w:val="00B05CAF"/>
    <w:rsid w:val="00B06AB1"/>
    <w:rsid w:val="00B1118F"/>
    <w:rsid w:val="00B1140B"/>
    <w:rsid w:val="00B118EF"/>
    <w:rsid w:val="00B308A9"/>
    <w:rsid w:val="00B3330E"/>
    <w:rsid w:val="00B34355"/>
    <w:rsid w:val="00B34B2B"/>
    <w:rsid w:val="00B351CA"/>
    <w:rsid w:val="00B36239"/>
    <w:rsid w:val="00B36CFE"/>
    <w:rsid w:val="00B4185E"/>
    <w:rsid w:val="00B440E6"/>
    <w:rsid w:val="00B44A0E"/>
    <w:rsid w:val="00B45808"/>
    <w:rsid w:val="00B50907"/>
    <w:rsid w:val="00B50C2E"/>
    <w:rsid w:val="00B51562"/>
    <w:rsid w:val="00B546E5"/>
    <w:rsid w:val="00B5733C"/>
    <w:rsid w:val="00B612E0"/>
    <w:rsid w:val="00B61D70"/>
    <w:rsid w:val="00B62851"/>
    <w:rsid w:val="00B6294A"/>
    <w:rsid w:val="00B630AB"/>
    <w:rsid w:val="00B63E31"/>
    <w:rsid w:val="00B66A98"/>
    <w:rsid w:val="00B66DA4"/>
    <w:rsid w:val="00B707E0"/>
    <w:rsid w:val="00B7135A"/>
    <w:rsid w:val="00B7365F"/>
    <w:rsid w:val="00B75914"/>
    <w:rsid w:val="00B76FA3"/>
    <w:rsid w:val="00B774FC"/>
    <w:rsid w:val="00B7772B"/>
    <w:rsid w:val="00B779F7"/>
    <w:rsid w:val="00B800F2"/>
    <w:rsid w:val="00B82F83"/>
    <w:rsid w:val="00B84A88"/>
    <w:rsid w:val="00B84F29"/>
    <w:rsid w:val="00B863D8"/>
    <w:rsid w:val="00B869F0"/>
    <w:rsid w:val="00B87D11"/>
    <w:rsid w:val="00B87D3B"/>
    <w:rsid w:val="00B87D54"/>
    <w:rsid w:val="00B9034A"/>
    <w:rsid w:val="00B91248"/>
    <w:rsid w:val="00B91D16"/>
    <w:rsid w:val="00B949BA"/>
    <w:rsid w:val="00B95EF2"/>
    <w:rsid w:val="00B96F1B"/>
    <w:rsid w:val="00BA4019"/>
    <w:rsid w:val="00BA4FC8"/>
    <w:rsid w:val="00BA5973"/>
    <w:rsid w:val="00BA5E66"/>
    <w:rsid w:val="00BA678E"/>
    <w:rsid w:val="00BA6AEF"/>
    <w:rsid w:val="00BA77D5"/>
    <w:rsid w:val="00BA7CB6"/>
    <w:rsid w:val="00BA7ECF"/>
    <w:rsid w:val="00BB261E"/>
    <w:rsid w:val="00BB2744"/>
    <w:rsid w:val="00BB2E89"/>
    <w:rsid w:val="00BB3381"/>
    <w:rsid w:val="00BB60D8"/>
    <w:rsid w:val="00BB64CC"/>
    <w:rsid w:val="00BB775A"/>
    <w:rsid w:val="00BB7CF0"/>
    <w:rsid w:val="00BC0486"/>
    <w:rsid w:val="00BC0D54"/>
    <w:rsid w:val="00BC18DA"/>
    <w:rsid w:val="00BC1C6B"/>
    <w:rsid w:val="00BC29B6"/>
    <w:rsid w:val="00BC304E"/>
    <w:rsid w:val="00BC7786"/>
    <w:rsid w:val="00BD23BB"/>
    <w:rsid w:val="00BD3457"/>
    <w:rsid w:val="00BD3839"/>
    <w:rsid w:val="00BD4ADD"/>
    <w:rsid w:val="00BD65FD"/>
    <w:rsid w:val="00BD7108"/>
    <w:rsid w:val="00BD7673"/>
    <w:rsid w:val="00BD76D0"/>
    <w:rsid w:val="00BD7EB5"/>
    <w:rsid w:val="00BE2A28"/>
    <w:rsid w:val="00BE30E5"/>
    <w:rsid w:val="00BE3472"/>
    <w:rsid w:val="00BE4384"/>
    <w:rsid w:val="00BE45A5"/>
    <w:rsid w:val="00BE4806"/>
    <w:rsid w:val="00BE4C82"/>
    <w:rsid w:val="00BE4ED0"/>
    <w:rsid w:val="00BE63C3"/>
    <w:rsid w:val="00BE678D"/>
    <w:rsid w:val="00BE6AFB"/>
    <w:rsid w:val="00BF03D6"/>
    <w:rsid w:val="00BF15AA"/>
    <w:rsid w:val="00BF19A6"/>
    <w:rsid w:val="00BF1E1E"/>
    <w:rsid w:val="00C05571"/>
    <w:rsid w:val="00C0584A"/>
    <w:rsid w:val="00C07E12"/>
    <w:rsid w:val="00C1027F"/>
    <w:rsid w:val="00C10AA5"/>
    <w:rsid w:val="00C11ADC"/>
    <w:rsid w:val="00C12346"/>
    <w:rsid w:val="00C125DC"/>
    <w:rsid w:val="00C13DC5"/>
    <w:rsid w:val="00C14349"/>
    <w:rsid w:val="00C157F3"/>
    <w:rsid w:val="00C17E14"/>
    <w:rsid w:val="00C217CF"/>
    <w:rsid w:val="00C223C4"/>
    <w:rsid w:val="00C25EBC"/>
    <w:rsid w:val="00C26BB4"/>
    <w:rsid w:val="00C27C0E"/>
    <w:rsid w:val="00C306EF"/>
    <w:rsid w:val="00C32574"/>
    <w:rsid w:val="00C334DA"/>
    <w:rsid w:val="00C33DEF"/>
    <w:rsid w:val="00C33E0B"/>
    <w:rsid w:val="00C34B2F"/>
    <w:rsid w:val="00C35B13"/>
    <w:rsid w:val="00C36E7C"/>
    <w:rsid w:val="00C37292"/>
    <w:rsid w:val="00C37C21"/>
    <w:rsid w:val="00C40016"/>
    <w:rsid w:val="00C40299"/>
    <w:rsid w:val="00C4203C"/>
    <w:rsid w:val="00C44267"/>
    <w:rsid w:val="00C46579"/>
    <w:rsid w:val="00C52C64"/>
    <w:rsid w:val="00C53983"/>
    <w:rsid w:val="00C5620F"/>
    <w:rsid w:val="00C5669F"/>
    <w:rsid w:val="00C57D65"/>
    <w:rsid w:val="00C61315"/>
    <w:rsid w:val="00C61941"/>
    <w:rsid w:val="00C63878"/>
    <w:rsid w:val="00C663D9"/>
    <w:rsid w:val="00C66ECB"/>
    <w:rsid w:val="00C67513"/>
    <w:rsid w:val="00C70AC3"/>
    <w:rsid w:val="00C70EAF"/>
    <w:rsid w:val="00C71273"/>
    <w:rsid w:val="00C71A0F"/>
    <w:rsid w:val="00C72346"/>
    <w:rsid w:val="00C7312A"/>
    <w:rsid w:val="00C738A8"/>
    <w:rsid w:val="00C74EAA"/>
    <w:rsid w:val="00C75D60"/>
    <w:rsid w:val="00C763BB"/>
    <w:rsid w:val="00C76637"/>
    <w:rsid w:val="00C7741B"/>
    <w:rsid w:val="00C77BB6"/>
    <w:rsid w:val="00C77E9E"/>
    <w:rsid w:val="00C80D4A"/>
    <w:rsid w:val="00C80E4E"/>
    <w:rsid w:val="00C81FE5"/>
    <w:rsid w:val="00C82217"/>
    <w:rsid w:val="00C82286"/>
    <w:rsid w:val="00C83215"/>
    <w:rsid w:val="00C8347D"/>
    <w:rsid w:val="00C85007"/>
    <w:rsid w:val="00C92D68"/>
    <w:rsid w:val="00C9315E"/>
    <w:rsid w:val="00C93B7C"/>
    <w:rsid w:val="00C94C59"/>
    <w:rsid w:val="00C96519"/>
    <w:rsid w:val="00C96E23"/>
    <w:rsid w:val="00C97CB0"/>
    <w:rsid w:val="00CA2638"/>
    <w:rsid w:val="00CA3A97"/>
    <w:rsid w:val="00CA5979"/>
    <w:rsid w:val="00CA6061"/>
    <w:rsid w:val="00CA7BAF"/>
    <w:rsid w:val="00CB304C"/>
    <w:rsid w:val="00CB3FB4"/>
    <w:rsid w:val="00CB4F4E"/>
    <w:rsid w:val="00CB6FD2"/>
    <w:rsid w:val="00CC07E2"/>
    <w:rsid w:val="00CC0DED"/>
    <w:rsid w:val="00CC0F23"/>
    <w:rsid w:val="00CC585C"/>
    <w:rsid w:val="00CC6B15"/>
    <w:rsid w:val="00CC7A91"/>
    <w:rsid w:val="00CD1B90"/>
    <w:rsid w:val="00CD22AA"/>
    <w:rsid w:val="00CD38B3"/>
    <w:rsid w:val="00CD393F"/>
    <w:rsid w:val="00CD75A0"/>
    <w:rsid w:val="00CE100E"/>
    <w:rsid w:val="00CE1D46"/>
    <w:rsid w:val="00CE2D43"/>
    <w:rsid w:val="00CE502F"/>
    <w:rsid w:val="00CE5B45"/>
    <w:rsid w:val="00CE604F"/>
    <w:rsid w:val="00CF0247"/>
    <w:rsid w:val="00CF0CA5"/>
    <w:rsid w:val="00CF473E"/>
    <w:rsid w:val="00D005A7"/>
    <w:rsid w:val="00D00C7D"/>
    <w:rsid w:val="00D01AE7"/>
    <w:rsid w:val="00D02258"/>
    <w:rsid w:val="00D02AE4"/>
    <w:rsid w:val="00D02E0A"/>
    <w:rsid w:val="00D032CE"/>
    <w:rsid w:val="00D03EFE"/>
    <w:rsid w:val="00D04369"/>
    <w:rsid w:val="00D0455E"/>
    <w:rsid w:val="00D04CDF"/>
    <w:rsid w:val="00D10039"/>
    <w:rsid w:val="00D112D1"/>
    <w:rsid w:val="00D1354B"/>
    <w:rsid w:val="00D15550"/>
    <w:rsid w:val="00D15836"/>
    <w:rsid w:val="00D164BF"/>
    <w:rsid w:val="00D16CBC"/>
    <w:rsid w:val="00D17194"/>
    <w:rsid w:val="00D208FE"/>
    <w:rsid w:val="00D20994"/>
    <w:rsid w:val="00D237E7"/>
    <w:rsid w:val="00D248F7"/>
    <w:rsid w:val="00D2687C"/>
    <w:rsid w:val="00D271E8"/>
    <w:rsid w:val="00D3114F"/>
    <w:rsid w:val="00D315CA"/>
    <w:rsid w:val="00D3782B"/>
    <w:rsid w:val="00D3796B"/>
    <w:rsid w:val="00D40430"/>
    <w:rsid w:val="00D41448"/>
    <w:rsid w:val="00D418FB"/>
    <w:rsid w:val="00D45570"/>
    <w:rsid w:val="00D471DB"/>
    <w:rsid w:val="00D47945"/>
    <w:rsid w:val="00D47E83"/>
    <w:rsid w:val="00D55781"/>
    <w:rsid w:val="00D55D67"/>
    <w:rsid w:val="00D62620"/>
    <w:rsid w:val="00D62E7C"/>
    <w:rsid w:val="00D62FFE"/>
    <w:rsid w:val="00D631DF"/>
    <w:rsid w:val="00D64CD6"/>
    <w:rsid w:val="00D666A0"/>
    <w:rsid w:val="00D70E44"/>
    <w:rsid w:val="00D71067"/>
    <w:rsid w:val="00D7106B"/>
    <w:rsid w:val="00D713A7"/>
    <w:rsid w:val="00D716EB"/>
    <w:rsid w:val="00D71ED0"/>
    <w:rsid w:val="00D74809"/>
    <w:rsid w:val="00D77298"/>
    <w:rsid w:val="00D800A5"/>
    <w:rsid w:val="00D800FD"/>
    <w:rsid w:val="00D81178"/>
    <w:rsid w:val="00D83688"/>
    <w:rsid w:val="00D83E6F"/>
    <w:rsid w:val="00D84037"/>
    <w:rsid w:val="00D852D5"/>
    <w:rsid w:val="00D87E12"/>
    <w:rsid w:val="00D92592"/>
    <w:rsid w:val="00D93553"/>
    <w:rsid w:val="00D93B5B"/>
    <w:rsid w:val="00D93ECE"/>
    <w:rsid w:val="00D963EB"/>
    <w:rsid w:val="00D9777D"/>
    <w:rsid w:val="00DA4849"/>
    <w:rsid w:val="00DA53EC"/>
    <w:rsid w:val="00DA75B6"/>
    <w:rsid w:val="00DB09A1"/>
    <w:rsid w:val="00DB1E4D"/>
    <w:rsid w:val="00DB3567"/>
    <w:rsid w:val="00DB4E32"/>
    <w:rsid w:val="00DC0DC9"/>
    <w:rsid w:val="00DC1B22"/>
    <w:rsid w:val="00DC528B"/>
    <w:rsid w:val="00DC56D4"/>
    <w:rsid w:val="00DC606A"/>
    <w:rsid w:val="00DC6913"/>
    <w:rsid w:val="00DC7D76"/>
    <w:rsid w:val="00DD5CF5"/>
    <w:rsid w:val="00DD6012"/>
    <w:rsid w:val="00DD63F5"/>
    <w:rsid w:val="00DD6B12"/>
    <w:rsid w:val="00DD7FB6"/>
    <w:rsid w:val="00DE09FD"/>
    <w:rsid w:val="00DE0B49"/>
    <w:rsid w:val="00DE0E36"/>
    <w:rsid w:val="00DE160E"/>
    <w:rsid w:val="00DE2BC9"/>
    <w:rsid w:val="00DE2EE9"/>
    <w:rsid w:val="00DE30EE"/>
    <w:rsid w:val="00DE3F61"/>
    <w:rsid w:val="00DE5352"/>
    <w:rsid w:val="00DE7B5A"/>
    <w:rsid w:val="00DF1737"/>
    <w:rsid w:val="00DF2C7A"/>
    <w:rsid w:val="00DF2D35"/>
    <w:rsid w:val="00DF5CAA"/>
    <w:rsid w:val="00DF5E6F"/>
    <w:rsid w:val="00DF7A95"/>
    <w:rsid w:val="00E00A0F"/>
    <w:rsid w:val="00E010EF"/>
    <w:rsid w:val="00E01692"/>
    <w:rsid w:val="00E02F19"/>
    <w:rsid w:val="00E03D45"/>
    <w:rsid w:val="00E04AB0"/>
    <w:rsid w:val="00E051BE"/>
    <w:rsid w:val="00E05475"/>
    <w:rsid w:val="00E067B7"/>
    <w:rsid w:val="00E074AD"/>
    <w:rsid w:val="00E07CAB"/>
    <w:rsid w:val="00E1165A"/>
    <w:rsid w:val="00E118F0"/>
    <w:rsid w:val="00E15B83"/>
    <w:rsid w:val="00E17235"/>
    <w:rsid w:val="00E24BFD"/>
    <w:rsid w:val="00E24D78"/>
    <w:rsid w:val="00E2550C"/>
    <w:rsid w:val="00E265AF"/>
    <w:rsid w:val="00E26A4A"/>
    <w:rsid w:val="00E26CF8"/>
    <w:rsid w:val="00E2740E"/>
    <w:rsid w:val="00E275BF"/>
    <w:rsid w:val="00E27F10"/>
    <w:rsid w:val="00E34D06"/>
    <w:rsid w:val="00E35CC8"/>
    <w:rsid w:val="00E4041D"/>
    <w:rsid w:val="00E4151A"/>
    <w:rsid w:val="00E4287E"/>
    <w:rsid w:val="00E44C03"/>
    <w:rsid w:val="00E454DE"/>
    <w:rsid w:val="00E4784C"/>
    <w:rsid w:val="00E5145B"/>
    <w:rsid w:val="00E546AC"/>
    <w:rsid w:val="00E54ACE"/>
    <w:rsid w:val="00E54BDE"/>
    <w:rsid w:val="00E554C1"/>
    <w:rsid w:val="00E61F79"/>
    <w:rsid w:val="00E641EA"/>
    <w:rsid w:val="00E6734B"/>
    <w:rsid w:val="00E675C7"/>
    <w:rsid w:val="00E713FD"/>
    <w:rsid w:val="00E73229"/>
    <w:rsid w:val="00E73953"/>
    <w:rsid w:val="00E73AFD"/>
    <w:rsid w:val="00E73CAD"/>
    <w:rsid w:val="00E74875"/>
    <w:rsid w:val="00E75390"/>
    <w:rsid w:val="00E77763"/>
    <w:rsid w:val="00E7799C"/>
    <w:rsid w:val="00E77C8C"/>
    <w:rsid w:val="00E81939"/>
    <w:rsid w:val="00E83FC2"/>
    <w:rsid w:val="00E9383D"/>
    <w:rsid w:val="00E94B6B"/>
    <w:rsid w:val="00EA1F7E"/>
    <w:rsid w:val="00EA3E9B"/>
    <w:rsid w:val="00EA4E81"/>
    <w:rsid w:val="00EA52D8"/>
    <w:rsid w:val="00EA5866"/>
    <w:rsid w:val="00EA6522"/>
    <w:rsid w:val="00EA71F7"/>
    <w:rsid w:val="00EB2393"/>
    <w:rsid w:val="00EB32C7"/>
    <w:rsid w:val="00EB43B2"/>
    <w:rsid w:val="00EB5D6E"/>
    <w:rsid w:val="00EB6B44"/>
    <w:rsid w:val="00EB7E23"/>
    <w:rsid w:val="00EC133D"/>
    <w:rsid w:val="00EC1FBB"/>
    <w:rsid w:val="00EC3EF5"/>
    <w:rsid w:val="00EC467C"/>
    <w:rsid w:val="00EC4C7A"/>
    <w:rsid w:val="00EC5609"/>
    <w:rsid w:val="00EC6B80"/>
    <w:rsid w:val="00ED1FAB"/>
    <w:rsid w:val="00ED257D"/>
    <w:rsid w:val="00ED2C93"/>
    <w:rsid w:val="00ED2CE0"/>
    <w:rsid w:val="00ED31F3"/>
    <w:rsid w:val="00ED3476"/>
    <w:rsid w:val="00ED38C1"/>
    <w:rsid w:val="00ED466F"/>
    <w:rsid w:val="00ED5AF6"/>
    <w:rsid w:val="00ED6873"/>
    <w:rsid w:val="00ED7C60"/>
    <w:rsid w:val="00EE1AAA"/>
    <w:rsid w:val="00EE2138"/>
    <w:rsid w:val="00EE2316"/>
    <w:rsid w:val="00EE329F"/>
    <w:rsid w:val="00EE3D4B"/>
    <w:rsid w:val="00EE5790"/>
    <w:rsid w:val="00EE65D1"/>
    <w:rsid w:val="00EE6FD5"/>
    <w:rsid w:val="00EF164B"/>
    <w:rsid w:val="00EF57CD"/>
    <w:rsid w:val="00EF67DC"/>
    <w:rsid w:val="00EF6A3C"/>
    <w:rsid w:val="00EF7B72"/>
    <w:rsid w:val="00F00786"/>
    <w:rsid w:val="00F015EC"/>
    <w:rsid w:val="00F0219F"/>
    <w:rsid w:val="00F04548"/>
    <w:rsid w:val="00F0504C"/>
    <w:rsid w:val="00F058C8"/>
    <w:rsid w:val="00F0628B"/>
    <w:rsid w:val="00F07A52"/>
    <w:rsid w:val="00F122B5"/>
    <w:rsid w:val="00F12ED9"/>
    <w:rsid w:val="00F15E31"/>
    <w:rsid w:val="00F16FE2"/>
    <w:rsid w:val="00F203E2"/>
    <w:rsid w:val="00F20582"/>
    <w:rsid w:val="00F22B16"/>
    <w:rsid w:val="00F245AD"/>
    <w:rsid w:val="00F2480C"/>
    <w:rsid w:val="00F2560E"/>
    <w:rsid w:val="00F34336"/>
    <w:rsid w:val="00F3452A"/>
    <w:rsid w:val="00F347E3"/>
    <w:rsid w:val="00F35FA8"/>
    <w:rsid w:val="00F374D7"/>
    <w:rsid w:val="00F374EB"/>
    <w:rsid w:val="00F40808"/>
    <w:rsid w:val="00F40921"/>
    <w:rsid w:val="00F40D4D"/>
    <w:rsid w:val="00F413E0"/>
    <w:rsid w:val="00F42AD3"/>
    <w:rsid w:val="00F42B55"/>
    <w:rsid w:val="00F44777"/>
    <w:rsid w:val="00F45723"/>
    <w:rsid w:val="00F46E6D"/>
    <w:rsid w:val="00F511E2"/>
    <w:rsid w:val="00F52175"/>
    <w:rsid w:val="00F53A5D"/>
    <w:rsid w:val="00F54371"/>
    <w:rsid w:val="00F569C1"/>
    <w:rsid w:val="00F56F69"/>
    <w:rsid w:val="00F607A6"/>
    <w:rsid w:val="00F62834"/>
    <w:rsid w:val="00F62B57"/>
    <w:rsid w:val="00F6315B"/>
    <w:rsid w:val="00F64435"/>
    <w:rsid w:val="00F7068B"/>
    <w:rsid w:val="00F7068E"/>
    <w:rsid w:val="00F707A2"/>
    <w:rsid w:val="00F71314"/>
    <w:rsid w:val="00F72B44"/>
    <w:rsid w:val="00F73615"/>
    <w:rsid w:val="00F7452A"/>
    <w:rsid w:val="00F748E3"/>
    <w:rsid w:val="00F74D4B"/>
    <w:rsid w:val="00F750DD"/>
    <w:rsid w:val="00F77CA5"/>
    <w:rsid w:val="00F77E7F"/>
    <w:rsid w:val="00F8011E"/>
    <w:rsid w:val="00F807B0"/>
    <w:rsid w:val="00F81BF7"/>
    <w:rsid w:val="00F825DE"/>
    <w:rsid w:val="00F82A2E"/>
    <w:rsid w:val="00F830F3"/>
    <w:rsid w:val="00F836EF"/>
    <w:rsid w:val="00F84E42"/>
    <w:rsid w:val="00F85EE1"/>
    <w:rsid w:val="00F8611F"/>
    <w:rsid w:val="00F8641C"/>
    <w:rsid w:val="00F86BD8"/>
    <w:rsid w:val="00F879FF"/>
    <w:rsid w:val="00F903D6"/>
    <w:rsid w:val="00F911A8"/>
    <w:rsid w:val="00F9315F"/>
    <w:rsid w:val="00F95874"/>
    <w:rsid w:val="00F96019"/>
    <w:rsid w:val="00F96C12"/>
    <w:rsid w:val="00FA05CB"/>
    <w:rsid w:val="00FA0B0D"/>
    <w:rsid w:val="00FA48C5"/>
    <w:rsid w:val="00FA6E54"/>
    <w:rsid w:val="00FB0B2C"/>
    <w:rsid w:val="00FB18EB"/>
    <w:rsid w:val="00FB19E9"/>
    <w:rsid w:val="00FB2E03"/>
    <w:rsid w:val="00FB659A"/>
    <w:rsid w:val="00FC2D05"/>
    <w:rsid w:val="00FC38A2"/>
    <w:rsid w:val="00FC47CF"/>
    <w:rsid w:val="00FC52F4"/>
    <w:rsid w:val="00FC5633"/>
    <w:rsid w:val="00FC595D"/>
    <w:rsid w:val="00FC7347"/>
    <w:rsid w:val="00FD1A36"/>
    <w:rsid w:val="00FD2B4B"/>
    <w:rsid w:val="00FD2F7D"/>
    <w:rsid w:val="00FD38A3"/>
    <w:rsid w:val="00FD3E38"/>
    <w:rsid w:val="00FD43C9"/>
    <w:rsid w:val="00FD6A57"/>
    <w:rsid w:val="00FD7691"/>
    <w:rsid w:val="00FE5DF0"/>
    <w:rsid w:val="00FE6A3C"/>
    <w:rsid w:val="00FE7067"/>
    <w:rsid w:val="00FE7471"/>
    <w:rsid w:val="00FE7BC5"/>
    <w:rsid w:val="00FF1DF2"/>
    <w:rsid w:val="00FF2059"/>
    <w:rsid w:val="00FF4594"/>
    <w:rsid w:val="00FF6C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5"/>
    <w:pPr>
      <w:spacing w:after="200" w:line="276" w:lineRule="auto"/>
    </w:pPr>
    <w:rPr>
      <w:lang w:val="ru-RU"/>
    </w:rPr>
  </w:style>
  <w:style w:type="paragraph" w:styleId="Heading1">
    <w:name w:val="heading 1"/>
    <w:basedOn w:val="Normal"/>
    <w:next w:val="Normal"/>
    <w:link w:val="Heading1Char"/>
    <w:uiPriority w:val="99"/>
    <w:qFormat/>
    <w:rsid w:val="00451811"/>
    <w:pPr>
      <w:keepNext/>
      <w:spacing w:before="240" w:after="60" w:line="120" w:lineRule="exact"/>
      <w:outlineLvl w:val="0"/>
    </w:pPr>
    <w:rPr>
      <w:rFonts w:ascii="Arial" w:eastAsia="Batang" w:hAnsi="Arial" w:cs="Arial"/>
      <w:b/>
      <w:bCs/>
      <w:kern w:val="32"/>
      <w:sz w:val="32"/>
      <w:szCs w:val="32"/>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1811"/>
    <w:rPr>
      <w:rFonts w:ascii="Arial" w:eastAsia="Batang" w:hAnsi="Arial" w:cs="Arial"/>
      <w:b/>
      <w:bCs/>
      <w:kern w:val="32"/>
      <w:sz w:val="32"/>
      <w:szCs w:val="32"/>
      <w:lang w:val="uk-UA" w:eastAsia="ru-RU"/>
    </w:rPr>
  </w:style>
  <w:style w:type="paragraph" w:styleId="ListParagraph">
    <w:name w:val="List Paragraph"/>
    <w:basedOn w:val="Normal"/>
    <w:uiPriority w:val="99"/>
    <w:qFormat/>
    <w:rsid w:val="00751568"/>
    <w:pPr>
      <w:ind w:left="720"/>
      <w:contextualSpacing/>
    </w:pPr>
  </w:style>
  <w:style w:type="paragraph" w:customStyle="1" w:styleId="a">
    <w:name w:val="Ячейка влево"/>
    <w:basedOn w:val="BodyText"/>
    <w:uiPriority w:val="99"/>
    <w:rsid w:val="00521FFA"/>
    <w:pPr>
      <w:keepLines/>
      <w:spacing w:after="0" w:line="360" w:lineRule="auto"/>
      <w:ind w:left="255" w:hanging="255"/>
    </w:pPr>
    <w:rPr>
      <w:rFonts w:ascii="Times New Roman" w:eastAsia="Batang" w:hAnsi="Times New Roman"/>
      <w:sz w:val="28"/>
      <w:szCs w:val="28"/>
      <w:lang w:val="uk-UA" w:eastAsia="ru-RU"/>
    </w:rPr>
  </w:style>
  <w:style w:type="paragraph" w:styleId="BodyText">
    <w:name w:val="Body Text"/>
    <w:basedOn w:val="Normal"/>
    <w:link w:val="BodyTextChar"/>
    <w:uiPriority w:val="99"/>
    <w:semiHidden/>
    <w:rsid w:val="00521FFA"/>
    <w:pPr>
      <w:spacing w:after="120"/>
    </w:pPr>
  </w:style>
  <w:style w:type="character" w:customStyle="1" w:styleId="BodyTextChar">
    <w:name w:val="Body Text Char"/>
    <w:basedOn w:val="DefaultParagraphFont"/>
    <w:link w:val="BodyText"/>
    <w:uiPriority w:val="99"/>
    <w:semiHidden/>
    <w:locked/>
    <w:rsid w:val="00521FFA"/>
    <w:rPr>
      <w:rFonts w:cs="Times New Roman"/>
    </w:rPr>
  </w:style>
  <w:style w:type="paragraph" w:customStyle="1" w:styleId="a0">
    <w:name w:val="Основной текст с рамкой"/>
    <w:basedOn w:val="BodyText"/>
    <w:uiPriority w:val="99"/>
    <w:rsid w:val="00521FFA"/>
    <w:pPr>
      <w:widowControl w:val="0"/>
      <w:spacing w:after="0" w:line="360" w:lineRule="auto"/>
      <w:jc w:val="both"/>
    </w:pPr>
    <w:rPr>
      <w:rFonts w:ascii="Times New Roman" w:eastAsia="Batang" w:hAnsi="Times New Roman"/>
      <w:sz w:val="28"/>
      <w:szCs w:val="20"/>
      <w:lang w:val="uk-UA" w:eastAsia="ru-RU"/>
    </w:rPr>
  </w:style>
  <w:style w:type="character" w:customStyle="1" w:styleId="FontStyle560">
    <w:name w:val="Font Style560"/>
    <w:basedOn w:val="DefaultParagraphFont"/>
    <w:uiPriority w:val="99"/>
    <w:rsid w:val="00521FFA"/>
    <w:rPr>
      <w:rFonts w:ascii="Times New Roman" w:hAnsi="Times New Roman" w:cs="Times New Roman"/>
      <w:sz w:val="18"/>
      <w:szCs w:val="18"/>
    </w:rPr>
  </w:style>
  <w:style w:type="paragraph" w:customStyle="1" w:styleId="Default">
    <w:name w:val="Default"/>
    <w:uiPriority w:val="99"/>
    <w:rsid w:val="00921F6A"/>
    <w:pPr>
      <w:autoSpaceDE w:val="0"/>
      <w:autoSpaceDN w:val="0"/>
      <w:adjustRightInd w:val="0"/>
    </w:pPr>
    <w:rPr>
      <w:rFonts w:ascii="Times New Roman" w:eastAsia="Times New Roman" w:hAnsi="Times New Roman"/>
      <w:color w:val="000000"/>
      <w:sz w:val="24"/>
      <w:szCs w:val="24"/>
      <w:lang w:val="ru-RU" w:eastAsia="ru-RU"/>
    </w:rPr>
  </w:style>
  <w:style w:type="paragraph" w:styleId="BalloonText">
    <w:name w:val="Balloon Text"/>
    <w:basedOn w:val="Normal"/>
    <w:link w:val="BalloonTextChar"/>
    <w:uiPriority w:val="99"/>
    <w:semiHidden/>
    <w:rsid w:val="00921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1F6A"/>
    <w:rPr>
      <w:rFonts w:ascii="Tahoma" w:hAnsi="Tahoma" w:cs="Tahoma"/>
      <w:sz w:val="16"/>
      <w:szCs w:val="16"/>
    </w:rPr>
  </w:style>
  <w:style w:type="paragraph" w:customStyle="1" w:styleId="a1">
    <w:name w:val="Стиль"/>
    <w:uiPriority w:val="99"/>
    <w:rsid w:val="009F217A"/>
    <w:pPr>
      <w:widowControl w:val="0"/>
      <w:autoSpaceDE w:val="0"/>
      <w:autoSpaceDN w:val="0"/>
      <w:adjustRightInd w:val="0"/>
    </w:pPr>
    <w:rPr>
      <w:rFonts w:ascii="Times New Roman" w:eastAsia="Times New Roman" w:hAnsi="Times New Roman"/>
      <w:sz w:val="24"/>
      <w:szCs w:val="24"/>
      <w:lang w:val="ru-RU" w:eastAsia="ru-RU"/>
    </w:rPr>
  </w:style>
  <w:style w:type="paragraph" w:styleId="Header">
    <w:name w:val="header"/>
    <w:basedOn w:val="Normal"/>
    <w:link w:val="HeaderChar"/>
    <w:uiPriority w:val="99"/>
    <w:rsid w:val="004A0FE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A0FEF"/>
    <w:rPr>
      <w:rFonts w:cs="Times New Roman"/>
    </w:rPr>
  </w:style>
  <w:style w:type="paragraph" w:styleId="Footer">
    <w:name w:val="footer"/>
    <w:basedOn w:val="Normal"/>
    <w:link w:val="FooterChar"/>
    <w:uiPriority w:val="99"/>
    <w:semiHidden/>
    <w:rsid w:val="004A0FEF"/>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A0FEF"/>
    <w:rPr>
      <w:rFonts w:cs="Times New Roman"/>
    </w:rPr>
  </w:style>
  <w:style w:type="character" w:styleId="PageNumber">
    <w:name w:val="page number"/>
    <w:basedOn w:val="DefaultParagraphFont"/>
    <w:uiPriority w:val="99"/>
    <w:rsid w:val="007A603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oleObject" Target="embeddings/oleObject2.bin"/><Relationship Id="rId76" Type="http://schemas.openxmlformats.org/officeDocument/2006/relationships/image" Target="media/image69.png"/><Relationship Id="rId84" Type="http://schemas.openxmlformats.org/officeDocument/2006/relationships/header" Target="header2.xml"/><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oleObject" Target="embeddings/oleObject1.bin"/><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wmf"/><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wmf"/><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62</Pages>
  <Words>8193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Анд</dc:creator>
  <cp:keywords/>
  <dc:description/>
  <cp:lastModifiedBy>User</cp:lastModifiedBy>
  <cp:revision>4</cp:revision>
  <dcterms:created xsi:type="dcterms:W3CDTF">2025-06-04T17:12:00Z</dcterms:created>
  <dcterms:modified xsi:type="dcterms:W3CDTF">2025-06-04T17:56:00Z</dcterms:modified>
</cp:coreProperties>
</file>