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0FD02B" w14:textId="77777777" w:rsidR="00AF33CB" w:rsidRDefault="00AF33CB" w:rsidP="00AF33C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МІНІСЕРСТВО ОСВІТИ І НАУКИ УКРАЇНИ</w:t>
      </w:r>
    </w:p>
    <w:p w14:paraId="6DB1A297" w14:textId="22F85F3E" w:rsidR="00AF33CB" w:rsidRDefault="00AF33CB" w:rsidP="00AF33C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КРИВОРІЗЬКИЙ НАЦІОНАЛЬНИЙ УНІВЕРСИТЕТ</w:t>
      </w:r>
    </w:p>
    <w:p w14:paraId="52B768B1" w14:textId="4BBD4382" w:rsidR="00AF33CB" w:rsidRDefault="00191E4C" w:rsidP="00AF33CB">
      <w:pPr>
        <w:spacing w:line="240" w:lineRule="auto"/>
        <w:jc w:val="center"/>
        <w:rPr>
          <w:rFonts w:ascii="Times New Roman" w:eastAsia="Times New Roman" w:hAnsi="Times New Roman" w:cs="Times New Roman"/>
          <w:sz w:val="28"/>
          <w:szCs w:val="28"/>
        </w:rPr>
      </w:pPr>
      <w:r>
        <w:rPr>
          <w:rFonts w:ascii="Times New Roman" w:hAnsi="Times New Roman"/>
          <w:sz w:val="28"/>
          <w:szCs w:val="28"/>
        </w:rPr>
        <w:t>ГІРНИЧО-МЕТАЛУРГІЙНИЙ ФАКУЛЬТЕТ</w:t>
      </w:r>
    </w:p>
    <w:p w14:paraId="613823F1" w14:textId="77777777" w:rsidR="00AF33CB" w:rsidRDefault="00AF33CB" w:rsidP="00AF33C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КАФЕДРА МАРКШЕЙДЕРІЇ</w:t>
      </w:r>
    </w:p>
    <w:p w14:paraId="41C7C5FE" w14:textId="77777777" w:rsidR="00AF33CB" w:rsidRDefault="00AF33CB" w:rsidP="00AF33CB">
      <w:pPr>
        <w:tabs>
          <w:tab w:val="left" w:pos="5363"/>
        </w:tabs>
        <w:spacing w:line="240" w:lineRule="auto"/>
        <w:rPr>
          <w:rFonts w:ascii="Times New Roman" w:eastAsia="Times New Roman" w:hAnsi="Times New Roman" w:cs="Times New Roman"/>
          <w:sz w:val="28"/>
          <w:szCs w:val="28"/>
        </w:rPr>
      </w:pPr>
    </w:p>
    <w:p w14:paraId="28037B44" w14:textId="77777777" w:rsidR="00AF33CB" w:rsidRDefault="00AF33CB" w:rsidP="00AF33CB">
      <w:pPr>
        <w:spacing w:line="240" w:lineRule="auto"/>
        <w:jc w:val="center"/>
        <w:rPr>
          <w:rFonts w:ascii="Times New Roman" w:eastAsia="Times New Roman" w:hAnsi="Times New Roman" w:cs="Times New Roman"/>
          <w:sz w:val="28"/>
          <w:szCs w:val="28"/>
        </w:rPr>
      </w:pPr>
    </w:p>
    <w:p w14:paraId="289C98F3" w14:textId="77777777" w:rsidR="00AF33CB" w:rsidRDefault="00AF33CB" w:rsidP="00AF33CB">
      <w:pPr>
        <w:spacing w:line="240" w:lineRule="auto"/>
        <w:jc w:val="center"/>
        <w:rPr>
          <w:rFonts w:ascii="Times New Roman" w:eastAsia="Times New Roman" w:hAnsi="Times New Roman" w:cs="Times New Roman"/>
          <w:sz w:val="28"/>
          <w:szCs w:val="28"/>
        </w:rPr>
      </w:pPr>
    </w:p>
    <w:p w14:paraId="1AA4736D" w14:textId="77777777" w:rsidR="00AF33CB" w:rsidRDefault="00AF33CB" w:rsidP="00AF33CB">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Пояснювальна записка</w:t>
      </w:r>
    </w:p>
    <w:p w14:paraId="31ECEB93" w14:textId="77777777" w:rsidR="00AF33CB" w:rsidRDefault="00AF33CB" w:rsidP="00AF33C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 випускної магістерської роботи</w:t>
      </w:r>
    </w:p>
    <w:p w14:paraId="69162B1C" w14:textId="77777777" w:rsidR="00AF33CB" w:rsidRDefault="00AF33CB" w:rsidP="00AF33C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зі спеціальності 184 – Гірництво за другим (магістерським) рівнем вищої освіти ОПП Маркшейдерська справа</w:t>
      </w:r>
    </w:p>
    <w:p w14:paraId="66CB67B1" w14:textId="78084D3E" w:rsidR="009728BF" w:rsidRPr="00135AD7" w:rsidRDefault="0FFB20DE" w:rsidP="0FFB20DE">
      <w:pPr>
        <w:spacing w:before="240" w:after="240" w:line="274" w:lineRule="auto"/>
        <w:jc w:val="center"/>
        <w:rPr>
          <w:sz w:val="28"/>
          <w:szCs w:val="28"/>
        </w:rPr>
      </w:pPr>
      <w:r w:rsidRPr="00135AD7">
        <w:rPr>
          <w:rFonts w:ascii="Times New Roman" w:eastAsia="Times New Roman" w:hAnsi="Times New Roman" w:cs="Times New Roman"/>
          <w:b/>
          <w:color w:val="000000" w:themeColor="text1"/>
          <w:sz w:val="28"/>
          <w:szCs w:val="28"/>
          <w:highlight w:val="yellow"/>
        </w:rPr>
        <w:t xml:space="preserve"> </w:t>
      </w:r>
    </w:p>
    <w:p w14:paraId="6030A05F" w14:textId="0816CA68" w:rsidR="009728BF" w:rsidRPr="00135AD7" w:rsidRDefault="4FB22E0A" w:rsidP="4FB22E0A">
      <w:pPr>
        <w:spacing w:before="240" w:after="240" w:line="274" w:lineRule="auto"/>
        <w:jc w:val="center"/>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color w:val="000000" w:themeColor="text1"/>
          <w:sz w:val="28"/>
          <w:szCs w:val="28"/>
        </w:rPr>
        <w:t xml:space="preserve">Тема роботи: </w:t>
      </w:r>
      <w:r w:rsidRPr="00135AD7">
        <w:rPr>
          <w:rFonts w:ascii="Times New Roman" w:eastAsia="Times New Roman" w:hAnsi="Times New Roman" w:cs="Times New Roman"/>
          <w:b/>
          <w:bCs/>
          <w:color w:val="000000" w:themeColor="text1"/>
          <w:sz w:val="28"/>
          <w:szCs w:val="28"/>
        </w:rPr>
        <w:t xml:space="preserve"> Використання 3D-моделювання при вивченні запасів залізорудних родовищ</w:t>
      </w:r>
    </w:p>
    <w:p w14:paraId="6D5FB2F9" w14:textId="77777777" w:rsidR="00CF4F07" w:rsidRPr="00135AD7" w:rsidRDefault="00CF4F07" w:rsidP="4FB22E0A">
      <w:pPr>
        <w:spacing w:before="240" w:after="240" w:line="274" w:lineRule="auto"/>
        <w:jc w:val="center"/>
        <w:rPr>
          <w:rFonts w:ascii="Times New Roman" w:eastAsia="Times New Roman" w:hAnsi="Times New Roman" w:cs="Times New Roman"/>
          <w:b/>
          <w:bCs/>
          <w:color w:val="000000" w:themeColor="text1"/>
          <w:sz w:val="28"/>
          <w:szCs w:val="28"/>
        </w:rPr>
      </w:pPr>
    </w:p>
    <w:p w14:paraId="0C0E5A87" w14:textId="45A17A69" w:rsidR="00AF33CB" w:rsidRDefault="00AF33CB" w:rsidP="00AF33CB">
      <w:pPr>
        <w:spacing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sz w:val="28"/>
          <w:szCs w:val="28"/>
        </w:rPr>
        <w:t xml:space="preserve">Виконав: магістрант групи ГГ-23м </w:t>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proofErr w:type="spellStart"/>
      <w:r w:rsidRPr="00135AD7">
        <w:rPr>
          <w:rFonts w:ascii="Times New Roman" w:eastAsia="Times New Roman" w:hAnsi="Times New Roman" w:cs="Times New Roman"/>
          <w:color w:val="000000" w:themeColor="text1"/>
          <w:sz w:val="28"/>
          <w:szCs w:val="28"/>
        </w:rPr>
        <w:t>Буданов</w:t>
      </w:r>
      <w:proofErr w:type="spellEnd"/>
      <w:r w:rsidRPr="00135AD7">
        <w:rPr>
          <w:rFonts w:ascii="Times New Roman" w:eastAsia="Times New Roman" w:hAnsi="Times New Roman" w:cs="Times New Roman"/>
          <w:color w:val="000000" w:themeColor="text1"/>
          <w:sz w:val="28"/>
          <w:szCs w:val="28"/>
        </w:rPr>
        <w:t xml:space="preserve"> Д.О.</w:t>
      </w:r>
    </w:p>
    <w:p w14:paraId="585E730C" w14:textId="77777777" w:rsidR="00AF312A" w:rsidRDefault="00AF312A" w:rsidP="00AF33CB">
      <w:pPr>
        <w:spacing w:line="240" w:lineRule="auto"/>
        <w:rPr>
          <w:rFonts w:ascii="Times New Roman" w:eastAsia="Times New Roman" w:hAnsi="Times New Roman" w:cs="Times New Roman"/>
          <w:sz w:val="28"/>
          <w:szCs w:val="28"/>
        </w:rPr>
      </w:pPr>
    </w:p>
    <w:p w14:paraId="11F93644" w14:textId="607A0F15" w:rsidR="00AF33CB" w:rsidRDefault="00AF33CB" w:rsidP="00AF33CB">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Керівник випускної роботи:</w:t>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Переметчик</w:t>
      </w:r>
      <w:proofErr w:type="spellEnd"/>
      <w:r>
        <w:rPr>
          <w:rFonts w:ascii="Times New Roman" w:eastAsia="Times New Roman" w:hAnsi="Times New Roman" w:cs="Times New Roman"/>
          <w:sz w:val="28"/>
          <w:szCs w:val="28"/>
        </w:rPr>
        <w:t xml:space="preserve"> А.В.</w:t>
      </w:r>
    </w:p>
    <w:p w14:paraId="68B3B8D5" w14:textId="77777777" w:rsidR="00123EF0" w:rsidRDefault="00123EF0" w:rsidP="00AF33CB">
      <w:pPr>
        <w:spacing w:line="240" w:lineRule="auto"/>
        <w:rPr>
          <w:rFonts w:ascii="Times New Roman" w:eastAsia="Times New Roman" w:hAnsi="Times New Roman" w:cs="Times New Roman"/>
          <w:sz w:val="28"/>
          <w:szCs w:val="28"/>
        </w:rPr>
      </w:pPr>
    </w:p>
    <w:p w14:paraId="3743E905" w14:textId="76C4B901" w:rsidR="00AF312A" w:rsidRDefault="00AF33CB" w:rsidP="00AF33CB">
      <w:p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Нормоконтролер</w:t>
      </w:r>
      <w:proofErr w:type="spellEnd"/>
      <w:r>
        <w:rPr>
          <w:rFonts w:ascii="Times New Roman" w:eastAsia="Times New Roman" w:hAnsi="Times New Roman" w:cs="Times New Roman"/>
          <w:sz w:val="28"/>
          <w:szCs w:val="28"/>
        </w:rPr>
        <w:t>:</w:t>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proofErr w:type="spellStart"/>
      <w:r w:rsidR="00AF312A">
        <w:rPr>
          <w:rFonts w:ascii="Times New Roman" w:eastAsia="Times New Roman" w:hAnsi="Times New Roman" w:cs="Times New Roman"/>
          <w:sz w:val="28"/>
          <w:szCs w:val="28"/>
        </w:rPr>
        <w:t>Долгіх</w:t>
      </w:r>
      <w:proofErr w:type="spellEnd"/>
      <w:r w:rsidR="00AF312A">
        <w:rPr>
          <w:rFonts w:ascii="Times New Roman" w:eastAsia="Times New Roman" w:hAnsi="Times New Roman" w:cs="Times New Roman"/>
          <w:sz w:val="28"/>
          <w:szCs w:val="28"/>
        </w:rPr>
        <w:t xml:space="preserve"> О.В.</w:t>
      </w:r>
    </w:p>
    <w:p w14:paraId="4D2DEC22" w14:textId="77777777" w:rsidR="00123EF0" w:rsidRDefault="00123EF0" w:rsidP="00AF33CB">
      <w:pPr>
        <w:spacing w:line="240" w:lineRule="auto"/>
        <w:rPr>
          <w:rFonts w:ascii="Times New Roman" w:eastAsia="Times New Roman" w:hAnsi="Times New Roman" w:cs="Times New Roman"/>
          <w:sz w:val="28"/>
          <w:szCs w:val="28"/>
        </w:rPr>
      </w:pPr>
    </w:p>
    <w:p w14:paraId="3FF98FD2" w14:textId="5B582876" w:rsidR="00AF312A" w:rsidRDefault="00AF33CB" w:rsidP="00AF33CB">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Завідувач кафедри:</w:t>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r w:rsidR="00745D04">
        <w:rPr>
          <w:rFonts w:ascii="Times New Roman" w:eastAsia="Times New Roman" w:hAnsi="Times New Roman" w:cs="Times New Roman"/>
          <w:sz w:val="28"/>
          <w:szCs w:val="28"/>
        </w:rPr>
        <w:tab/>
      </w:r>
      <w:proofErr w:type="spellStart"/>
      <w:r w:rsidR="00AF312A">
        <w:rPr>
          <w:rFonts w:ascii="Times New Roman" w:eastAsia="Times New Roman" w:hAnsi="Times New Roman" w:cs="Times New Roman"/>
          <w:sz w:val="28"/>
          <w:szCs w:val="28"/>
        </w:rPr>
        <w:t>Долгіх</w:t>
      </w:r>
      <w:proofErr w:type="spellEnd"/>
      <w:r w:rsidR="00AF312A">
        <w:rPr>
          <w:rFonts w:ascii="Times New Roman" w:eastAsia="Times New Roman" w:hAnsi="Times New Roman" w:cs="Times New Roman"/>
          <w:sz w:val="28"/>
          <w:szCs w:val="28"/>
        </w:rPr>
        <w:t xml:space="preserve"> О.В.</w:t>
      </w:r>
    </w:p>
    <w:p w14:paraId="128B3E9E" w14:textId="601523BD" w:rsidR="00CF4F07" w:rsidRDefault="00CF4F07" w:rsidP="1C8A2DF0">
      <w:pPr>
        <w:spacing w:before="240" w:after="240" w:line="274" w:lineRule="auto"/>
        <w:rPr>
          <w:sz w:val="28"/>
          <w:szCs w:val="28"/>
        </w:rPr>
      </w:pPr>
    </w:p>
    <w:p w14:paraId="2608E094" w14:textId="3D9C5C37" w:rsidR="00745D04" w:rsidRDefault="00745D04" w:rsidP="1C8A2DF0">
      <w:pPr>
        <w:spacing w:before="240" w:after="240" w:line="274" w:lineRule="auto"/>
        <w:rPr>
          <w:sz w:val="28"/>
          <w:szCs w:val="28"/>
        </w:rPr>
      </w:pPr>
    </w:p>
    <w:p w14:paraId="328A8AA4" w14:textId="07F57532" w:rsidR="00745D04" w:rsidRDefault="00745D04" w:rsidP="1C8A2DF0">
      <w:pPr>
        <w:spacing w:before="240" w:after="240" w:line="274" w:lineRule="auto"/>
        <w:rPr>
          <w:sz w:val="28"/>
          <w:szCs w:val="28"/>
        </w:rPr>
      </w:pPr>
    </w:p>
    <w:p w14:paraId="6E9DBACE" w14:textId="77777777" w:rsidR="00745D04" w:rsidRPr="00135AD7" w:rsidRDefault="00745D04" w:rsidP="1C8A2DF0">
      <w:pPr>
        <w:spacing w:before="240" w:after="240" w:line="274" w:lineRule="auto"/>
        <w:rPr>
          <w:sz w:val="28"/>
          <w:szCs w:val="28"/>
        </w:rPr>
      </w:pPr>
    </w:p>
    <w:p w14:paraId="638D94A8" w14:textId="6CEE3970" w:rsidR="009728BF" w:rsidRPr="00135AD7" w:rsidRDefault="009728BF" w:rsidP="1C8A2DF0">
      <w:pPr>
        <w:spacing w:before="240" w:after="240" w:line="274" w:lineRule="auto"/>
        <w:rPr>
          <w:sz w:val="28"/>
          <w:szCs w:val="28"/>
        </w:rPr>
      </w:pPr>
    </w:p>
    <w:p w14:paraId="45F8BAA9" w14:textId="77777777" w:rsidR="00CF4F07" w:rsidRPr="00135AD7" w:rsidRDefault="4FB22E0A" w:rsidP="00CF4F07">
      <w:pPr>
        <w:spacing w:before="240" w:after="240" w:line="274" w:lineRule="auto"/>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color w:val="000000" w:themeColor="text1"/>
          <w:sz w:val="28"/>
          <w:szCs w:val="28"/>
        </w:rPr>
        <w:t>Кривий Ріг</w:t>
      </w:r>
    </w:p>
    <w:p w14:paraId="550A674C" w14:textId="0D7E99A9" w:rsidR="009728BF" w:rsidRPr="00C46E5F" w:rsidRDefault="4FB22E0A" w:rsidP="00CF4F07">
      <w:pPr>
        <w:spacing w:before="240" w:after="240" w:line="274" w:lineRule="auto"/>
        <w:jc w:val="cente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202</w:t>
      </w:r>
      <w:r w:rsidR="00B24E65" w:rsidRPr="00135AD7">
        <w:rPr>
          <w:rFonts w:ascii="Times New Roman" w:eastAsia="Times New Roman" w:hAnsi="Times New Roman" w:cs="Times New Roman"/>
          <w:sz w:val="28"/>
          <w:szCs w:val="28"/>
        </w:rPr>
        <w:t>4</w:t>
      </w:r>
      <w:r w:rsidR="00C46E5F">
        <w:rPr>
          <w:rFonts w:ascii="Times New Roman" w:eastAsia="Times New Roman" w:hAnsi="Times New Roman" w:cs="Times New Roman"/>
          <w:sz w:val="28"/>
          <w:szCs w:val="28"/>
          <w:lang w:val="ru-RU"/>
        </w:rPr>
        <w:t xml:space="preserve"> </w:t>
      </w:r>
      <w:r w:rsidR="00C46E5F">
        <w:rPr>
          <w:rFonts w:ascii="Times New Roman" w:eastAsia="Times New Roman" w:hAnsi="Times New Roman" w:cs="Times New Roman"/>
          <w:sz w:val="28"/>
          <w:szCs w:val="28"/>
        </w:rPr>
        <w:t>р.</w:t>
      </w:r>
    </w:p>
    <w:p w14:paraId="02EDF437" w14:textId="77777777" w:rsidR="00CF4F07" w:rsidRPr="00135AD7" w:rsidRDefault="00CF4F07" w:rsidP="00CF4F07">
      <w:pPr>
        <w:spacing w:after="0" w:line="360" w:lineRule="auto"/>
        <w:jc w:val="center"/>
        <w:rPr>
          <w:rFonts w:ascii="Times New Roman" w:hAnsi="Times New Roman" w:cs="Times New Roman"/>
          <w:b/>
          <w:sz w:val="28"/>
          <w:szCs w:val="28"/>
        </w:rPr>
      </w:pPr>
      <w:r w:rsidRPr="00135AD7">
        <w:rPr>
          <w:rFonts w:ascii="Times New Roman" w:hAnsi="Times New Roman" w:cs="Times New Roman"/>
          <w:b/>
          <w:sz w:val="28"/>
          <w:szCs w:val="28"/>
        </w:rPr>
        <w:t>РЕФЕРАТ</w:t>
      </w:r>
    </w:p>
    <w:p w14:paraId="6A129E6C" w14:textId="77777777" w:rsidR="00CF4F07" w:rsidRPr="00135AD7" w:rsidRDefault="00CF4F07" w:rsidP="4FB22E0A">
      <w:pPr>
        <w:spacing w:before="240" w:after="240" w:line="274" w:lineRule="auto"/>
        <w:rPr>
          <w:rFonts w:ascii="Times New Roman" w:eastAsia="Times New Roman" w:hAnsi="Times New Roman" w:cs="Times New Roman"/>
          <w:color w:val="000000" w:themeColor="text1"/>
          <w:sz w:val="28"/>
          <w:szCs w:val="28"/>
        </w:rPr>
      </w:pPr>
    </w:p>
    <w:p w14:paraId="43A38F7E" w14:textId="3C91736C" w:rsidR="009728BF" w:rsidRPr="00135AD7" w:rsidRDefault="4FB22E0A" w:rsidP="4FB22E0A">
      <w:pPr>
        <w:spacing w:before="240" w:after="240" w:line="274" w:lineRule="auto"/>
        <w:jc w:val="both"/>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 xml:space="preserve">Магістерська робота </w:t>
      </w:r>
      <w:r w:rsidR="006D6F18">
        <w:rPr>
          <w:rFonts w:ascii="Times New Roman" w:eastAsia="Times New Roman" w:hAnsi="Times New Roman" w:cs="Times New Roman"/>
          <w:b/>
          <w:bCs/>
          <w:sz w:val="28"/>
          <w:szCs w:val="28"/>
        </w:rPr>
        <w:t>48</w:t>
      </w:r>
      <w:r w:rsidRPr="00135AD7">
        <w:rPr>
          <w:rFonts w:ascii="Times New Roman" w:eastAsia="Times New Roman" w:hAnsi="Times New Roman" w:cs="Times New Roman"/>
          <w:b/>
          <w:bCs/>
          <w:sz w:val="28"/>
          <w:szCs w:val="28"/>
        </w:rPr>
        <w:t xml:space="preserve"> </w:t>
      </w:r>
      <w:proofErr w:type="spellStart"/>
      <w:r w:rsidRPr="00135AD7">
        <w:rPr>
          <w:rFonts w:ascii="Times New Roman" w:eastAsia="Times New Roman" w:hAnsi="Times New Roman" w:cs="Times New Roman"/>
          <w:b/>
          <w:bCs/>
          <w:sz w:val="28"/>
          <w:szCs w:val="28"/>
        </w:rPr>
        <w:t>стор</w:t>
      </w:r>
      <w:proofErr w:type="spellEnd"/>
      <w:r w:rsidRPr="00135AD7">
        <w:rPr>
          <w:rFonts w:ascii="Times New Roman" w:eastAsia="Times New Roman" w:hAnsi="Times New Roman" w:cs="Times New Roman"/>
          <w:b/>
          <w:bCs/>
          <w:sz w:val="28"/>
          <w:szCs w:val="28"/>
        </w:rPr>
        <w:t xml:space="preserve">.,  </w:t>
      </w:r>
      <w:r w:rsidR="005B79B1">
        <w:rPr>
          <w:rFonts w:ascii="Times New Roman" w:eastAsia="Times New Roman" w:hAnsi="Times New Roman" w:cs="Times New Roman"/>
          <w:b/>
          <w:bCs/>
          <w:sz w:val="28"/>
          <w:szCs w:val="28"/>
        </w:rPr>
        <w:t>22</w:t>
      </w:r>
      <w:r w:rsidRPr="00135AD7">
        <w:rPr>
          <w:rFonts w:ascii="Times New Roman" w:eastAsia="Times New Roman" w:hAnsi="Times New Roman" w:cs="Times New Roman"/>
          <w:b/>
          <w:bCs/>
          <w:sz w:val="28"/>
          <w:szCs w:val="28"/>
        </w:rPr>
        <w:t xml:space="preserve">  рис., </w:t>
      </w:r>
      <w:r w:rsidR="00B471A7">
        <w:rPr>
          <w:rFonts w:ascii="Times New Roman" w:eastAsia="Times New Roman" w:hAnsi="Times New Roman" w:cs="Times New Roman"/>
          <w:b/>
          <w:bCs/>
          <w:sz w:val="28"/>
          <w:szCs w:val="28"/>
        </w:rPr>
        <w:t>2</w:t>
      </w:r>
      <w:r w:rsidRPr="00135AD7">
        <w:rPr>
          <w:rFonts w:ascii="Times New Roman" w:eastAsia="Times New Roman" w:hAnsi="Times New Roman" w:cs="Times New Roman"/>
          <w:b/>
          <w:bCs/>
          <w:sz w:val="28"/>
          <w:szCs w:val="28"/>
        </w:rPr>
        <w:t xml:space="preserve"> табл.,  </w:t>
      </w:r>
      <w:r w:rsidR="00B471A7">
        <w:rPr>
          <w:rFonts w:ascii="Times New Roman" w:eastAsia="Times New Roman" w:hAnsi="Times New Roman" w:cs="Times New Roman"/>
          <w:b/>
          <w:bCs/>
          <w:sz w:val="28"/>
          <w:szCs w:val="28"/>
        </w:rPr>
        <w:t>32</w:t>
      </w:r>
      <w:r w:rsidRPr="00135AD7">
        <w:rPr>
          <w:rFonts w:ascii="Times New Roman" w:eastAsia="Times New Roman" w:hAnsi="Times New Roman" w:cs="Times New Roman"/>
          <w:b/>
          <w:bCs/>
          <w:sz w:val="28"/>
          <w:szCs w:val="28"/>
        </w:rPr>
        <w:t xml:space="preserve"> джерел.</w:t>
      </w:r>
    </w:p>
    <w:p w14:paraId="3C66785C" w14:textId="18C94E5E" w:rsidR="005A22F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r w:rsidRPr="00135AD7">
        <w:rPr>
          <w:rFonts w:ascii="Times New Roman" w:eastAsia="Times New Roman" w:hAnsi="Times New Roman" w:cs="Times New Roman"/>
          <w:b/>
          <w:bCs/>
          <w:sz w:val="28"/>
          <w:szCs w:val="28"/>
        </w:rPr>
        <w:t>Об’єктом досліджень</w:t>
      </w:r>
      <w:r w:rsidRPr="00135AD7">
        <w:rPr>
          <w:rFonts w:ascii="Times New Roman" w:eastAsia="Times New Roman" w:hAnsi="Times New Roman" w:cs="Times New Roman"/>
          <w:sz w:val="28"/>
          <w:szCs w:val="28"/>
        </w:rPr>
        <w:t xml:space="preserve"> є способи використання 3D моделювання при вивченні запасів залізорудних родовищ.</w:t>
      </w:r>
    </w:p>
    <w:p w14:paraId="67201108" w14:textId="717A39E7" w:rsidR="00DA36DF"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r w:rsidRPr="00135AD7">
        <w:rPr>
          <w:rFonts w:ascii="Times New Roman" w:eastAsia="Times New Roman" w:hAnsi="Times New Roman" w:cs="Times New Roman"/>
          <w:b/>
          <w:bCs/>
          <w:sz w:val="28"/>
          <w:szCs w:val="28"/>
        </w:rPr>
        <w:t>Предметом досліджень</w:t>
      </w:r>
      <w:r w:rsidRPr="00135AD7">
        <w:rPr>
          <w:rFonts w:ascii="Times New Roman" w:eastAsia="Times New Roman" w:hAnsi="Times New Roman" w:cs="Times New Roman"/>
          <w:sz w:val="28"/>
          <w:szCs w:val="28"/>
        </w:rPr>
        <w:t xml:space="preserve"> є характеристики для вибору способу використання 3D моделювання при вивченні запасів залізорудних родовищ.</w:t>
      </w:r>
    </w:p>
    <w:p w14:paraId="6F1176B6" w14:textId="2A38378B" w:rsidR="009D44E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r w:rsidRPr="00135AD7">
        <w:rPr>
          <w:rFonts w:ascii="Times New Roman" w:eastAsia="Times New Roman" w:hAnsi="Times New Roman" w:cs="Times New Roman"/>
          <w:b/>
          <w:bCs/>
          <w:sz w:val="28"/>
          <w:szCs w:val="28"/>
        </w:rPr>
        <w:t>Метою роботи</w:t>
      </w:r>
      <w:r w:rsidRPr="00135AD7">
        <w:rPr>
          <w:rFonts w:ascii="Times New Roman" w:eastAsia="Times New Roman" w:hAnsi="Times New Roman" w:cs="Times New Roman"/>
          <w:sz w:val="28"/>
          <w:szCs w:val="28"/>
        </w:rPr>
        <w:t xml:space="preserve"> є вибір ефективного способу використання 3D моделювання при вивченні запасів залізорудних родовищ з використанням сучасних приладів та програмного забезпечення.</w:t>
      </w:r>
    </w:p>
    <w:p w14:paraId="63E56D82" w14:textId="3EB46BE3" w:rsidR="00110F96"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Метод досліджень. Мета роботи визначила використання сучасних  методів використання 3D моделювання, що отримано в результаті  аналізу переваг і недоліків цих методів, які були детально розглянуті і описані.</w:t>
      </w:r>
    </w:p>
    <w:p w14:paraId="2E907353" w14:textId="1AB13F7E" w:rsidR="00C50B6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В першому розділі досліджено актуальність теми магістерської роботи за літературними джерелами. У другому розділі розглянуто Використання сучасного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 xml:space="preserve">-геодезичного приладдя для виконання знімальних робіт на гірничодобувних </w:t>
      </w:r>
      <w:proofErr w:type="spellStart"/>
      <w:r w:rsidRPr="00135AD7">
        <w:rPr>
          <w:rFonts w:ascii="Times New Roman" w:eastAsia="Times New Roman" w:hAnsi="Times New Roman" w:cs="Times New Roman"/>
          <w:sz w:val="28"/>
          <w:szCs w:val="28"/>
        </w:rPr>
        <w:t>підпрємствах</w:t>
      </w:r>
      <w:proofErr w:type="spellEnd"/>
      <w:r w:rsidRPr="00135AD7">
        <w:rPr>
          <w:rFonts w:ascii="Times New Roman" w:eastAsia="Times New Roman" w:hAnsi="Times New Roman" w:cs="Times New Roman"/>
          <w:sz w:val="28"/>
          <w:szCs w:val="28"/>
        </w:rPr>
        <w:t>. В третьому розділі приведено приклади сучасних програмних забезпечень для підрахунку запасів корисних копалин з їх описом. В четвертому розділі проаналізовано сучасні методи розрахунку запасів залізорудних родовищ на прикладі АТ «ПІВДГЗК» та «VELTA»</w:t>
      </w:r>
    </w:p>
    <w:p w14:paraId="61CC96E8" w14:textId="5EFD4A3E" w:rsidR="58F4C80C" w:rsidRPr="00135AD7" w:rsidRDefault="58F4C80C" w:rsidP="4FB22E0A">
      <w:pPr>
        <w:jc w:val="both"/>
        <w:rPr>
          <w:rFonts w:ascii="Times New Roman" w:eastAsia="Times New Roman" w:hAnsi="Times New Roman" w:cs="Times New Roman"/>
          <w:sz w:val="28"/>
          <w:szCs w:val="28"/>
        </w:rPr>
      </w:pPr>
    </w:p>
    <w:p w14:paraId="2663964F" w14:textId="70C58FC8" w:rsidR="58F4C80C" w:rsidRPr="00135AD7" w:rsidRDefault="58F4C80C" w:rsidP="4FB22E0A">
      <w:pPr>
        <w:jc w:val="both"/>
        <w:rPr>
          <w:rFonts w:ascii="Times New Roman" w:eastAsia="Times New Roman" w:hAnsi="Times New Roman" w:cs="Times New Roman"/>
          <w:sz w:val="28"/>
          <w:szCs w:val="28"/>
        </w:rPr>
      </w:pPr>
    </w:p>
    <w:p w14:paraId="731D14C4" w14:textId="11A3335B" w:rsidR="58F4C80C" w:rsidRPr="00135AD7" w:rsidRDefault="58F4C80C" w:rsidP="4FB22E0A">
      <w:pPr>
        <w:jc w:val="both"/>
        <w:rPr>
          <w:rFonts w:ascii="Times New Roman" w:eastAsia="Times New Roman" w:hAnsi="Times New Roman" w:cs="Times New Roman"/>
          <w:sz w:val="28"/>
          <w:szCs w:val="28"/>
        </w:rPr>
      </w:pPr>
    </w:p>
    <w:p w14:paraId="5EF3FD8A" w14:textId="5BFCBA98" w:rsidR="58F4C80C" w:rsidRPr="00135AD7" w:rsidRDefault="58F4C80C" w:rsidP="4FB22E0A">
      <w:pPr>
        <w:jc w:val="both"/>
        <w:rPr>
          <w:rFonts w:ascii="Times New Roman" w:eastAsia="Times New Roman" w:hAnsi="Times New Roman" w:cs="Times New Roman"/>
          <w:sz w:val="28"/>
          <w:szCs w:val="28"/>
        </w:rPr>
      </w:pPr>
    </w:p>
    <w:p w14:paraId="2C18382D" w14:textId="3B819B46" w:rsidR="58F4C80C" w:rsidRPr="00135AD7" w:rsidRDefault="58F4C80C" w:rsidP="4FB22E0A">
      <w:pPr>
        <w:jc w:val="both"/>
        <w:rPr>
          <w:rFonts w:ascii="Times New Roman" w:eastAsia="Times New Roman" w:hAnsi="Times New Roman" w:cs="Times New Roman"/>
          <w:sz w:val="28"/>
          <w:szCs w:val="28"/>
        </w:rPr>
      </w:pPr>
    </w:p>
    <w:p w14:paraId="0F87B93D" w14:textId="3E05F745" w:rsidR="58F4C80C" w:rsidRPr="00135AD7" w:rsidRDefault="58F4C80C" w:rsidP="4FB22E0A">
      <w:pPr>
        <w:jc w:val="both"/>
        <w:rPr>
          <w:rFonts w:ascii="Times New Roman" w:eastAsia="Times New Roman" w:hAnsi="Times New Roman" w:cs="Times New Roman"/>
          <w:sz w:val="28"/>
          <w:szCs w:val="28"/>
        </w:rPr>
      </w:pPr>
    </w:p>
    <w:p w14:paraId="6BCEE1A2" w14:textId="367C8B7E" w:rsidR="58F4C80C" w:rsidRPr="00135AD7" w:rsidRDefault="58F4C80C" w:rsidP="4FB22E0A">
      <w:pPr>
        <w:jc w:val="both"/>
        <w:rPr>
          <w:rFonts w:ascii="Times New Roman" w:eastAsia="Times New Roman" w:hAnsi="Times New Roman" w:cs="Times New Roman"/>
          <w:sz w:val="28"/>
          <w:szCs w:val="28"/>
        </w:rPr>
      </w:pPr>
    </w:p>
    <w:p w14:paraId="5C9E07C6" w14:textId="62E1181D" w:rsidR="58F4C80C" w:rsidRPr="00135AD7" w:rsidRDefault="58F4C80C" w:rsidP="4FB22E0A">
      <w:pPr>
        <w:jc w:val="both"/>
        <w:rPr>
          <w:rFonts w:ascii="Times New Roman" w:eastAsia="Times New Roman" w:hAnsi="Times New Roman" w:cs="Times New Roman"/>
          <w:sz w:val="28"/>
          <w:szCs w:val="28"/>
        </w:rPr>
      </w:pPr>
    </w:p>
    <w:p w14:paraId="732A20E8" w14:textId="51BB646B" w:rsidR="58F4C80C" w:rsidRPr="00135AD7" w:rsidRDefault="58F4C80C" w:rsidP="4FB22E0A">
      <w:pPr>
        <w:jc w:val="both"/>
        <w:rPr>
          <w:rFonts w:ascii="Times New Roman" w:eastAsia="Times New Roman" w:hAnsi="Times New Roman" w:cs="Times New Roman"/>
          <w:sz w:val="28"/>
          <w:szCs w:val="28"/>
        </w:rPr>
      </w:pPr>
    </w:p>
    <w:p w14:paraId="2EA6B761" w14:textId="02E5F6C1" w:rsidR="58F4C80C" w:rsidRPr="00135AD7" w:rsidRDefault="58F4C80C" w:rsidP="4FB22E0A">
      <w:pPr>
        <w:jc w:val="both"/>
        <w:rPr>
          <w:rFonts w:ascii="Times New Roman" w:eastAsia="Times New Roman" w:hAnsi="Times New Roman" w:cs="Times New Roman"/>
          <w:sz w:val="28"/>
          <w:szCs w:val="28"/>
        </w:rPr>
      </w:pPr>
    </w:p>
    <w:p w14:paraId="589D954C" w14:textId="77777777" w:rsidR="00137E77" w:rsidRPr="00135AD7" w:rsidRDefault="00137E77" w:rsidP="00137E77">
      <w:pPr>
        <w:jc w:val="center"/>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ЗМІСТ</w:t>
      </w:r>
    </w:p>
    <w:p w14:paraId="30756378" w14:textId="44EB5C3F" w:rsidR="00137E77" w:rsidRPr="00135AD7" w:rsidRDefault="00137E77" w:rsidP="00137E77">
      <w:pP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Вступ                                                                                                                          </w:t>
      </w:r>
      <w:r w:rsidR="00D91135">
        <w:rPr>
          <w:rFonts w:ascii="Times New Roman" w:eastAsia="Times New Roman" w:hAnsi="Times New Roman" w:cs="Times New Roman"/>
          <w:sz w:val="28"/>
          <w:szCs w:val="28"/>
        </w:rPr>
        <w:t>4</w:t>
      </w:r>
    </w:p>
    <w:p w14:paraId="2275CAC9" w14:textId="44D250CB"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РОЗДІЛ 1. Аналіз існуючих методів розрахунку об’ємів залізорудних запасів та вимоги до виконання маркшейдерських робіт.                                                     </w:t>
      </w:r>
      <w:r w:rsidR="00D91135">
        <w:rPr>
          <w:rFonts w:ascii="Times New Roman" w:eastAsia="Times New Roman" w:hAnsi="Times New Roman" w:cs="Times New Roman"/>
          <w:sz w:val="28"/>
          <w:szCs w:val="28"/>
        </w:rPr>
        <w:t>5</w:t>
      </w:r>
    </w:p>
    <w:p w14:paraId="1BF152D8" w14:textId="65E25ACC"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1.1. Аналіз методів розрахунку об’ємів залізорудних запасів.                            </w:t>
      </w:r>
      <w:r w:rsidR="00D91135">
        <w:rPr>
          <w:rFonts w:ascii="Times New Roman" w:eastAsia="Times New Roman" w:hAnsi="Times New Roman" w:cs="Times New Roman"/>
          <w:sz w:val="28"/>
          <w:szCs w:val="28"/>
        </w:rPr>
        <w:t>5</w:t>
      </w:r>
    </w:p>
    <w:p w14:paraId="1403E96F" w14:textId="4B5D75B9"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1.2. Основні вимоги до виконання маркшейдерських робіт.                               </w:t>
      </w:r>
      <w:r w:rsidR="00371992">
        <w:rPr>
          <w:rFonts w:ascii="Times New Roman" w:eastAsia="Times New Roman" w:hAnsi="Times New Roman" w:cs="Times New Roman"/>
          <w:sz w:val="28"/>
          <w:szCs w:val="28"/>
        </w:rPr>
        <w:t>9</w:t>
      </w:r>
    </w:p>
    <w:p w14:paraId="434E5C33" w14:textId="73DEB35C"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РОЗДІЛ 2. Використання сучасного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 xml:space="preserve">-геодезичного приладдя для виконання знімальних робіт на гірничодобувних </w:t>
      </w:r>
      <w:proofErr w:type="spellStart"/>
      <w:r w:rsidRPr="00135AD7">
        <w:rPr>
          <w:rFonts w:ascii="Times New Roman" w:eastAsia="Times New Roman" w:hAnsi="Times New Roman" w:cs="Times New Roman"/>
          <w:sz w:val="28"/>
          <w:szCs w:val="28"/>
        </w:rPr>
        <w:t>підприєствах</w:t>
      </w:r>
      <w:proofErr w:type="spellEnd"/>
      <w:r w:rsidRPr="00135AD7">
        <w:rPr>
          <w:rFonts w:ascii="Times New Roman" w:eastAsia="Times New Roman" w:hAnsi="Times New Roman" w:cs="Times New Roman"/>
          <w:sz w:val="28"/>
          <w:szCs w:val="28"/>
        </w:rPr>
        <w:t>.                1</w:t>
      </w:r>
      <w:r w:rsidR="00371992">
        <w:rPr>
          <w:rFonts w:ascii="Times New Roman" w:eastAsia="Times New Roman" w:hAnsi="Times New Roman" w:cs="Times New Roman"/>
          <w:sz w:val="28"/>
          <w:szCs w:val="28"/>
        </w:rPr>
        <w:t>1</w:t>
      </w:r>
    </w:p>
    <w:p w14:paraId="55538B8F" w14:textId="5B2B04BD" w:rsidR="00137E77" w:rsidRPr="00135AD7" w:rsidRDefault="00137E77" w:rsidP="00137E77">
      <w:pP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2.1. Переваги використання сучасного маркшейдерського обладнання для розрахунків об’ємів запасів корисних копалин.                                                  1</w:t>
      </w:r>
      <w:r w:rsidR="00371992">
        <w:rPr>
          <w:rFonts w:ascii="Times New Roman" w:eastAsia="Times New Roman" w:hAnsi="Times New Roman" w:cs="Times New Roman"/>
          <w:sz w:val="28"/>
          <w:szCs w:val="28"/>
        </w:rPr>
        <w:t>1</w:t>
      </w:r>
    </w:p>
    <w:p w14:paraId="6D858EE2" w14:textId="77777777" w:rsidR="00137E77" w:rsidRPr="00135AD7" w:rsidRDefault="00137E77" w:rsidP="00137E77">
      <w:pP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2.2. Електронні тахеометри.                                                                                   20</w:t>
      </w:r>
    </w:p>
    <w:p w14:paraId="74E629BF" w14:textId="77777777" w:rsidR="00137E77" w:rsidRPr="00135AD7" w:rsidRDefault="00137E77" w:rsidP="00137E77">
      <w:pP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2.3.3D Сканери.                                                                                                       21</w:t>
      </w:r>
    </w:p>
    <w:p w14:paraId="717B9653" w14:textId="732EC7AA" w:rsidR="00137E77" w:rsidRPr="00135AD7" w:rsidRDefault="00137E77" w:rsidP="00137E77">
      <w:pP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2.4. Використання БПЛА в маркшейдерських зйомках.                                     2</w:t>
      </w:r>
      <w:r w:rsidR="00041DCB">
        <w:rPr>
          <w:rFonts w:ascii="Times New Roman" w:eastAsia="Times New Roman" w:hAnsi="Times New Roman" w:cs="Times New Roman"/>
          <w:sz w:val="28"/>
          <w:szCs w:val="28"/>
        </w:rPr>
        <w:t>3</w:t>
      </w:r>
    </w:p>
    <w:p w14:paraId="7801B5F1" w14:textId="1FB883D6" w:rsidR="00137E77" w:rsidRPr="00135AD7" w:rsidRDefault="00137E77" w:rsidP="00137E77">
      <w:pP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2.5. Використання GPS обладнання в маркшейдерії.                                          2</w:t>
      </w:r>
      <w:r w:rsidR="00041DCB">
        <w:rPr>
          <w:rFonts w:ascii="Times New Roman" w:eastAsia="Times New Roman" w:hAnsi="Times New Roman" w:cs="Times New Roman"/>
          <w:sz w:val="28"/>
          <w:szCs w:val="28"/>
        </w:rPr>
        <w:t>4</w:t>
      </w:r>
    </w:p>
    <w:p w14:paraId="4DFC7BC9" w14:textId="77777777"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РОЗДІЛ 3 Сучасне програмне забезпечення для підрахунку запасів </w:t>
      </w:r>
    </w:p>
    <w:p w14:paraId="6A25BE56" w14:textId="4FF397CF"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корисних копалин.                                                                                                  2</w:t>
      </w:r>
      <w:r w:rsidR="00041DCB">
        <w:rPr>
          <w:rFonts w:ascii="Times New Roman" w:eastAsia="Times New Roman" w:hAnsi="Times New Roman" w:cs="Times New Roman"/>
          <w:sz w:val="28"/>
          <w:szCs w:val="28"/>
        </w:rPr>
        <w:t>5</w:t>
      </w:r>
    </w:p>
    <w:p w14:paraId="3DFADBCF" w14:textId="411A3739"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3.1.Системи реєстрації виробництва в гірничій промисловості.                       2</w:t>
      </w:r>
      <w:r w:rsidR="00041DCB">
        <w:rPr>
          <w:rFonts w:ascii="Times New Roman" w:eastAsia="Times New Roman" w:hAnsi="Times New Roman" w:cs="Times New Roman"/>
          <w:sz w:val="28"/>
          <w:szCs w:val="28"/>
        </w:rPr>
        <w:t>5</w:t>
      </w:r>
    </w:p>
    <w:p w14:paraId="3D984002" w14:textId="009EBB71"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3.2.Maptek </w:t>
      </w:r>
      <w:proofErr w:type="spellStart"/>
      <w:r w:rsidRPr="00135AD7">
        <w:rPr>
          <w:rFonts w:ascii="Times New Roman" w:eastAsia="Times New Roman" w:hAnsi="Times New Roman" w:cs="Times New Roman"/>
          <w:sz w:val="28"/>
          <w:szCs w:val="28"/>
        </w:rPr>
        <w:t>Vulcan</w:t>
      </w:r>
      <w:proofErr w:type="spellEnd"/>
      <w:r w:rsidRPr="00135AD7">
        <w:rPr>
          <w:rFonts w:ascii="Times New Roman" w:eastAsia="Times New Roman" w:hAnsi="Times New Roman" w:cs="Times New Roman"/>
          <w:sz w:val="28"/>
          <w:szCs w:val="28"/>
        </w:rPr>
        <w:t>.                                                                                                   2</w:t>
      </w:r>
      <w:r w:rsidR="00041DCB">
        <w:rPr>
          <w:rFonts w:ascii="Times New Roman" w:eastAsia="Times New Roman" w:hAnsi="Times New Roman" w:cs="Times New Roman"/>
          <w:sz w:val="28"/>
          <w:szCs w:val="28"/>
        </w:rPr>
        <w:t>7</w:t>
      </w:r>
    </w:p>
    <w:p w14:paraId="63805B11" w14:textId="77777777"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3.3.GEOVIA </w:t>
      </w: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30</w:t>
      </w:r>
    </w:p>
    <w:p w14:paraId="4E327B62" w14:textId="77777777"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3.4.Методика створення </w:t>
      </w:r>
      <w:proofErr w:type="spellStart"/>
      <w:r w:rsidRPr="00135AD7">
        <w:rPr>
          <w:rFonts w:ascii="Times New Roman" w:eastAsia="Times New Roman" w:hAnsi="Times New Roman" w:cs="Times New Roman"/>
          <w:sz w:val="28"/>
          <w:szCs w:val="28"/>
        </w:rPr>
        <w:t>тривимірнихгеологічних</w:t>
      </w:r>
      <w:proofErr w:type="spellEnd"/>
      <w:r w:rsidRPr="00135AD7">
        <w:rPr>
          <w:rFonts w:ascii="Times New Roman" w:eastAsia="Times New Roman" w:hAnsi="Times New Roman" w:cs="Times New Roman"/>
          <w:sz w:val="28"/>
          <w:szCs w:val="28"/>
        </w:rPr>
        <w:t xml:space="preserve"> моделей родовищ з використанням </w:t>
      </w:r>
      <w:proofErr w:type="spellStart"/>
      <w:r w:rsidRPr="00135AD7">
        <w:rPr>
          <w:rFonts w:ascii="Times New Roman" w:eastAsia="Times New Roman" w:hAnsi="Times New Roman" w:cs="Times New Roman"/>
          <w:sz w:val="28"/>
          <w:szCs w:val="28"/>
        </w:rPr>
        <w:t>геоінформаційної</w:t>
      </w:r>
      <w:proofErr w:type="spellEnd"/>
      <w:r w:rsidRPr="00135AD7">
        <w:rPr>
          <w:rFonts w:ascii="Times New Roman" w:eastAsia="Times New Roman" w:hAnsi="Times New Roman" w:cs="Times New Roman"/>
          <w:sz w:val="28"/>
          <w:szCs w:val="28"/>
        </w:rPr>
        <w:t xml:space="preserve"> системи                                                           32</w:t>
      </w:r>
    </w:p>
    <w:p w14:paraId="7B3389B8" w14:textId="05B7D050"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РОЗДІЛ 4 Розрахунок запасів корисних копалин на підприємствах за допомогою 3D моделювання.                          </w:t>
      </w:r>
      <w:r w:rsidR="00C71FFA" w:rsidRPr="00135AD7">
        <w:rPr>
          <w:rFonts w:ascii="Times New Roman" w:eastAsia="Times New Roman" w:hAnsi="Times New Roman" w:cs="Times New Roman"/>
          <w:sz w:val="28"/>
          <w:szCs w:val="28"/>
        </w:rPr>
        <w:t xml:space="preserve">                    </w:t>
      </w:r>
      <w:r w:rsidRPr="00135AD7">
        <w:rPr>
          <w:rFonts w:ascii="Times New Roman" w:eastAsia="Times New Roman" w:hAnsi="Times New Roman" w:cs="Times New Roman"/>
          <w:sz w:val="28"/>
          <w:szCs w:val="28"/>
        </w:rPr>
        <w:t xml:space="preserve">                                                       35</w:t>
      </w:r>
    </w:p>
    <w:p w14:paraId="7A820C54" w14:textId="77777777"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4.1. Розрахунок запасів методом площ.                                                                 35</w:t>
      </w:r>
    </w:p>
    <w:p w14:paraId="653C9646" w14:textId="77777777"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4.2. Мобільність об’ємів.                                                                                         36</w:t>
      </w:r>
    </w:p>
    <w:p w14:paraId="0F57B55D" w14:textId="43ECB9E0" w:rsidR="00137E77" w:rsidRPr="00135AD7" w:rsidRDefault="00137E77" w:rsidP="00137E77">
      <w:pP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4.3. Розрахунок об’ємів запасів методами вертикальних перерізів та розрахунку об’ємів між поверхнями.                                                                                         3</w:t>
      </w:r>
      <w:r w:rsidR="008321A1">
        <w:rPr>
          <w:rFonts w:ascii="Times New Roman" w:eastAsia="Times New Roman" w:hAnsi="Times New Roman" w:cs="Times New Roman"/>
          <w:sz w:val="28"/>
          <w:szCs w:val="28"/>
        </w:rPr>
        <w:t>7</w:t>
      </w:r>
    </w:p>
    <w:p w14:paraId="423A3012" w14:textId="77777777" w:rsidR="00137E77" w:rsidRPr="00135AD7" w:rsidRDefault="00137E77" w:rsidP="00137E77">
      <w:pP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Висновок                                                                                                                   44</w:t>
      </w:r>
    </w:p>
    <w:p w14:paraId="0086EAFF" w14:textId="77777777" w:rsidR="00137E77" w:rsidRPr="00135AD7" w:rsidRDefault="00137E77" w:rsidP="00137E77">
      <w:pPr>
        <w:rPr>
          <w:rStyle w:val="10"/>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Список використаних літературних джерел                                                          45</w:t>
      </w:r>
    </w:p>
    <w:p w14:paraId="65503B2B" w14:textId="1F3BD309" w:rsidR="00C50B6D" w:rsidRPr="00135AD7" w:rsidRDefault="4FB22E0A" w:rsidP="4FB22E0A">
      <w:pPr>
        <w:jc w:val="center"/>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ВСТУП</w:t>
      </w:r>
    </w:p>
    <w:p w14:paraId="16193345" w14:textId="007546F0" w:rsidR="00675C6C" w:rsidRPr="00135AD7" w:rsidRDefault="00675C6C" w:rsidP="4FB22E0A">
      <w:pPr>
        <w:jc w:val="both"/>
        <w:rPr>
          <w:rFonts w:ascii="Times New Roman" w:eastAsia="Times New Roman" w:hAnsi="Times New Roman" w:cs="Times New Roman"/>
          <w:sz w:val="28"/>
          <w:szCs w:val="28"/>
        </w:rPr>
      </w:pPr>
    </w:p>
    <w:p w14:paraId="26C2FAC0" w14:textId="5E30117A" w:rsidR="009E4C75"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Розрахунок об’ємів – це, близько 80% всієї роботи маркшейдера. Саме введення 3D моделювання і сучасних приладів змогли спростити роботу маркшейдером у порівнянні, навіть, з тією ж роботою 20 років назад. Сучасні методи зйомки корисних копалин і розрахунку об’ємів змогли пришвидшити роботу в кілька разів, це дозволило скоротити час який затрачувався на обрахунок координат місця стояння, нанесення маркшейдерської зйомки на план, сам розрахунок об’ємів вийнятих за певний період часу, або залишку об’ємів в певній ділянці, чи по всьому кар’єру.</w:t>
      </w:r>
    </w:p>
    <w:p w14:paraId="4ED1B6C1" w14:textId="151A826A" w:rsidR="00EA772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Якщо до введення 3D моделювання і сучасних приладів для маркшейдерської зйомки сам маркшейдер під час роботи в кар’єрі мав вручну записувати кути наведення і відстань вручну, після чого вручну розраховував місце стояння, якщо його координати ще не розраховані, тільки потім </w:t>
      </w:r>
      <w:proofErr w:type="spellStart"/>
      <w:r w:rsidRPr="00135AD7">
        <w:rPr>
          <w:rFonts w:ascii="Times New Roman" w:eastAsia="Times New Roman" w:hAnsi="Times New Roman" w:cs="Times New Roman"/>
          <w:sz w:val="28"/>
          <w:szCs w:val="28"/>
        </w:rPr>
        <w:t>відмальовував</w:t>
      </w:r>
      <w:proofErr w:type="spellEnd"/>
      <w:r w:rsidRPr="00135AD7">
        <w:rPr>
          <w:rFonts w:ascii="Times New Roman" w:eastAsia="Times New Roman" w:hAnsi="Times New Roman" w:cs="Times New Roman"/>
          <w:sz w:val="28"/>
          <w:szCs w:val="28"/>
        </w:rPr>
        <w:t xml:space="preserve"> зйомку на папері і за допомогою проведення розрізів  розраховував вийняти об’єми та залишки. Такі операції могли зайняти не один день.</w:t>
      </w:r>
    </w:p>
    <w:p w14:paraId="217B5ED3" w14:textId="3F0976DD" w:rsidR="006C3B4D"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    Зараз же все стало на багато зручніше і швидше, з появою електронних тахеометрів зникла потреба робити безпосередньо в кар’єрі чи шахті якісь записи що пришвидшило роботу, додати до цього ще можливість зйомки лазером, що дозволяє не чекати перехід </w:t>
      </w:r>
      <w:proofErr w:type="spellStart"/>
      <w:r w:rsidRPr="00135AD7">
        <w:rPr>
          <w:rFonts w:ascii="Times New Roman" w:eastAsia="Times New Roman" w:hAnsi="Times New Roman" w:cs="Times New Roman"/>
          <w:sz w:val="28"/>
          <w:szCs w:val="28"/>
        </w:rPr>
        <w:t>гірничоробочого</w:t>
      </w:r>
      <w:proofErr w:type="spellEnd"/>
      <w:r w:rsidRPr="00135AD7">
        <w:rPr>
          <w:rFonts w:ascii="Times New Roman" w:eastAsia="Times New Roman" w:hAnsi="Times New Roman" w:cs="Times New Roman"/>
          <w:sz w:val="28"/>
          <w:szCs w:val="28"/>
        </w:rPr>
        <w:t xml:space="preserve"> на верхню, або нижню брівку, виходить економія часу в 3, або 4 рази </w:t>
      </w:r>
      <w:proofErr w:type="spellStart"/>
      <w:r w:rsidRPr="00135AD7">
        <w:rPr>
          <w:rFonts w:ascii="Times New Roman" w:eastAsia="Times New Roman" w:hAnsi="Times New Roman" w:cs="Times New Roman"/>
          <w:sz w:val="28"/>
          <w:szCs w:val="28"/>
        </w:rPr>
        <w:t>порівнянно</w:t>
      </w:r>
      <w:proofErr w:type="spellEnd"/>
      <w:r w:rsidRPr="00135AD7">
        <w:rPr>
          <w:rFonts w:ascii="Times New Roman" w:eastAsia="Times New Roman" w:hAnsi="Times New Roman" w:cs="Times New Roman"/>
          <w:sz w:val="28"/>
          <w:szCs w:val="28"/>
        </w:rPr>
        <w:t xml:space="preserve"> зі старими </w:t>
      </w:r>
      <w:proofErr w:type="spellStart"/>
      <w:r w:rsidRPr="00135AD7">
        <w:rPr>
          <w:rFonts w:ascii="Times New Roman" w:eastAsia="Times New Roman" w:hAnsi="Times New Roman" w:cs="Times New Roman"/>
          <w:sz w:val="28"/>
          <w:szCs w:val="28"/>
        </w:rPr>
        <w:t>теоделітами</w:t>
      </w:r>
      <w:proofErr w:type="spellEnd"/>
      <w:r w:rsidRPr="00135AD7">
        <w:rPr>
          <w:rFonts w:ascii="Times New Roman" w:eastAsia="Times New Roman" w:hAnsi="Times New Roman" w:cs="Times New Roman"/>
          <w:sz w:val="28"/>
          <w:szCs w:val="28"/>
        </w:rPr>
        <w:t xml:space="preserve">, плюс якість самої зйомки покращується за рахунок уможливлення відзняти середню лінію по екскаваторному забою, що було неможливо зі старими приладами. Після виїзду з кар’єру знята тахеометрами зйомка відбудовується в 3D моделі в декілька </w:t>
      </w:r>
      <w:proofErr w:type="spellStart"/>
      <w:r w:rsidRPr="00135AD7">
        <w:rPr>
          <w:rFonts w:ascii="Times New Roman" w:eastAsia="Times New Roman" w:hAnsi="Times New Roman" w:cs="Times New Roman"/>
          <w:sz w:val="28"/>
          <w:szCs w:val="28"/>
        </w:rPr>
        <w:t>кліків</w:t>
      </w:r>
      <w:proofErr w:type="spellEnd"/>
      <w:r w:rsidRPr="00135AD7">
        <w:rPr>
          <w:rFonts w:ascii="Times New Roman" w:eastAsia="Times New Roman" w:hAnsi="Times New Roman" w:cs="Times New Roman"/>
          <w:sz w:val="28"/>
          <w:szCs w:val="28"/>
        </w:rPr>
        <w:t xml:space="preserve">, що вже казати про розрахунок об’ємів коли програма сама будує розрізи і за їх допомогою рахує об’єми, достатньо лише розкласти все в потрібні </w:t>
      </w:r>
      <w:proofErr w:type="spellStart"/>
      <w:r w:rsidRPr="00135AD7">
        <w:rPr>
          <w:rFonts w:ascii="Times New Roman" w:eastAsia="Times New Roman" w:hAnsi="Times New Roman" w:cs="Times New Roman"/>
          <w:sz w:val="28"/>
          <w:szCs w:val="28"/>
        </w:rPr>
        <w:t>слої</w:t>
      </w:r>
      <w:proofErr w:type="spellEnd"/>
      <w:r w:rsidRPr="00135AD7">
        <w:rPr>
          <w:rFonts w:ascii="Times New Roman" w:eastAsia="Times New Roman" w:hAnsi="Times New Roman" w:cs="Times New Roman"/>
          <w:sz w:val="28"/>
          <w:szCs w:val="28"/>
        </w:rPr>
        <w:t>, провести лінію відносно якої будуть робитись розрізи і обвести контуром дільницю які треба обрахувати. Всі ці операції займають не більше пари годин, навіть при великому обсязі роботи.</w:t>
      </w:r>
    </w:p>
    <w:p w14:paraId="3945A49A" w14:textId="22D426EE" w:rsidR="1C8A2DF0" w:rsidRPr="00135AD7" w:rsidRDefault="1C8A2DF0" w:rsidP="4FB22E0A">
      <w:pPr>
        <w:jc w:val="both"/>
        <w:rPr>
          <w:rFonts w:ascii="Times New Roman" w:eastAsia="Times New Roman" w:hAnsi="Times New Roman" w:cs="Times New Roman"/>
          <w:sz w:val="28"/>
          <w:szCs w:val="28"/>
        </w:rPr>
      </w:pPr>
    </w:p>
    <w:p w14:paraId="536F616E" w14:textId="160ABB68" w:rsidR="1C8A2DF0" w:rsidRDefault="1C8A2DF0" w:rsidP="4FB22E0A">
      <w:pPr>
        <w:jc w:val="both"/>
        <w:rPr>
          <w:rFonts w:ascii="Times New Roman" w:eastAsia="Times New Roman" w:hAnsi="Times New Roman" w:cs="Times New Roman"/>
          <w:sz w:val="28"/>
          <w:szCs w:val="28"/>
        </w:rPr>
      </w:pPr>
    </w:p>
    <w:p w14:paraId="34C44A04" w14:textId="77777777" w:rsidR="00A656F1" w:rsidRPr="00135AD7" w:rsidRDefault="00A656F1" w:rsidP="4FB22E0A">
      <w:pPr>
        <w:jc w:val="both"/>
        <w:rPr>
          <w:rFonts w:ascii="Times New Roman" w:eastAsia="Times New Roman" w:hAnsi="Times New Roman" w:cs="Times New Roman"/>
          <w:sz w:val="28"/>
          <w:szCs w:val="28"/>
        </w:rPr>
      </w:pPr>
    </w:p>
    <w:p w14:paraId="63C2C719" w14:textId="6A66AE71" w:rsidR="1C8A2DF0" w:rsidRPr="00135AD7" w:rsidRDefault="1C8A2DF0" w:rsidP="4FB22E0A">
      <w:pPr>
        <w:jc w:val="both"/>
        <w:rPr>
          <w:rFonts w:ascii="Times New Roman" w:eastAsia="Times New Roman" w:hAnsi="Times New Roman" w:cs="Times New Roman"/>
          <w:sz w:val="28"/>
          <w:szCs w:val="28"/>
        </w:rPr>
      </w:pPr>
    </w:p>
    <w:p w14:paraId="797DBEE0" w14:textId="5EDDD49C" w:rsidR="1C8A2DF0" w:rsidRPr="00135AD7" w:rsidRDefault="1C8A2DF0" w:rsidP="4FB22E0A">
      <w:pPr>
        <w:jc w:val="both"/>
        <w:rPr>
          <w:rFonts w:ascii="Times New Roman" w:eastAsia="Times New Roman" w:hAnsi="Times New Roman" w:cs="Times New Roman"/>
          <w:sz w:val="28"/>
          <w:szCs w:val="28"/>
        </w:rPr>
      </w:pPr>
    </w:p>
    <w:p w14:paraId="029E3386" w14:textId="227A9FFF" w:rsidR="006C3B4D" w:rsidRPr="00135AD7" w:rsidRDefault="4FB22E0A" w:rsidP="4FB22E0A">
      <w:pPr>
        <w:jc w:val="center"/>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РОЗДІЛ 1. Аналіз існуючих методів розрахунку об’ємів залізорудних запасів та вимоги до виконання маркшейдерських робіт.</w:t>
      </w:r>
    </w:p>
    <w:p w14:paraId="29BEEF3D" w14:textId="3FC3ED69" w:rsidR="1E6B3BED" w:rsidRPr="00135AD7" w:rsidRDefault="1E6B3BED" w:rsidP="4FB22E0A">
      <w:pPr>
        <w:jc w:val="both"/>
        <w:rPr>
          <w:rFonts w:ascii="Times New Roman" w:eastAsia="Times New Roman" w:hAnsi="Times New Roman" w:cs="Times New Roman"/>
          <w:sz w:val="28"/>
          <w:szCs w:val="28"/>
        </w:rPr>
      </w:pPr>
    </w:p>
    <w:p w14:paraId="28B56BB8" w14:textId="32454BDC" w:rsidR="1E6B3BED"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1.1. Аналіз методів розрахунку об’ємів залізорудних запасів.</w:t>
      </w:r>
    </w:p>
    <w:p w14:paraId="5CCB082B" w14:textId="7DF37E7F" w:rsidR="0027226B"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Запасом корисних копалин називають об’єм корисних копалин у надрах Землі, або в межах підприємства, який встановлено за даними геолого-розвідувальних робіт.</w:t>
      </w:r>
    </w:p>
    <w:p w14:paraId="2813D352" w14:textId="73E9E516" w:rsidR="00F761C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Підрахунком запасів називають визначення об’єму корисної копалини в межах підприємства, або його окремої ділянки.</w:t>
      </w:r>
    </w:p>
    <w:p w14:paraId="076076DA" w14:textId="1D9F5E8C" w:rsidR="00C75C55"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Розвідані корисні копалини які служать, або можуть служити як сировина для підприємств підлягають обов’язковій державній експертизі і затвердженню Державною Комісією України по запасах.</w:t>
      </w:r>
    </w:p>
    <w:p w14:paraId="65C0BCCF" w14:textId="3F9AD6AB" w:rsidR="007A68F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На кожній стадії розробки і розвідки родовища здійснюється підрахунок запасів, це є заключним етапом проведення геологорозвідувальних робіт.</w:t>
      </w:r>
    </w:p>
    <w:p w14:paraId="7368DD9C" w14:textId="2994C72E" w:rsidR="00BF759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Основні завдання підрахунку запасів корисної копалини полягають у визначенні:</w:t>
      </w:r>
    </w:p>
    <w:p w14:paraId="4B1965E2" w14:textId="0698155B" w:rsidR="00170C21"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-об’єму корисної копалини, який залягає в надрах з поділом його за сортами і категоріями </w:t>
      </w:r>
      <w:proofErr w:type="spellStart"/>
      <w:r w:rsidRPr="00135AD7">
        <w:rPr>
          <w:rFonts w:ascii="Times New Roman" w:eastAsia="Times New Roman" w:hAnsi="Times New Roman" w:cs="Times New Roman"/>
          <w:sz w:val="28"/>
          <w:szCs w:val="28"/>
        </w:rPr>
        <w:t>розвідуваності</w:t>
      </w:r>
      <w:proofErr w:type="spellEnd"/>
      <w:r w:rsidRPr="00135AD7">
        <w:rPr>
          <w:rFonts w:ascii="Times New Roman" w:eastAsia="Times New Roman" w:hAnsi="Times New Roman" w:cs="Times New Roman"/>
          <w:sz w:val="28"/>
          <w:szCs w:val="28"/>
        </w:rPr>
        <w:t>;</w:t>
      </w:r>
    </w:p>
    <w:p w14:paraId="02A67793" w14:textId="51746487" w:rsidR="00D94C47"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-якості корисної копалини;</w:t>
      </w:r>
    </w:p>
    <w:p w14:paraId="34BC2591" w14:textId="3860D7D4" w:rsidR="00A6505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-технологічних властивостей корисної копалини</w:t>
      </w:r>
    </w:p>
    <w:p w14:paraId="6598F2F4" w14:textId="0128C1B0" w:rsidR="00C37ED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-кількість і якість корисної копалини, її промислову цінність, що </w:t>
      </w:r>
      <w:proofErr w:type="spellStart"/>
      <w:r w:rsidRPr="00135AD7">
        <w:rPr>
          <w:rFonts w:ascii="Times New Roman" w:eastAsia="Times New Roman" w:hAnsi="Times New Roman" w:cs="Times New Roman"/>
          <w:sz w:val="28"/>
          <w:szCs w:val="28"/>
        </w:rPr>
        <w:t>характерезується</w:t>
      </w:r>
      <w:proofErr w:type="spellEnd"/>
      <w:r w:rsidRPr="00135AD7">
        <w:rPr>
          <w:rFonts w:ascii="Times New Roman" w:eastAsia="Times New Roman" w:hAnsi="Times New Roman" w:cs="Times New Roman"/>
          <w:sz w:val="28"/>
          <w:szCs w:val="28"/>
        </w:rPr>
        <w:t xml:space="preserve"> ступенем достовірності параметрів;</w:t>
      </w:r>
    </w:p>
    <w:p w14:paraId="44E11F82" w14:textId="3A55699A"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-геологічних і гірничотехнічних умов залягання, що визначає правильний вибір способу і послідовність відпрацювання.</w:t>
      </w:r>
    </w:p>
    <w:p w14:paraId="742602F1" w14:textId="0E61303B"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При обрахунку </w:t>
      </w:r>
      <w:proofErr w:type="spellStart"/>
      <w:r w:rsidRPr="00135AD7">
        <w:rPr>
          <w:rFonts w:ascii="Times New Roman" w:eastAsia="Times New Roman" w:hAnsi="Times New Roman" w:cs="Times New Roman"/>
          <w:sz w:val="28"/>
          <w:szCs w:val="28"/>
        </w:rPr>
        <w:t>взірваних</w:t>
      </w:r>
      <w:proofErr w:type="spellEnd"/>
      <w:r w:rsidRPr="00135AD7">
        <w:rPr>
          <w:rFonts w:ascii="Times New Roman" w:eastAsia="Times New Roman" w:hAnsi="Times New Roman" w:cs="Times New Roman"/>
          <w:sz w:val="28"/>
          <w:szCs w:val="28"/>
        </w:rPr>
        <w:t xml:space="preserve"> запасів корисних копалин враховують </w:t>
      </w:r>
      <w:proofErr w:type="spellStart"/>
      <w:r w:rsidRPr="00135AD7">
        <w:rPr>
          <w:rFonts w:ascii="Times New Roman" w:eastAsia="Times New Roman" w:hAnsi="Times New Roman" w:cs="Times New Roman"/>
          <w:sz w:val="28"/>
          <w:szCs w:val="28"/>
        </w:rPr>
        <w:t>коефіціент</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розрихлення</w:t>
      </w:r>
      <w:proofErr w:type="spellEnd"/>
      <w:r w:rsidRPr="00135AD7">
        <w:rPr>
          <w:rFonts w:ascii="Times New Roman" w:eastAsia="Times New Roman" w:hAnsi="Times New Roman" w:cs="Times New Roman"/>
          <w:sz w:val="28"/>
          <w:szCs w:val="28"/>
        </w:rPr>
        <w:t>, його визначають відношенням об’єму корисної копалини в цілику до об’єму корисної копалини в роздробленому масовим вибухом стані.</w:t>
      </w:r>
    </w:p>
    <w:p w14:paraId="42F03F8D" w14:textId="54E38C96"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Цей </w:t>
      </w:r>
      <w:proofErr w:type="spellStart"/>
      <w:r w:rsidRPr="00135AD7">
        <w:rPr>
          <w:rFonts w:ascii="Times New Roman" w:eastAsia="Times New Roman" w:hAnsi="Times New Roman" w:cs="Times New Roman"/>
          <w:sz w:val="28"/>
          <w:szCs w:val="28"/>
        </w:rPr>
        <w:t>коефіціент</w:t>
      </w:r>
      <w:proofErr w:type="spellEnd"/>
      <w:r w:rsidRPr="00135AD7">
        <w:rPr>
          <w:rFonts w:ascii="Times New Roman" w:eastAsia="Times New Roman" w:hAnsi="Times New Roman" w:cs="Times New Roman"/>
          <w:sz w:val="28"/>
          <w:szCs w:val="28"/>
        </w:rPr>
        <w:t xml:space="preserve"> може бути різним в залежності від заходки екскаватора, тобто коли екскаватор підбирає розвал вибуху, то </w:t>
      </w:r>
      <w:proofErr w:type="spellStart"/>
      <w:r w:rsidRPr="00135AD7">
        <w:rPr>
          <w:rFonts w:ascii="Times New Roman" w:eastAsia="Times New Roman" w:hAnsi="Times New Roman" w:cs="Times New Roman"/>
          <w:sz w:val="28"/>
          <w:szCs w:val="28"/>
        </w:rPr>
        <w:t>коефіціент</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розрихлення</w:t>
      </w:r>
      <w:proofErr w:type="spellEnd"/>
      <w:r w:rsidRPr="00135AD7">
        <w:rPr>
          <w:rFonts w:ascii="Times New Roman" w:eastAsia="Times New Roman" w:hAnsi="Times New Roman" w:cs="Times New Roman"/>
          <w:sz w:val="28"/>
          <w:szCs w:val="28"/>
        </w:rPr>
        <w:t xml:space="preserve"> буде більшим, до 1.6, при останній </w:t>
      </w:r>
      <w:proofErr w:type="spellStart"/>
      <w:r w:rsidRPr="00135AD7">
        <w:rPr>
          <w:rFonts w:ascii="Times New Roman" w:eastAsia="Times New Roman" w:hAnsi="Times New Roman" w:cs="Times New Roman"/>
          <w:sz w:val="28"/>
          <w:szCs w:val="28"/>
        </w:rPr>
        <w:t>західці</w:t>
      </w:r>
      <w:proofErr w:type="spellEnd"/>
      <w:r w:rsidRPr="00135AD7">
        <w:rPr>
          <w:rFonts w:ascii="Times New Roman" w:eastAsia="Times New Roman" w:hAnsi="Times New Roman" w:cs="Times New Roman"/>
          <w:sz w:val="28"/>
          <w:szCs w:val="28"/>
        </w:rPr>
        <w:t xml:space="preserve"> до цілика </w:t>
      </w:r>
      <w:proofErr w:type="spellStart"/>
      <w:r w:rsidRPr="00135AD7">
        <w:rPr>
          <w:rFonts w:ascii="Times New Roman" w:eastAsia="Times New Roman" w:hAnsi="Times New Roman" w:cs="Times New Roman"/>
          <w:sz w:val="28"/>
          <w:szCs w:val="28"/>
        </w:rPr>
        <w:t>розрихлення</w:t>
      </w:r>
      <w:proofErr w:type="spellEnd"/>
      <w:r w:rsidRPr="00135AD7">
        <w:rPr>
          <w:rFonts w:ascii="Times New Roman" w:eastAsia="Times New Roman" w:hAnsi="Times New Roman" w:cs="Times New Roman"/>
          <w:sz w:val="28"/>
          <w:szCs w:val="28"/>
        </w:rPr>
        <w:t xml:space="preserve"> породи і вихід негабариту більше, тому </w:t>
      </w:r>
      <w:proofErr w:type="spellStart"/>
      <w:r w:rsidRPr="00135AD7">
        <w:rPr>
          <w:rFonts w:ascii="Times New Roman" w:eastAsia="Times New Roman" w:hAnsi="Times New Roman" w:cs="Times New Roman"/>
          <w:sz w:val="28"/>
          <w:szCs w:val="28"/>
        </w:rPr>
        <w:t>коефіціент</w:t>
      </w:r>
      <w:proofErr w:type="spellEnd"/>
      <w:r w:rsidRPr="00135AD7">
        <w:rPr>
          <w:rFonts w:ascii="Times New Roman" w:eastAsia="Times New Roman" w:hAnsi="Times New Roman" w:cs="Times New Roman"/>
          <w:sz w:val="28"/>
          <w:szCs w:val="28"/>
        </w:rPr>
        <w:t xml:space="preserve"> зменшується до 1,15-1,2.</w:t>
      </w:r>
    </w:p>
    <w:p w14:paraId="2587FF47" w14:textId="35796D66"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Також на </w:t>
      </w:r>
      <w:proofErr w:type="spellStart"/>
      <w:r w:rsidRPr="00135AD7">
        <w:rPr>
          <w:rFonts w:ascii="Times New Roman" w:eastAsia="Times New Roman" w:hAnsi="Times New Roman" w:cs="Times New Roman"/>
          <w:sz w:val="28"/>
          <w:szCs w:val="28"/>
        </w:rPr>
        <w:t>коефіціент</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розрихлення</w:t>
      </w:r>
      <w:proofErr w:type="spellEnd"/>
      <w:r w:rsidRPr="00135AD7">
        <w:rPr>
          <w:rFonts w:ascii="Times New Roman" w:eastAsia="Times New Roman" w:hAnsi="Times New Roman" w:cs="Times New Roman"/>
          <w:sz w:val="28"/>
          <w:szCs w:val="28"/>
        </w:rPr>
        <w:t xml:space="preserve"> може вплинути якість підривання, якщо через погане підривання великий вихід негабариту, або непророблена </w:t>
      </w:r>
      <w:proofErr w:type="spellStart"/>
      <w:r w:rsidRPr="00135AD7">
        <w:rPr>
          <w:rFonts w:ascii="Times New Roman" w:eastAsia="Times New Roman" w:hAnsi="Times New Roman" w:cs="Times New Roman"/>
          <w:sz w:val="28"/>
          <w:szCs w:val="28"/>
        </w:rPr>
        <w:t>повністтю</w:t>
      </w:r>
      <w:proofErr w:type="spellEnd"/>
      <w:r w:rsidRPr="00135AD7">
        <w:rPr>
          <w:rFonts w:ascii="Times New Roman" w:eastAsia="Times New Roman" w:hAnsi="Times New Roman" w:cs="Times New Roman"/>
          <w:sz w:val="28"/>
          <w:szCs w:val="28"/>
        </w:rPr>
        <w:t xml:space="preserve"> маса присутні в забої, то </w:t>
      </w:r>
      <w:proofErr w:type="spellStart"/>
      <w:r w:rsidRPr="00135AD7">
        <w:rPr>
          <w:rFonts w:ascii="Times New Roman" w:eastAsia="Times New Roman" w:hAnsi="Times New Roman" w:cs="Times New Roman"/>
          <w:sz w:val="28"/>
          <w:szCs w:val="28"/>
        </w:rPr>
        <w:t>коефіціент</w:t>
      </w:r>
      <w:proofErr w:type="spellEnd"/>
      <w:r w:rsidRPr="00135AD7">
        <w:rPr>
          <w:rFonts w:ascii="Times New Roman" w:eastAsia="Times New Roman" w:hAnsi="Times New Roman" w:cs="Times New Roman"/>
          <w:sz w:val="28"/>
          <w:szCs w:val="28"/>
        </w:rPr>
        <w:t xml:space="preserve"> також може знижуватись до малих значень.</w:t>
      </w:r>
    </w:p>
    <w:p w14:paraId="3A6C039A" w14:textId="22BC9088" w:rsidR="58F4C80C" w:rsidRPr="00135AD7" w:rsidRDefault="58F4C80C" w:rsidP="4FB22E0A">
      <w:pPr>
        <w:jc w:val="both"/>
        <w:rPr>
          <w:rFonts w:ascii="Times New Roman" w:eastAsia="Times New Roman" w:hAnsi="Times New Roman" w:cs="Times New Roman"/>
          <w:sz w:val="28"/>
          <w:szCs w:val="28"/>
        </w:rPr>
      </w:pPr>
    </w:p>
    <w:p w14:paraId="04B07993" w14:textId="55379ACA" w:rsidR="58F4C80C" w:rsidRPr="00135AD7" w:rsidRDefault="58F4C80C" w:rsidP="00CA7734">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00891726" wp14:editId="48E7C6AB">
            <wp:extent cx="6124574" cy="4591052"/>
            <wp:effectExtent l="0" t="0" r="0" b="0"/>
            <wp:docPr id="1160158985" name="Picture 116015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158985"/>
                    <pic:cNvPicPr/>
                  </pic:nvPicPr>
                  <pic:blipFill>
                    <a:blip r:embed="rId7">
                      <a:extLst>
                        <a:ext uri="{28A0092B-C50C-407E-A947-70E740481C1C}">
                          <a14:useLocalDpi xmlns:a14="http://schemas.microsoft.com/office/drawing/2010/main" val="0"/>
                        </a:ext>
                      </a:extLst>
                    </a:blip>
                    <a:stretch>
                      <a:fillRect/>
                    </a:stretch>
                  </pic:blipFill>
                  <pic:spPr>
                    <a:xfrm>
                      <a:off x="0" y="0"/>
                      <a:ext cx="6124574" cy="4591052"/>
                    </a:xfrm>
                    <a:prstGeom prst="rect">
                      <a:avLst/>
                    </a:prstGeom>
                  </pic:spPr>
                </pic:pic>
              </a:graphicData>
            </a:graphic>
          </wp:inline>
        </w:drawing>
      </w:r>
      <w:r w:rsidR="4FB22E0A" w:rsidRPr="00135AD7">
        <w:rPr>
          <w:rFonts w:ascii="Times New Roman" w:eastAsia="Times New Roman" w:hAnsi="Times New Roman" w:cs="Times New Roman"/>
          <w:sz w:val="28"/>
          <w:szCs w:val="28"/>
        </w:rPr>
        <w:t xml:space="preserve">Рис.1.1. Екскаваторний забій з високим </w:t>
      </w:r>
      <w:proofErr w:type="spellStart"/>
      <w:r w:rsidR="4FB22E0A" w:rsidRPr="00135AD7">
        <w:rPr>
          <w:rFonts w:ascii="Times New Roman" w:eastAsia="Times New Roman" w:hAnsi="Times New Roman" w:cs="Times New Roman"/>
          <w:sz w:val="28"/>
          <w:szCs w:val="28"/>
        </w:rPr>
        <w:t>коефіціентом</w:t>
      </w:r>
      <w:proofErr w:type="spellEnd"/>
      <w:r w:rsidR="4FB22E0A" w:rsidRPr="00135AD7">
        <w:rPr>
          <w:rFonts w:ascii="Times New Roman" w:eastAsia="Times New Roman" w:hAnsi="Times New Roman" w:cs="Times New Roman"/>
          <w:sz w:val="28"/>
          <w:szCs w:val="28"/>
        </w:rPr>
        <w:t xml:space="preserve"> </w:t>
      </w:r>
      <w:proofErr w:type="spellStart"/>
      <w:r w:rsidR="4FB22E0A" w:rsidRPr="00135AD7">
        <w:rPr>
          <w:rFonts w:ascii="Times New Roman" w:eastAsia="Times New Roman" w:hAnsi="Times New Roman" w:cs="Times New Roman"/>
          <w:sz w:val="28"/>
          <w:szCs w:val="28"/>
        </w:rPr>
        <w:t>розрихлення</w:t>
      </w:r>
      <w:proofErr w:type="spellEnd"/>
      <w:r w:rsidR="4FB22E0A" w:rsidRPr="00135AD7">
        <w:rPr>
          <w:rFonts w:ascii="Times New Roman" w:eastAsia="Times New Roman" w:hAnsi="Times New Roman" w:cs="Times New Roman"/>
          <w:sz w:val="28"/>
          <w:szCs w:val="28"/>
        </w:rPr>
        <w:t xml:space="preserve"> за рахунок великого розвалу після масового вибуху.</w:t>
      </w:r>
    </w:p>
    <w:p w14:paraId="43BD17C9" w14:textId="305FA26F" w:rsidR="58F4C80C" w:rsidRPr="00135AD7" w:rsidRDefault="58F4C80C" w:rsidP="4FB22E0A">
      <w:pPr>
        <w:jc w:val="both"/>
        <w:rPr>
          <w:rFonts w:ascii="Times New Roman" w:eastAsia="Times New Roman" w:hAnsi="Times New Roman" w:cs="Times New Roman"/>
          <w:sz w:val="28"/>
          <w:szCs w:val="28"/>
        </w:rPr>
      </w:pPr>
    </w:p>
    <w:p w14:paraId="6F671C89" w14:textId="3CDDE6A1"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Як він впливає на об’єми при підрахунку: коли пораховано об’єм, то значення ділиться на </w:t>
      </w:r>
      <w:proofErr w:type="spellStart"/>
      <w:r w:rsidRPr="00135AD7">
        <w:rPr>
          <w:rFonts w:ascii="Times New Roman" w:eastAsia="Times New Roman" w:hAnsi="Times New Roman" w:cs="Times New Roman"/>
          <w:sz w:val="28"/>
          <w:szCs w:val="28"/>
        </w:rPr>
        <w:t>коефіціент</w:t>
      </w:r>
      <w:proofErr w:type="spellEnd"/>
      <w:r w:rsidRPr="00135AD7">
        <w:rPr>
          <w:rFonts w:ascii="Times New Roman" w:eastAsia="Times New Roman" w:hAnsi="Times New Roman" w:cs="Times New Roman"/>
          <w:sz w:val="28"/>
          <w:szCs w:val="28"/>
        </w:rPr>
        <w:t xml:space="preserve"> і відповідно чим гірше </w:t>
      </w:r>
      <w:proofErr w:type="spellStart"/>
      <w:r w:rsidRPr="00135AD7">
        <w:rPr>
          <w:rFonts w:ascii="Times New Roman" w:eastAsia="Times New Roman" w:hAnsi="Times New Roman" w:cs="Times New Roman"/>
          <w:sz w:val="28"/>
          <w:szCs w:val="28"/>
        </w:rPr>
        <w:t>взривання</w:t>
      </w:r>
      <w:proofErr w:type="spellEnd"/>
      <w:r w:rsidRPr="00135AD7">
        <w:rPr>
          <w:rFonts w:ascii="Times New Roman" w:eastAsia="Times New Roman" w:hAnsi="Times New Roman" w:cs="Times New Roman"/>
          <w:sz w:val="28"/>
          <w:szCs w:val="28"/>
        </w:rPr>
        <w:t xml:space="preserve">, або ближче до цілику тим </w:t>
      </w:r>
      <w:proofErr w:type="spellStart"/>
      <w:r w:rsidRPr="00135AD7">
        <w:rPr>
          <w:rFonts w:ascii="Times New Roman" w:eastAsia="Times New Roman" w:hAnsi="Times New Roman" w:cs="Times New Roman"/>
          <w:sz w:val="28"/>
          <w:szCs w:val="28"/>
        </w:rPr>
        <w:t>коефіціент</w:t>
      </w:r>
      <w:proofErr w:type="spellEnd"/>
      <w:r w:rsidRPr="00135AD7">
        <w:rPr>
          <w:rFonts w:ascii="Times New Roman" w:eastAsia="Times New Roman" w:hAnsi="Times New Roman" w:cs="Times New Roman"/>
          <w:sz w:val="28"/>
          <w:szCs w:val="28"/>
        </w:rPr>
        <w:t xml:space="preserve"> менше і запас насправді більше.</w:t>
      </w:r>
    </w:p>
    <w:p w14:paraId="4EE46E39" w14:textId="7BE023F8" w:rsidR="58F4C80C" w:rsidRPr="00135AD7" w:rsidRDefault="58F4C80C" w:rsidP="00CA7734">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4C02303D" wp14:editId="5AD34B16">
            <wp:extent cx="6124574" cy="4591052"/>
            <wp:effectExtent l="0" t="0" r="0" b="0"/>
            <wp:docPr id="1557188098" name="Picture 155718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188098"/>
                    <pic:cNvPicPr/>
                  </pic:nvPicPr>
                  <pic:blipFill>
                    <a:blip r:embed="rId8">
                      <a:extLst>
                        <a:ext uri="{28A0092B-C50C-407E-A947-70E740481C1C}">
                          <a14:useLocalDpi xmlns:a14="http://schemas.microsoft.com/office/drawing/2010/main" val="0"/>
                        </a:ext>
                      </a:extLst>
                    </a:blip>
                    <a:stretch>
                      <a:fillRect/>
                    </a:stretch>
                  </pic:blipFill>
                  <pic:spPr>
                    <a:xfrm>
                      <a:off x="0" y="0"/>
                      <a:ext cx="6124574" cy="4591052"/>
                    </a:xfrm>
                    <a:prstGeom prst="rect">
                      <a:avLst/>
                    </a:prstGeom>
                  </pic:spPr>
                </pic:pic>
              </a:graphicData>
            </a:graphic>
          </wp:inline>
        </w:drawing>
      </w:r>
      <w:r w:rsidR="4FB22E0A" w:rsidRPr="00135AD7">
        <w:rPr>
          <w:rFonts w:ascii="Times New Roman" w:eastAsia="Times New Roman" w:hAnsi="Times New Roman" w:cs="Times New Roman"/>
          <w:sz w:val="28"/>
          <w:szCs w:val="28"/>
        </w:rPr>
        <w:t xml:space="preserve">Рис.1.2. Екскаваторний забій з малим </w:t>
      </w:r>
      <w:proofErr w:type="spellStart"/>
      <w:r w:rsidR="4FB22E0A" w:rsidRPr="00135AD7">
        <w:rPr>
          <w:rFonts w:ascii="Times New Roman" w:eastAsia="Times New Roman" w:hAnsi="Times New Roman" w:cs="Times New Roman"/>
          <w:sz w:val="28"/>
          <w:szCs w:val="28"/>
        </w:rPr>
        <w:t>коефіціентом</w:t>
      </w:r>
      <w:proofErr w:type="spellEnd"/>
      <w:r w:rsidR="4FB22E0A" w:rsidRPr="00135AD7">
        <w:rPr>
          <w:rFonts w:ascii="Times New Roman" w:eastAsia="Times New Roman" w:hAnsi="Times New Roman" w:cs="Times New Roman"/>
          <w:sz w:val="28"/>
          <w:szCs w:val="28"/>
        </w:rPr>
        <w:t xml:space="preserve"> </w:t>
      </w:r>
      <w:proofErr w:type="spellStart"/>
      <w:r w:rsidR="4FB22E0A" w:rsidRPr="00135AD7">
        <w:rPr>
          <w:rFonts w:ascii="Times New Roman" w:eastAsia="Times New Roman" w:hAnsi="Times New Roman" w:cs="Times New Roman"/>
          <w:sz w:val="28"/>
          <w:szCs w:val="28"/>
        </w:rPr>
        <w:t>розрихлення</w:t>
      </w:r>
      <w:proofErr w:type="spellEnd"/>
      <w:r w:rsidR="4FB22E0A" w:rsidRPr="00135AD7">
        <w:rPr>
          <w:rFonts w:ascii="Times New Roman" w:eastAsia="Times New Roman" w:hAnsi="Times New Roman" w:cs="Times New Roman"/>
          <w:sz w:val="28"/>
          <w:szCs w:val="28"/>
        </w:rPr>
        <w:t xml:space="preserve"> за рахунок поганого </w:t>
      </w:r>
      <w:proofErr w:type="spellStart"/>
      <w:r w:rsidR="4FB22E0A" w:rsidRPr="00135AD7">
        <w:rPr>
          <w:rFonts w:ascii="Times New Roman" w:eastAsia="Times New Roman" w:hAnsi="Times New Roman" w:cs="Times New Roman"/>
          <w:sz w:val="28"/>
          <w:szCs w:val="28"/>
        </w:rPr>
        <w:t>взривання</w:t>
      </w:r>
      <w:proofErr w:type="spellEnd"/>
      <w:r w:rsidR="4FB22E0A" w:rsidRPr="00135AD7">
        <w:rPr>
          <w:rFonts w:ascii="Times New Roman" w:eastAsia="Times New Roman" w:hAnsi="Times New Roman" w:cs="Times New Roman"/>
          <w:sz w:val="28"/>
          <w:szCs w:val="28"/>
        </w:rPr>
        <w:t>.</w:t>
      </w:r>
    </w:p>
    <w:p w14:paraId="33FAA414" w14:textId="492E8474" w:rsidR="58F4C80C" w:rsidRPr="00135AD7" w:rsidRDefault="58F4C80C" w:rsidP="4FB22E0A">
      <w:pPr>
        <w:jc w:val="both"/>
        <w:rPr>
          <w:rFonts w:ascii="Times New Roman" w:eastAsia="Times New Roman" w:hAnsi="Times New Roman" w:cs="Times New Roman"/>
          <w:sz w:val="28"/>
          <w:szCs w:val="28"/>
        </w:rPr>
      </w:pPr>
    </w:p>
    <w:p w14:paraId="6E06B113" w14:textId="5C6DB3C4" w:rsidR="008F67F6"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Запаси корисних копалин розділяють на класи за такими ознаками як, ступінь </w:t>
      </w:r>
      <w:proofErr w:type="spellStart"/>
      <w:r w:rsidRPr="00135AD7">
        <w:rPr>
          <w:rFonts w:ascii="Times New Roman" w:eastAsia="Times New Roman" w:hAnsi="Times New Roman" w:cs="Times New Roman"/>
          <w:sz w:val="28"/>
          <w:szCs w:val="28"/>
        </w:rPr>
        <w:t>розвідуваності</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готовністтю</w:t>
      </w:r>
      <w:proofErr w:type="spellEnd"/>
      <w:r w:rsidRPr="00135AD7">
        <w:rPr>
          <w:rFonts w:ascii="Times New Roman" w:eastAsia="Times New Roman" w:hAnsi="Times New Roman" w:cs="Times New Roman"/>
          <w:sz w:val="28"/>
          <w:szCs w:val="28"/>
        </w:rPr>
        <w:t xml:space="preserve"> до промислового освоєння, та господарським значенням.</w:t>
      </w:r>
    </w:p>
    <w:p w14:paraId="3E825BB5" w14:textId="6E63CE8C" w:rsidR="00362E4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За господарським значенням корисні копалини розділяють на балансові і позабалансові.</w:t>
      </w:r>
    </w:p>
    <w:p w14:paraId="553FF9D4" w14:textId="3F89F700" w:rsidR="002672E5"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За ступенем </w:t>
      </w:r>
      <w:proofErr w:type="spellStart"/>
      <w:r w:rsidRPr="00135AD7">
        <w:rPr>
          <w:rFonts w:ascii="Times New Roman" w:eastAsia="Times New Roman" w:hAnsi="Times New Roman" w:cs="Times New Roman"/>
          <w:sz w:val="28"/>
          <w:szCs w:val="28"/>
        </w:rPr>
        <w:t>розвідуваності</w:t>
      </w:r>
      <w:proofErr w:type="spellEnd"/>
      <w:r w:rsidRPr="00135AD7">
        <w:rPr>
          <w:rFonts w:ascii="Times New Roman" w:eastAsia="Times New Roman" w:hAnsi="Times New Roman" w:cs="Times New Roman"/>
          <w:sz w:val="28"/>
          <w:szCs w:val="28"/>
        </w:rPr>
        <w:t xml:space="preserve"> родовища, гірничотехнічними умовами і якістю сировини поділяють на розвідані – категорії А1, В1, С1 і попередньо розвідані – С2.</w:t>
      </w:r>
    </w:p>
    <w:p w14:paraId="32572AD1" w14:textId="032271D8" w:rsidR="00AF08C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До А категорії відносять родовища які розвідані детально, де можна побудувати повний контур залягання корисної копалини.</w:t>
      </w:r>
    </w:p>
    <w:p w14:paraId="72BEACA3" w14:textId="054E8054" w:rsidR="00B5472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До категорії В відносять родовища розвідані таким чином, щоб можна було з’ясувати умови залягання, форму, будову тіла, типи якості, та інших природних чинників, оконтурення забезпечується гірничими виробками.</w:t>
      </w:r>
    </w:p>
    <w:p w14:paraId="6282D4AC" w14:textId="7F537182" w:rsidR="000F76B1"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До категорії С1 відносять запаси родовищ де природні чинники розвідані в загальних рисах.</w:t>
      </w:r>
    </w:p>
    <w:p w14:paraId="52AD0CD4" w14:textId="3F845E65" w:rsidR="000F76B1"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До категорії С2 відносять запаси попередньо оцінені, тобто не можна побудувати чіткий контур родовища, проби взяті поодинокі, через що можна визначити тільки приблизний склад корисної копалини.</w:t>
      </w:r>
    </w:p>
    <w:p w14:paraId="51A872CA" w14:textId="78E63A7D" w:rsidR="00BD03E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При проведенні на родовищі геологорозвідувальних робіт робиться співвідношення різних категорій балансових запасів, що є одним з основних критеріїв підготовки родовища до промислових робіт.</w:t>
      </w:r>
    </w:p>
    <w:p w14:paraId="0EB89B40" w14:textId="126CE908" w:rsidR="006C3B4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За </w:t>
      </w:r>
      <w:proofErr w:type="spellStart"/>
      <w:r w:rsidRPr="00135AD7">
        <w:rPr>
          <w:rFonts w:ascii="Times New Roman" w:eastAsia="Times New Roman" w:hAnsi="Times New Roman" w:cs="Times New Roman"/>
          <w:sz w:val="28"/>
          <w:szCs w:val="28"/>
        </w:rPr>
        <w:t>готовністтю</w:t>
      </w:r>
      <w:proofErr w:type="spellEnd"/>
      <w:r w:rsidRPr="00135AD7">
        <w:rPr>
          <w:rFonts w:ascii="Times New Roman" w:eastAsia="Times New Roman" w:hAnsi="Times New Roman" w:cs="Times New Roman"/>
          <w:sz w:val="28"/>
          <w:szCs w:val="28"/>
        </w:rPr>
        <w:t xml:space="preserve"> до промислових робіт, ступенем підготовки до видобутку балансові запаси поділяють на промислові, готові до видобування, </w:t>
      </w:r>
      <w:proofErr w:type="spellStart"/>
      <w:r w:rsidRPr="00135AD7">
        <w:rPr>
          <w:rFonts w:ascii="Times New Roman" w:eastAsia="Times New Roman" w:hAnsi="Times New Roman" w:cs="Times New Roman"/>
          <w:sz w:val="28"/>
          <w:szCs w:val="28"/>
        </w:rPr>
        <w:t>підготовлені,розкриті</w:t>
      </w:r>
      <w:proofErr w:type="spellEnd"/>
      <w:r w:rsidRPr="00135AD7">
        <w:rPr>
          <w:rFonts w:ascii="Times New Roman" w:eastAsia="Times New Roman" w:hAnsi="Times New Roman" w:cs="Times New Roman"/>
          <w:sz w:val="28"/>
          <w:szCs w:val="28"/>
        </w:rPr>
        <w:t xml:space="preserve"> та вихідні.</w:t>
      </w:r>
    </w:p>
    <w:p w14:paraId="446B7EF8" w14:textId="36402D27" w:rsidR="00004A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Для точного підрахунку запасів корисних копалин визначають їх вихідні дані. Основними вихідними даними являються:</w:t>
      </w:r>
    </w:p>
    <w:p w14:paraId="651706C7" w14:textId="16870706" w:rsidR="00F15878"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Вертикальні геологічні розрізи </w:t>
      </w:r>
      <w:proofErr w:type="spellStart"/>
      <w:r w:rsidRPr="00135AD7">
        <w:rPr>
          <w:rFonts w:ascii="Times New Roman" w:eastAsia="Times New Roman" w:hAnsi="Times New Roman" w:cs="Times New Roman"/>
          <w:sz w:val="28"/>
          <w:szCs w:val="28"/>
        </w:rPr>
        <w:t>вхрест</w:t>
      </w:r>
      <w:proofErr w:type="spellEnd"/>
      <w:r w:rsidRPr="00135AD7">
        <w:rPr>
          <w:rFonts w:ascii="Times New Roman" w:eastAsia="Times New Roman" w:hAnsi="Times New Roman" w:cs="Times New Roman"/>
          <w:sz w:val="28"/>
          <w:szCs w:val="28"/>
        </w:rPr>
        <w:t xml:space="preserve"> простягання  і за простяганням рудних покладів по розвідувальних лініях;</w:t>
      </w:r>
    </w:p>
    <w:p w14:paraId="7E349EB5" w14:textId="14A91D61" w:rsidR="00D8489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Детальна геологічна карта на топографічній основі в масштабі від М1:2000 до М1:5000;</w:t>
      </w:r>
    </w:p>
    <w:p w14:paraId="5850FB0A" w14:textId="67BD3271" w:rsidR="00713B92"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Результати документування і опробування по розвідувальних і гірничих виробках, визначення густини кожного типу руди родовища, вологості і вмісту основних та попутних компонентів;</w:t>
      </w:r>
    </w:p>
    <w:p w14:paraId="50487EFB" w14:textId="3B722F29" w:rsidR="00F3443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Результати інструментальних зйомок розвідувальних виробок і </w:t>
      </w:r>
      <w:proofErr w:type="spellStart"/>
      <w:r w:rsidRPr="00135AD7">
        <w:rPr>
          <w:rFonts w:ascii="Times New Roman" w:eastAsia="Times New Roman" w:hAnsi="Times New Roman" w:cs="Times New Roman"/>
          <w:sz w:val="28"/>
          <w:szCs w:val="28"/>
        </w:rPr>
        <w:t>інклігометричних</w:t>
      </w:r>
      <w:proofErr w:type="spellEnd"/>
      <w:r w:rsidRPr="00135AD7">
        <w:rPr>
          <w:rFonts w:ascii="Times New Roman" w:eastAsia="Times New Roman" w:hAnsi="Times New Roman" w:cs="Times New Roman"/>
          <w:sz w:val="28"/>
          <w:szCs w:val="28"/>
        </w:rPr>
        <w:t xml:space="preserve"> вимірів свердловин з зображенням на маркшейдерських і топографічних планах, розрізах </w:t>
      </w:r>
      <w:proofErr w:type="spellStart"/>
      <w:r w:rsidRPr="00135AD7">
        <w:rPr>
          <w:rFonts w:ascii="Times New Roman" w:eastAsia="Times New Roman" w:hAnsi="Times New Roman" w:cs="Times New Roman"/>
          <w:sz w:val="28"/>
          <w:szCs w:val="28"/>
        </w:rPr>
        <w:t>вісей</w:t>
      </w:r>
      <w:proofErr w:type="spellEnd"/>
      <w:r w:rsidRPr="00135AD7">
        <w:rPr>
          <w:rFonts w:ascii="Times New Roman" w:eastAsia="Times New Roman" w:hAnsi="Times New Roman" w:cs="Times New Roman"/>
          <w:sz w:val="28"/>
          <w:szCs w:val="28"/>
        </w:rPr>
        <w:t xml:space="preserve"> виробок в масштабі від М1:500 до М1:10000;</w:t>
      </w:r>
    </w:p>
    <w:p w14:paraId="1989A91F" w14:textId="3CBEEEE0" w:rsidR="006C415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Мінералогічний склад, гіпсометричні плани поверхні підошви покладу, результати технологічних випробувань на збагаченні руди, креслення, які відображають умови залягання покладів і родовищ, ізометричні плани </w:t>
      </w:r>
      <w:proofErr w:type="spellStart"/>
      <w:r w:rsidRPr="00135AD7">
        <w:rPr>
          <w:rFonts w:ascii="Times New Roman" w:eastAsia="Times New Roman" w:hAnsi="Times New Roman" w:cs="Times New Roman"/>
          <w:sz w:val="28"/>
          <w:szCs w:val="28"/>
        </w:rPr>
        <w:t>потужностей</w:t>
      </w:r>
      <w:proofErr w:type="spellEnd"/>
      <w:r w:rsidRPr="00135AD7">
        <w:rPr>
          <w:rFonts w:ascii="Times New Roman" w:eastAsia="Times New Roman" w:hAnsi="Times New Roman" w:cs="Times New Roman"/>
          <w:sz w:val="28"/>
          <w:szCs w:val="28"/>
        </w:rPr>
        <w:t>, глибин залягання, ліній розміщення основних компонентів;</w:t>
      </w:r>
    </w:p>
    <w:p w14:paraId="30C45508" w14:textId="0C082C8C" w:rsidR="00783ABA"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Зовнішній і внутрішній контроль правильності результатів хімічних аналізів.</w:t>
      </w:r>
    </w:p>
    <w:p w14:paraId="70CAE55E" w14:textId="689248A7" w:rsidR="000C6BA9"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Вихідними для підрахунку запасів значеннями є густина корисної копалини, потужність покладу рудної зони, площа, вміст корисних компонентів.</w:t>
      </w:r>
    </w:p>
    <w:p w14:paraId="2D893E7E" w14:textId="4D7DBCBE" w:rsidR="004F485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Для підрахунку об'єму покладу перемножують площу поверхні покладу з середньою </w:t>
      </w:r>
      <w:proofErr w:type="spellStart"/>
      <w:r w:rsidRPr="00135AD7">
        <w:rPr>
          <w:rFonts w:ascii="Times New Roman" w:eastAsia="Times New Roman" w:hAnsi="Times New Roman" w:cs="Times New Roman"/>
          <w:sz w:val="28"/>
          <w:szCs w:val="28"/>
        </w:rPr>
        <w:t>потужністтю</w:t>
      </w:r>
      <w:proofErr w:type="spellEnd"/>
      <w:r w:rsidRPr="00135AD7">
        <w:rPr>
          <w:rFonts w:ascii="Times New Roman" w:eastAsia="Times New Roman" w:hAnsi="Times New Roman" w:cs="Times New Roman"/>
          <w:sz w:val="28"/>
          <w:szCs w:val="28"/>
        </w:rPr>
        <w:t xml:space="preserve"> покладу в межах підрахунку.</w:t>
      </w:r>
    </w:p>
    <w:p w14:paraId="281B32B3" w14:textId="2EF03A4F" w:rsidR="00000331"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Для підрахунку запасу руди об'єм множать на значення середньої густини корисної копалини в масиві.</w:t>
      </w:r>
    </w:p>
    <w:p w14:paraId="5055BA87" w14:textId="5C96A82F" w:rsidR="009166E7"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Для підрахунку запасів компонента запас руди </w:t>
      </w:r>
      <w:proofErr w:type="spellStart"/>
      <w:r w:rsidRPr="00135AD7">
        <w:rPr>
          <w:rFonts w:ascii="Times New Roman" w:eastAsia="Times New Roman" w:hAnsi="Times New Roman" w:cs="Times New Roman"/>
          <w:sz w:val="28"/>
          <w:szCs w:val="28"/>
        </w:rPr>
        <w:t>перемножається</w:t>
      </w:r>
      <w:proofErr w:type="spellEnd"/>
      <w:r w:rsidRPr="00135AD7">
        <w:rPr>
          <w:rFonts w:ascii="Times New Roman" w:eastAsia="Times New Roman" w:hAnsi="Times New Roman" w:cs="Times New Roman"/>
          <w:sz w:val="28"/>
          <w:szCs w:val="28"/>
        </w:rPr>
        <w:t xml:space="preserve"> з коефіцієнтом який залежить від одиниці вимірювання і значенням середнього вмісту компонента в межах контуру підрахунку.</w:t>
      </w:r>
    </w:p>
    <w:p w14:paraId="5E82AA42" w14:textId="75E583BD" w:rsidR="000A6E8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За допомогою використання 3D моделювання на практиці застосовується більше 20 способів підрахунку запасів родовища твердих корисних копалин. Найпоширенішими з них є: метод вертикальних перерізів, трикутників, ізоліній, </w:t>
      </w:r>
      <w:proofErr w:type="spellStart"/>
      <w:r w:rsidRPr="00135AD7">
        <w:rPr>
          <w:rFonts w:ascii="Times New Roman" w:eastAsia="Times New Roman" w:hAnsi="Times New Roman" w:cs="Times New Roman"/>
          <w:sz w:val="28"/>
          <w:szCs w:val="28"/>
        </w:rPr>
        <w:t>ізогіпсу</w:t>
      </w:r>
      <w:proofErr w:type="spellEnd"/>
      <w:r w:rsidRPr="00135AD7">
        <w:rPr>
          <w:rFonts w:ascii="Times New Roman" w:eastAsia="Times New Roman" w:hAnsi="Times New Roman" w:cs="Times New Roman"/>
          <w:sz w:val="28"/>
          <w:szCs w:val="28"/>
        </w:rPr>
        <w:t>, експлуатаційних та геологічних блоків, середнього арифметичного, ділянок однакових кутів падіння, середнього кута падіння, різниці між каркасами.</w:t>
      </w:r>
    </w:p>
    <w:p w14:paraId="33A9FBF4" w14:textId="76D13E0D" w:rsidR="000B1859"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Моїми улюбленими, і на мою думку найлегшими способами є використання методу вертикальних перерізів і різниці між каркасами, тому у третьому розділі детально покажу і розкажу “що воно таке”</w:t>
      </w:r>
    </w:p>
    <w:p w14:paraId="5D1C6AE8" w14:textId="7661E07C" w:rsidR="0FFB20DE" w:rsidRPr="00135AD7" w:rsidRDefault="0FFB20DE" w:rsidP="4FB22E0A">
      <w:pPr>
        <w:jc w:val="both"/>
        <w:rPr>
          <w:rFonts w:ascii="Times New Roman" w:eastAsia="Times New Roman" w:hAnsi="Times New Roman" w:cs="Times New Roman"/>
          <w:sz w:val="28"/>
          <w:szCs w:val="28"/>
        </w:rPr>
      </w:pPr>
    </w:p>
    <w:p w14:paraId="70E8FEB3" w14:textId="11BFF8D0" w:rsidR="000B1859"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b/>
          <w:bCs/>
          <w:sz w:val="28"/>
          <w:szCs w:val="28"/>
        </w:rPr>
        <w:t>1.2. Основні вимоги до виконання маркшейдерських робіт.</w:t>
      </w:r>
    </w:p>
    <w:p w14:paraId="2B55E964" w14:textId="610F04FC" w:rsidR="000B1859" w:rsidRPr="00135AD7" w:rsidRDefault="000B1859" w:rsidP="4FB22E0A">
      <w:pPr>
        <w:jc w:val="both"/>
        <w:rPr>
          <w:rFonts w:ascii="Times New Roman" w:eastAsia="Times New Roman" w:hAnsi="Times New Roman" w:cs="Times New Roman"/>
          <w:sz w:val="28"/>
          <w:szCs w:val="28"/>
        </w:rPr>
      </w:pPr>
    </w:p>
    <w:p w14:paraId="2F4958F4" w14:textId="401B7FAE" w:rsidR="000B1859"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   -Правові нормативи і вимоги до маркшейдерських робіт: Згідно з наказом Міністерства розвитку економіки, торгівлі та сільського господарства України від 31 березня 2021 року №669, маркшейдерські роботи виконуються на основі декларації відповідності матеріально-технічної бази вимогам законодавства з охорони праці. Важливо, що на кожному гірничому підприємстві має бути створена маркшейдерська служба, яка забезпечує безпечне виконання маркшейдерських робіт та запобігання аваріям і нещасним випадкам, пов'язаним з експлуатацією підвищеної небезпеки.</w:t>
      </w:r>
    </w:p>
    <w:p w14:paraId="2CBE9551" w14:textId="360BAB63" w:rsidR="000B1859"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-Спеціалізовані маркшейдерські організації: Деякі види робіт, зокрема спеціальні маркшейдерські роботи, можуть виконуватись за договорами з ліцензованими маркшейдерськими організаціями або окремими спеціалістами. Важливим є контроль за виконанням таких робіт та погодження їх з головним маркшейдером підприємства.</w:t>
      </w:r>
    </w:p>
    <w:p w14:paraId="4D731960" w14:textId="0CD249FF" w:rsidR="000B1859"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-Звітність та передача матеріалів: Після виконання маркшейдерських робіт замовник отримує технічний звіт, в якому містяться каталоги координат, висот, журнали вимірювань та відомості обчислень. Це важливий етап для фіксації результатів і забезпечення належного контролю.</w:t>
      </w:r>
    </w:p>
    <w:p w14:paraId="08FDEDBF" w14:textId="7CECC1D9" w:rsidR="000B1859"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-Геодезичні та маркшейдерські системи координат: В Україні застосовується система координат УСК-2000, що є обов'язковою для виконання всіх геодезичних і маркшейдерських робіт. Крім того, з 01 січня 2007 року, відповідно до постанови Кабінету Міністрів України, повинні використовуватись системи координат, пов'язані з УСК-2000, а для підземних гірничих робіт застосовується система координат 1942 року.</w:t>
      </w:r>
    </w:p>
    <w:p w14:paraId="6B42A38B" w14:textId="66C03DD6" w:rsidR="000B1859"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-Контроль за безпекою та точністю робіт: Контроль за безпечним виконанням маркшейдерських робіт покладається на технічного директора або головного інженера гірничого підприємства. Всі вимірювання повинні відповідати встановленим похибкам, що визначають точність робіт, зокрема використовуються допустимі та граничні похибки для оцінки точності вимірювань.</w:t>
      </w:r>
    </w:p>
    <w:p w14:paraId="3DB78E0D" w14:textId="6882037F" w:rsidR="000B1859"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-Робочі документи: Для кожного етапу маркшейдерських робіт мають бути складені відповідні документи, такі як журнали вимірювань, відомості обчислень і плани, що передаються замовнику. Це є необхідною умовою для підтримки належного рівня контролю за виконанням робіт і забезпеченням їх високої якості.</w:t>
      </w:r>
    </w:p>
    <w:p w14:paraId="5649EAA4" w14:textId="16727288" w:rsidR="000B1859"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-Обов'язки маркшейдерської служби: Маркшейдерська служба повинна вести журнал обліку стану маркшейдерської опорної геодезичної мережі, картограму відповідності топографічних планів дійсному стану місцевості та вчасно реагувати на відхилення від проекту ведення гірничих робіт. Ці дані використовуються для моніторингу стану та коригування планів, якщо це необхідно.</w:t>
      </w:r>
    </w:p>
    <w:p w14:paraId="1DE0B972" w14:textId="6B6300AE" w:rsidR="000B1859"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   Завдяки чітким нормативно-правовим актам, які регулюють виконання маркшейдерських робіт, забезпечується висока точність і безпека процесів на гірничих підприємствах. Важливою є роль маркшейдерської служби у підтриманні відповідності робіт до проектних та нормативних вимог, а також постійний контроль за використанням систем координат і точністю вимірювань.</w:t>
      </w:r>
    </w:p>
    <w:p w14:paraId="76E43350" w14:textId="7B3579E8" w:rsidR="000B1859" w:rsidRPr="00135AD7" w:rsidRDefault="000B1859" w:rsidP="4FB22E0A">
      <w:pPr>
        <w:jc w:val="both"/>
        <w:rPr>
          <w:rFonts w:ascii="Times New Roman" w:eastAsia="Times New Roman" w:hAnsi="Times New Roman" w:cs="Times New Roman"/>
          <w:sz w:val="28"/>
          <w:szCs w:val="28"/>
        </w:rPr>
      </w:pPr>
    </w:p>
    <w:p w14:paraId="0D6345F9" w14:textId="7AA15D83" w:rsidR="000B1859" w:rsidRPr="00135AD7" w:rsidRDefault="000B1859" w:rsidP="4FB22E0A">
      <w:pPr>
        <w:jc w:val="both"/>
        <w:rPr>
          <w:rFonts w:ascii="Times New Roman" w:eastAsia="Times New Roman" w:hAnsi="Times New Roman" w:cs="Times New Roman"/>
          <w:sz w:val="28"/>
          <w:szCs w:val="28"/>
        </w:rPr>
      </w:pPr>
    </w:p>
    <w:p w14:paraId="5B18FD57" w14:textId="3CC13EF2" w:rsidR="000B1859" w:rsidRPr="00135AD7" w:rsidRDefault="000B1859" w:rsidP="4FB22E0A">
      <w:pPr>
        <w:jc w:val="both"/>
        <w:rPr>
          <w:rFonts w:ascii="Times New Roman" w:eastAsia="Times New Roman" w:hAnsi="Times New Roman" w:cs="Times New Roman"/>
          <w:sz w:val="28"/>
          <w:szCs w:val="28"/>
        </w:rPr>
      </w:pPr>
    </w:p>
    <w:p w14:paraId="4610D976" w14:textId="757BC05F" w:rsidR="000B1859" w:rsidRPr="00135AD7" w:rsidRDefault="000B1859" w:rsidP="4FB22E0A">
      <w:pPr>
        <w:jc w:val="both"/>
        <w:rPr>
          <w:rFonts w:ascii="Times New Roman" w:eastAsia="Times New Roman" w:hAnsi="Times New Roman" w:cs="Times New Roman"/>
          <w:sz w:val="28"/>
          <w:szCs w:val="28"/>
        </w:rPr>
      </w:pPr>
    </w:p>
    <w:p w14:paraId="278FFB98" w14:textId="59B3AC17" w:rsidR="00F23BF5" w:rsidRPr="00135AD7" w:rsidRDefault="00F23BF5" w:rsidP="4FB22E0A">
      <w:pPr>
        <w:jc w:val="both"/>
        <w:rPr>
          <w:rFonts w:ascii="Times New Roman" w:eastAsia="Times New Roman" w:hAnsi="Times New Roman" w:cs="Times New Roman"/>
          <w:sz w:val="28"/>
          <w:szCs w:val="28"/>
        </w:rPr>
      </w:pPr>
    </w:p>
    <w:p w14:paraId="5CDDDF32" w14:textId="46C87022" w:rsidR="00F23BF5" w:rsidRPr="00135AD7" w:rsidRDefault="00F23BF5" w:rsidP="4FB22E0A">
      <w:pPr>
        <w:jc w:val="both"/>
        <w:rPr>
          <w:rFonts w:ascii="Times New Roman" w:eastAsia="Times New Roman" w:hAnsi="Times New Roman" w:cs="Times New Roman"/>
          <w:sz w:val="28"/>
          <w:szCs w:val="28"/>
        </w:rPr>
      </w:pPr>
    </w:p>
    <w:p w14:paraId="1282A291" w14:textId="38A362D4" w:rsidR="00F23BF5" w:rsidRPr="00135AD7" w:rsidRDefault="00F23BF5" w:rsidP="4FB22E0A">
      <w:pPr>
        <w:jc w:val="both"/>
        <w:rPr>
          <w:rFonts w:ascii="Times New Roman" w:eastAsia="Times New Roman" w:hAnsi="Times New Roman" w:cs="Times New Roman"/>
          <w:sz w:val="28"/>
          <w:szCs w:val="28"/>
        </w:rPr>
      </w:pPr>
    </w:p>
    <w:p w14:paraId="4A265F7E" w14:textId="0909B43B" w:rsidR="000B1859" w:rsidRPr="00135AD7" w:rsidRDefault="4FB22E0A" w:rsidP="4FB22E0A">
      <w:pPr>
        <w:jc w:val="center"/>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 xml:space="preserve">РОЗДІЛ 2. Використання сучасного </w:t>
      </w:r>
      <w:proofErr w:type="spellStart"/>
      <w:r w:rsidRPr="00135AD7">
        <w:rPr>
          <w:rFonts w:ascii="Times New Roman" w:eastAsia="Times New Roman" w:hAnsi="Times New Roman" w:cs="Times New Roman"/>
          <w:b/>
          <w:bCs/>
          <w:sz w:val="28"/>
          <w:szCs w:val="28"/>
        </w:rPr>
        <w:t>маркшейдерсько</w:t>
      </w:r>
      <w:proofErr w:type="spellEnd"/>
      <w:r w:rsidRPr="00135AD7">
        <w:rPr>
          <w:rFonts w:ascii="Times New Roman" w:eastAsia="Times New Roman" w:hAnsi="Times New Roman" w:cs="Times New Roman"/>
          <w:b/>
          <w:bCs/>
          <w:sz w:val="28"/>
          <w:szCs w:val="28"/>
        </w:rPr>
        <w:t xml:space="preserve">-геодезичного приладдя для виконання знімальних робіт на гірничодобувних </w:t>
      </w:r>
      <w:proofErr w:type="spellStart"/>
      <w:r w:rsidRPr="00135AD7">
        <w:rPr>
          <w:rFonts w:ascii="Times New Roman" w:eastAsia="Times New Roman" w:hAnsi="Times New Roman" w:cs="Times New Roman"/>
          <w:b/>
          <w:bCs/>
          <w:sz w:val="28"/>
          <w:szCs w:val="28"/>
        </w:rPr>
        <w:t>підприєствах</w:t>
      </w:r>
      <w:proofErr w:type="spellEnd"/>
    </w:p>
    <w:p w14:paraId="5178FF98" w14:textId="342D101D" w:rsidR="4FB22E0A" w:rsidRPr="00135AD7" w:rsidRDefault="4FB22E0A" w:rsidP="4FB22E0A">
      <w:pPr>
        <w:jc w:val="both"/>
        <w:rPr>
          <w:rFonts w:ascii="Times New Roman" w:eastAsia="Times New Roman" w:hAnsi="Times New Roman" w:cs="Times New Roman"/>
          <w:b/>
          <w:bCs/>
          <w:sz w:val="28"/>
          <w:szCs w:val="28"/>
        </w:rPr>
      </w:pPr>
    </w:p>
    <w:p w14:paraId="6BEB33BC" w14:textId="4539A0D2" w:rsidR="006964AE" w:rsidRPr="00135AD7" w:rsidRDefault="4FB22E0A" w:rsidP="4FB22E0A">
      <w:pPr>
        <w:jc w:val="both"/>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2.1. Переваги використання сучасного маркшейдерського обладнання для розрахунків об’ємів запасів корисних копалин.</w:t>
      </w:r>
    </w:p>
    <w:p w14:paraId="1926A7CB" w14:textId="0DA2CE90" w:rsidR="1E6B3BED"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На підприємствах постійно проводяться маркшейдерські роботи, що включають зйомку різноманітних об'єктів, таких як гірничі виробки, будівлі, споруди, трубопроводи, пульпопроводи, водоводи, електричні підстанції, лінії </w:t>
      </w:r>
      <w:proofErr w:type="spellStart"/>
      <w:r w:rsidRPr="00135AD7">
        <w:rPr>
          <w:rFonts w:ascii="Times New Roman" w:eastAsia="Times New Roman" w:hAnsi="Times New Roman" w:cs="Times New Roman"/>
          <w:sz w:val="28"/>
          <w:szCs w:val="28"/>
        </w:rPr>
        <w:t>електропередач</w:t>
      </w:r>
      <w:proofErr w:type="spellEnd"/>
      <w:r w:rsidRPr="00135AD7">
        <w:rPr>
          <w:rFonts w:ascii="Times New Roman" w:eastAsia="Times New Roman" w:hAnsi="Times New Roman" w:cs="Times New Roman"/>
          <w:sz w:val="28"/>
          <w:szCs w:val="28"/>
        </w:rPr>
        <w:t xml:space="preserve"> та інші. Завдяки прогресу в маркшейдерії, ці роботи тепер виконуються за допомогою сучасного обладнання та програмного забезпечення, що значно покращує процес. Це дозволяє скоротити час виконання завдань, збільшити обсяг робіт та зменшити кількість залученого персоналу.</w:t>
      </w:r>
    </w:p>
    <w:p w14:paraId="0D10A9AB" w14:textId="28D65C3A"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Основною метою маркшейдерської зйомки є визначення просторового розташування об'єктів шляхом отримання координат X, Y і Z. З огляду на збільшення обсягу робіт, використання традиційних оптичних тахеометрів і теодолітів стало менш доцільним, оскільки зйомка великих територій з однієї точки стає неможливою через великі відстані та атмосферні ефекти, а також через тривалу обробку даних вручну. Тому ці прилади були замінені на більш зручні електронні тахеометри, які дозволяють знімати великі ділянки з меншою ймовірністю помилок, що виникають через людський фактор. Крім того, ці прилади автоматично обробляють дані та інтегруються з різними програмними забезпеченнями.</w:t>
      </w:r>
    </w:p>
    <w:p w14:paraId="56835D27" w14:textId="5D95FA9D"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У своїй лекції Стріла Г.П. розглядає основи електронних тахеометрів, зокрема їх історію, конструкцію, виробників і процес юстування. Ці сучасні пристрої також можуть взаємодіяти з GPS-обладнанням.</w:t>
      </w:r>
    </w:p>
    <w:p w14:paraId="3BAA8EAD" w14:textId="6AE98F4E"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Кожна компанія постійно працює над вдосконаленням і модернізацією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-геодезичного обладнання. Щороку виробники випускають більш точні прилади з удосконаленим інтерфейсом, що спрощує їх використання не тільки для знімання, а й для виконання розбивок. Проте є модифікації, які можуть бути непрактичними в певних умовах, зокрема в екстремальних кліматичних ситуаціях. Наприклад, деякі прилади працюють при температурі не нижче -20°С, а в деяких місцевостях температура може бути значно нижчою, що робить використання таких моделей неможливим. Тому при виборі електронного тахеометра для маркшейдерських робіт необхідно враховувати всі технічні характеристики. Зокрема, основну увагу слід приділяти точності вимірювання кутів і відстаней, адже це є важливим критерієм для коректних результатів.</w:t>
      </w:r>
    </w:p>
    <w:p w14:paraId="3C4AECFC" w14:textId="46140BC3"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Сегмент користувачів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 xml:space="preserve">-геодезичного обладнання включає різні типи приймачів. Для високоточних вимірювань у маркшейдерії, а також для метрологічних перевірок інструментів часто використовуються еталонні прилади, такими як електронний тахеометр </w:t>
      </w:r>
      <w:proofErr w:type="spellStart"/>
      <w:r w:rsidRPr="00135AD7">
        <w:rPr>
          <w:rFonts w:ascii="Times New Roman" w:eastAsia="Times New Roman" w:hAnsi="Times New Roman" w:cs="Times New Roman"/>
          <w:sz w:val="28"/>
          <w:szCs w:val="28"/>
        </w:rPr>
        <w:t>Trimble</w:t>
      </w:r>
      <w:proofErr w:type="spellEnd"/>
      <w:r w:rsidRPr="00135AD7">
        <w:rPr>
          <w:rFonts w:ascii="Times New Roman" w:eastAsia="Times New Roman" w:hAnsi="Times New Roman" w:cs="Times New Roman"/>
          <w:sz w:val="28"/>
          <w:szCs w:val="28"/>
        </w:rPr>
        <w:t xml:space="preserve"> 5601 DR </w:t>
      </w:r>
      <w:proofErr w:type="spellStart"/>
      <w:r w:rsidRPr="00135AD7">
        <w:rPr>
          <w:rFonts w:ascii="Times New Roman" w:eastAsia="Times New Roman" w:hAnsi="Times New Roman" w:cs="Times New Roman"/>
          <w:sz w:val="28"/>
          <w:szCs w:val="28"/>
        </w:rPr>
        <w:t>Standart</w:t>
      </w:r>
      <w:proofErr w:type="spellEnd"/>
      <w:r w:rsidRPr="00135AD7">
        <w:rPr>
          <w:rFonts w:ascii="Times New Roman" w:eastAsia="Times New Roman" w:hAnsi="Times New Roman" w:cs="Times New Roman"/>
          <w:sz w:val="28"/>
          <w:szCs w:val="28"/>
        </w:rPr>
        <w:t>. Прецизійні електронні тахеометри застосовуються для проведення високоточних маркшейдерських і геодезичних робіт завдяки своїй надзвичайно високій точності: кути вимірюються з точністю до 1", а відстані — до 1 мм.</w:t>
      </w:r>
    </w:p>
    <w:p w14:paraId="356EBC5A" w14:textId="56CE7ABE"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Для прокладання </w:t>
      </w:r>
      <w:proofErr w:type="spellStart"/>
      <w:r w:rsidRPr="00135AD7">
        <w:rPr>
          <w:rFonts w:ascii="Times New Roman" w:eastAsia="Times New Roman" w:hAnsi="Times New Roman" w:cs="Times New Roman"/>
          <w:sz w:val="28"/>
          <w:szCs w:val="28"/>
        </w:rPr>
        <w:t>полігонометричних</w:t>
      </w:r>
      <w:proofErr w:type="spellEnd"/>
      <w:r w:rsidRPr="00135AD7">
        <w:rPr>
          <w:rFonts w:ascii="Times New Roman" w:eastAsia="Times New Roman" w:hAnsi="Times New Roman" w:cs="Times New Roman"/>
          <w:sz w:val="28"/>
          <w:szCs w:val="28"/>
        </w:rPr>
        <w:t xml:space="preserve"> ходів і проведення топографічних робіт використовуються точні електронні тахеометри. Рутинні тахеометри застосовуються при створенні знімальних основ і проведенні зйомок; їх точність зазвичай становить до 10" або 5 мм на км, що є достатнім для виконання зазначених робіт.</w:t>
      </w:r>
    </w:p>
    <w:p w14:paraId="105A0375" w14:textId="2ABAB416"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Безрефлекторні</w:t>
      </w:r>
      <w:proofErr w:type="spellEnd"/>
      <w:r w:rsidRPr="00135AD7">
        <w:rPr>
          <w:rFonts w:ascii="Times New Roman" w:eastAsia="Times New Roman" w:hAnsi="Times New Roman" w:cs="Times New Roman"/>
          <w:sz w:val="28"/>
          <w:szCs w:val="28"/>
        </w:rPr>
        <w:t xml:space="preserve"> електронні тахеометри мають здатність працювати без використання відбивачів. Сучасні моделі дозволяють здійснювати зйомку на відстань до 2 км, однак погодні умови, зокрема сильний вітер або туман, можуть значно впливати на якість вимірювань, особливо якщо об'єкти знаходяться на відстані понад 200 м. Ще одним недоліком є перешкоди при зйомці на територіях, таких як відвали або </w:t>
      </w:r>
      <w:proofErr w:type="spellStart"/>
      <w:r w:rsidRPr="00135AD7">
        <w:rPr>
          <w:rFonts w:ascii="Times New Roman" w:eastAsia="Times New Roman" w:hAnsi="Times New Roman" w:cs="Times New Roman"/>
          <w:sz w:val="28"/>
          <w:szCs w:val="28"/>
        </w:rPr>
        <w:t>хвостосховища</w:t>
      </w:r>
      <w:proofErr w:type="spellEnd"/>
      <w:r w:rsidRPr="00135AD7">
        <w:rPr>
          <w:rFonts w:ascii="Times New Roman" w:eastAsia="Times New Roman" w:hAnsi="Times New Roman" w:cs="Times New Roman"/>
          <w:sz w:val="28"/>
          <w:szCs w:val="28"/>
        </w:rPr>
        <w:t>, де велика кількість рослинності і металевих конструкцій може призвести до випадкових помилок при вимірюваннях.</w:t>
      </w:r>
    </w:p>
    <w:p w14:paraId="5C43188B" w14:textId="3168392D"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Універсальні електронні тахеометри є окремим класом приладів, які включають інтегровані GPS-приймачі. Вони забезпечують високу точність вимірювань — кути до 1" і довжини до 1,5 мм. Однією з перших компаній, що почала випускати ці моделі, є </w:t>
      </w:r>
      <w:proofErr w:type="spellStart"/>
      <w:r w:rsidRPr="00135AD7">
        <w:rPr>
          <w:rFonts w:ascii="Times New Roman" w:eastAsia="Times New Roman" w:hAnsi="Times New Roman" w:cs="Times New Roman"/>
          <w:sz w:val="28"/>
          <w:szCs w:val="28"/>
        </w:rPr>
        <w:t>Leica</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Geosystem</w:t>
      </w:r>
      <w:proofErr w:type="spellEnd"/>
      <w:r w:rsidRPr="00135AD7">
        <w:rPr>
          <w:rFonts w:ascii="Times New Roman" w:eastAsia="Times New Roman" w:hAnsi="Times New Roman" w:cs="Times New Roman"/>
          <w:sz w:val="28"/>
          <w:szCs w:val="28"/>
        </w:rPr>
        <w:t xml:space="preserve">. Завдяки таким приладам, як </w:t>
      </w:r>
      <w:proofErr w:type="spellStart"/>
      <w:r w:rsidRPr="00135AD7">
        <w:rPr>
          <w:rFonts w:ascii="Times New Roman" w:eastAsia="Times New Roman" w:hAnsi="Times New Roman" w:cs="Times New Roman"/>
          <w:sz w:val="28"/>
          <w:szCs w:val="28"/>
        </w:rPr>
        <w:t>SmartStation</w:t>
      </w:r>
      <w:proofErr w:type="spellEnd"/>
      <w:r w:rsidRPr="00135AD7">
        <w:rPr>
          <w:rFonts w:ascii="Times New Roman" w:eastAsia="Times New Roman" w:hAnsi="Times New Roman" w:cs="Times New Roman"/>
          <w:sz w:val="28"/>
          <w:szCs w:val="28"/>
        </w:rPr>
        <w:t>, маркшейдери можуть виконувати роботи в районах з не дуже розвинутою опорною мережею. Ці тахеометри можуть працювати на відстані до 50 км від базової станції.</w:t>
      </w:r>
    </w:p>
    <w:p w14:paraId="3CEF27C8" w14:textId="1846DB82"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При виборі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-геодезичного обладнання зазвичай орієнтуються на точність вимірювань кутів та відстаней . Електронні тахеометри використовуються не тільки для зйомок місцевості, але й для знімання підкранових шляхів. У своїй публікації  автори наголошують на важливості дотримання нормативних вимог для забезпечення оптимальних витрат часу та необхідної точності при виконанні таких робіт.</w:t>
      </w:r>
    </w:p>
    <w:p w14:paraId="1B4E873A" w14:textId="422761B7"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У своїй статті в журналі «Розвиток промисловості та суспільства» </w:t>
      </w:r>
      <w:proofErr w:type="spellStart"/>
      <w:r w:rsidRPr="00135AD7">
        <w:rPr>
          <w:rFonts w:ascii="Times New Roman" w:eastAsia="Times New Roman" w:hAnsi="Times New Roman" w:cs="Times New Roman"/>
          <w:sz w:val="28"/>
          <w:szCs w:val="28"/>
        </w:rPr>
        <w:t>Долгіх</w:t>
      </w:r>
      <w:proofErr w:type="spellEnd"/>
      <w:r w:rsidRPr="00135AD7">
        <w:rPr>
          <w:rFonts w:ascii="Times New Roman" w:eastAsia="Times New Roman" w:hAnsi="Times New Roman" w:cs="Times New Roman"/>
          <w:sz w:val="28"/>
          <w:szCs w:val="28"/>
        </w:rPr>
        <w:t xml:space="preserve"> Л. В. та </w:t>
      </w:r>
      <w:proofErr w:type="spellStart"/>
      <w:r w:rsidRPr="00135AD7">
        <w:rPr>
          <w:rFonts w:ascii="Times New Roman" w:eastAsia="Times New Roman" w:hAnsi="Times New Roman" w:cs="Times New Roman"/>
          <w:sz w:val="28"/>
          <w:szCs w:val="28"/>
        </w:rPr>
        <w:t>Долгіх</w:t>
      </w:r>
      <w:proofErr w:type="spellEnd"/>
      <w:r w:rsidRPr="00135AD7">
        <w:rPr>
          <w:rFonts w:ascii="Times New Roman" w:eastAsia="Times New Roman" w:hAnsi="Times New Roman" w:cs="Times New Roman"/>
          <w:sz w:val="28"/>
          <w:szCs w:val="28"/>
        </w:rPr>
        <w:t xml:space="preserve"> О. В.  проаналізували різні способи виконання маркшейдерських робіт на підприємствах, порівнявши застосування електронних тахеометрів, сканерів, GPS та цифрового аерознімання. Сучасне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 xml:space="preserve">-геодезичне обладнання дозволяє значно автоматизувати процеси складання та оновлення планів, розрізів, профілів, </w:t>
      </w:r>
      <w:proofErr w:type="spellStart"/>
      <w:r w:rsidRPr="00135AD7">
        <w:rPr>
          <w:rFonts w:ascii="Times New Roman" w:eastAsia="Times New Roman" w:hAnsi="Times New Roman" w:cs="Times New Roman"/>
          <w:sz w:val="28"/>
          <w:szCs w:val="28"/>
        </w:rPr>
        <w:t>проєктування</w:t>
      </w:r>
      <w:proofErr w:type="spellEnd"/>
      <w:r w:rsidRPr="00135AD7">
        <w:rPr>
          <w:rFonts w:ascii="Times New Roman" w:eastAsia="Times New Roman" w:hAnsi="Times New Roman" w:cs="Times New Roman"/>
          <w:sz w:val="28"/>
          <w:szCs w:val="28"/>
        </w:rPr>
        <w:t xml:space="preserve"> та обробки польових даних, а також зберігання маркшейдерської документації.</w:t>
      </w:r>
    </w:p>
    <w:p w14:paraId="6381BFBD" w14:textId="46AF0AF1"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Популярність GPS-обладнання постійно зростає. У своїй роботі  автори висвітлюють основи використання глобальних супутникових систем, історію їх розвитку та впровадження в маркшейдерію. У маркшейдерії застосовуються лише відносні методи вимірювання, оскільки абсолютні мають значно меншу точність. Спочатку були розроблені лише кінематичні та статичні методи вимірювань, але з часом з'явилася потреба вдосконалювати конструкцію приймачів та програмне забезпечення, що призвело до розробки нових технологій вимірювання .</w:t>
      </w:r>
    </w:p>
    <w:p w14:paraId="613903A8" w14:textId="5D840A3D"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Технології вимірювання GPS:</w:t>
      </w:r>
    </w:p>
    <w:p w14:paraId="03519724" w14:textId="3EDB5AC8"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Статичні відносні технології вимірювання (</w:t>
      </w:r>
      <w:proofErr w:type="spellStart"/>
      <w:r w:rsidRPr="00135AD7">
        <w:rPr>
          <w:rFonts w:ascii="Times New Roman" w:eastAsia="Times New Roman" w:hAnsi="Times New Roman" w:cs="Times New Roman"/>
          <w:sz w:val="28"/>
          <w:szCs w:val="28"/>
        </w:rPr>
        <w:t>Static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relative</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positioning</w:t>
      </w:r>
      <w:proofErr w:type="spellEnd"/>
      <w:r w:rsidRPr="00135AD7">
        <w:rPr>
          <w:rFonts w:ascii="Times New Roman" w:eastAsia="Times New Roman" w:hAnsi="Times New Roman" w:cs="Times New Roman"/>
          <w:sz w:val="28"/>
          <w:szCs w:val="28"/>
        </w:rPr>
        <w:t>)</w:t>
      </w:r>
    </w:p>
    <w:p w14:paraId="62B2A0B0" w14:textId="2B9DAD5B"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Кінематичні відносні технології вимірювання (</w:t>
      </w:r>
      <w:proofErr w:type="spellStart"/>
      <w:r w:rsidRPr="00135AD7">
        <w:rPr>
          <w:rFonts w:ascii="Times New Roman" w:eastAsia="Times New Roman" w:hAnsi="Times New Roman" w:cs="Times New Roman"/>
          <w:sz w:val="28"/>
          <w:szCs w:val="28"/>
        </w:rPr>
        <w:t>Cinematic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relative</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positioning</w:t>
      </w:r>
      <w:proofErr w:type="spellEnd"/>
      <w:r w:rsidRPr="00135AD7">
        <w:rPr>
          <w:rFonts w:ascii="Times New Roman" w:eastAsia="Times New Roman" w:hAnsi="Times New Roman" w:cs="Times New Roman"/>
          <w:sz w:val="28"/>
          <w:szCs w:val="28"/>
        </w:rPr>
        <w:t>)</w:t>
      </w:r>
    </w:p>
    <w:p w14:paraId="4C3D7AE2" w14:textId="247E1B8D" w:rsidR="1E6B3BED" w:rsidRPr="00135AD7" w:rsidRDefault="4FB22E0A" w:rsidP="4FB22E0A">
      <w:pPr>
        <w:jc w:val="both"/>
        <w:rPr>
          <w:rFonts w:ascii="Times New Roman" w:eastAsia="Times New Roman" w:hAnsi="Times New Roman" w:cs="Times New Roman"/>
          <w:color w:val="000000" w:themeColor="text1"/>
          <w:sz w:val="28"/>
          <w:szCs w:val="28"/>
        </w:rPr>
      </w:pPr>
      <w:proofErr w:type="spellStart"/>
      <w:r w:rsidRPr="00135AD7">
        <w:rPr>
          <w:rFonts w:ascii="Times New Roman" w:eastAsia="Times New Roman" w:hAnsi="Times New Roman" w:cs="Times New Roman"/>
          <w:sz w:val="28"/>
          <w:szCs w:val="28"/>
        </w:rPr>
        <w:t>Напівкінематичні</w:t>
      </w:r>
      <w:proofErr w:type="spellEnd"/>
      <w:r w:rsidRPr="00135AD7">
        <w:rPr>
          <w:rFonts w:ascii="Times New Roman" w:eastAsia="Times New Roman" w:hAnsi="Times New Roman" w:cs="Times New Roman"/>
          <w:sz w:val="28"/>
          <w:szCs w:val="28"/>
        </w:rPr>
        <w:t xml:space="preserve"> відносні технології (</w:t>
      </w:r>
      <w:proofErr w:type="spellStart"/>
      <w:r w:rsidRPr="00135AD7">
        <w:rPr>
          <w:rFonts w:ascii="Times New Roman" w:eastAsia="Times New Roman" w:hAnsi="Times New Roman" w:cs="Times New Roman"/>
          <w:sz w:val="28"/>
          <w:szCs w:val="28"/>
        </w:rPr>
        <w:t>Semi-cinematic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relative</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positioning</w:t>
      </w:r>
      <w:proofErr w:type="spellEnd"/>
      <w:r w:rsidRPr="00135AD7">
        <w:rPr>
          <w:rFonts w:ascii="Times New Roman" w:eastAsia="Times New Roman" w:hAnsi="Times New Roman" w:cs="Times New Roman"/>
          <w:sz w:val="28"/>
          <w:szCs w:val="28"/>
        </w:rPr>
        <w:t>)</w:t>
      </w:r>
    </w:p>
    <w:p w14:paraId="6AAFC0C8" w14:textId="57B36421" w:rsidR="1E6B3BED" w:rsidRPr="00135AD7" w:rsidRDefault="4FB22E0A" w:rsidP="4FB22E0A">
      <w:pPr>
        <w:jc w:val="both"/>
        <w:rPr>
          <w:rFonts w:ascii="Times New Roman" w:eastAsia="Times New Roman" w:hAnsi="Times New Roman" w:cs="Times New Roman"/>
          <w:color w:val="000000" w:themeColor="text1"/>
          <w:sz w:val="28"/>
          <w:szCs w:val="28"/>
        </w:rPr>
      </w:pPr>
      <w:proofErr w:type="spellStart"/>
      <w:r w:rsidRPr="00135AD7">
        <w:rPr>
          <w:rFonts w:ascii="Times New Roman" w:eastAsia="Times New Roman" w:hAnsi="Times New Roman" w:cs="Times New Roman"/>
          <w:sz w:val="28"/>
          <w:szCs w:val="28"/>
        </w:rPr>
        <w:t>Псевдостатичні</w:t>
      </w:r>
      <w:proofErr w:type="spellEnd"/>
      <w:r w:rsidRPr="00135AD7">
        <w:rPr>
          <w:rFonts w:ascii="Times New Roman" w:eastAsia="Times New Roman" w:hAnsi="Times New Roman" w:cs="Times New Roman"/>
          <w:sz w:val="28"/>
          <w:szCs w:val="28"/>
        </w:rPr>
        <w:t xml:space="preserve"> та </w:t>
      </w:r>
      <w:proofErr w:type="spellStart"/>
      <w:r w:rsidRPr="00135AD7">
        <w:rPr>
          <w:rFonts w:ascii="Times New Roman" w:eastAsia="Times New Roman" w:hAnsi="Times New Roman" w:cs="Times New Roman"/>
          <w:sz w:val="28"/>
          <w:szCs w:val="28"/>
        </w:rPr>
        <w:t>псевдокінематичні</w:t>
      </w:r>
      <w:proofErr w:type="spellEnd"/>
      <w:r w:rsidRPr="00135AD7">
        <w:rPr>
          <w:rFonts w:ascii="Times New Roman" w:eastAsia="Times New Roman" w:hAnsi="Times New Roman" w:cs="Times New Roman"/>
          <w:sz w:val="28"/>
          <w:szCs w:val="28"/>
        </w:rPr>
        <w:t xml:space="preserve"> технології (</w:t>
      </w:r>
      <w:proofErr w:type="spellStart"/>
      <w:r w:rsidRPr="00135AD7">
        <w:rPr>
          <w:rFonts w:ascii="Times New Roman" w:eastAsia="Times New Roman" w:hAnsi="Times New Roman" w:cs="Times New Roman"/>
          <w:sz w:val="28"/>
          <w:szCs w:val="28"/>
        </w:rPr>
        <w:t>Pseudo-cinematic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relative</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positioning</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pseudo-static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intermittent</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static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positioning</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reoccupation</w:t>
      </w:r>
      <w:proofErr w:type="spellEnd"/>
      <w:r w:rsidRPr="00135AD7">
        <w:rPr>
          <w:rFonts w:ascii="Times New Roman" w:eastAsia="Times New Roman" w:hAnsi="Times New Roman" w:cs="Times New Roman"/>
          <w:sz w:val="28"/>
          <w:szCs w:val="28"/>
        </w:rPr>
        <w:t>)</w:t>
      </w:r>
    </w:p>
    <w:p w14:paraId="096A01EA" w14:textId="68501851"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Швидка статична відносна технологія (</w:t>
      </w:r>
      <w:proofErr w:type="spellStart"/>
      <w:r w:rsidRPr="00135AD7">
        <w:rPr>
          <w:rFonts w:ascii="Times New Roman" w:eastAsia="Times New Roman" w:hAnsi="Times New Roman" w:cs="Times New Roman"/>
          <w:sz w:val="28"/>
          <w:szCs w:val="28"/>
        </w:rPr>
        <w:t>Fast</w:t>
      </w:r>
      <w:proofErr w:type="spellEnd"/>
      <w:r w:rsidRPr="00135AD7">
        <w:rPr>
          <w:rFonts w:ascii="Times New Roman" w:eastAsia="Times New Roman" w:hAnsi="Times New Roman" w:cs="Times New Roman"/>
          <w:sz w:val="28"/>
          <w:szCs w:val="28"/>
        </w:rPr>
        <w:t>/</w:t>
      </w:r>
      <w:proofErr w:type="spellStart"/>
      <w:r w:rsidRPr="00135AD7">
        <w:rPr>
          <w:rFonts w:ascii="Times New Roman" w:eastAsia="Times New Roman" w:hAnsi="Times New Roman" w:cs="Times New Roman"/>
          <w:sz w:val="28"/>
          <w:szCs w:val="28"/>
        </w:rPr>
        <w:t>rapid</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static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relative</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positioning</w:t>
      </w:r>
      <w:proofErr w:type="spellEnd"/>
      <w:r w:rsidRPr="00135AD7">
        <w:rPr>
          <w:rFonts w:ascii="Times New Roman" w:eastAsia="Times New Roman" w:hAnsi="Times New Roman" w:cs="Times New Roman"/>
          <w:sz w:val="28"/>
          <w:szCs w:val="28"/>
        </w:rPr>
        <w:t>)</w:t>
      </w:r>
    </w:p>
    <w:p w14:paraId="777241FB" w14:textId="53F7E1A7"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Диференційні GPS-технології (</w:t>
      </w:r>
      <w:proofErr w:type="spellStart"/>
      <w:r w:rsidRPr="00135AD7">
        <w:rPr>
          <w:rFonts w:ascii="Times New Roman" w:eastAsia="Times New Roman" w:hAnsi="Times New Roman" w:cs="Times New Roman"/>
          <w:sz w:val="28"/>
          <w:szCs w:val="28"/>
        </w:rPr>
        <w:t>Differential</w:t>
      </w:r>
      <w:proofErr w:type="spellEnd"/>
      <w:r w:rsidRPr="00135AD7">
        <w:rPr>
          <w:rFonts w:ascii="Times New Roman" w:eastAsia="Times New Roman" w:hAnsi="Times New Roman" w:cs="Times New Roman"/>
          <w:sz w:val="28"/>
          <w:szCs w:val="28"/>
        </w:rPr>
        <w:t xml:space="preserve"> GPS, DGPS)</w:t>
      </w:r>
    </w:p>
    <w:p w14:paraId="2C2BF37F" w14:textId="3E322D93"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Для побудови супутникових мереж і топографічних зйомок основними режимами є "статичний" і "кінематичний". У статичному режимі використовуються як мінімум два приймачі, які залишаються на стаціонарних точках протягом кількох сесій. У кінематичному режимі один приймач встановлюється на відомій точці, а інший — на рухомому об'єкті.</w:t>
      </w:r>
    </w:p>
    <w:p w14:paraId="09061DD4" w14:textId="0ED98FE1"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Один із цікавих ресурсів — сайт «</w:t>
      </w:r>
      <w:proofErr w:type="spellStart"/>
      <w:r w:rsidRPr="00135AD7">
        <w:rPr>
          <w:rFonts w:ascii="Times New Roman" w:eastAsia="Times New Roman" w:hAnsi="Times New Roman" w:cs="Times New Roman"/>
          <w:sz w:val="28"/>
          <w:szCs w:val="28"/>
        </w:rPr>
        <w:t>Geoguide</w:t>
      </w:r>
      <w:proofErr w:type="spellEnd"/>
      <w:r w:rsidRPr="00135AD7">
        <w:rPr>
          <w:rFonts w:ascii="Times New Roman" w:eastAsia="Times New Roman" w:hAnsi="Times New Roman" w:cs="Times New Roman"/>
          <w:sz w:val="28"/>
          <w:szCs w:val="28"/>
        </w:rPr>
        <w:t xml:space="preserve">» , де детально описано структуру GPS-системи та принципи її роботи. Система GPS складається з кількох сегментів, зокрема управлінського, космічного та користувацького, і використовує спеціалізовані </w:t>
      </w:r>
      <w:proofErr w:type="spellStart"/>
      <w:r w:rsidRPr="00135AD7">
        <w:rPr>
          <w:rFonts w:ascii="Times New Roman" w:eastAsia="Times New Roman" w:hAnsi="Times New Roman" w:cs="Times New Roman"/>
          <w:sz w:val="28"/>
          <w:szCs w:val="28"/>
        </w:rPr>
        <w:t>двочастотні</w:t>
      </w:r>
      <w:proofErr w:type="spellEnd"/>
      <w:r w:rsidRPr="00135AD7">
        <w:rPr>
          <w:rFonts w:ascii="Times New Roman" w:eastAsia="Times New Roman" w:hAnsi="Times New Roman" w:cs="Times New Roman"/>
          <w:sz w:val="28"/>
          <w:szCs w:val="28"/>
        </w:rPr>
        <w:t xml:space="preserve"> багатоканальні приймачі, які можуть виконувати фазові і кодові вимірювання в різних режимах.</w:t>
      </w:r>
    </w:p>
    <w:p w14:paraId="1761AE76" w14:textId="18FEB2A9"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У процесі кодових вимірювань GPS-приймачі визначають своє місцезнаходження в просторі і часі, використовуючи відстані до як мінімум чотирьох супутників, застосовуючи просторову лінійну </w:t>
      </w:r>
      <w:proofErr w:type="spellStart"/>
      <w:r w:rsidRPr="00135AD7">
        <w:rPr>
          <w:rFonts w:ascii="Times New Roman" w:eastAsia="Times New Roman" w:hAnsi="Times New Roman" w:cs="Times New Roman"/>
          <w:sz w:val="28"/>
          <w:szCs w:val="28"/>
        </w:rPr>
        <w:t>засічку.Як</w:t>
      </w:r>
      <w:proofErr w:type="spellEnd"/>
      <w:r w:rsidRPr="00135AD7">
        <w:rPr>
          <w:rFonts w:ascii="Times New Roman" w:eastAsia="Times New Roman" w:hAnsi="Times New Roman" w:cs="Times New Roman"/>
          <w:sz w:val="28"/>
          <w:szCs w:val="28"/>
        </w:rPr>
        <w:t xml:space="preserve"> на мене, електронні тахеометри є найбільш точним маркшейдерських приладдям, його точність не залежить від погодних умов, для його використання треба лише відомі координати точки стояння і точки візування. Якщо ж не відомі координати точки стояння, то завжди можна встановити її координати методом зворотної </w:t>
      </w:r>
      <w:proofErr w:type="spellStart"/>
      <w:r w:rsidRPr="00135AD7">
        <w:rPr>
          <w:rFonts w:ascii="Times New Roman" w:eastAsia="Times New Roman" w:hAnsi="Times New Roman" w:cs="Times New Roman"/>
          <w:sz w:val="28"/>
          <w:szCs w:val="28"/>
        </w:rPr>
        <w:t>засічки</w:t>
      </w:r>
      <w:proofErr w:type="spellEnd"/>
      <w:r w:rsidRPr="00135AD7">
        <w:rPr>
          <w:rFonts w:ascii="Times New Roman" w:eastAsia="Times New Roman" w:hAnsi="Times New Roman" w:cs="Times New Roman"/>
          <w:sz w:val="28"/>
          <w:szCs w:val="28"/>
        </w:rPr>
        <w:t>.</w:t>
      </w:r>
    </w:p>
    <w:p w14:paraId="7037F614" w14:textId="327ED0FE"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Сам електронний тахеометр являє собою прилад, який дає змогу отримувати не лише координати, а ще й відстані, горизонтальні та вертикальні кути. Завдяки вищевказаному маркшейдер може не тільки робити зйомки, а ще й виносити криві в натуру, робити нівелювання, виконувати пряму та обернену </w:t>
      </w:r>
      <w:proofErr w:type="spellStart"/>
      <w:r w:rsidRPr="00135AD7">
        <w:rPr>
          <w:rFonts w:ascii="Times New Roman" w:eastAsia="Times New Roman" w:hAnsi="Times New Roman" w:cs="Times New Roman"/>
          <w:sz w:val="28"/>
          <w:szCs w:val="28"/>
        </w:rPr>
        <w:t>засічки</w:t>
      </w:r>
      <w:proofErr w:type="spellEnd"/>
      <w:r w:rsidRPr="00135AD7">
        <w:rPr>
          <w:rFonts w:ascii="Times New Roman" w:eastAsia="Times New Roman" w:hAnsi="Times New Roman" w:cs="Times New Roman"/>
          <w:sz w:val="28"/>
          <w:szCs w:val="28"/>
        </w:rPr>
        <w:t xml:space="preserve">, або навіть обчислювати площі, а це в свій час, як я писав у вступі, значно пришвидшує роботу. Сучасні електронні тахеометри мають вбудований комп'ютер, це дозволяє в польових роботах виконувати різні типи роботи без обчислень, без обробки у графічних програмах.  </w:t>
      </w:r>
    </w:p>
    <w:p w14:paraId="3339E7C1" w14:textId="25C5E1A9"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Одним із важливих етапів інноваційного розвитку в галузі геодезії та маркшейдерії стало застосування 3D сканерів. Це обладнання дозволяє створювати тривимірні моделі різноманітних об'єктів на </w:t>
      </w:r>
      <w:proofErr w:type="spellStart"/>
      <w:r w:rsidRPr="00135AD7">
        <w:rPr>
          <w:rFonts w:ascii="Times New Roman" w:eastAsia="Times New Roman" w:hAnsi="Times New Roman" w:cs="Times New Roman"/>
          <w:sz w:val="28"/>
          <w:szCs w:val="28"/>
        </w:rPr>
        <w:t>гірничовидобувних</w:t>
      </w:r>
      <w:proofErr w:type="spellEnd"/>
      <w:r w:rsidRPr="00135AD7">
        <w:rPr>
          <w:rFonts w:ascii="Times New Roman" w:eastAsia="Times New Roman" w:hAnsi="Times New Roman" w:cs="Times New Roman"/>
          <w:sz w:val="28"/>
          <w:szCs w:val="28"/>
        </w:rPr>
        <w:t xml:space="preserve"> підприємствах, таких як кар'єри, відвали або будь-які підземні та наземні виробки. Використання 3D сканерів дає змогу точно визначити координати X, Y, Z, що дозволяє отримати повну інформацію про знімальний об'єкт. Керування таким обладнанням значно полегшується завдяки використанню портативних комп’ютерів. Всі дані збираються в реальному часі, що дозволяє здійснювати фіксацію сигналів відразу після отримання.</w:t>
      </w:r>
    </w:p>
    <w:p w14:paraId="1CEDB173" w14:textId="4BCF55E4"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Сучасні 3D сканери оснащені системою сканування та цифровими відеокамерами. Система сканування відповідає за побудову моделі об’єкта, а відеокамера забезпечує передачу кольорової інформації. За характеристиками 3D сканери поділяються на два основні типи: </w:t>
      </w:r>
      <w:proofErr w:type="spellStart"/>
      <w:r w:rsidRPr="00135AD7">
        <w:rPr>
          <w:rFonts w:ascii="Times New Roman" w:eastAsia="Times New Roman" w:hAnsi="Times New Roman" w:cs="Times New Roman"/>
          <w:sz w:val="28"/>
          <w:szCs w:val="28"/>
        </w:rPr>
        <w:t>інтер’єрні</w:t>
      </w:r>
      <w:proofErr w:type="spellEnd"/>
      <w:r w:rsidRPr="00135AD7">
        <w:rPr>
          <w:rFonts w:ascii="Times New Roman" w:eastAsia="Times New Roman" w:hAnsi="Times New Roman" w:cs="Times New Roman"/>
          <w:sz w:val="28"/>
          <w:szCs w:val="28"/>
        </w:rPr>
        <w:t xml:space="preserve"> та фасадні. Фасадні сканери використовуються для зйомки відкритих територій, а також зовнішніх поверхонь будівель і споруд на підприємствах, тоді як </w:t>
      </w:r>
      <w:proofErr w:type="spellStart"/>
      <w:r w:rsidRPr="00135AD7">
        <w:rPr>
          <w:rFonts w:ascii="Times New Roman" w:eastAsia="Times New Roman" w:hAnsi="Times New Roman" w:cs="Times New Roman"/>
          <w:sz w:val="28"/>
          <w:szCs w:val="28"/>
        </w:rPr>
        <w:t>інтер’єрні</w:t>
      </w:r>
      <w:proofErr w:type="spellEnd"/>
      <w:r w:rsidRPr="00135AD7">
        <w:rPr>
          <w:rFonts w:ascii="Times New Roman" w:eastAsia="Times New Roman" w:hAnsi="Times New Roman" w:cs="Times New Roman"/>
          <w:sz w:val="28"/>
          <w:szCs w:val="28"/>
        </w:rPr>
        <w:t xml:space="preserve"> мають більшу зону захоплення, але їх дальність вимірювання обмежена, що робить їх зручними для зйомки порожнин і складів.</w:t>
      </w:r>
    </w:p>
    <w:p w14:paraId="580C5AB5" w14:textId="6A445F58"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Великою перевагою для маркшейдерії є використання </w:t>
      </w:r>
      <w:proofErr w:type="spellStart"/>
      <w:r w:rsidRPr="00135AD7">
        <w:rPr>
          <w:rFonts w:ascii="Times New Roman" w:eastAsia="Times New Roman" w:hAnsi="Times New Roman" w:cs="Times New Roman"/>
          <w:sz w:val="28"/>
          <w:szCs w:val="28"/>
        </w:rPr>
        <w:t>скануючих</w:t>
      </w:r>
      <w:proofErr w:type="spellEnd"/>
      <w:r w:rsidRPr="00135AD7">
        <w:rPr>
          <w:rFonts w:ascii="Times New Roman" w:eastAsia="Times New Roman" w:hAnsi="Times New Roman" w:cs="Times New Roman"/>
          <w:sz w:val="28"/>
          <w:szCs w:val="28"/>
        </w:rPr>
        <w:t xml:space="preserve"> станцій, оскільки ці прилади дозволяють виконувати дуже точні вимірювання та можуть працювати разом із 3D сканерами для прив'язки даних.</w:t>
      </w:r>
    </w:p>
    <w:p w14:paraId="02D97E72" w14:textId="4F996094"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Як зазначено в одній із публікацій, принципи лазерного сканування, технології та можливості його застосування в геодезії та маркшейдерії широко описуються. Автори цього ресурсу класифікують сканери за технологіями лазерного сканування на три типи: імпульсні, фазові та тріангуляційні. Імпульсні сканери визначають відстань до об'єкта на основі часу, який необхідний для проходження сигналу до об’єкта і назад. Фазові працюють із різницею фаз випромінюваного та отриманого сигналу, а тріангуляційні засновані на розв'язанні трикутника, де роль точок виконують випромінювач, сам об’єкт і приймач сигналу.</w:t>
      </w:r>
    </w:p>
    <w:p w14:paraId="5996EFA8" w14:textId="056663A2"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Методи лазерного 3D сканування діляться на три основні види в залежності від характеристик об'єкта та умов виконання польових робіт:</w:t>
      </w:r>
    </w:p>
    <w:p w14:paraId="7790810D" w14:textId="201BB415"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Наземне сканування використовується для зйомки складних об'єктів гірничої промисловості, таких як кар'єри, відвали, </w:t>
      </w:r>
      <w:proofErr w:type="spellStart"/>
      <w:r w:rsidRPr="00135AD7">
        <w:rPr>
          <w:rFonts w:ascii="Times New Roman" w:eastAsia="Times New Roman" w:hAnsi="Times New Roman" w:cs="Times New Roman"/>
          <w:sz w:val="28"/>
          <w:szCs w:val="28"/>
        </w:rPr>
        <w:t>хвостосховища</w:t>
      </w:r>
      <w:proofErr w:type="spellEnd"/>
      <w:r w:rsidRPr="00135AD7">
        <w:rPr>
          <w:rFonts w:ascii="Times New Roman" w:eastAsia="Times New Roman" w:hAnsi="Times New Roman" w:cs="Times New Roman"/>
          <w:sz w:val="28"/>
          <w:szCs w:val="28"/>
        </w:rPr>
        <w:t xml:space="preserve"> та </w:t>
      </w:r>
      <w:proofErr w:type="spellStart"/>
      <w:r w:rsidRPr="00135AD7">
        <w:rPr>
          <w:rFonts w:ascii="Times New Roman" w:eastAsia="Times New Roman" w:hAnsi="Times New Roman" w:cs="Times New Roman"/>
          <w:sz w:val="28"/>
          <w:szCs w:val="28"/>
        </w:rPr>
        <w:t>шламонакопичувачі</w:t>
      </w:r>
      <w:proofErr w:type="spellEnd"/>
      <w:r w:rsidRPr="00135AD7">
        <w:rPr>
          <w:rFonts w:ascii="Times New Roman" w:eastAsia="Times New Roman" w:hAnsi="Times New Roman" w:cs="Times New Roman"/>
          <w:sz w:val="28"/>
          <w:szCs w:val="28"/>
        </w:rPr>
        <w:t>.</w:t>
      </w:r>
    </w:p>
    <w:p w14:paraId="2C4D6AC0" w14:textId="32F42534"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Мобільне сканування здійснюється за допомогою 3D сканера, встановленого на транспортний засіб, що дозволяє знімати в русі. Це дає змогу проводити зйомки лінійних об'єктів, таких як електричні лінії, трубопроводи, залізничні колії та автодороги.</w:t>
      </w:r>
    </w:p>
    <w:p w14:paraId="18EB3572" w14:textId="15F6A8BC"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proofErr w:type="spellStart"/>
      <w:r w:rsidRPr="00135AD7">
        <w:rPr>
          <w:rFonts w:ascii="Times New Roman" w:eastAsia="Times New Roman" w:hAnsi="Times New Roman" w:cs="Times New Roman"/>
          <w:sz w:val="28"/>
          <w:szCs w:val="28"/>
        </w:rPr>
        <w:t>Аеролазерне</w:t>
      </w:r>
      <w:proofErr w:type="spellEnd"/>
      <w:r w:rsidRPr="00135AD7">
        <w:rPr>
          <w:rFonts w:ascii="Times New Roman" w:eastAsia="Times New Roman" w:hAnsi="Times New Roman" w:cs="Times New Roman"/>
          <w:sz w:val="28"/>
          <w:szCs w:val="28"/>
        </w:rPr>
        <w:t xml:space="preserve"> сканування, яке здійснюється з використанням лазера, встановленого на літальному </w:t>
      </w:r>
      <w:proofErr w:type="spellStart"/>
      <w:r w:rsidRPr="00135AD7">
        <w:rPr>
          <w:rFonts w:ascii="Times New Roman" w:eastAsia="Times New Roman" w:hAnsi="Times New Roman" w:cs="Times New Roman"/>
          <w:sz w:val="28"/>
          <w:szCs w:val="28"/>
        </w:rPr>
        <w:t>апараті</w:t>
      </w:r>
      <w:proofErr w:type="spellEnd"/>
      <w:r w:rsidRPr="00135AD7">
        <w:rPr>
          <w:rFonts w:ascii="Times New Roman" w:eastAsia="Times New Roman" w:hAnsi="Times New Roman" w:cs="Times New Roman"/>
          <w:sz w:val="28"/>
          <w:szCs w:val="28"/>
        </w:rPr>
        <w:t>, дозволяє виконувати зйомку територій, що важкодоступні, таких як забудовані райони або площі під кронами дерев.</w:t>
      </w:r>
    </w:p>
    <w:p w14:paraId="1C69FC35" w14:textId="6DE64772"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Завдання маркшейдерського відділу, які можуть бути виконані за допомогою лазерного сканування, включають:</w:t>
      </w:r>
    </w:p>
    <w:p w14:paraId="2A9F31F4" w14:textId="48C46812" w:rsidR="1E6B3BED" w:rsidRPr="00135AD7" w:rsidRDefault="4FB22E0A" w:rsidP="4FB22E0A">
      <w:pPr>
        <w:spacing w:line="240" w:lineRule="auto"/>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Виконання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 xml:space="preserve">-геодезичних </w:t>
      </w:r>
      <w:proofErr w:type="spellStart"/>
      <w:r w:rsidRPr="00135AD7">
        <w:rPr>
          <w:rFonts w:ascii="Times New Roman" w:eastAsia="Times New Roman" w:hAnsi="Times New Roman" w:cs="Times New Roman"/>
          <w:sz w:val="28"/>
          <w:szCs w:val="28"/>
        </w:rPr>
        <w:t>вишукувань</w:t>
      </w:r>
      <w:proofErr w:type="spellEnd"/>
      <w:r w:rsidRPr="00135AD7">
        <w:rPr>
          <w:rFonts w:ascii="Times New Roman" w:eastAsia="Times New Roman" w:hAnsi="Times New Roman" w:cs="Times New Roman"/>
          <w:sz w:val="28"/>
          <w:szCs w:val="28"/>
        </w:rPr>
        <w:t>.</w:t>
      </w:r>
    </w:p>
    <w:p w14:paraId="0D42F4F0" w14:textId="5B051CFD"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Оновлення та складання матеріалів графічної документації (наприклад, планів).</w:t>
      </w:r>
    </w:p>
    <w:p w14:paraId="5BFE2AE9" w14:textId="5293D5C3"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Контроль за виконанням будівельно-монтажних робіт у відповідності до </w:t>
      </w:r>
      <w:proofErr w:type="spellStart"/>
      <w:r w:rsidRPr="00135AD7">
        <w:rPr>
          <w:rFonts w:ascii="Times New Roman" w:eastAsia="Times New Roman" w:hAnsi="Times New Roman" w:cs="Times New Roman"/>
          <w:sz w:val="28"/>
          <w:szCs w:val="28"/>
        </w:rPr>
        <w:t>проєктних</w:t>
      </w:r>
      <w:proofErr w:type="spellEnd"/>
      <w:r w:rsidRPr="00135AD7">
        <w:rPr>
          <w:rFonts w:ascii="Times New Roman" w:eastAsia="Times New Roman" w:hAnsi="Times New Roman" w:cs="Times New Roman"/>
          <w:sz w:val="28"/>
          <w:szCs w:val="28"/>
        </w:rPr>
        <w:t xml:space="preserve"> даних.</w:t>
      </w:r>
    </w:p>
    <w:p w14:paraId="05A58D5D" w14:textId="141C9AC1"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Обчислення об'ємів.</w:t>
      </w:r>
    </w:p>
    <w:p w14:paraId="4C811D95" w14:textId="1B4D9354"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Контроль за деформаціями уступів кар'єру, дамб </w:t>
      </w:r>
      <w:proofErr w:type="spellStart"/>
      <w:r w:rsidRPr="00135AD7">
        <w:rPr>
          <w:rFonts w:ascii="Times New Roman" w:eastAsia="Times New Roman" w:hAnsi="Times New Roman" w:cs="Times New Roman"/>
          <w:sz w:val="28"/>
          <w:szCs w:val="28"/>
        </w:rPr>
        <w:t>хвостосховищ</w:t>
      </w:r>
      <w:proofErr w:type="spellEnd"/>
      <w:r w:rsidRPr="00135AD7">
        <w:rPr>
          <w:rFonts w:ascii="Times New Roman" w:eastAsia="Times New Roman" w:hAnsi="Times New Roman" w:cs="Times New Roman"/>
          <w:sz w:val="28"/>
          <w:szCs w:val="28"/>
        </w:rPr>
        <w:t xml:space="preserve"> та відвалів.</w:t>
      </w:r>
    </w:p>
    <w:p w14:paraId="031EE384" w14:textId="4EED1775"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Перевагами лазерного сканування є:</w:t>
      </w:r>
    </w:p>
    <w:p w14:paraId="34DCD63A" w14:textId="536D35D1" w:rsidR="7CF85C1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-Швидке отримання тривимірної моделі об'єкта.</w:t>
      </w:r>
    </w:p>
    <w:p w14:paraId="43A86B62" w14:textId="7877A6B9" w:rsidR="7CF85C1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-Висока точність вимірювань.</w:t>
      </w:r>
    </w:p>
    <w:p w14:paraId="6F853E80" w14:textId="640F6880" w:rsidR="7CF85C1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-Швидке виконання польових робіт.</w:t>
      </w:r>
    </w:p>
    <w:p w14:paraId="73B56BAC" w14:textId="29F3E110" w:rsidR="7CF85C1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-Можливість знімання важкодоступних місць.</w:t>
      </w:r>
    </w:p>
    <w:p w14:paraId="4B5B2333" w14:textId="4CA518C5"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-Отримання топографічних планів за допомогою віртуальної зйомки.</w:t>
      </w:r>
    </w:p>
    <w:p w14:paraId="05509B7A" w14:textId="5202E3B8" w:rsidR="1E6B3BE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Наземне лазерне сканування користується великим попитом при виконанні робіт на кар’єрах і розрізах. Сканер може працювати не лише в статичному положенні (встановлений на штативі), але й бути встановлений на транспортному обладнанні. Цей прилад не потребує точного центрування чи виведення рівня, а часто прив'язка здійснюється за допомогою марок, розташованих на відстані 20-30 м від сканера, які координуються за допомогою GPS-приймача та електронного тахеометра. Використовуючи спеціальне програмне забезпечення, можна зшивати окремі знімки в єдину 3D модель.</w:t>
      </w:r>
    </w:p>
    <w:p w14:paraId="645F271C" w14:textId="0C8DB2DB" w:rsidR="7CF85C10"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Електронні тахеометри розділяються за типом далекоміра на: з відбивачем, та без відбивача. В свою чергу електронні тахеометри без відбивача мають перевагу не тільки тому що зйомка без додаткового робочого швидша, а і за рахунок того що можна набрати відміток у місцях де людина не може дати точку, таких як середня лінія </w:t>
      </w:r>
      <w:proofErr w:type="spellStart"/>
      <w:r w:rsidRPr="00135AD7">
        <w:rPr>
          <w:rFonts w:ascii="Times New Roman" w:eastAsia="Times New Roman" w:hAnsi="Times New Roman" w:cs="Times New Roman"/>
          <w:sz w:val="28"/>
          <w:szCs w:val="28"/>
        </w:rPr>
        <w:t>уступа</w:t>
      </w:r>
      <w:proofErr w:type="spellEnd"/>
      <w:r w:rsidRPr="00135AD7">
        <w:rPr>
          <w:rFonts w:ascii="Times New Roman" w:eastAsia="Times New Roman" w:hAnsi="Times New Roman" w:cs="Times New Roman"/>
          <w:sz w:val="28"/>
          <w:szCs w:val="28"/>
        </w:rPr>
        <w:t>, наявність якої не мало впливає на об'єм видобутку і залишку запасів.</w:t>
      </w:r>
    </w:p>
    <w:p w14:paraId="6E27D68E" w14:textId="3A04C96B" w:rsidR="4FB22E0A" w:rsidRPr="000D2189" w:rsidRDefault="000D2189" w:rsidP="00334841">
      <w:pPr>
        <w:spacing w:line="240" w:lineRule="auto"/>
        <w:ind w:firstLine="708"/>
        <w:jc w:val="both"/>
        <w:rPr>
          <w:rFonts w:ascii="Times New Roman" w:eastAsia="Times New Roman" w:hAnsi="Times New Roman" w:cs="Times New Roman"/>
          <w:sz w:val="28"/>
          <w:szCs w:val="28"/>
        </w:rPr>
      </w:pPr>
      <w:r w:rsidRPr="000D2189">
        <w:rPr>
          <w:rFonts w:ascii="Times New Roman" w:eastAsia="Times New Roman" w:hAnsi="Times New Roman" w:cs="Times New Roman"/>
          <w:sz w:val="28"/>
          <w:szCs w:val="28"/>
        </w:rPr>
        <w:t>Виконаємо п</w:t>
      </w:r>
      <w:r w:rsidR="4FB22E0A" w:rsidRPr="000D2189">
        <w:rPr>
          <w:rFonts w:ascii="Times New Roman" w:eastAsia="Times New Roman" w:hAnsi="Times New Roman" w:cs="Times New Roman"/>
          <w:sz w:val="28"/>
          <w:szCs w:val="28"/>
        </w:rPr>
        <w:t>орівняння об'ємів без відміток по середній лінії та з ними</w:t>
      </w:r>
    </w:p>
    <w:p w14:paraId="7A90D317" w14:textId="31B944F9" w:rsidR="009A05E8" w:rsidRPr="009A05E8" w:rsidRDefault="4FB22E0A" w:rsidP="009A05E8">
      <w:pPr>
        <w:jc w:val="right"/>
        <w:rPr>
          <w:rFonts w:ascii="Times New Roman" w:eastAsia="Times New Roman" w:hAnsi="Times New Roman" w:cs="Times New Roman"/>
          <w:b/>
          <w:bCs/>
          <w:sz w:val="28"/>
          <w:szCs w:val="28"/>
        </w:rPr>
      </w:pPr>
      <w:r w:rsidRPr="009A05E8">
        <w:rPr>
          <w:rFonts w:ascii="Times New Roman" w:eastAsia="Times New Roman" w:hAnsi="Times New Roman" w:cs="Times New Roman"/>
          <w:b/>
          <w:bCs/>
          <w:sz w:val="28"/>
          <w:szCs w:val="28"/>
        </w:rPr>
        <w:t>Таб</w:t>
      </w:r>
      <w:r w:rsidR="009A05E8" w:rsidRPr="009A05E8">
        <w:rPr>
          <w:rFonts w:ascii="Times New Roman" w:eastAsia="Times New Roman" w:hAnsi="Times New Roman" w:cs="Times New Roman"/>
          <w:b/>
          <w:bCs/>
          <w:sz w:val="28"/>
          <w:szCs w:val="28"/>
        </w:rPr>
        <w:t xml:space="preserve">лиця </w:t>
      </w:r>
      <w:r w:rsidRPr="009A05E8">
        <w:rPr>
          <w:rFonts w:ascii="Times New Roman" w:eastAsia="Times New Roman" w:hAnsi="Times New Roman" w:cs="Times New Roman"/>
          <w:b/>
          <w:bCs/>
          <w:sz w:val="28"/>
          <w:szCs w:val="28"/>
        </w:rPr>
        <w:t>2.1.</w:t>
      </w:r>
    </w:p>
    <w:p w14:paraId="6FFC6436" w14:textId="785BF347" w:rsidR="4FB22E0A" w:rsidRPr="00135AD7" w:rsidRDefault="4FB22E0A" w:rsidP="00CA7734">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Розрахунок об’ємів методом вертикальних перерізів без </w:t>
      </w:r>
      <w:proofErr w:type="spellStart"/>
      <w:r w:rsidRPr="00135AD7">
        <w:rPr>
          <w:rFonts w:ascii="Times New Roman" w:eastAsia="Times New Roman" w:hAnsi="Times New Roman" w:cs="Times New Roman"/>
          <w:sz w:val="28"/>
          <w:szCs w:val="28"/>
        </w:rPr>
        <w:t>врахунку</w:t>
      </w:r>
      <w:proofErr w:type="spellEnd"/>
      <w:r w:rsidRPr="00135AD7">
        <w:rPr>
          <w:rFonts w:ascii="Times New Roman" w:eastAsia="Times New Roman" w:hAnsi="Times New Roman" w:cs="Times New Roman"/>
          <w:sz w:val="28"/>
          <w:szCs w:val="28"/>
        </w:rPr>
        <w:t xml:space="preserve"> середньої лінії.</w:t>
      </w:r>
    </w:p>
    <w:tbl>
      <w:tblPr>
        <w:tblStyle w:val="ae"/>
        <w:tblW w:w="0" w:type="auto"/>
        <w:jc w:val="center"/>
        <w:tblLayout w:type="fixed"/>
        <w:tblLook w:val="06A0" w:firstRow="1" w:lastRow="0" w:firstColumn="1" w:lastColumn="0" w:noHBand="1" w:noVBand="1"/>
      </w:tblPr>
      <w:tblGrid>
        <w:gridCol w:w="675"/>
        <w:gridCol w:w="1065"/>
        <w:gridCol w:w="825"/>
        <w:gridCol w:w="1065"/>
        <w:gridCol w:w="840"/>
        <w:gridCol w:w="1301"/>
      </w:tblGrid>
      <w:tr w:rsidR="606AC25B" w:rsidRPr="00135AD7" w14:paraId="1ED7E3A2" w14:textId="77777777" w:rsidTr="00CD5A14">
        <w:trPr>
          <w:trHeight w:val="300"/>
          <w:jc w:val="center"/>
        </w:trPr>
        <w:tc>
          <w:tcPr>
            <w:tcW w:w="675" w:type="dxa"/>
          </w:tcPr>
          <w:p w14:paraId="22DA140A" w14:textId="23AFB59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w:t>
            </w:r>
          </w:p>
        </w:tc>
        <w:tc>
          <w:tcPr>
            <w:tcW w:w="1065" w:type="dxa"/>
          </w:tcPr>
          <w:p w14:paraId="4BDB55D6" w14:textId="415C308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S 1 в</w:t>
            </w:r>
          </w:p>
        </w:tc>
        <w:tc>
          <w:tcPr>
            <w:tcW w:w="825" w:type="dxa"/>
          </w:tcPr>
          <w:p w14:paraId="0BED6A71" w14:textId="523EF70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2</w:t>
            </w:r>
          </w:p>
        </w:tc>
        <w:tc>
          <w:tcPr>
            <w:tcW w:w="1065" w:type="dxa"/>
          </w:tcPr>
          <w:p w14:paraId="406B2337" w14:textId="41116DA7"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S 2 в</w:t>
            </w:r>
          </w:p>
        </w:tc>
        <w:tc>
          <w:tcPr>
            <w:tcW w:w="840" w:type="dxa"/>
          </w:tcPr>
          <w:p w14:paraId="52DC4D26" w14:textId="57674AD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DL</w:t>
            </w:r>
          </w:p>
        </w:tc>
        <w:tc>
          <w:tcPr>
            <w:tcW w:w="1301" w:type="dxa"/>
          </w:tcPr>
          <w:p w14:paraId="3E0070C7" w14:textId="0E95B7D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V в</w:t>
            </w:r>
          </w:p>
        </w:tc>
      </w:tr>
      <w:tr w:rsidR="606AC25B" w:rsidRPr="00135AD7" w14:paraId="2FCF85A9" w14:textId="77777777" w:rsidTr="00CD5A14">
        <w:trPr>
          <w:trHeight w:val="300"/>
          <w:jc w:val="center"/>
        </w:trPr>
        <w:tc>
          <w:tcPr>
            <w:tcW w:w="675" w:type="dxa"/>
          </w:tcPr>
          <w:p w14:paraId="782001CC" w14:textId="52CA72F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w:t>
            </w:r>
          </w:p>
        </w:tc>
        <w:tc>
          <w:tcPr>
            <w:tcW w:w="1065" w:type="dxa"/>
          </w:tcPr>
          <w:p w14:paraId="622CB3D7" w14:textId="481FC6E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0,00</w:t>
            </w:r>
          </w:p>
        </w:tc>
        <w:tc>
          <w:tcPr>
            <w:tcW w:w="825" w:type="dxa"/>
          </w:tcPr>
          <w:p w14:paraId="06EACCE5" w14:textId="4EC98EC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w:t>
            </w:r>
          </w:p>
        </w:tc>
        <w:tc>
          <w:tcPr>
            <w:tcW w:w="1065" w:type="dxa"/>
          </w:tcPr>
          <w:p w14:paraId="5FEBAC23" w14:textId="2E36261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3C5CFE72" w14:textId="736C282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4,98</w:t>
            </w:r>
          </w:p>
        </w:tc>
        <w:tc>
          <w:tcPr>
            <w:tcW w:w="1301" w:type="dxa"/>
          </w:tcPr>
          <w:p w14:paraId="357D4B1B" w14:textId="5C1732F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434,45</w:t>
            </w:r>
          </w:p>
        </w:tc>
      </w:tr>
      <w:tr w:rsidR="606AC25B" w:rsidRPr="00135AD7" w14:paraId="0A7B6277" w14:textId="77777777" w:rsidTr="00CD5A14">
        <w:trPr>
          <w:trHeight w:val="300"/>
          <w:jc w:val="center"/>
        </w:trPr>
        <w:tc>
          <w:tcPr>
            <w:tcW w:w="675" w:type="dxa"/>
          </w:tcPr>
          <w:p w14:paraId="316CCC57" w14:textId="2C2EB11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w:t>
            </w:r>
          </w:p>
        </w:tc>
        <w:tc>
          <w:tcPr>
            <w:tcW w:w="1065" w:type="dxa"/>
          </w:tcPr>
          <w:p w14:paraId="2544B2E0" w14:textId="55D7D99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0C07EA83" w14:textId="7EE572C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w:t>
            </w:r>
          </w:p>
        </w:tc>
        <w:tc>
          <w:tcPr>
            <w:tcW w:w="1065" w:type="dxa"/>
          </w:tcPr>
          <w:p w14:paraId="76E3F995" w14:textId="43A6884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7989B6FF" w14:textId="48978A0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8BE6D68" w14:textId="3A2B437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16DF5267" w14:textId="77777777" w:rsidTr="00CD5A14">
        <w:trPr>
          <w:trHeight w:val="300"/>
          <w:jc w:val="center"/>
        </w:trPr>
        <w:tc>
          <w:tcPr>
            <w:tcW w:w="675" w:type="dxa"/>
          </w:tcPr>
          <w:p w14:paraId="764B3A0E" w14:textId="270E62A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w:t>
            </w:r>
          </w:p>
        </w:tc>
        <w:tc>
          <w:tcPr>
            <w:tcW w:w="1065" w:type="dxa"/>
          </w:tcPr>
          <w:p w14:paraId="67CD9AD1" w14:textId="6A32B75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254ACCB7" w14:textId="6E8E01E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4</w:t>
            </w:r>
          </w:p>
        </w:tc>
        <w:tc>
          <w:tcPr>
            <w:tcW w:w="1065" w:type="dxa"/>
          </w:tcPr>
          <w:p w14:paraId="22B4A297" w14:textId="7B728F5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62D1A776" w14:textId="70895D2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C871DE1" w14:textId="7241D0D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226A7E7E" w14:textId="77777777" w:rsidTr="00CD5A14">
        <w:trPr>
          <w:trHeight w:val="300"/>
          <w:jc w:val="center"/>
        </w:trPr>
        <w:tc>
          <w:tcPr>
            <w:tcW w:w="675" w:type="dxa"/>
          </w:tcPr>
          <w:p w14:paraId="54EFA6EF" w14:textId="52438A3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4</w:t>
            </w:r>
          </w:p>
        </w:tc>
        <w:tc>
          <w:tcPr>
            <w:tcW w:w="1065" w:type="dxa"/>
          </w:tcPr>
          <w:p w14:paraId="5044D34A" w14:textId="28A8B05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0DE20365" w14:textId="44D87506"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w:t>
            </w:r>
          </w:p>
        </w:tc>
        <w:tc>
          <w:tcPr>
            <w:tcW w:w="1065" w:type="dxa"/>
          </w:tcPr>
          <w:p w14:paraId="6FC5DC01" w14:textId="191F5186"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1FF6BDB4" w14:textId="45A02D3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39B9FE8" w14:textId="12DEB46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73A46C8E" w14:textId="77777777" w:rsidTr="00CD5A14">
        <w:trPr>
          <w:trHeight w:val="300"/>
          <w:jc w:val="center"/>
        </w:trPr>
        <w:tc>
          <w:tcPr>
            <w:tcW w:w="675" w:type="dxa"/>
          </w:tcPr>
          <w:p w14:paraId="76F9D349" w14:textId="09F6583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w:t>
            </w:r>
          </w:p>
        </w:tc>
        <w:tc>
          <w:tcPr>
            <w:tcW w:w="1065" w:type="dxa"/>
          </w:tcPr>
          <w:p w14:paraId="25CD3B15" w14:textId="52B9B24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63F88314" w14:textId="7B1890C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6</w:t>
            </w:r>
          </w:p>
        </w:tc>
        <w:tc>
          <w:tcPr>
            <w:tcW w:w="1065" w:type="dxa"/>
          </w:tcPr>
          <w:p w14:paraId="6CFA9E84" w14:textId="5407EE7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7632F6C8" w14:textId="065FA4B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A32109F" w14:textId="47420EE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6AEAAF76" w14:textId="77777777" w:rsidTr="00CD5A14">
        <w:trPr>
          <w:trHeight w:val="300"/>
          <w:jc w:val="center"/>
        </w:trPr>
        <w:tc>
          <w:tcPr>
            <w:tcW w:w="675" w:type="dxa"/>
          </w:tcPr>
          <w:p w14:paraId="6FCDED16" w14:textId="0FF0993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6</w:t>
            </w:r>
          </w:p>
        </w:tc>
        <w:tc>
          <w:tcPr>
            <w:tcW w:w="1065" w:type="dxa"/>
          </w:tcPr>
          <w:p w14:paraId="06FDCCBF" w14:textId="2E6C952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5B08BF22" w14:textId="06F8EAD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7</w:t>
            </w:r>
          </w:p>
        </w:tc>
        <w:tc>
          <w:tcPr>
            <w:tcW w:w="1065" w:type="dxa"/>
          </w:tcPr>
          <w:p w14:paraId="36BFCC1C" w14:textId="25C85B9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18DB855E" w14:textId="478056E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290A6B9F" w14:textId="79BFBB2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26962480" w14:textId="77777777" w:rsidTr="00CD5A14">
        <w:trPr>
          <w:trHeight w:val="300"/>
          <w:jc w:val="center"/>
        </w:trPr>
        <w:tc>
          <w:tcPr>
            <w:tcW w:w="675" w:type="dxa"/>
          </w:tcPr>
          <w:p w14:paraId="4AD84A6F" w14:textId="48F24B27"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7</w:t>
            </w:r>
          </w:p>
        </w:tc>
        <w:tc>
          <w:tcPr>
            <w:tcW w:w="1065" w:type="dxa"/>
          </w:tcPr>
          <w:p w14:paraId="481D0CE7" w14:textId="488519F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710041E7" w14:textId="08809C25"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8</w:t>
            </w:r>
          </w:p>
        </w:tc>
        <w:tc>
          <w:tcPr>
            <w:tcW w:w="1065" w:type="dxa"/>
          </w:tcPr>
          <w:p w14:paraId="167AB9E8" w14:textId="59DB916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760CA80C" w14:textId="216081F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1DFB5FD5" w14:textId="3DA27FB5"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77FD3877" w14:textId="77777777" w:rsidTr="00CD5A14">
        <w:trPr>
          <w:trHeight w:val="300"/>
          <w:jc w:val="center"/>
        </w:trPr>
        <w:tc>
          <w:tcPr>
            <w:tcW w:w="675" w:type="dxa"/>
          </w:tcPr>
          <w:p w14:paraId="7D9E82C0" w14:textId="1FF3FA9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8</w:t>
            </w:r>
          </w:p>
        </w:tc>
        <w:tc>
          <w:tcPr>
            <w:tcW w:w="1065" w:type="dxa"/>
          </w:tcPr>
          <w:p w14:paraId="133C2A78" w14:textId="24EDD3E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1B99DA99" w14:textId="420D786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9</w:t>
            </w:r>
          </w:p>
        </w:tc>
        <w:tc>
          <w:tcPr>
            <w:tcW w:w="1065" w:type="dxa"/>
          </w:tcPr>
          <w:p w14:paraId="0302E8AC" w14:textId="51D1EF7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5CB12CDC" w14:textId="2FB74A7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632CCB7" w14:textId="659C3FC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250B65E9" w14:textId="77777777" w:rsidTr="00CD5A14">
        <w:trPr>
          <w:trHeight w:val="300"/>
          <w:jc w:val="center"/>
        </w:trPr>
        <w:tc>
          <w:tcPr>
            <w:tcW w:w="675" w:type="dxa"/>
          </w:tcPr>
          <w:p w14:paraId="2426DB2A" w14:textId="7049470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9</w:t>
            </w:r>
          </w:p>
        </w:tc>
        <w:tc>
          <w:tcPr>
            <w:tcW w:w="1065" w:type="dxa"/>
          </w:tcPr>
          <w:p w14:paraId="2D181FFC" w14:textId="7AB4903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06E2C1B5" w14:textId="4F3A316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10</w:t>
            </w:r>
          </w:p>
        </w:tc>
        <w:tc>
          <w:tcPr>
            <w:tcW w:w="1065" w:type="dxa"/>
          </w:tcPr>
          <w:p w14:paraId="51419DBB" w14:textId="2988F95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7AC6E6BA" w14:textId="07DD29A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23F0BA99" w14:textId="523F272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4D4CC73F" w14:textId="77777777" w:rsidTr="00CD5A14">
        <w:trPr>
          <w:trHeight w:val="300"/>
          <w:jc w:val="center"/>
        </w:trPr>
        <w:tc>
          <w:tcPr>
            <w:tcW w:w="675" w:type="dxa"/>
          </w:tcPr>
          <w:p w14:paraId="4DD5837B" w14:textId="55D4A81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10</w:t>
            </w:r>
          </w:p>
        </w:tc>
        <w:tc>
          <w:tcPr>
            <w:tcW w:w="1065" w:type="dxa"/>
          </w:tcPr>
          <w:p w14:paraId="0A3F8173" w14:textId="6582195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7E311EA9" w14:textId="37CD69A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11</w:t>
            </w:r>
          </w:p>
        </w:tc>
        <w:tc>
          <w:tcPr>
            <w:tcW w:w="1065" w:type="dxa"/>
          </w:tcPr>
          <w:p w14:paraId="36551B5F" w14:textId="07F69EE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710EF003" w14:textId="10EF46C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13DA5B1" w14:textId="607766C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40FA7551" w14:textId="77777777" w:rsidTr="00CD5A14">
        <w:trPr>
          <w:trHeight w:val="300"/>
          <w:jc w:val="center"/>
        </w:trPr>
        <w:tc>
          <w:tcPr>
            <w:tcW w:w="675" w:type="dxa"/>
          </w:tcPr>
          <w:p w14:paraId="35C4F039" w14:textId="6423AF3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11</w:t>
            </w:r>
          </w:p>
        </w:tc>
        <w:tc>
          <w:tcPr>
            <w:tcW w:w="1065" w:type="dxa"/>
          </w:tcPr>
          <w:p w14:paraId="021B03C5" w14:textId="660D7CE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57B9A3BC" w14:textId="128EF42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12</w:t>
            </w:r>
          </w:p>
        </w:tc>
        <w:tc>
          <w:tcPr>
            <w:tcW w:w="1065" w:type="dxa"/>
          </w:tcPr>
          <w:p w14:paraId="17C7993E" w14:textId="5F60971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582592A5" w14:textId="5D4F137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ED72A72" w14:textId="6986A42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1515C332" w14:textId="77777777" w:rsidTr="00CD5A14">
        <w:trPr>
          <w:trHeight w:val="300"/>
          <w:jc w:val="center"/>
        </w:trPr>
        <w:tc>
          <w:tcPr>
            <w:tcW w:w="675" w:type="dxa"/>
          </w:tcPr>
          <w:p w14:paraId="29FB6B17" w14:textId="7482D15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12</w:t>
            </w:r>
          </w:p>
        </w:tc>
        <w:tc>
          <w:tcPr>
            <w:tcW w:w="1065" w:type="dxa"/>
          </w:tcPr>
          <w:p w14:paraId="05C74211" w14:textId="1A15217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632DA765" w14:textId="1889AC2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w:t>
            </w:r>
          </w:p>
        </w:tc>
        <w:tc>
          <w:tcPr>
            <w:tcW w:w="1065" w:type="dxa"/>
          </w:tcPr>
          <w:p w14:paraId="4D0FE0C8" w14:textId="53232C7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01974064" w14:textId="3C580896"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2F069134" w14:textId="5EDE6766"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685FB47B" w14:textId="77777777" w:rsidTr="00CD5A14">
        <w:trPr>
          <w:trHeight w:val="300"/>
          <w:jc w:val="center"/>
        </w:trPr>
        <w:tc>
          <w:tcPr>
            <w:tcW w:w="675" w:type="dxa"/>
          </w:tcPr>
          <w:p w14:paraId="4A216E1A" w14:textId="3E27A8D6"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w:t>
            </w:r>
          </w:p>
        </w:tc>
        <w:tc>
          <w:tcPr>
            <w:tcW w:w="1065" w:type="dxa"/>
          </w:tcPr>
          <w:p w14:paraId="727B1432" w14:textId="4C97014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3E9C1F70" w14:textId="1F4A4FA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w:t>
            </w:r>
          </w:p>
        </w:tc>
        <w:tc>
          <w:tcPr>
            <w:tcW w:w="1065" w:type="dxa"/>
          </w:tcPr>
          <w:p w14:paraId="746C0F44" w14:textId="71926EE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0C5ECD0F" w14:textId="543DA46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7DC0A399" w14:textId="703CFD4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5C3EDD43" w14:textId="77777777" w:rsidTr="00CD5A14">
        <w:trPr>
          <w:trHeight w:val="300"/>
          <w:jc w:val="center"/>
        </w:trPr>
        <w:tc>
          <w:tcPr>
            <w:tcW w:w="675" w:type="dxa"/>
          </w:tcPr>
          <w:p w14:paraId="712E27E7" w14:textId="1DF6EB1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w:t>
            </w:r>
          </w:p>
        </w:tc>
        <w:tc>
          <w:tcPr>
            <w:tcW w:w="1065" w:type="dxa"/>
          </w:tcPr>
          <w:p w14:paraId="3906BB90" w14:textId="7C7EFA4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1FCA7B2B" w14:textId="3ED7529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15</w:t>
            </w:r>
          </w:p>
        </w:tc>
        <w:tc>
          <w:tcPr>
            <w:tcW w:w="1065" w:type="dxa"/>
          </w:tcPr>
          <w:p w14:paraId="531813AE" w14:textId="48035A3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0CC3FD90" w14:textId="5A5129E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4153CED3" w14:textId="0C827CC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07AD3368" w14:textId="77777777" w:rsidTr="00CD5A14">
        <w:trPr>
          <w:trHeight w:val="300"/>
          <w:jc w:val="center"/>
        </w:trPr>
        <w:tc>
          <w:tcPr>
            <w:tcW w:w="675" w:type="dxa"/>
          </w:tcPr>
          <w:p w14:paraId="2CD011F5" w14:textId="037BEAD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15</w:t>
            </w:r>
          </w:p>
        </w:tc>
        <w:tc>
          <w:tcPr>
            <w:tcW w:w="1065" w:type="dxa"/>
          </w:tcPr>
          <w:p w14:paraId="4D671430" w14:textId="2E2C82F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489D53D6" w14:textId="2770949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16</w:t>
            </w:r>
          </w:p>
        </w:tc>
        <w:tc>
          <w:tcPr>
            <w:tcW w:w="1065" w:type="dxa"/>
          </w:tcPr>
          <w:p w14:paraId="3C19E82A" w14:textId="45A2A06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2357CD6D" w14:textId="4394FE8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E4E54B3" w14:textId="451A136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53180A11" w14:textId="77777777" w:rsidTr="00CD5A14">
        <w:trPr>
          <w:trHeight w:val="300"/>
          <w:jc w:val="center"/>
        </w:trPr>
        <w:tc>
          <w:tcPr>
            <w:tcW w:w="675" w:type="dxa"/>
          </w:tcPr>
          <w:p w14:paraId="43608927" w14:textId="60E9359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16</w:t>
            </w:r>
          </w:p>
        </w:tc>
        <w:tc>
          <w:tcPr>
            <w:tcW w:w="1065" w:type="dxa"/>
          </w:tcPr>
          <w:p w14:paraId="52790988" w14:textId="24D4AFE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72683943" w14:textId="3DC0FCC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17</w:t>
            </w:r>
          </w:p>
        </w:tc>
        <w:tc>
          <w:tcPr>
            <w:tcW w:w="1065" w:type="dxa"/>
          </w:tcPr>
          <w:p w14:paraId="074FDE1C" w14:textId="38FAEAD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31E74AC8" w14:textId="26CB867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05FF497" w14:textId="0AA9BA7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333035CF" w14:textId="77777777" w:rsidTr="00CD5A14">
        <w:trPr>
          <w:trHeight w:val="300"/>
          <w:jc w:val="center"/>
        </w:trPr>
        <w:tc>
          <w:tcPr>
            <w:tcW w:w="675" w:type="dxa"/>
          </w:tcPr>
          <w:p w14:paraId="31CC3DDA" w14:textId="039996D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17</w:t>
            </w:r>
          </w:p>
        </w:tc>
        <w:tc>
          <w:tcPr>
            <w:tcW w:w="1065" w:type="dxa"/>
          </w:tcPr>
          <w:p w14:paraId="48E40710" w14:textId="3D1B2DF7"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22AE0C15" w14:textId="4C12E395"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18</w:t>
            </w:r>
          </w:p>
        </w:tc>
        <w:tc>
          <w:tcPr>
            <w:tcW w:w="1065" w:type="dxa"/>
          </w:tcPr>
          <w:p w14:paraId="52D9A5C6" w14:textId="44E7A7F7"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3B50E406" w14:textId="65261CA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916FD1A" w14:textId="4B37FD9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00A697C2" w14:textId="77777777" w:rsidTr="00CD5A14">
        <w:trPr>
          <w:trHeight w:val="300"/>
          <w:jc w:val="center"/>
        </w:trPr>
        <w:tc>
          <w:tcPr>
            <w:tcW w:w="675" w:type="dxa"/>
          </w:tcPr>
          <w:p w14:paraId="4F086A0F" w14:textId="0F3C00C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18</w:t>
            </w:r>
          </w:p>
        </w:tc>
        <w:tc>
          <w:tcPr>
            <w:tcW w:w="1065" w:type="dxa"/>
          </w:tcPr>
          <w:p w14:paraId="1FC28638" w14:textId="4C56ACA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72118E88" w14:textId="1F5EE53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19</w:t>
            </w:r>
          </w:p>
        </w:tc>
        <w:tc>
          <w:tcPr>
            <w:tcW w:w="1065" w:type="dxa"/>
          </w:tcPr>
          <w:p w14:paraId="65D4A0D3" w14:textId="3149F3F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649F50B3" w14:textId="4A92071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25BB11EC" w14:textId="36E67C25"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79514695" w14:textId="77777777" w:rsidTr="00CD5A14">
        <w:trPr>
          <w:trHeight w:val="300"/>
          <w:jc w:val="center"/>
        </w:trPr>
        <w:tc>
          <w:tcPr>
            <w:tcW w:w="675" w:type="dxa"/>
          </w:tcPr>
          <w:p w14:paraId="027DD2AC" w14:textId="0BCAEE7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19</w:t>
            </w:r>
          </w:p>
        </w:tc>
        <w:tc>
          <w:tcPr>
            <w:tcW w:w="1065" w:type="dxa"/>
          </w:tcPr>
          <w:p w14:paraId="538115F7" w14:textId="7216251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776DCB26" w14:textId="4CE9128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20</w:t>
            </w:r>
          </w:p>
        </w:tc>
        <w:tc>
          <w:tcPr>
            <w:tcW w:w="1065" w:type="dxa"/>
          </w:tcPr>
          <w:p w14:paraId="142D58BA" w14:textId="655A1EA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5CE30BFF" w14:textId="07A1D57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4A8A9EF2" w14:textId="2A794B6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45ACAC79" w14:textId="77777777" w:rsidTr="00CD5A14">
        <w:trPr>
          <w:trHeight w:val="300"/>
          <w:jc w:val="center"/>
        </w:trPr>
        <w:tc>
          <w:tcPr>
            <w:tcW w:w="675" w:type="dxa"/>
          </w:tcPr>
          <w:p w14:paraId="6561F125" w14:textId="2EE005B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20</w:t>
            </w:r>
          </w:p>
        </w:tc>
        <w:tc>
          <w:tcPr>
            <w:tcW w:w="1065" w:type="dxa"/>
          </w:tcPr>
          <w:p w14:paraId="4F664DA8" w14:textId="2745B84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2627ADF9" w14:textId="3CDDDAA5"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21</w:t>
            </w:r>
          </w:p>
        </w:tc>
        <w:tc>
          <w:tcPr>
            <w:tcW w:w="1065" w:type="dxa"/>
          </w:tcPr>
          <w:p w14:paraId="6AD9CA84" w14:textId="027BF096"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54150BAB" w14:textId="63F43C3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25A0E64" w14:textId="62A5BD9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2395FD3F" w14:textId="77777777" w:rsidTr="00CD5A14">
        <w:trPr>
          <w:trHeight w:val="300"/>
          <w:jc w:val="center"/>
        </w:trPr>
        <w:tc>
          <w:tcPr>
            <w:tcW w:w="675" w:type="dxa"/>
          </w:tcPr>
          <w:p w14:paraId="76916F5F" w14:textId="7A99564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21</w:t>
            </w:r>
          </w:p>
        </w:tc>
        <w:tc>
          <w:tcPr>
            <w:tcW w:w="1065" w:type="dxa"/>
          </w:tcPr>
          <w:p w14:paraId="2A7558FC" w14:textId="4B10ABA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675A2465" w14:textId="7BC9373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22</w:t>
            </w:r>
          </w:p>
        </w:tc>
        <w:tc>
          <w:tcPr>
            <w:tcW w:w="1065" w:type="dxa"/>
          </w:tcPr>
          <w:p w14:paraId="17EBBBEA" w14:textId="33853D2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146F1B09" w14:textId="4A3D14E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4FD85C29" w14:textId="77BE87A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606AA10C" w14:textId="77777777" w:rsidTr="00CD5A14">
        <w:trPr>
          <w:trHeight w:val="300"/>
          <w:jc w:val="center"/>
        </w:trPr>
        <w:tc>
          <w:tcPr>
            <w:tcW w:w="675" w:type="dxa"/>
          </w:tcPr>
          <w:p w14:paraId="36C12824" w14:textId="2F88EF7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22</w:t>
            </w:r>
          </w:p>
        </w:tc>
        <w:tc>
          <w:tcPr>
            <w:tcW w:w="1065" w:type="dxa"/>
          </w:tcPr>
          <w:p w14:paraId="0CA54D32" w14:textId="41A413C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1886F2C0" w14:textId="49450EA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23</w:t>
            </w:r>
          </w:p>
        </w:tc>
        <w:tc>
          <w:tcPr>
            <w:tcW w:w="1065" w:type="dxa"/>
          </w:tcPr>
          <w:p w14:paraId="498CD9A4" w14:textId="41F3AB2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098D943A" w14:textId="6B1BB01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5884AD6" w14:textId="5451256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72D0B662" w14:textId="77777777" w:rsidTr="00CD5A14">
        <w:trPr>
          <w:trHeight w:val="300"/>
          <w:jc w:val="center"/>
        </w:trPr>
        <w:tc>
          <w:tcPr>
            <w:tcW w:w="675" w:type="dxa"/>
          </w:tcPr>
          <w:p w14:paraId="40C84018" w14:textId="3CC243E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23</w:t>
            </w:r>
          </w:p>
        </w:tc>
        <w:tc>
          <w:tcPr>
            <w:tcW w:w="1065" w:type="dxa"/>
          </w:tcPr>
          <w:p w14:paraId="410C1089" w14:textId="781D2AE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4D870275" w14:textId="4DC2A37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24</w:t>
            </w:r>
          </w:p>
        </w:tc>
        <w:tc>
          <w:tcPr>
            <w:tcW w:w="1065" w:type="dxa"/>
          </w:tcPr>
          <w:p w14:paraId="14D769FA" w14:textId="20CA1FD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34C81B64" w14:textId="404D329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3576FA7" w14:textId="75BD13C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7FD78BDA" w14:textId="77777777" w:rsidTr="00CD5A14">
        <w:trPr>
          <w:trHeight w:val="300"/>
          <w:jc w:val="center"/>
        </w:trPr>
        <w:tc>
          <w:tcPr>
            <w:tcW w:w="675" w:type="dxa"/>
          </w:tcPr>
          <w:p w14:paraId="58D98DEC" w14:textId="2511643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24</w:t>
            </w:r>
          </w:p>
        </w:tc>
        <w:tc>
          <w:tcPr>
            <w:tcW w:w="1065" w:type="dxa"/>
          </w:tcPr>
          <w:p w14:paraId="580EEE7A" w14:textId="36C2C08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5FBED1E8" w14:textId="7BD1B17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25</w:t>
            </w:r>
          </w:p>
        </w:tc>
        <w:tc>
          <w:tcPr>
            <w:tcW w:w="1065" w:type="dxa"/>
          </w:tcPr>
          <w:p w14:paraId="0332470D" w14:textId="0A739E9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3A5E33B5" w14:textId="59D41B7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2A090408" w14:textId="5D82E8F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1E4F5D27" w14:textId="77777777" w:rsidTr="00CD5A14">
        <w:trPr>
          <w:trHeight w:val="300"/>
          <w:jc w:val="center"/>
        </w:trPr>
        <w:tc>
          <w:tcPr>
            <w:tcW w:w="675" w:type="dxa"/>
          </w:tcPr>
          <w:p w14:paraId="1EBD9A92" w14:textId="6B7FA47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25</w:t>
            </w:r>
          </w:p>
        </w:tc>
        <w:tc>
          <w:tcPr>
            <w:tcW w:w="1065" w:type="dxa"/>
          </w:tcPr>
          <w:p w14:paraId="6925502E" w14:textId="36ED72C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70321D90" w14:textId="1C79E69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w:t>
            </w:r>
          </w:p>
        </w:tc>
        <w:tc>
          <w:tcPr>
            <w:tcW w:w="1065" w:type="dxa"/>
          </w:tcPr>
          <w:p w14:paraId="0935D637" w14:textId="3AFC74D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32615DE7" w14:textId="38D43A6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70143318" w14:textId="45F0EAD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26B3138F" w14:textId="77777777" w:rsidTr="00CD5A14">
        <w:trPr>
          <w:trHeight w:val="300"/>
          <w:jc w:val="center"/>
        </w:trPr>
        <w:tc>
          <w:tcPr>
            <w:tcW w:w="675" w:type="dxa"/>
          </w:tcPr>
          <w:p w14:paraId="45C14B4A" w14:textId="3FF9EB2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w:t>
            </w:r>
          </w:p>
        </w:tc>
        <w:tc>
          <w:tcPr>
            <w:tcW w:w="1065" w:type="dxa"/>
          </w:tcPr>
          <w:p w14:paraId="7CC3FC82" w14:textId="59148E7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4969041C" w14:textId="0083E175"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27</w:t>
            </w:r>
          </w:p>
        </w:tc>
        <w:tc>
          <w:tcPr>
            <w:tcW w:w="1065" w:type="dxa"/>
          </w:tcPr>
          <w:p w14:paraId="5AEBA150" w14:textId="422890B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6A772383" w14:textId="05C3BCF5"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4A7E17E0" w14:textId="3C8579A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5A2994C5" w14:textId="77777777" w:rsidTr="00CD5A14">
        <w:trPr>
          <w:trHeight w:val="300"/>
          <w:jc w:val="center"/>
        </w:trPr>
        <w:tc>
          <w:tcPr>
            <w:tcW w:w="675" w:type="dxa"/>
          </w:tcPr>
          <w:p w14:paraId="7A90351B" w14:textId="5ED995C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27</w:t>
            </w:r>
          </w:p>
        </w:tc>
        <w:tc>
          <w:tcPr>
            <w:tcW w:w="1065" w:type="dxa"/>
          </w:tcPr>
          <w:p w14:paraId="0EC157AF" w14:textId="39316A9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2AE3D2AA" w14:textId="7C4E9AA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w:t>
            </w:r>
          </w:p>
        </w:tc>
        <w:tc>
          <w:tcPr>
            <w:tcW w:w="1065" w:type="dxa"/>
          </w:tcPr>
          <w:p w14:paraId="3183FE0D" w14:textId="0DCF491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18933C81" w14:textId="6AB79A7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F350E84" w14:textId="13FE00B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6C0EFC21" w14:textId="77777777" w:rsidTr="00CD5A14">
        <w:trPr>
          <w:trHeight w:val="300"/>
          <w:jc w:val="center"/>
        </w:trPr>
        <w:tc>
          <w:tcPr>
            <w:tcW w:w="675" w:type="dxa"/>
          </w:tcPr>
          <w:p w14:paraId="18739D94" w14:textId="52349AE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w:t>
            </w:r>
          </w:p>
        </w:tc>
        <w:tc>
          <w:tcPr>
            <w:tcW w:w="1065" w:type="dxa"/>
          </w:tcPr>
          <w:p w14:paraId="0F453878" w14:textId="4D22524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72374CA9" w14:textId="01F689BB"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29</w:t>
            </w:r>
          </w:p>
        </w:tc>
        <w:tc>
          <w:tcPr>
            <w:tcW w:w="1065" w:type="dxa"/>
          </w:tcPr>
          <w:p w14:paraId="5B70B386" w14:textId="232E8DEA"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4C41069F" w14:textId="03BF297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A035A31" w14:textId="1A99CFF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5A1D2F42" w14:textId="77777777" w:rsidTr="00CD5A14">
        <w:trPr>
          <w:trHeight w:val="300"/>
          <w:jc w:val="center"/>
        </w:trPr>
        <w:tc>
          <w:tcPr>
            <w:tcW w:w="675" w:type="dxa"/>
          </w:tcPr>
          <w:p w14:paraId="2E764926" w14:textId="18BF2186"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29</w:t>
            </w:r>
          </w:p>
        </w:tc>
        <w:tc>
          <w:tcPr>
            <w:tcW w:w="1065" w:type="dxa"/>
          </w:tcPr>
          <w:p w14:paraId="25612F38" w14:textId="7455ED15"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012D6D04" w14:textId="7A748B1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30</w:t>
            </w:r>
          </w:p>
        </w:tc>
        <w:tc>
          <w:tcPr>
            <w:tcW w:w="1065" w:type="dxa"/>
          </w:tcPr>
          <w:p w14:paraId="59008797" w14:textId="2BCC202F"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2AA83A02" w14:textId="1829D33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34EA08E" w14:textId="6F191456"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263DCA03" w14:textId="77777777" w:rsidTr="00CD5A14">
        <w:trPr>
          <w:trHeight w:val="300"/>
          <w:jc w:val="center"/>
        </w:trPr>
        <w:tc>
          <w:tcPr>
            <w:tcW w:w="675" w:type="dxa"/>
          </w:tcPr>
          <w:p w14:paraId="316DE197" w14:textId="249E873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30</w:t>
            </w:r>
          </w:p>
        </w:tc>
        <w:tc>
          <w:tcPr>
            <w:tcW w:w="1065" w:type="dxa"/>
          </w:tcPr>
          <w:p w14:paraId="641E14EB" w14:textId="29948C13"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35BEBEB1" w14:textId="521D88F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31</w:t>
            </w:r>
          </w:p>
        </w:tc>
        <w:tc>
          <w:tcPr>
            <w:tcW w:w="1065" w:type="dxa"/>
          </w:tcPr>
          <w:p w14:paraId="21D52109" w14:textId="77617E35"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40" w:type="dxa"/>
          </w:tcPr>
          <w:p w14:paraId="47A1BC00" w14:textId="2E2F2AA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227B2EB" w14:textId="386E4F3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1308,29</w:t>
            </w:r>
          </w:p>
        </w:tc>
      </w:tr>
      <w:tr w:rsidR="606AC25B" w:rsidRPr="00135AD7" w14:paraId="53C68460" w14:textId="77777777" w:rsidTr="00CD5A14">
        <w:trPr>
          <w:trHeight w:val="300"/>
          <w:jc w:val="center"/>
        </w:trPr>
        <w:tc>
          <w:tcPr>
            <w:tcW w:w="675" w:type="dxa"/>
          </w:tcPr>
          <w:p w14:paraId="466B8F1C" w14:textId="5CD7F43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31</w:t>
            </w:r>
          </w:p>
        </w:tc>
        <w:tc>
          <w:tcPr>
            <w:tcW w:w="1065" w:type="dxa"/>
          </w:tcPr>
          <w:p w14:paraId="12A623B4" w14:textId="7B99134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261,66</w:t>
            </w:r>
          </w:p>
        </w:tc>
        <w:tc>
          <w:tcPr>
            <w:tcW w:w="825" w:type="dxa"/>
          </w:tcPr>
          <w:p w14:paraId="06CE1AC4" w14:textId="59C874DC"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32</w:t>
            </w:r>
          </w:p>
        </w:tc>
        <w:tc>
          <w:tcPr>
            <w:tcW w:w="1065" w:type="dxa"/>
          </w:tcPr>
          <w:p w14:paraId="3F375BC8" w14:textId="5D806EE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9,49</w:t>
            </w:r>
          </w:p>
        </w:tc>
        <w:tc>
          <w:tcPr>
            <w:tcW w:w="840" w:type="dxa"/>
          </w:tcPr>
          <w:p w14:paraId="66E301EC" w14:textId="45F87E38"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E67843E" w14:textId="2E10453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534,95</w:t>
            </w:r>
          </w:p>
        </w:tc>
      </w:tr>
      <w:tr w:rsidR="606AC25B" w:rsidRPr="00135AD7" w14:paraId="1E0444D8" w14:textId="77777777" w:rsidTr="00CD5A14">
        <w:trPr>
          <w:trHeight w:val="300"/>
          <w:jc w:val="center"/>
        </w:trPr>
        <w:tc>
          <w:tcPr>
            <w:tcW w:w="675" w:type="dxa"/>
          </w:tcPr>
          <w:p w14:paraId="2F82323B" w14:textId="41D686F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32</w:t>
            </w:r>
          </w:p>
        </w:tc>
        <w:tc>
          <w:tcPr>
            <w:tcW w:w="1065" w:type="dxa"/>
          </w:tcPr>
          <w:p w14:paraId="4D7266CD" w14:textId="51761DB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9,49</w:t>
            </w:r>
          </w:p>
        </w:tc>
        <w:tc>
          <w:tcPr>
            <w:tcW w:w="825" w:type="dxa"/>
          </w:tcPr>
          <w:p w14:paraId="60EAE7B7" w14:textId="6ED9E54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33</w:t>
            </w:r>
          </w:p>
        </w:tc>
        <w:tc>
          <w:tcPr>
            <w:tcW w:w="1065" w:type="dxa"/>
          </w:tcPr>
          <w:p w14:paraId="461E13B1" w14:textId="2ED7140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0,00</w:t>
            </w:r>
          </w:p>
        </w:tc>
        <w:tc>
          <w:tcPr>
            <w:tcW w:w="840" w:type="dxa"/>
          </w:tcPr>
          <w:p w14:paraId="59F68295" w14:textId="701B78A0"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0,13</w:t>
            </w:r>
          </w:p>
        </w:tc>
        <w:tc>
          <w:tcPr>
            <w:tcW w:w="1301" w:type="dxa"/>
          </w:tcPr>
          <w:p w14:paraId="7058F533" w14:textId="65E291E4"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0,42</w:t>
            </w:r>
          </w:p>
        </w:tc>
      </w:tr>
      <w:tr w:rsidR="606AC25B" w:rsidRPr="00135AD7" w14:paraId="5CB61A23" w14:textId="77777777" w:rsidTr="00CD5A14">
        <w:trPr>
          <w:trHeight w:val="300"/>
          <w:jc w:val="center"/>
        </w:trPr>
        <w:tc>
          <w:tcPr>
            <w:tcW w:w="675" w:type="dxa"/>
          </w:tcPr>
          <w:p w14:paraId="1DCF4037" w14:textId="308834B6"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V</w:t>
            </w:r>
          </w:p>
        </w:tc>
        <w:tc>
          <w:tcPr>
            <w:tcW w:w="1065" w:type="dxa"/>
          </w:tcPr>
          <w:p w14:paraId="2E6F0575" w14:textId="0DD0D161"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p>
        </w:tc>
        <w:tc>
          <w:tcPr>
            <w:tcW w:w="825" w:type="dxa"/>
          </w:tcPr>
          <w:p w14:paraId="1BCA2814" w14:textId="318B4ADE"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p>
        </w:tc>
        <w:tc>
          <w:tcPr>
            <w:tcW w:w="1065" w:type="dxa"/>
          </w:tcPr>
          <w:p w14:paraId="75B61BE1" w14:textId="1ADD10ED"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p>
        </w:tc>
        <w:tc>
          <w:tcPr>
            <w:tcW w:w="840" w:type="dxa"/>
          </w:tcPr>
          <w:p w14:paraId="3CE685AE" w14:textId="4B3AF519"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p>
        </w:tc>
        <w:tc>
          <w:tcPr>
            <w:tcW w:w="1301" w:type="dxa"/>
          </w:tcPr>
          <w:p w14:paraId="4F773C8B" w14:textId="0360E8E2" w:rsidR="606AC25B"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38910,36</w:t>
            </w:r>
          </w:p>
        </w:tc>
      </w:tr>
    </w:tbl>
    <w:p w14:paraId="67901B19" w14:textId="2E6A09AC" w:rsidR="4FB22E0A" w:rsidRPr="00135AD7" w:rsidRDefault="4FB22E0A" w:rsidP="4FB22E0A">
      <w:pPr>
        <w:jc w:val="both"/>
      </w:pPr>
    </w:p>
    <w:p w14:paraId="67EC4B2B" w14:textId="4A9DAE5B" w:rsidR="000A2D30" w:rsidRPr="00135AD7" w:rsidRDefault="1E6B3BED" w:rsidP="00CD5A14">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38968E72" wp14:editId="365EBC32">
            <wp:extent cx="4877585" cy="2423160"/>
            <wp:effectExtent l="0" t="0" r="0" b="0"/>
            <wp:docPr id="753950578" name="Picture 837477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477546"/>
                    <pic:cNvPicPr/>
                  </pic:nvPicPr>
                  <pic:blipFill>
                    <a:blip r:embed="rId9">
                      <a:extLst>
                        <a:ext uri="{28A0092B-C50C-407E-A947-70E740481C1C}">
                          <a14:useLocalDpi xmlns:a14="http://schemas.microsoft.com/office/drawing/2010/main" val="0"/>
                        </a:ext>
                      </a:extLst>
                    </a:blip>
                    <a:stretch>
                      <a:fillRect/>
                    </a:stretch>
                  </pic:blipFill>
                  <pic:spPr>
                    <a:xfrm>
                      <a:off x="0" y="0"/>
                      <a:ext cx="4889223" cy="2428942"/>
                    </a:xfrm>
                    <a:prstGeom prst="rect">
                      <a:avLst/>
                    </a:prstGeom>
                  </pic:spPr>
                </pic:pic>
              </a:graphicData>
            </a:graphic>
          </wp:inline>
        </w:drawing>
      </w:r>
    </w:p>
    <w:p w14:paraId="7C9B6B3E" w14:textId="6D629EE7" w:rsidR="000A2D30" w:rsidRPr="00135AD7" w:rsidRDefault="0FFB20DE" w:rsidP="00CD5A14">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357EA5DE" wp14:editId="11B8ED07">
            <wp:extent cx="4856110" cy="4983480"/>
            <wp:effectExtent l="0" t="0" r="1905" b="7620"/>
            <wp:docPr id="123812650" name="Picture 39762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62431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80325" cy="5008330"/>
                    </a:xfrm>
                    <a:prstGeom prst="rect">
                      <a:avLst/>
                    </a:prstGeom>
                  </pic:spPr>
                </pic:pic>
              </a:graphicData>
            </a:graphic>
          </wp:inline>
        </w:drawing>
      </w:r>
    </w:p>
    <w:p w14:paraId="21EEE1BF" w14:textId="39F877B9" w:rsidR="000A2D30" w:rsidRPr="00135AD7" w:rsidRDefault="4FB22E0A" w:rsidP="00CA7734">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Рис.2.1. Розрахунок об’ємів методом вертикальних перерізів без </w:t>
      </w:r>
      <w:proofErr w:type="spellStart"/>
      <w:r w:rsidRPr="00135AD7">
        <w:rPr>
          <w:rFonts w:ascii="Times New Roman" w:eastAsia="Times New Roman" w:hAnsi="Times New Roman" w:cs="Times New Roman"/>
          <w:sz w:val="28"/>
          <w:szCs w:val="28"/>
        </w:rPr>
        <w:t>врахунку</w:t>
      </w:r>
      <w:proofErr w:type="spellEnd"/>
      <w:r w:rsidRPr="00135AD7">
        <w:rPr>
          <w:rFonts w:ascii="Times New Roman" w:eastAsia="Times New Roman" w:hAnsi="Times New Roman" w:cs="Times New Roman"/>
          <w:sz w:val="28"/>
          <w:szCs w:val="28"/>
        </w:rPr>
        <w:t xml:space="preserve"> середньої лінії.</w:t>
      </w:r>
    </w:p>
    <w:p w14:paraId="3F5273FF" w14:textId="77777777" w:rsidR="004C2345" w:rsidRDefault="004C2345" w:rsidP="00CA7734">
      <w:pPr>
        <w:jc w:val="center"/>
        <w:rPr>
          <w:rFonts w:ascii="Times New Roman" w:eastAsia="Times New Roman" w:hAnsi="Times New Roman" w:cs="Times New Roman"/>
          <w:sz w:val="28"/>
          <w:szCs w:val="28"/>
        </w:rPr>
      </w:pPr>
    </w:p>
    <w:p w14:paraId="728D0D90" w14:textId="77777777" w:rsidR="004C2345" w:rsidRDefault="004C2345" w:rsidP="00CA7734">
      <w:pPr>
        <w:jc w:val="center"/>
        <w:rPr>
          <w:rFonts w:ascii="Times New Roman" w:eastAsia="Times New Roman" w:hAnsi="Times New Roman" w:cs="Times New Roman"/>
          <w:sz w:val="28"/>
          <w:szCs w:val="28"/>
        </w:rPr>
      </w:pPr>
    </w:p>
    <w:p w14:paraId="42E017A2" w14:textId="77777777" w:rsidR="004C2345" w:rsidRPr="004C2345" w:rsidRDefault="4FB22E0A" w:rsidP="004C2345">
      <w:pPr>
        <w:jc w:val="right"/>
        <w:rPr>
          <w:rFonts w:ascii="Times New Roman" w:eastAsia="Times New Roman" w:hAnsi="Times New Roman" w:cs="Times New Roman"/>
          <w:b/>
          <w:bCs/>
          <w:sz w:val="28"/>
          <w:szCs w:val="28"/>
        </w:rPr>
      </w:pPr>
      <w:r w:rsidRPr="004C2345">
        <w:rPr>
          <w:rFonts w:ascii="Times New Roman" w:eastAsia="Times New Roman" w:hAnsi="Times New Roman" w:cs="Times New Roman"/>
          <w:b/>
          <w:bCs/>
          <w:sz w:val="28"/>
          <w:szCs w:val="28"/>
        </w:rPr>
        <w:t>Таб</w:t>
      </w:r>
      <w:r w:rsidR="004C2345" w:rsidRPr="004C2345">
        <w:rPr>
          <w:rFonts w:ascii="Times New Roman" w:eastAsia="Times New Roman" w:hAnsi="Times New Roman" w:cs="Times New Roman"/>
          <w:b/>
          <w:bCs/>
          <w:sz w:val="28"/>
          <w:szCs w:val="28"/>
        </w:rPr>
        <w:t xml:space="preserve">лиця </w:t>
      </w:r>
      <w:r w:rsidRPr="004C2345">
        <w:rPr>
          <w:rFonts w:ascii="Times New Roman" w:eastAsia="Times New Roman" w:hAnsi="Times New Roman" w:cs="Times New Roman"/>
          <w:b/>
          <w:bCs/>
          <w:sz w:val="28"/>
          <w:szCs w:val="28"/>
        </w:rPr>
        <w:t>2.2.</w:t>
      </w:r>
    </w:p>
    <w:p w14:paraId="4597A982" w14:textId="6480F912" w:rsidR="000A2D30" w:rsidRPr="00135AD7" w:rsidRDefault="4FB22E0A" w:rsidP="00CA7734">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Розрахунок об’ємів методом вертикальних перерізів з </w:t>
      </w:r>
      <w:proofErr w:type="spellStart"/>
      <w:r w:rsidRPr="00135AD7">
        <w:rPr>
          <w:rFonts w:ascii="Times New Roman" w:eastAsia="Times New Roman" w:hAnsi="Times New Roman" w:cs="Times New Roman"/>
          <w:sz w:val="28"/>
          <w:szCs w:val="28"/>
        </w:rPr>
        <w:t>врахунком</w:t>
      </w:r>
      <w:proofErr w:type="spellEnd"/>
      <w:r w:rsidRPr="00135AD7">
        <w:rPr>
          <w:rFonts w:ascii="Times New Roman" w:eastAsia="Times New Roman" w:hAnsi="Times New Roman" w:cs="Times New Roman"/>
          <w:sz w:val="28"/>
          <w:szCs w:val="28"/>
        </w:rPr>
        <w:t xml:space="preserve"> середньої лінії.</w:t>
      </w:r>
    </w:p>
    <w:tbl>
      <w:tblPr>
        <w:tblStyle w:val="ae"/>
        <w:tblW w:w="0" w:type="auto"/>
        <w:jc w:val="center"/>
        <w:tblLook w:val="06A0" w:firstRow="1" w:lastRow="0" w:firstColumn="1" w:lastColumn="0" w:noHBand="1" w:noVBand="1"/>
      </w:tblPr>
      <w:tblGrid>
        <w:gridCol w:w="675"/>
        <w:gridCol w:w="1065"/>
        <w:gridCol w:w="825"/>
        <w:gridCol w:w="1065"/>
        <w:gridCol w:w="840"/>
        <w:gridCol w:w="1301"/>
      </w:tblGrid>
      <w:tr w:rsidR="0FFB20DE" w:rsidRPr="00135AD7" w14:paraId="7C43A804" w14:textId="77777777" w:rsidTr="00CD5A14">
        <w:trPr>
          <w:trHeight w:val="300"/>
          <w:jc w:val="center"/>
        </w:trPr>
        <w:tc>
          <w:tcPr>
            <w:tcW w:w="675" w:type="dxa"/>
          </w:tcPr>
          <w:p w14:paraId="0756AB5F" w14:textId="40EEB4D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w:t>
            </w:r>
          </w:p>
        </w:tc>
        <w:tc>
          <w:tcPr>
            <w:tcW w:w="1065" w:type="dxa"/>
          </w:tcPr>
          <w:p w14:paraId="451A733F" w14:textId="290FD8F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S 1 в</w:t>
            </w:r>
          </w:p>
        </w:tc>
        <w:tc>
          <w:tcPr>
            <w:tcW w:w="825" w:type="dxa"/>
          </w:tcPr>
          <w:p w14:paraId="55D0FDEF" w14:textId="6D7D209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2</w:t>
            </w:r>
          </w:p>
        </w:tc>
        <w:tc>
          <w:tcPr>
            <w:tcW w:w="1065" w:type="dxa"/>
          </w:tcPr>
          <w:p w14:paraId="5EA87450" w14:textId="6CABFFE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S 2 в</w:t>
            </w:r>
          </w:p>
        </w:tc>
        <w:tc>
          <w:tcPr>
            <w:tcW w:w="840" w:type="dxa"/>
          </w:tcPr>
          <w:p w14:paraId="0A449B55" w14:textId="2F3A7A0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DL</w:t>
            </w:r>
          </w:p>
        </w:tc>
        <w:tc>
          <w:tcPr>
            <w:tcW w:w="1301" w:type="dxa"/>
          </w:tcPr>
          <w:p w14:paraId="5F81BD93" w14:textId="4D8E045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V в</w:t>
            </w:r>
          </w:p>
        </w:tc>
      </w:tr>
      <w:tr w:rsidR="0FFB20DE" w:rsidRPr="00135AD7" w14:paraId="7A0FC9B3" w14:textId="77777777" w:rsidTr="00CD5A14">
        <w:trPr>
          <w:trHeight w:val="300"/>
          <w:jc w:val="center"/>
        </w:trPr>
        <w:tc>
          <w:tcPr>
            <w:tcW w:w="675" w:type="dxa"/>
          </w:tcPr>
          <w:p w14:paraId="546D3F9A" w14:textId="5C7BFDE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w:t>
            </w:r>
          </w:p>
        </w:tc>
        <w:tc>
          <w:tcPr>
            <w:tcW w:w="1065" w:type="dxa"/>
          </w:tcPr>
          <w:p w14:paraId="2D8080F7" w14:textId="1E19630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0,00</w:t>
            </w:r>
          </w:p>
        </w:tc>
        <w:tc>
          <w:tcPr>
            <w:tcW w:w="825" w:type="dxa"/>
          </w:tcPr>
          <w:p w14:paraId="41F5AF1D" w14:textId="2F4F3A6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w:t>
            </w:r>
          </w:p>
        </w:tc>
        <w:tc>
          <w:tcPr>
            <w:tcW w:w="1065" w:type="dxa"/>
          </w:tcPr>
          <w:p w14:paraId="7A113C55" w14:textId="06BA144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281,66</w:t>
            </w:r>
          </w:p>
        </w:tc>
        <w:tc>
          <w:tcPr>
            <w:tcW w:w="840" w:type="dxa"/>
          </w:tcPr>
          <w:p w14:paraId="031CDC56" w14:textId="14D24E3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4,98</w:t>
            </w:r>
          </w:p>
        </w:tc>
        <w:tc>
          <w:tcPr>
            <w:tcW w:w="1301" w:type="dxa"/>
          </w:tcPr>
          <w:p w14:paraId="1E9FDFB3" w14:textId="516E78D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467,66</w:t>
            </w:r>
          </w:p>
        </w:tc>
      </w:tr>
      <w:tr w:rsidR="0FFB20DE" w:rsidRPr="00135AD7" w14:paraId="7490A1AE" w14:textId="77777777" w:rsidTr="00CD5A14">
        <w:trPr>
          <w:trHeight w:val="300"/>
          <w:jc w:val="center"/>
        </w:trPr>
        <w:tc>
          <w:tcPr>
            <w:tcW w:w="675" w:type="dxa"/>
          </w:tcPr>
          <w:p w14:paraId="7686E7C6" w14:textId="1EA7948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w:t>
            </w:r>
          </w:p>
        </w:tc>
        <w:tc>
          <w:tcPr>
            <w:tcW w:w="1065" w:type="dxa"/>
          </w:tcPr>
          <w:p w14:paraId="10BA8FBD" w14:textId="5FA386C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281,66</w:t>
            </w:r>
          </w:p>
        </w:tc>
        <w:tc>
          <w:tcPr>
            <w:tcW w:w="825" w:type="dxa"/>
          </w:tcPr>
          <w:p w14:paraId="089B26F0" w14:textId="629D58F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w:t>
            </w:r>
          </w:p>
        </w:tc>
        <w:tc>
          <w:tcPr>
            <w:tcW w:w="1065" w:type="dxa"/>
          </w:tcPr>
          <w:p w14:paraId="369CCA1C" w14:textId="37CF35F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281,66</w:t>
            </w:r>
          </w:p>
        </w:tc>
        <w:tc>
          <w:tcPr>
            <w:tcW w:w="840" w:type="dxa"/>
          </w:tcPr>
          <w:p w14:paraId="3AC9DCF3" w14:textId="4283DA0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CEE0419" w14:textId="257B647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1408,31</w:t>
            </w:r>
          </w:p>
        </w:tc>
      </w:tr>
      <w:tr w:rsidR="0FFB20DE" w:rsidRPr="00135AD7" w14:paraId="0150FD8A" w14:textId="77777777" w:rsidTr="00CD5A14">
        <w:trPr>
          <w:trHeight w:val="300"/>
          <w:jc w:val="center"/>
        </w:trPr>
        <w:tc>
          <w:tcPr>
            <w:tcW w:w="675" w:type="dxa"/>
          </w:tcPr>
          <w:p w14:paraId="2677184B" w14:textId="406A1C8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w:t>
            </w:r>
          </w:p>
        </w:tc>
        <w:tc>
          <w:tcPr>
            <w:tcW w:w="1065" w:type="dxa"/>
          </w:tcPr>
          <w:p w14:paraId="5E538462" w14:textId="3E7F992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281,66</w:t>
            </w:r>
          </w:p>
        </w:tc>
        <w:tc>
          <w:tcPr>
            <w:tcW w:w="825" w:type="dxa"/>
          </w:tcPr>
          <w:p w14:paraId="36EBB24D" w14:textId="39ACC9B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4</w:t>
            </w:r>
          </w:p>
        </w:tc>
        <w:tc>
          <w:tcPr>
            <w:tcW w:w="1065" w:type="dxa"/>
          </w:tcPr>
          <w:p w14:paraId="76BD3D95" w14:textId="03B6D50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281,67</w:t>
            </w:r>
          </w:p>
        </w:tc>
        <w:tc>
          <w:tcPr>
            <w:tcW w:w="840" w:type="dxa"/>
          </w:tcPr>
          <w:p w14:paraId="7FCC4E15" w14:textId="618C56A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4184339C" w14:textId="397CE4B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1408,33</w:t>
            </w:r>
          </w:p>
        </w:tc>
      </w:tr>
      <w:tr w:rsidR="0FFB20DE" w:rsidRPr="00135AD7" w14:paraId="1290E7D1" w14:textId="77777777" w:rsidTr="00CD5A14">
        <w:trPr>
          <w:trHeight w:val="300"/>
          <w:jc w:val="center"/>
        </w:trPr>
        <w:tc>
          <w:tcPr>
            <w:tcW w:w="675" w:type="dxa"/>
          </w:tcPr>
          <w:p w14:paraId="41CC73E0" w14:textId="5E5FE96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4</w:t>
            </w:r>
          </w:p>
        </w:tc>
        <w:tc>
          <w:tcPr>
            <w:tcW w:w="1065" w:type="dxa"/>
          </w:tcPr>
          <w:p w14:paraId="5217A144" w14:textId="21E153F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281,67</w:t>
            </w:r>
          </w:p>
        </w:tc>
        <w:tc>
          <w:tcPr>
            <w:tcW w:w="825" w:type="dxa"/>
          </w:tcPr>
          <w:p w14:paraId="7F228F8D" w14:textId="131C961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w:t>
            </w:r>
          </w:p>
        </w:tc>
        <w:tc>
          <w:tcPr>
            <w:tcW w:w="1065" w:type="dxa"/>
          </w:tcPr>
          <w:p w14:paraId="6C695688" w14:textId="11BAA15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281,67</w:t>
            </w:r>
          </w:p>
        </w:tc>
        <w:tc>
          <w:tcPr>
            <w:tcW w:w="840" w:type="dxa"/>
          </w:tcPr>
          <w:p w14:paraId="214D5366" w14:textId="267B3AB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1C7B6A90" w14:textId="2104C60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1408,36</w:t>
            </w:r>
          </w:p>
        </w:tc>
      </w:tr>
      <w:tr w:rsidR="0FFB20DE" w:rsidRPr="00135AD7" w14:paraId="5CE706B5" w14:textId="77777777" w:rsidTr="00CD5A14">
        <w:trPr>
          <w:trHeight w:val="300"/>
          <w:jc w:val="center"/>
        </w:trPr>
        <w:tc>
          <w:tcPr>
            <w:tcW w:w="675" w:type="dxa"/>
          </w:tcPr>
          <w:p w14:paraId="2F01113F" w14:textId="65B5DC37"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w:t>
            </w:r>
          </w:p>
        </w:tc>
        <w:tc>
          <w:tcPr>
            <w:tcW w:w="1065" w:type="dxa"/>
          </w:tcPr>
          <w:p w14:paraId="5394096A" w14:textId="4DF6536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281,67</w:t>
            </w:r>
          </w:p>
        </w:tc>
        <w:tc>
          <w:tcPr>
            <w:tcW w:w="825" w:type="dxa"/>
          </w:tcPr>
          <w:p w14:paraId="1BA8B771" w14:textId="33137C2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6</w:t>
            </w:r>
          </w:p>
        </w:tc>
        <w:tc>
          <w:tcPr>
            <w:tcW w:w="1065" w:type="dxa"/>
          </w:tcPr>
          <w:p w14:paraId="64A489D3" w14:textId="320984D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281,68</w:t>
            </w:r>
          </w:p>
        </w:tc>
        <w:tc>
          <w:tcPr>
            <w:tcW w:w="840" w:type="dxa"/>
          </w:tcPr>
          <w:p w14:paraId="71731874" w14:textId="205CB7D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03443AFB" w14:textId="587235F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1408,39</w:t>
            </w:r>
          </w:p>
        </w:tc>
      </w:tr>
      <w:tr w:rsidR="0FFB20DE" w:rsidRPr="00135AD7" w14:paraId="283A09E6" w14:textId="77777777" w:rsidTr="00CD5A14">
        <w:trPr>
          <w:trHeight w:val="300"/>
          <w:jc w:val="center"/>
        </w:trPr>
        <w:tc>
          <w:tcPr>
            <w:tcW w:w="675" w:type="dxa"/>
          </w:tcPr>
          <w:p w14:paraId="269D0DE9" w14:textId="06EEEA2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6</w:t>
            </w:r>
          </w:p>
        </w:tc>
        <w:tc>
          <w:tcPr>
            <w:tcW w:w="1065" w:type="dxa"/>
          </w:tcPr>
          <w:p w14:paraId="2849A344" w14:textId="4DB855F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281,68</w:t>
            </w:r>
          </w:p>
        </w:tc>
        <w:tc>
          <w:tcPr>
            <w:tcW w:w="825" w:type="dxa"/>
          </w:tcPr>
          <w:p w14:paraId="0FA74E48" w14:textId="5CEE9E3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7</w:t>
            </w:r>
          </w:p>
        </w:tc>
        <w:tc>
          <w:tcPr>
            <w:tcW w:w="1065" w:type="dxa"/>
          </w:tcPr>
          <w:p w14:paraId="71FC49C6" w14:textId="71847C6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281,69</w:t>
            </w:r>
          </w:p>
        </w:tc>
        <w:tc>
          <w:tcPr>
            <w:tcW w:w="840" w:type="dxa"/>
          </w:tcPr>
          <w:p w14:paraId="7BBF099E" w14:textId="24AE9EB7"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28C9BC38" w14:textId="08CC9A2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1408,43</w:t>
            </w:r>
          </w:p>
        </w:tc>
      </w:tr>
      <w:tr w:rsidR="0FFB20DE" w:rsidRPr="00135AD7" w14:paraId="576E489C" w14:textId="77777777" w:rsidTr="00CD5A14">
        <w:trPr>
          <w:trHeight w:val="300"/>
          <w:jc w:val="center"/>
        </w:trPr>
        <w:tc>
          <w:tcPr>
            <w:tcW w:w="675" w:type="dxa"/>
          </w:tcPr>
          <w:p w14:paraId="4CDC140D" w14:textId="0EE910F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7</w:t>
            </w:r>
          </w:p>
        </w:tc>
        <w:tc>
          <w:tcPr>
            <w:tcW w:w="1065" w:type="dxa"/>
          </w:tcPr>
          <w:p w14:paraId="2D300FB8" w14:textId="210167A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281,69</w:t>
            </w:r>
          </w:p>
        </w:tc>
        <w:tc>
          <w:tcPr>
            <w:tcW w:w="825" w:type="dxa"/>
          </w:tcPr>
          <w:p w14:paraId="5530DECF" w14:textId="14FF704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8</w:t>
            </w:r>
          </w:p>
        </w:tc>
        <w:tc>
          <w:tcPr>
            <w:tcW w:w="1065" w:type="dxa"/>
          </w:tcPr>
          <w:p w14:paraId="3373AC24" w14:textId="48179B3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281,70</w:t>
            </w:r>
          </w:p>
        </w:tc>
        <w:tc>
          <w:tcPr>
            <w:tcW w:w="840" w:type="dxa"/>
          </w:tcPr>
          <w:p w14:paraId="4F450791" w14:textId="19E1A04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5D3F3F6" w14:textId="18496AA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1408,48</w:t>
            </w:r>
          </w:p>
        </w:tc>
      </w:tr>
      <w:tr w:rsidR="0FFB20DE" w:rsidRPr="00135AD7" w14:paraId="38D3AECC" w14:textId="77777777" w:rsidTr="00CD5A14">
        <w:trPr>
          <w:trHeight w:val="300"/>
          <w:jc w:val="center"/>
        </w:trPr>
        <w:tc>
          <w:tcPr>
            <w:tcW w:w="675" w:type="dxa"/>
          </w:tcPr>
          <w:p w14:paraId="73FF3436" w14:textId="5F8282C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8</w:t>
            </w:r>
          </w:p>
        </w:tc>
        <w:tc>
          <w:tcPr>
            <w:tcW w:w="1065" w:type="dxa"/>
          </w:tcPr>
          <w:p w14:paraId="537E774C" w14:textId="3B2F9E6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281,70</w:t>
            </w:r>
          </w:p>
        </w:tc>
        <w:tc>
          <w:tcPr>
            <w:tcW w:w="825" w:type="dxa"/>
          </w:tcPr>
          <w:p w14:paraId="40767E9C" w14:textId="22F007C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9</w:t>
            </w:r>
          </w:p>
        </w:tc>
        <w:tc>
          <w:tcPr>
            <w:tcW w:w="1065" w:type="dxa"/>
          </w:tcPr>
          <w:p w14:paraId="5D2C9CEE" w14:textId="7160A80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281,71</w:t>
            </w:r>
          </w:p>
        </w:tc>
        <w:tc>
          <w:tcPr>
            <w:tcW w:w="840" w:type="dxa"/>
          </w:tcPr>
          <w:p w14:paraId="5A7E516D" w14:textId="06DCA56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0958B1C2" w14:textId="28D4617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1408,53</w:t>
            </w:r>
          </w:p>
        </w:tc>
      </w:tr>
      <w:tr w:rsidR="0FFB20DE" w:rsidRPr="00135AD7" w14:paraId="45226EDA" w14:textId="77777777" w:rsidTr="00CD5A14">
        <w:trPr>
          <w:trHeight w:val="300"/>
          <w:jc w:val="center"/>
        </w:trPr>
        <w:tc>
          <w:tcPr>
            <w:tcW w:w="675" w:type="dxa"/>
          </w:tcPr>
          <w:p w14:paraId="6C121AD3" w14:textId="4882EF6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9</w:t>
            </w:r>
          </w:p>
        </w:tc>
        <w:tc>
          <w:tcPr>
            <w:tcW w:w="1065" w:type="dxa"/>
          </w:tcPr>
          <w:p w14:paraId="37554FEF" w14:textId="3CBA17C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281,71</w:t>
            </w:r>
          </w:p>
        </w:tc>
        <w:tc>
          <w:tcPr>
            <w:tcW w:w="825" w:type="dxa"/>
          </w:tcPr>
          <w:p w14:paraId="412A72FE" w14:textId="7D9AB82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10</w:t>
            </w:r>
          </w:p>
        </w:tc>
        <w:tc>
          <w:tcPr>
            <w:tcW w:w="1065" w:type="dxa"/>
          </w:tcPr>
          <w:p w14:paraId="43936EFB" w14:textId="7387F2E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281,73</w:t>
            </w:r>
          </w:p>
        </w:tc>
        <w:tc>
          <w:tcPr>
            <w:tcW w:w="840" w:type="dxa"/>
          </w:tcPr>
          <w:p w14:paraId="57763FC2" w14:textId="205137C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184627A4" w14:textId="4CF4110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1408,60</w:t>
            </w:r>
          </w:p>
        </w:tc>
      </w:tr>
      <w:tr w:rsidR="0FFB20DE" w:rsidRPr="00135AD7" w14:paraId="76DE5353" w14:textId="77777777" w:rsidTr="00CD5A14">
        <w:trPr>
          <w:trHeight w:val="300"/>
          <w:jc w:val="center"/>
        </w:trPr>
        <w:tc>
          <w:tcPr>
            <w:tcW w:w="675" w:type="dxa"/>
          </w:tcPr>
          <w:p w14:paraId="1D79BAA9" w14:textId="14987A9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10</w:t>
            </w:r>
          </w:p>
        </w:tc>
        <w:tc>
          <w:tcPr>
            <w:tcW w:w="1065" w:type="dxa"/>
          </w:tcPr>
          <w:p w14:paraId="36ED14C6" w14:textId="596A872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281,73</w:t>
            </w:r>
          </w:p>
        </w:tc>
        <w:tc>
          <w:tcPr>
            <w:tcW w:w="825" w:type="dxa"/>
          </w:tcPr>
          <w:p w14:paraId="3F978F57" w14:textId="4A35338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11</w:t>
            </w:r>
          </w:p>
        </w:tc>
        <w:tc>
          <w:tcPr>
            <w:tcW w:w="1065" w:type="dxa"/>
          </w:tcPr>
          <w:p w14:paraId="64095D1C" w14:textId="65556EB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281,74</w:t>
            </w:r>
          </w:p>
        </w:tc>
        <w:tc>
          <w:tcPr>
            <w:tcW w:w="840" w:type="dxa"/>
          </w:tcPr>
          <w:p w14:paraId="2CB8F9F5" w14:textId="2ABE408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0B2A86FA" w14:textId="19BEEF0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1408,68</w:t>
            </w:r>
          </w:p>
        </w:tc>
      </w:tr>
      <w:tr w:rsidR="0FFB20DE" w:rsidRPr="00135AD7" w14:paraId="30177785" w14:textId="77777777" w:rsidTr="00CD5A14">
        <w:trPr>
          <w:trHeight w:val="300"/>
          <w:jc w:val="center"/>
        </w:trPr>
        <w:tc>
          <w:tcPr>
            <w:tcW w:w="675" w:type="dxa"/>
          </w:tcPr>
          <w:p w14:paraId="6A93BD71" w14:textId="6BD3FC4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11</w:t>
            </w:r>
          </w:p>
        </w:tc>
        <w:tc>
          <w:tcPr>
            <w:tcW w:w="1065" w:type="dxa"/>
          </w:tcPr>
          <w:p w14:paraId="6A4DC6FE" w14:textId="2204BF1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281,74</w:t>
            </w:r>
          </w:p>
        </w:tc>
        <w:tc>
          <w:tcPr>
            <w:tcW w:w="825" w:type="dxa"/>
          </w:tcPr>
          <w:p w14:paraId="78D4D79B" w14:textId="7F0ABE4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12</w:t>
            </w:r>
          </w:p>
        </w:tc>
        <w:tc>
          <w:tcPr>
            <w:tcW w:w="1065" w:type="dxa"/>
          </w:tcPr>
          <w:p w14:paraId="34CB69A3" w14:textId="5B4AA46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281,76</w:t>
            </w:r>
          </w:p>
        </w:tc>
        <w:tc>
          <w:tcPr>
            <w:tcW w:w="840" w:type="dxa"/>
          </w:tcPr>
          <w:p w14:paraId="7131D1FE" w14:textId="7C94618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013D3B6D" w14:textId="7E930F6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1408,76</w:t>
            </w:r>
          </w:p>
        </w:tc>
      </w:tr>
      <w:tr w:rsidR="0FFB20DE" w:rsidRPr="00135AD7" w14:paraId="1ECD77E1" w14:textId="77777777" w:rsidTr="00CD5A14">
        <w:trPr>
          <w:trHeight w:val="300"/>
          <w:jc w:val="center"/>
        </w:trPr>
        <w:tc>
          <w:tcPr>
            <w:tcW w:w="675" w:type="dxa"/>
          </w:tcPr>
          <w:p w14:paraId="4BDE8DA2" w14:textId="07BAB60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12</w:t>
            </w:r>
          </w:p>
        </w:tc>
        <w:tc>
          <w:tcPr>
            <w:tcW w:w="1065" w:type="dxa"/>
          </w:tcPr>
          <w:p w14:paraId="70951BF0" w14:textId="08E1D67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281,76</w:t>
            </w:r>
          </w:p>
        </w:tc>
        <w:tc>
          <w:tcPr>
            <w:tcW w:w="825" w:type="dxa"/>
          </w:tcPr>
          <w:p w14:paraId="4194C6E4" w14:textId="0D3F641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w:t>
            </w:r>
          </w:p>
        </w:tc>
        <w:tc>
          <w:tcPr>
            <w:tcW w:w="1065" w:type="dxa"/>
          </w:tcPr>
          <w:p w14:paraId="4582B6B2" w14:textId="41F3284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281,78</w:t>
            </w:r>
          </w:p>
        </w:tc>
        <w:tc>
          <w:tcPr>
            <w:tcW w:w="840" w:type="dxa"/>
          </w:tcPr>
          <w:p w14:paraId="056B9D34" w14:textId="7B72EFD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7A519076" w14:textId="1E61FE5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1408,86</w:t>
            </w:r>
          </w:p>
        </w:tc>
      </w:tr>
      <w:tr w:rsidR="0FFB20DE" w:rsidRPr="00135AD7" w14:paraId="4DEB7050" w14:textId="77777777" w:rsidTr="00CD5A14">
        <w:trPr>
          <w:trHeight w:val="300"/>
          <w:jc w:val="center"/>
        </w:trPr>
        <w:tc>
          <w:tcPr>
            <w:tcW w:w="675" w:type="dxa"/>
          </w:tcPr>
          <w:p w14:paraId="4D7920B6" w14:textId="62A4B1F7"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w:t>
            </w:r>
          </w:p>
        </w:tc>
        <w:tc>
          <w:tcPr>
            <w:tcW w:w="1065" w:type="dxa"/>
          </w:tcPr>
          <w:p w14:paraId="2A0C472F" w14:textId="0CB4A9D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281,78</w:t>
            </w:r>
          </w:p>
        </w:tc>
        <w:tc>
          <w:tcPr>
            <w:tcW w:w="825" w:type="dxa"/>
          </w:tcPr>
          <w:p w14:paraId="6ACD3174" w14:textId="381ED4D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w:t>
            </w:r>
          </w:p>
        </w:tc>
        <w:tc>
          <w:tcPr>
            <w:tcW w:w="1065" w:type="dxa"/>
          </w:tcPr>
          <w:p w14:paraId="56DA3F5A" w14:textId="60575E2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281,80</w:t>
            </w:r>
          </w:p>
        </w:tc>
        <w:tc>
          <w:tcPr>
            <w:tcW w:w="840" w:type="dxa"/>
          </w:tcPr>
          <w:p w14:paraId="29B8821F" w14:textId="4D8A94F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E4EB649" w14:textId="3A98E337"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1408,96</w:t>
            </w:r>
          </w:p>
        </w:tc>
      </w:tr>
      <w:tr w:rsidR="0FFB20DE" w:rsidRPr="00135AD7" w14:paraId="01FC2737" w14:textId="77777777" w:rsidTr="00CD5A14">
        <w:trPr>
          <w:trHeight w:val="300"/>
          <w:jc w:val="center"/>
        </w:trPr>
        <w:tc>
          <w:tcPr>
            <w:tcW w:w="675" w:type="dxa"/>
          </w:tcPr>
          <w:p w14:paraId="25BF6845" w14:textId="0CA858A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w:t>
            </w:r>
          </w:p>
        </w:tc>
        <w:tc>
          <w:tcPr>
            <w:tcW w:w="1065" w:type="dxa"/>
          </w:tcPr>
          <w:p w14:paraId="6538AA80" w14:textId="1DE62E37"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281,80</w:t>
            </w:r>
          </w:p>
        </w:tc>
        <w:tc>
          <w:tcPr>
            <w:tcW w:w="825" w:type="dxa"/>
          </w:tcPr>
          <w:p w14:paraId="50AF4054" w14:textId="484D62E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15</w:t>
            </w:r>
          </w:p>
        </w:tc>
        <w:tc>
          <w:tcPr>
            <w:tcW w:w="1065" w:type="dxa"/>
          </w:tcPr>
          <w:p w14:paraId="635B060A" w14:textId="2874871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281,83</w:t>
            </w:r>
          </w:p>
        </w:tc>
        <w:tc>
          <w:tcPr>
            <w:tcW w:w="840" w:type="dxa"/>
          </w:tcPr>
          <w:p w14:paraId="46B16B17" w14:textId="2AE9AFB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279D64F" w14:textId="3B0EFF9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1409,07</w:t>
            </w:r>
          </w:p>
        </w:tc>
      </w:tr>
      <w:tr w:rsidR="0FFB20DE" w:rsidRPr="00135AD7" w14:paraId="66339365" w14:textId="77777777" w:rsidTr="00CD5A14">
        <w:trPr>
          <w:trHeight w:val="300"/>
          <w:jc w:val="center"/>
        </w:trPr>
        <w:tc>
          <w:tcPr>
            <w:tcW w:w="675" w:type="dxa"/>
          </w:tcPr>
          <w:p w14:paraId="6CAF2E2E" w14:textId="1D3215C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15</w:t>
            </w:r>
          </w:p>
        </w:tc>
        <w:tc>
          <w:tcPr>
            <w:tcW w:w="1065" w:type="dxa"/>
          </w:tcPr>
          <w:p w14:paraId="311E921B" w14:textId="5695772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281,83</w:t>
            </w:r>
          </w:p>
        </w:tc>
        <w:tc>
          <w:tcPr>
            <w:tcW w:w="825" w:type="dxa"/>
          </w:tcPr>
          <w:p w14:paraId="48858091" w14:textId="5530942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16</w:t>
            </w:r>
          </w:p>
        </w:tc>
        <w:tc>
          <w:tcPr>
            <w:tcW w:w="1065" w:type="dxa"/>
          </w:tcPr>
          <w:p w14:paraId="31A0CA2E" w14:textId="28FF1B3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281,84</w:t>
            </w:r>
          </w:p>
        </w:tc>
        <w:tc>
          <w:tcPr>
            <w:tcW w:w="840" w:type="dxa"/>
          </w:tcPr>
          <w:p w14:paraId="4FED24C9" w14:textId="4E81FC1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2D7D41E5" w14:textId="36E9136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1409,16</w:t>
            </w:r>
          </w:p>
        </w:tc>
      </w:tr>
      <w:tr w:rsidR="0FFB20DE" w:rsidRPr="00135AD7" w14:paraId="424DE9BC" w14:textId="77777777" w:rsidTr="00CD5A14">
        <w:trPr>
          <w:trHeight w:val="300"/>
          <w:jc w:val="center"/>
        </w:trPr>
        <w:tc>
          <w:tcPr>
            <w:tcW w:w="675" w:type="dxa"/>
          </w:tcPr>
          <w:p w14:paraId="3D29DD3B" w14:textId="5D556D8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16</w:t>
            </w:r>
          </w:p>
        </w:tc>
        <w:tc>
          <w:tcPr>
            <w:tcW w:w="1065" w:type="dxa"/>
          </w:tcPr>
          <w:p w14:paraId="684A4833" w14:textId="42E66D0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281,84</w:t>
            </w:r>
          </w:p>
        </w:tc>
        <w:tc>
          <w:tcPr>
            <w:tcW w:w="825" w:type="dxa"/>
          </w:tcPr>
          <w:p w14:paraId="0645266F" w14:textId="56BD05A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17</w:t>
            </w:r>
          </w:p>
        </w:tc>
        <w:tc>
          <w:tcPr>
            <w:tcW w:w="1065" w:type="dxa"/>
          </w:tcPr>
          <w:p w14:paraId="62DCE47B" w14:textId="77CCE22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281,84</w:t>
            </w:r>
          </w:p>
        </w:tc>
        <w:tc>
          <w:tcPr>
            <w:tcW w:w="840" w:type="dxa"/>
          </w:tcPr>
          <w:p w14:paraId="0CCF5C6A" w14:textId="2B54208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D1D8A5D" w14:textId="69014D8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1409,20</w:t>
            </w:r>
          </w:p>
        </w:tc>
      </w:tr>
      <w:tr w:rsidR="0FFB20DE" w:rsidRPr="00135AD7" w14:paraId="680F2657" w14:textId="77777777" w:rsidTr="00CD5A14">
        <w:trPr>
          <w:trHeight w:val="300"/>
          <w:jc w:val="center"/>
        </w:trPr>
        <w:tc>
          <w:tcPr>
            <w:tcW w:w="675" w:type="dxa"/>
          </w:tcPr>
          <w:p w14:paraId="76385E51" w14:textId="0A370B1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17</w:t>
            </w:r>
          </w:p>
        </w:tc>
        <w:tc>
          <w:tcPr>
            <w:tcW w:w="1065" w:type="dxa"/>
          </w:tcPr>
          <w:p w14:paraId="1DA0C3CB" w14:textId="0FC082C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281,84</w:t>
            </w:r>
          </w:p>
        </w:tc>
        <w:tc>
          <w:tcPr>
            <w:tcW w:w="825" w:type="dxa"/>
          </w:tcPr>
          <w:p w14:paraId="0B185DB0" w14:textId="271C40E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18</w:t>
            </w:r>
          </w:p>
        </w:tc>
        <w:tc>
          <w:tcPr>
            <w:tcW w:w="1065" w:type="dxa"/>
          </w:tcPr>
          <w:p w14:paraId="547D4272" w14:textId="41B92E77"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281,83</w:t>
            </w:r>
          </w:p>
        </w:tc>
        <w:tc>
          <w:tcPr>
            <w:tcW w:w="840" w:type="dxa"/>
          </w:tcPr>
          <w:p w14:paraId="25410334" w14:textId="3BF10F4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C5A72A2" w14:textId="2FF9352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1409,17</w:t>
            </w:r>
          </w:p>
        </w:tc>
      </w:tr>
      <w:tr w:rsidR="0FFB20DE" w:rsidRPr="00135AD7" w14:paraId="5543EDB5" w14:textId="77777777" w:rsidTr="00CD5A14">
        <w:trPr>
          <w:trHeight w:val="300"/>
          <w:jc w:val="center"/>
        </w:trPr>
        <w:tc>
          <w:tcPr>
            <w:tcW w:w="675" w:type="dxa"/>
          </w:tcPr>
          <w:p w14:paraId="0A915164" w14:textId="6B8E751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18</w:t>
            </w:r>
          </w:p>
        </w:tc>
        <w:tc>
          <w:tcPr>
            <w:tcW w:w="1065" w:type="dxa"/>
          </w:tcPr>
          <w:p w14:paraId="14AD836B" w14:textId="6517DEA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281,83</w:t>
            </w:r>
          </w:p>
        </w:tc>
        <w:tc>
          <w:tcPr>
            <w:tcW w:w="825" w:type="dxa"/>
          </w:tcPr>
          <w:p w14:paraId="6E3F3247" w14:textId="1BBB029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19</w:t>
            </w:r>
          </w:p>
        </w:tc>
        <w:tc>
          <w:tcPr>
            <w:tcW w:w="1065" w:type="dxa"/>
          </w:tcPr>
          <w:p w14:paraId="5A4D98EB" w14:textId="24BB34E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281,80</w:t>
            </w:r>
          </w:p>
        </w:tc>
        <w:tc>
          <w:tcPr>
            <w:tcW w:w="840" w:type="dxa"/>
          </w:tcPr>
          <w:p w14:paraId="414F91ED" w14:textId="28DA8E9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7B7F5AB2" w14:textId="620A794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1409,08</w:t>
            </w:r>
          </w:p>
        </w:tc>
      </w:tr>
      <w:tr w:rsidR="0FFB20DE" w:rsidRPr="00135AD7" w14:paraId="04C96AB9" w14:textId="77777777" w:rsidTr="00CD5A14">
        <w:trPr>
          <w:trHeight w:val="300"/>
          <w:jc w:val="center"/>
        </w:trPr>
        <w:tc>
          <w:tcPr>
            <w:tcW w:w="675" w:type="dxa"/>
          </w:tcPr>
          <w:p w14:paraId="45F1C570" w14:textId="3F5C308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19</w:t>
            </w:r>
          </w:p>
        </w:tc>
        <w:tc>
          <w:tcPr>
            <w:tcW w:w="1065" w:type="dxa"/>
          </w:tcPr>
          <w:p w14:paraId="1DC11169" w14:textId="08D1C76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281,80</w:t>
            </w:r>
          </w:p>
        </w:tc>
        <w:tc>
          <w:tcPr>
            <w:tcW w:w="825" w:type="dxa"/>
          </w:tcPr>
          <w:p w14:paraId="16ED1235" w14:textId="6DC307C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20</w:t>
            </w:r>
          </w:p>
        </w:tc>
        <w:tc>
          <w:tcPr>
            <w:tcW w:w="1065" w:type="dxa"/>
          </w:tcPr>
          <w:p w14:paraId="6C9B833B" w14:textId="765825E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281,78</w:t>
            </w:r>
          </w:p>
        </w:tc>
        <w:tc>
          <w:tcPr>
            <w:tcW w:w="840" w:type="dxa"/>
          </w:tcPr>
          <w:p w14:paraId="28AF5012" w14:textId="6B0155F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FC6BD5F" w14:textId="7434563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1408,97</w:t>
            </w:r>
          </w:p>
        </w:tc>
      </w:tr>
      <w:tr w:rsidR="0FFB20DE" w:rsidRPr="00135AD7" w14:paraId="40A975D0" w14:textId="77777777" w:rsidTr="00CD5A14">
        <w:trPr>
          <w:trHeight w:val="300"/>
          <w:jc w:val="center"/>
        </w:trPr>
        <w:tc>
          <w:tcPr>
            <w:tcW w:w="675" w:type="dxa"/>
          </w:tcPr>
          <w:p w14:paraId="62FFA771" w14:textId="6B8B95E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20</w:t>
            </w:r>
          </w:p>
        </w:tc>
        <w:tc>
          <w:tcPr>
            <w:tcW w:w="1065" w:type="dxa"/>
          </w:tcPr>
          <w:p w14:paraId="2093281E" w14:textId="14F5DAD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281,78</w:t>
            </w:r>
          </w:p>
        </w:tc>
        <w:tc>
          <w:tcPr>
            <w:tcW w:w="825" w:type="dxa"/>
          </w:tcPr>
          <w:p w14:paraId="715FDB61" w14:textId="4F4CC86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21</w:t>
            </w:r>
          </w:p>
        </w:tc>
        <w:tc>
          <w:tcPr>
            <w:tcW w:w="1065" w:type="dxa"/>
          </w:tcPr>
          <w:p w14:paraId="687FB42D" w14:textId="6444640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281,76</w:t>
            </w:r>
          </w:p>
        </w:tc>
        <w:tc>
          <w:tcPr>
            <w:tcW w:w="840" w:type="dxa"/>
          </w:tcPr>
          <w:p w14:paraId="17400258" w14:textId="0BEBABF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083A68F" w14:textId="76BA1DD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1408,87</w:t>
            </w:r>
          </w:p>
        </w:tc>
      </w:tr>
      <w:tr w:rsidR="0FFB20DE" w:rsidRPr="00135AD7" w14:paraId="36D2A338" w14:textId="77777777" w:rsidTr="00CD5A14">
        <w:trPr>
          <w:trHeight w:val="300"/>
          <w:jc w:val="center"/>
        </w:trPr>
        <w:tc>
          <w:tcPr>
            <w:tcW w:w="675" w:type="dxa"/>
          </w:tcPr>
          <w:p w14:paraId="5ED3A054" w14:textId="15EEDDC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21</w:t>
            </w:r>
          </w:p>
        </w:tc>
        <w:tc>
          <w:tcPr>
            <w:tcW w:w="1065" w:type="dxa"/>
          </w:tcPr>
          <w:p w14:paraId="582DF794" w14:textId="2EBAD6F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281,76</w:t>
            </w:r>
          </w:p>
        </w:tc>
        <w:tc>
          <w:tcPr>
            <w:tcW w:w="825" w:type="dxa"/>
          </w:tcPr>
          <w:p w14:paraId="71C1887E" w14:textId="2FA1AC6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22</w:t>
            </w:r>
          </w:p>
        </w:tc>
        <w:tc>
          <w:tcPr>
            <w:tcW w:w="1065" w:type="dxa"/>
          </w:tcPr>
          <w:p w14:paraId="107C2A1E" w14:textId="3727A92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281,75</w:t>
            </w:r>
          </w:p>
        </w:tc>
        <w:tc>
          <w:tcPr>
            <w:tcW w:w="840" w:type="dxa"/>
          </w:tcPr>
          <w:p w14:paraId="322C2E46" w14:textId="6E17301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041E5E12" w14:textId="1656F35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1408,78</w:t>
            </w:r>
          </w:p>
        </w:tc>
      </w:tr>
      <w:tr w:rsidR="0FFB20DE" w:rsidRPr="00135AD7" w14:paraId="0CCE2164" w14:textId="77777777" w:rsidTr="00CD5A14">
        <w:trPr>
          <w:trHeight w:val="300"/>
          <w:jc w:val="center"/>
        </w:trPr>
        <w:tc>
          <w:tcPr>
            <w:tcW w:w="675" w:type="dxa"/>
          </w:tcPr>
          <w:p w14:paraId="6E11C93C" w14:textId="79BBBE2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22</w:t>
            </w:r>
          </w:p>
        </w:tc>
        <w:tc>
          <w:tcPr>
            <w:tcW w:w="1065" w:type="dxa"/>
          </w:tcPr>
          <w:p w14:paraId="5219DA20" w14:textId="3782586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281,75</w:t>
            </w:r>
          </w:p>
        </w:tc>
        <w:tc>
          <w:tcPr>
            <w:tcW w:w="825" w:type="dxa"/>
          </w:tcPr>
          <w:p w14:paraId="3FF0CFE3" w14:textId="20BF778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23</w:t>
            </w:r>
          </w:p>
        </w:tc>
        <w:tc>
          <w:tcPr>
            <w:tcW w:w="1065" w:type="dxa"/>
          </w:tcPr>
          <w:p w14:paraId="733D0E82" w14:textId="41F58FA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281,73</w:t>
            </w:r>
          </w:p>
        </w:tc>
        <w:tc>
          <w:tcPr>
            <w:tcW w:w="840" w:type="dxa"/>
          </w:tcPr>
          <w:p w14:paraId="27C96672" w14:textId="68020FF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7F04EF45" w14:textId="721497C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1408,69</w:t>
            </w:r>
          </w:p>
        </w:tc>
      </w:tr>
      <w:tr w:rsidR="0FFB20DE" w:rsidRPr="00135AD7" w14:paraId="6E83FD6F" w14:textId="77777777" w:rsidTr="00CD5A14">
        <w:trPr>
          <w:trHeight w:val="300"/>
          <w:jc w:val="center"/>
        </w:trPr>
        <w:tc>
          <w:tcPr>
            <w:tcW w:w="675" w:type="dxa"/>
          </w:tcPr>
          <w:p w14:paraId="60514CE6" w14:textId="7B30D06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23</w:t>
            </w:r>
          </w:p>
        </w:tc>
        <w:tc>
          <w:tcPr>
            <w:tcW w:w="1065" w:type="dxa"/>
          </w:tcPr>
          <w:p w14:paraId="7F515230" w14:textId="0E4BA33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281,73</w:t>
            </w:r>
          </w:p>
        </w:tc>
        <w:tc>
          <w:tcPr>
            <w:tcW w:w="825" w:type="dxa"/>
          </w:tcPr>
          <w:p w14:paraId="41FF1FC9" w14:textId="40991D1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24</w:t>
            </w:r>
          </w:p>
        </w:tc>
        <w:tc>
          <w:tcPr>
            <w:tcW w:w="1065" w:type="dxa"/>
          </w:tcPr>
          <w:p w14:paraId="2A17F56E" w14:textId="6471A41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281,72</w:t>
            </w:r>
          </w:p>
        </w:tc>
        <w:tc>
          <w:tcPr>
            <w:tcW w:w="840" w:type="dxa"/>
          </w:tcPr>
          <w:p w14:paraId="6ADAC86C" w14:textId="5CCA20C7"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5DB2BAF" w14:textId="0E98384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1408,62</w:t>
            </w:r>
          </w:p>
        </w:tc>
      </w:tr>
      <w:tr w:rsidR="0FFB20DE" w:rsidRPr="00135AD7" w14:paraId="294AD6EF" w14:textId="77777777" w:rsidTr="00CD5A14">
        <w:trPr>
          <w:trHeight w:val="300"/>
          <w:jc w:val="center"/>
        </w:trPr>
        <w:tc>
          <w:tcPr>
            <w:tcW w:w="675" w:type="dxa"/>
          </w:tcPr>
          <w:p w14:paraId="0ABB736B" w14:textId="583F13F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24</w:t>
            </w:r>
          </w:p>
        </w:tc>
        <w:tc>
          <w:tcPr>
            <w:tcW w:w="1065" w:type="dxa"/>
          </w:tcPr>
          <w:p w14:paraId="6D63C8BC" w14:textId="7374B22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281,72</w:t>
            </w:r>
          </w:p>
        </w:tc>
        <w:tc>
          <w:tcPr>
            <w:tcW w:w="825" w:type="dxa"/>
          </w:tcPr>
          <w:p w14:paraId="7F53D4E8" w14:textId="20F5E19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25</w:t>
            </w:r>
          </w:p>
        </w:tc>
        <w:tc>
          <w:tcPr>
            <w:tcW w:w="1065" w:type="dxa"/>
          </w:tcPr>
          <w:p w14:paraId="46E59BE5" w14:textId="637710A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281,70</w:t>
            </w:r>
          </w:p>
        </w:tc>
        <w:tc>
          <w:tcPr>
            <w:tcW w:w="840" w:type="dxa"/>
          </w:tcPr>
          <w:p w14:paraId="3EF60D94" w14:textId="4129842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389C7ADC" w14:textId="11F6AE5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1408,55</w:t>
            </w:r>
          </w:p>
        </w:tc>
      </w:tr>
      <w:tr w:rsidR="0FFB20DE" w:rsidRPr="00135AD7" w14:paraId="6929F40F" w14:textId="77777777" w:rsidTr="00CD5A14">
        <w:trPr>
          <w:trHeight w:val="300"/>
          <w:jc w:val="center"/>
        </w:trPr>
        <w:tc>
          <w:tcPr>
            <w:tcW w:w="675" w:type="dxa"/>
          </w:tcPr>
          <w:p w14:paraId="6B5D59AB" w14:textId="68809B6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25</w:t>
            </w:r>
          </w:p>
        </w:tc>
        <w:tc>
          <w:tcPr>
            <w:tcW w:w="1065" w:type="dxa"/>
          </w:tcPr>
          <w:p w14:paraId="5E4C025D" w14:textId="1652A2E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281,70</w:t>
            </w:r>
          </w:p>
        </w:tc>
        <w:tc>
          <w:tcPr>
            <w:tcW w:w="825" w:type="dxa"/>
          </w:tcPr>
          <w:p w14:paraId="71252692" w14:textId="2E50915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w:t>
            </w:r>
          </w:p>
        </w:tc>
        <w:tc>
          <w:tcPr>
            <w:tcW w:w="1065" w:type="dxa"/>
          </w:tcPr>
          <w:p w14:paraId="26A8DF87" w14:textId="29E2D2F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281,69</w:t>
            </w:r>
          </w:p>
        </w:tc>
        <w:tc>
          <w:tcPr>
            <w:tcW w:w="840" w:type="dxa"/>
          </w:tcPr>
          <w:p w14:paraId="34F9FCB3" w14:textId="552D435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77C3CCE" w14:textId="14036BF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1408,49</w:t>
            </w:r>
          </w:p>
        </w:tc>
      </w:tr>
      <w:tr w:rsidR="0FFB20DE" w:rsidRPr="00135AD7" w14:paraId="14D98CA3" w14:textId="77777777" w:rsidTr="00CD5A14">
        <w:trPr>
          <w:trHeight w:val="300"/>
          <w:jc w:val="center"/>
        </w:trPr>
        <w:tc>
          <w:tcPr>
            <w:tcW w:w="675" w:type="dxa"/>
          </w:tcPr>
          <w:p w14:paraId="3AF8CA7D" w14:textId="3340A1E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26</w:t>
            </w:r>
          </w:p>
        </w:tc>
        <w:tc>
          <w:tcPr>
            <w:tcW w:w="1065" w:type="dxa"/>
          </w:tcPr>
          <w:p w14:paraId="2AC452CA" w14:textId="34002CA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281,69</w:t>
            </w:r>
          </w:p>
        </w:tc>
        <w:tc>
          <w:tcPr>
            <w:tcW w:w="825" w:type="dxa"/>
          </w:tcPr>
          <w:p w14:paraId="0B1FF196" w14:textId="5AE0164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27</w:t>
            </w:r>
          </w:p>
        </w:tc>
        <w:tc>
          <w:tcPr>
            <w:tcW w:w="1065" w:type="dxa"/>
          </w:tcPr>
          <w:p w14:paraId="03ED7149" w14:textId="33344DD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281,68</w:t>
            </w:r>
          </w:p>
        </w:tc>
        <w:tc>
          <w:tcPr>
            <w:tcW w:w="840" w:type="dxa"/>
          </w:tcPr>
          <w:p w14:paraId="0AF75EB1" w14:textId="402ABFC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02187B30" w14:textId="0C7C92D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1408,44</w:t>
            </w:r>
          </w:p>
        </w:tc>
      </w:tr>
      <w:tr w:rsidR="0FFB20DE" w:rsidRPr="00135AD7" w14:paraId="4804259C" w14:textId="77777777" w:rsidTr="00CD5A14">
        <w:trPr>
          <w:trHeight w:val="300"/>
          <w:jc w:val="center"/>
        </w:trPr>
        <w:tc>
          <w:tcPr>
            <w:tcW w:w="675" w:type="dxa"/>
          </w:tcPr>
          <w:p w14:paraId="46AE9791" w14:textId="5EB008C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27</w:t>
            </w:r>
          </w:p>
        </w:tc>
        <w:tc>
          <w:tcPr>
            <w:tcW w:w="1065" w:type="dxa"/>
          </w:tcPr>
          <w:p w14:paraId="13391A17" w14:textId="2CF21FE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281,68</w:t>
            </w:r>
          </w:p>
        </w:tc>
        <w:tc>
          <w:tcPr>
            <w:tcW w:w="825" w:type="dxa"/>
          </w:tcPr>
          <w:p w14:paraId="1C26CA56" w14:textId="0E3147B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w:t>
            </w:r>
          </w:p>
        </w:tc>
        <w:tc>
          <w:tcPr>
            <w:tcW w:w="1065" w:type="dxa"/>
          </w:tcPr>
          <w:p w14:paraId="5EA94293" w14:textId="765E6C4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281,67</w:t>
            </w:r>
          </w:p>
        </w:tc>
        <w:tc>
          <w:tcPr>
            <w:tcW w:w="840" w:type="dxa"/>
          </w:tcPr>
          <w:p w14:paraId="7EC5E62C" w14:textId="0864DCC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1A975682" w14:textId="4967E59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1408,39</w:t>
            </w:r>
          </w:p>
        </w:tc>
      </w:tr>
      <w:tr w:rsidR="0FFB20DE" w:rsidRPr="00135AD7" w14:paraId="7B42E8DE" w14:textId="77777777" w:rsidTr="00CD5A14">
        <w:trPr>
          <w:trHeight w:val="300"/>
          <w:jc w:val="center"/>
        </w:trPr>
        <w:tc>
          <w:tcPr>
            <w:tcW w:w="675" w:type="dxa"/>
          </w:tcPr>
          <w:p w14:paraId="44ED2A05" w14:textId="0F5B3F8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w:t>
            </w:r>
          </w:p>
        </w:tc>
        <w:tc>
          <w:tcPr>
            <w:tcW w:w="1065" w:type="dxa"/>
          </w:tcPr>
          <w:p w14:paraId="4DDD81E2" w14:textId="26169F19"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281,67</w:t>
            </w:r>
          </w:p>
        </w:tc>
        <w:tc>
          <w:tcPr>
            <w:tcW w:w="825" w:type="dxa"/>
          </w:tcPr>
          <w:p w14:paraId="0DCAE60F" w14:textId="72A411B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29</w:t>
            </w:r>
          </w:p>
        </w:tc>
        <w:tc>
          <w:tcPr>
            <w:tcW w:w="1065" w:type="dxa"/>
          </w:tcPr>
          <w:p w14:paraId="5F9997FB" w14:textId="2C969950"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281,67</w:t>
            </w:r>
          </w:p>
        </w:tc>
        <w:tc>
          <w:tcPr>
            <w:tcW w:w="840" w:type="dxa"/>
          </w:tcPr>
          <w:p w14:paraId="6E675E27" w14:textId="6EC1FD0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5F2163F9" w14:textId="554EF25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1408,36</w:t>
            </w:r>
          </w:p>
        </w:tc>
      </w:tr>
      <w:tr w:rsidR="0FFB20DE" w:rsidRPr="00135AD7" w14:paraId="07955413" w14:textId="77777777" w:rsidTr="00CD5A14">
        <w:trPr>
          <w:trHeight w:val="300"/>
          <w:jc w:val="center"/>
        </w:trPr>
        <w:tc>
          <w:tcPr>
            <w:tcW w:w="675" w:type="dxa"/>
          </w:tcPr>
          <w:p w14:paraId="726DBA6B" w14:textId="421D97B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29</w:t>
            </w:r>
          </w:p>
        </w:tc>
        <w:tc>
          <w:tcPr>
            <w:tcW w:w="1065" w:type="dxa"/>
          </w:tcPr>
          <w:p w14:paraId="4425B1C1" w14:textId="0D77022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281,67</w:t>
            </w:r>
          </w:p>
        </w:tc>
        <w:tc>
          <w:tcPr>
            <w:tcW w:w="825" w:type="dxa"/>
          </w:tcPr>
          <w:p w14:paraId="24F396F3" w14:textId="280BE0DB"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30</w:t>
            </w:r>
          </w:p>
        </w:tc>
        <w:tc>
          <w:tcPr>
            <w:tcW w:w="1065" w:type="dxa"/>
          </w:tcPr>
          <w:p w14:paraId="7A6FC2B2" w14:textId="0CBB6EC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281,27</w:t>
            </w:r>
          </w:p>
        </w:tc>
        <w:tc>
          <w:tcPr>
            <w:tcW w:w="840" w:type="dxa"/>
          </w:tcPr>
          <w:p w14:paraId="45E3A133" w14:textId="77E2AB0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24D9AA20" w14:textId="75DB24B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1407,36</w:t>
            </w:r>
          </w:p>
        </w:tc>
      </w:tr>
      <w:tr w:rsidR="0FFB20DE" w:rsidRPr="00135AD7" w14:paraId="2DEDC159" w14:textId="77777777" w:rsidTr="00CD5A14">
        <w:trPr>
          <w:trHeight w:val="300"/>
          <w:jc w:val="center"/>
        </w:trPr>
        <w:tc>
          <w:tcPr>
            <w:tcW w:w="675" w:type="dxa"/>
          </w:tcPr>
          <w:p w14:paraId="70DB70B4" w14:textId="2A3994B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30</w:t>
            </w:r>
          </w:p>
        </w:tc>
        <w:tc>
          <w:tcPr>
            <w:tcW w:w="1065" w:type="dxa"/>
          </w:tcPr>
          <w:p w14:paraId="454D4FF1" w14:textId="118AE57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281,27</w:t>
            </w:r>
          </w:p>
        </w:tc>
        <w:tc>
          <w:tcPr>
            <w:tcW w:w="825" w:type="dxa"/>
          </w:tcPr>
          <w:p w14:paraId="46ECBEF8" w14:textId="70C42DD6"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31</w:t>
            </w:r>
          </w:p>
        </w:tc>
        <w:tc>
          <w:tcPr>
            <w:tcW w:w="1065" w:type="dxa"/>
          </w:tcPr>
          <w:p w14:paraId="2718E16C" w14:textId="21078CDD"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275,06</w:t>
            </w:r>
          </w:p>
        </w:tc>
        <w:tc>
          <w:tcPr>
            <w:tcW w:w="840" w:type="dxa"/>
          </w:tcPr>
          <w:p w14:paraId="68D77BAF" w14:textId="6D2BCB4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4742C878" w14:textId="18B45A8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1390,83</w:t>
            </w:r>
          </w:p>
        </w:tc>
      </w:tr>
      <w:tr w:rsidR="0FFB20DE" w:rsidRPr="00135AD7" w14:paraId="5ECCDBF4" w14:textId="77777777" w:rsidTr="00CD5A14">
        <w:trPr>
          <w:trHeight w:val="300"/>
          <w:jc w:val="center"/>
        </w:trPr>
        <w:tc>
          <w:tcPr>
            <w:tcW w:w="675" w:type="dxa"/>
          </w:tcPr>
          <w:p w14:paraId="13A7D062" w14:textId="6A811BC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31</w:t>
            </w:r>
          </w:p>
        </w:tc>
        <w:tc>
          <w:tcPr>
            <w:tcW w:w="1065" w:type="dxa"/>
          </w:tcPr>
          <w:p w14:paraId="123057D2" w14:textId="255429AC"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275,06</w:t>
            </w:r>
          </w:p>
        </w:tc>
        <w:tc>
          <w:tcPr>
            <w:tcW w:w="825" w:type="dxa"/>
          </w:tcPr>
          <w:p w14:paraId="46E606E7" w14:textId="162299F7"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32</w:t>
            </w:r>
          </w:p>
        </w:tc>
        <w:tc>
          <w:tcPr>
            <w:tcW w:w="1065" w:type="dxa"/>
          </w:tcPr>
          <w:p w14:paraId="21F1F55A" w14:textId="1458069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9,55</w:t>
            </w:r>
          </w:p>
        </w:tc>
        <w:tc>
          <w:tcPr>
            <w:tcW w:w="840" w:type="dxa"/>
          </w:tcPr>
          <w:p w14:paraId="0F701B58" w14:textId="44D7B965"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5,00</w:t>
            </w:r>
          </w:p>
        </w:tc>
        <w:tc>
          <w:tcPr>
            <w:tcW w:w="1301" w:type="dxa"/>
          </w:tcPr>
          <w:p w14:paraId="696057BB" w14:textId="7CEE064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559,77</w:t>
            </w:r>
          </w:p>
        </w:tc>
      </w:tr>
      <w:tr w:rsidR="0FFB20DE" w:rsidRPr="00135AD7" w14:paraId="7E50284E" w14:textId="77777777" w:rsidTr="00CD5A14">
        <w:trPr>
          <w:trHeight w:val="300"/>
          <w:jc w:val="center"/>
        </w:trPr>
        <w:tc>
          <w:tcPr>
            <w:tcW w:w="675" w:type="dxa"/>
          </w:tcPr>
          <w:p w14:paraId="3C53CE3F" w14:textId="6D6C67D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32</w:t>
            </w:r>
          </w:p>
        </w:tc>
        <w:tc>
          <w:tcPr>
            <w:tcW w:w="1065" w:type="dxa"/>
          </w:tcPr>
          <w:p w14:paraId="2D6AAA23" w14:textId="1B77CFF1"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9,55</w:t>
            </w:r>
          </w:p>
        </w:tc>
        <w:tc>
          <w:tcPr>
            <w:tcW w:w="825" w:type="dxa"/>
          </w:tcPr>
          <w:p w14:paraId="0DC98115" w14:textId="474EFD53"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33</w:t>
            </w:r>
          </w:p>
        </w:tc>
        <w:tc>
          <w:tcPr>
            <w:tcW w:w="1065" w:type="dxa"/>
          </w:tcPr>
          <w:p w14:paraId="010846FF" w14:textId="308F30F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0,00</w:t>
            </w:r>
          </w:p>
        </w:tc>
        <w:tc>
          <w:tcPr>
            <w:tcW w:w="840" w:type="dxa"/>
          </w:tcPr>
          <w:p w14:paraId="6451D892" w14:textId="735DDE78"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0,13</w:t>
            </w:r>
          </w:p>
        </w:tc>
        <w:tc>
          <w:tcPr>
            <w:tcW w:w="1301" w:type="dxa"/>
          </w:tcPr>
          <w:p w14:paraId="3D5DA1A9" w14:textId="4BD2317E"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0,43</w:t>
            </w:r>
          </w:p>
        </w:tc>
      </w:tr>
      <w:tr w:rsidR="0FFB20DE" w:rsidRPr="00135AD7" w14:paraId="5FD2C1E9" w14:textId="77777777" w:rsidTr="00CD5A14">
        <w:trPr>
          <w:trHeight w:val="300"/>
          <w:jc w:val="center"/>
        </w:trPr>
        <w:tc>
          <w:tcPr>
            <w:tcW w:w="675" w:type="dxa"/>
          </w:tcPr>
          <w:p w14:paraId="5F680093" w14:textId="0E3A43BF"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V</w:t>
            </w:r>
          </w:p>
        </w:tc>
        <w:tc>
          <w:tcPr>
            <w:tcW w:w="1065" w:type="dxa"/>
          </w:tcPr>
          <w:p w14:paraId="1F08C1EF" w14:textId="0755673A"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p>
        </w:tc>
        <w:tc>
          <w:tcPr>
            <w:tcW w:w="825" w:type="dxa"/>
          </w:tcPr>
          <w:p w14:paraId="75F6CD67" w14:textId="1C86673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p>
        </w:tc>
        <w:tc>
          <w:tcPr>
            <w:tcW w:w="1065" w:type="dxa"/>
          </w:tcPr>
          <w:p w14:paraId="139E0B9A" w14:textId="1F0ECF9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p>
        </w:tc>
        <w:tc>
          <w:tcPr>
            <w:tcW w:w="840" w:type="dxa"/>
          </w:tcPr>
          <w:p w14:paraId="47AA0796" w14:textId="20258C92"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w:t>
            </w:r>
          </w:p>
        </w:tc>
        <w:tc>
          <w:tcPr>
            <w:tcW w:w="1301" w:type="dxa"/>
          </w:tcPr>
          <w:p w14:paraId="648AB2DD" w14:textId="31AF5F74" w:rsidR="0FFB20DE"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41860,55</w:t>
            </w:r>
          </w:p>
        </w:tc>
      </w:tr>
    </w:tbl>
    <w:p w14:paraId="10C5E8CE" w14:textId="77777777" w:rsidR="00F54C38" w:rsidRDefault="00F54C38" w:rsidP="00B1375F">
      <w:pPr>
        <w:ind w:left="2127"/>
        <w:jc w:val="both"/>
        <w:rPr>
          <w:rFonts w:ascii="Times New Roman" w:eastAsia="Times New Roman" w:hAnsi="Times New Roman" w:cs="Times New Roman"/>
          <w:sz w:val="28"/>
          <w:szCs w:val="28"/>
        </w:rPr>
      </w:pPr>
    </w:p>
    <w:p w14:paraId="53A28572" w14:textId="1CE64C9E" w:rsidR="00F54C38" w:rsidRDefault="00F54C38" w:rsidP="00B1375F">
      <w:pPr>
        <w:ind w:left="2127"/>
        <w:jc w:val="both"/>
        <w:rPr>
          <w:rFonts w:ascii="Times New Roman" w:eastAsia="Times New Roman" w:hAnsi="Times New Roman" w:cs="Times New Roman"/>
          <w:sz w:val="28"/>
          <w:szCs w:val="28"/>
        </w:rPr>
      </w:pPr>
    </w:p>
    <w:p w14:paraId="4A1619F2" w14:textId="77777777" w:rsidR="00F54C38" w:rsidRDefault="00F54C38" w:rsidP="00B1375F">
      <w:pPr>
        <w:ind w:left="2127"/>
        <w:jc w:val="both"/>
        <w:rPr>
          <w:rFonts w:ascii="Times New Roman" w:eastAsia="Times New Roman" w:hAnsi="Times New Roman" w:cs="Times New Roman"/>
          <w:sz w:val="28"/>
          <w:szCs w:val="28"/>
        </w:rPr>
      </w:pPr>
    </w:p>
    <w:p w14:paraId="1C20CD5C" w14:textId="1380EA20" w:rsidR="000A2D30" w:rsidRPr="00135AD7" w:rsidRDefault="4FB22E0A" w:rsidP="00B1375F">
      <w:pPr>
        <w:ind w:left="2127"/>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 </w:t>
      </w:r>
      <w:r w:rsidR="1E6B3BED" w:rsidRPr="00135AD7">
        <w:rPr>
          <w:noProof/>
        </w:rPr>
        <w:drawing>
          <wp:inline distT="0" distB="0" distL="0" distR="0" wp14:anchorId="6C9EC5BF" wp14:editId="5A5D51B2">
            <wp:extent cx="2647949" cy="1371600"/>
            <wp:effectExtent l="0" t="0" r="0" b="0"/>
            <wp:docPr id="412172984" name="Picture 229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1887"/>
                    <pic:cNvPicPr/>
                  </pic:nvPicPr>
                  <pic:blipFill>
                    <a:blip r:embed="rId11">
                      <a:extLst>
                        <a:ext uri="{28A0092B-C50C-407E-A947-70E740481C1C}">
                          <a14:useLocalDpi xmlns:a14="http://schemas.microsoft.com/office/drawing/2010/main" val="0"/>
                        </a:ext>
                      </a:extLst>
                    </a:blip>
                    <a:stretch>
                      <a:fillRect/>
                    </a:stretch>
                  </pic:blipFill>
                  <pic:spPr>
                    <a:xfrm>
                      <a:off x="0" y="0"/>
                      <a:ext cx="2647949" cy="1371600"/>
                    </a:xfrm>
                    <a:prstGeom prst="rect">
                      <a:avLst/>
                    </a:prstGeom>
                  </pic:spPr>
                </pic:pic>
              </a:graphicData>
            </a:graphic>
          </wp:inline>
        </w:drawing>
      </w:r>
    </w:p>
    <w:p w14:paraId="28EA4BE8" w14:textId="61C949B0" w:rsidR="000A2D30" w:rsidRPr="00135AD7" w:rsidRDefault="1E6B3BED" w:rsidP="00B1375F">
      <w:pPr>
        <w:ind w:left="2127"/>
        <w:jc w:val="both"/>
        <w:rPr>
          <w:rFonts w:ascii="Times New Roman" w:eastAsia="Times New Roman" w:hAnsi="Times New Roman" w:cs="Times New Roman"/>
          <w:color w:val="000000" w:themeColor="text1"/>
          <w:sz w:val="28"/>
          <w:szCs w:val="28"/>
        </w:rPr>
      </w:pPr>
      <w:r w:rsidRPr="00135AD7">
        <w:rPr>
          <w:noProof/>
        </w:rPr>
        <w:drawing>
          <wp:inline distT="0" distB="0" distL="0" distR="0" wp14:anchorId="78E98480" wp14:editId="53B4D391">
            <wp:extent cx="3429000" cy="3176609"/>
            <wp:effectExtent l="0" t="0" r="0" b="5080"/>
            <wp:docPr id="271565810" name="Picture 153696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963177"/>
                    <pic:cNvPicPr/>
                  </pic:nvPicPr>
                  <pic:blipFill>
                    <a:blip r:embed="rId12">
                      <a:extLst>
                        <a:ext uri="{28A0092B-C50C-407E-A947-70E740481C1C}">
                          <a14:useLocalDpi xmlns:a14="http://schemas.microsoft.com/office/drawing/2010/main" val="0"/>
                        </a:ext>
                      </a:extLst>
                    </a:blip>
                    <a:stretch>
                      <a:fillRect/>
                    </a:stretch>
                  </pic:blipFill>
                  <pic:spPr>
                    <a:xfrm>
                      <a:off x="0" y="0"/>
                      <a:ext cx="3439832" cy="3186644"/>
                    </a:xfrm>
                    <a:prstGeom prst="rect">
                      <a:avLst/>
                    </a:prstGeom>
                  </pic:spPr>
                </pic:pic>
              </a:graphicData>
            </a:graphic>
          </wp:inline>
        </w:drawing>
      </w:r>
    </w:p>
    <w:p w14:paraId="30FA0716" w14:textId="5D6D5C44" w:rsidR="000A2D30" w:rsidRPr="00135AD7" w:rsidRDefault="4FB22E0A" w:rsidP="007C43F7">
      <w:pPr>
        <w:jc w:val="cente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Рис.2.2. Розрахунок об’ємів методом вертикальних перерізів з </w:t>
      </w:r>
      <w:proofErr w:type="spellStart"/>
      <w:r w:rsidRPr="00135AD7">
        <w:rPr>
          <w:rFonts w:ascii="Times New Roman" w:eastAsia="Times New Roman" w:hAnsi="Times New Roman" w:cs="Times New Roman"/>
          <w:sz w:val="28"/>
          <w:szCs w:val="28"/>
        </w:rPr>
        <w:t>врахунком</w:t>
      </w:r>
      <w:proofErr w:type="spellEnd"/>
      <w:r w:rsidRPr="00135AD7">
        <w:rPr>
          <w:rFonts w:ascii="Times New Roman" w:eastAsia="Times New Roman" w:hAnsi="Times New Roman" w:cs="Times New Roman"/>
          <w:sz w:val="28"/>
          <w:szCs w:val="28"/>
        </w:rPr>
        <w:t xml:space="preserve"> середньої лінії.</w:t>
      </w:r>
    </w:p>
    <w:p w14:paraId="7E858376" w14:textId="24F64BFD" w:rsidR="000A2D30"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У статті розглядається використання безпілотного літального апарата (БПЛА) типу INDELA-I.N.SKY для виконання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 xml:space="preserve">-геодезичних робіт. Цей </w:t>
      </w:r>
      <w:proofErr w:type="spellStart"/>
      <w:r w:rsidRPr="00135AD7">
        <w:rPr>
          <w:rFonts w:ascii="Times New Roman" w:eastAsia="Times New Roman" w:hAnsi="Times New Roman" w:cs="Times New Roman"/>
          <w:sz w:val="28"/>
          <w:szCs w:val="28"/>
        </w:rPr>
        <w:t>безпілотник</w:t>
      </w:r>
      <w:proofErr w:type="spellEnd"/>
      <w:r w:rsidRPr="00135AD7">
        <w:rPr>
          <w:rFonts w:ascii="Times New Roman" w:eastAsia="Times New Roman" w:hAnsi="Times New Roman" w:cs="Times New Roman"/>
          <w:sz w:val="28"/>
          <w:szCs w:val="28"/>
        </w:rPr>
        <w:t xml:space="preserve"> має середній радіус дії і здатний працювати цілодобово за певних умов. Одним із факторів, що впливає на точність зйомки території за допомогою БПЛА, є погодні умови, зокрема, сильні пориви вітру, що впливають на роботу легких і мікро-БПЛА. Такі умови можуть спричиняти похибки, особливо при нерівності земної поверхні. Водночас важливою умовою для успішного виконання зйомки є правильний вибір висоти польоту, яка повинна відповідати </w:t>
      </w:r>
      <w:proofErr w:type="spellStart"/>
      <w:r w:rsidRPr="00135AD7">
        <w:rPr>
          <w:rFonts w:ascii="Times New Roman" w:eastAsia="Times New Roman" w:hAnsi="Times New Roman" w:cs="Times New Roman"/>
          <w:sz w:val="28"/>
          <w:szCs w:val="28"/>
        </w:rPr>
        <w:t>метереологічним</w:t>
      </w:r>
      <w:proofErr w:type="spellEnd"/>
      <w:r w:rsidRPr="00135AD7">
        <w:rPr>
          <w:rFonts w:ascii="Times New Roman" w:eastAsia="Times New Roman" w:hAnsi="Times New Roman" w:cs="Times New Roman"/>
          <w:sz w:val="28"/>
          <w:szCs w:val="28"/>
        </w:rPr>
        <w:t xml:space="preserve"> умовам, щоб мінімізувати можливі похибки.</w:t>
      </w:r>
    </w:p>
    <w:p w14:paraId="7BF3A13D" w14:textId="0E3F2885" w:rsidR="000A2D30"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У своїй статті </w:t>
      </w:r>
      <w:proofErr w:type="spellStart"/>
      <w:r w:rsidRPr="00135AD7">
        <w:rPr>
          <w:rFonts w:ascii="Times New Roman" w:eastAsia="Times New Roman" w:hAnsi="Times New Roman" w:cs="Times New Roman"/>
          <w:sz w:val="28"/>
          <w:szCs w:val="28"/>
        </w:rPr>
        <w:t>Котов</w:t>
      </w:r>
      <w:proofErr w:type="spellEnd"/>
      <w:r w:rsidRPr="00135AD7">
        <w:rPr>
          <w:rFonts w:ascii="Times New Roman" w:eastAsia="Times New Roman" w:hAnsi="Times New Roman" w:cs="Times New Roman"/>
          <w:sz w:val="28"/>
          <w:szCs w:val="28"/>
        </w:rPr>
        <w:t xml:space="preserve"> і </w:t>
      </w:r>
      <w:proofErr w:type="spellStart"/>
      <w:r w:rsidRPr="00135AD7">
        <w:rPr>
          <w:rFonts w:ascii="Times New Roman" w:eastAsia="Times New Roman" w:hAnsi="Times New Roman" w:cs="Times New Roman"/>
          <w:sz w:val="28"/>
          <w:szCs w:val="28"/>
        </w:rPr>
        <w:t>Таврін</w:t>
      </w:r>
      <w:proofErr w:type="spellEnd"/>
      <w:r w:rsidRPr="00135AD7">
        <w:rPr>
          <w:rFonts w:ascii="Times New Roman" w:eastAsia="Times New Roman" w:hAnsi="Times New Roman" w:cs="Times New Roman"/>
          <w:sz w:val="28"/>
          <w:szCs w:val="28"/>
        </w:rPr>
        <w:t xml:space="preserve"> підтверджують значний вплив погодних умов на зйомку за допомогою БПЛА, зазначаючи, що для забезпечення стабільності польоту потрібно обирати оптимальні висоти і застосовувати спеціальне обладнання для стабілізації, наприклад, </w:t>
      </w:r>
      <w:proofErr w:type="spellStart"/>
      <w:r w:rsidRPr="00135AD7">
        <w:rPr>
          <w:rFonts w:ascii="Times New Roman" w:eastAsia="Times New Roman" w:hAnsi="Times New Roman" w:cs="Times New Roman"/>
          <w:sz w:val="28"/>
          <w:szCs w:val="28"/>
        </w:rPr>
        <w:t>гідростабілізатори</w:t>
      </w:r>
      <w:proofErr w:type="spellEnd"/>
      <w:r w:rsidRPr="00135AD7">
        <w:rPr>
          <w:rFonts w:ascii="Times New Roman" w:eastAsia="Times New Roman" w:hAnsi="Times New Roman" w:cs="Times New Roman"/>
          <w:sz w:val="28"/>
          <w:szCs w:val="28"/>
        </w:rPr>
        <w:t>. Зокрема, важливим аспектом є автоматичне або напівавтоматичне управління БПЛА, а також використання парашутного устаткування або радіомаяків для безпечного завершення польоту.</w:t>
      </w:r>
    </w:p>
    <w:p w14:paraId="78AFE04B" w14:textId="1492663C" w:rsidR="000A2D30"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Також, дослідження, наведених у публікаціях та, демонструють різні типи </w:t>
      </w:r>
      <w:proofErr w:type="spellStart"/>
      <w:r w:rsidRPr="00135AD7">
        <w:rPr>
          <w:rFonts w:ascii="Times New Roman" w:eastAsia="Times New Roman" w:hAnsi="Times New Roman" w:cs="Times New Roman"/>
          <w:sz w:val="28"/>
          <w:szCs w:val="28"/>
        </w:rPr>
        <w:t>безпілотників</w:t>
      </w:r>
      <w:proofErr w:type="spellEnd"/>
      <w:r w:rsidRPr="00135AD7">
        <w:rPr>
          <w:rFonts w:ascii="Times New Roman" w:eastAsia="Times New Roman" w:hAnsi="Times New Roman" w:cs="Times New Roman"/>
          <w:sz w:val="28"/>
          <w:szCs w:val="28"/>
        </w:rPr>
        <w:t xml:space="preserve">, таких як </w:t>
      </w:r>
      <w:proofErr w:type="spellStart"/>
      <w:r w:rsidRPr="00135AD7">
        <w:rPr>
          <w:rFonts w:ascii="Times New Roman" w:eastAsia="Times New Roman" w:hAnsi="Times New Roman" w:cs="Times New Roman"/>
          <w:sz w:val="28"/>
          <w:szCs w:val="28"/>
        </w:rPr>
        <w:t>Arrow</w:t>
      </w:r>
      <w:proofErr w:type="spellEnd"/>
      <w:r w:rsidRPr="00135AD7">
        <w:rPr>
          <w:rFonts w:ascii="Times New Roman" w:eastAsia="Times New Roman" w:hAnsi="Times New Roman" w:cs="Times New Roman"/>
          <w:sz w:val="28"/>
          <w:szCs w:val="28"/>
        </w:rPr>
        <w:t>, і аналізують їхні переваги та недоліки, зокрема в аспекті запуску та ефективності зйомки в різних умовах. Що стосується використання камери на БПЛА, то характеристики камери мають значний вплив на точність та якість результатів. Вибір фокусної відстані (наприклад, 3,6 або 2,8 мм) суттєво впливає на спотворення зображення, що може призвести до похибок при обчисленні координат.</w:t>
      </w:r>
    </w:p>
    <w:p w14:paraId="2163F595" w14:textId="4DF3EB2D" w:rsidR="000A2D30"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Дослідження також підкреслюють важливість вибору типу матриці камери для БПЛА, оскільки різні типи, такі як CCD і CMOS, мають різні переваги. CCD-матриці зазвичай забезпечують менший рівень шуму, в той час як CMOS-матриці мають вищу частоту кадрів і краще підходять для високошвидкісних зйомок.</w:t>
      </w:r>
    </w:p>
    <w:p w14:paraId="5CAA4D57" w14:textId="369D18EB" w:rsidR="000A2D30"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Для обробки зібраних даних використовуються різні програмні продукти, такі як </w:t>
      </w:r>
      <w:proofErr w:type="spellStart"/>
      <w:r w:rsidRPr="00135AD7">
        <w:rPr>
          <w:rFonts w:ascii="Times New Roman" w:eastAsia="Times New Roman" w:hAnsi="Times New Roman" w:cs="Times New Roman"/>
          <w:sz w:val="28"/>
          <w:szCs w:val="28"/>
        </w:rPr>
        <w:t>Carlson</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Vulcan</w:t>
      </w:r>
      <w:proofErr w:type="spellEnd"/>
      <w:r w:rsidRPr="00135AD7">
        <w:rPr>
          <w:rFonts w:ascii="Times New Roman" w:eastAsia="Times New Roman" w:hAnsi="Times New Roman" w:cs="Times New Roman"/>
          <w:sz w:val="28"/>
          <w:szCs w:val="28"/>
        </w:rPr>
        <w:t xml:space="preserve"> і K-</w:t>
      </w:r>
      <w:proofErr w:type="spellStart"/>
      <w:r w:rsidRPr="00135AD7">
        <w:rPr>
          <w:rFonts w:ascii="Times New Roman" w:eastAsia="Times New Roman" w:hAnsi="Times New Roman" w:cs="Times New Roman"/>
          <w:sz w:val="28"/>
          <w:szCs w:val="28"/>
        </w:rPr>
        <w:t>Mine</w:t>
      </w:r>
      <w:proofErr w:type="spellEnd"/>
      <w:r w:rsidRPr="00135AD7">
        <w:rPr>
          <w:rFonts w:ascii="Times New Roman" w:eastAsia="Times New Roman" w:hAnsi="Times New Roman" w:cs="Times New Roman"/>
          <w:sz w:val="28"/>
          <w:szCs w:val="28"/>
        </w:rPr>
        <w:t xml:space="preserve">. Ці програми дозволяють ефективно обробляти дані з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 xml:space="preserve">-геодезичних зйомок, створювати 3D моделі об’єктів і виконувати точні розрахунки об’ємів, що значно підвищує ефективність роботи маркшейдерських підрозділів. Програми, як </w:t>
      </w:r>
      <w:proofErr w:type="spellStart"/>
      <w:r w:rsidRPr="00135AD7">
        <w:rPr>
          <w:rFonts w:ascii="Times New Roman" w:eastAsia="Times New Roman" w:hAnsi="Times New Roman" w:cs="Times New Roman"/>
          <w:sz w:val="28"/>
          <w:szCs w:val="28"/>
        </w:rPr>
        <w:t>Carlson</w:t>
      </w:r>
      <w:proofErr w:type="spellEnd"/>
      <w:r w:rsidRPr="00135AD7">
        <w:rPr>
          <w:rFonts w:ascii="Times New Roman" w:eastAsia="Times New Roman" w:hAnsi="Times New Roman" w:cs="Times New Roman"/>
          <w:sz w:val="28"/>
          <w:szCs w:val="28"/>
        </w:rPr>
        <w:t>, підтримують взаємодію з різними типами обладнання, такими як GPS-приймачі та електронні тахеометри, а також забезпечують створення графічних та табличних даних для подальшої обробки.</w:t>
      </w:r>
    </w:p>
    <w:p w14:paraId="5D14B303" w14:textId="4929BB30" w:rsidR="000A2D30"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Крім того, програмне забезпечення, таке як </w:t>
      </w: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і </w:t>
      </w:r>
      <w:proofErr w:type="spellStart"/>
      <w:r w:rsidRPr="00135AD7">
        <w:rPr>
          <w:rFonts w:ascii="Times New Roman" w:eastAsia="Times New Roman" w:hAnsi="Times New Roman" w:cs="Times New Roman"/>
          <w:sz w:val="28"/>
          <w:szCs w:val="28"/>
        </w:rPr>
        <w:t>Vulcan</w:t>
      </w:r>
      <w:proofErr w:type="spellEnd"/>
      <w:r w:rsidRPr="00135AD7">
        <w:rPr>
          <w:rFonts w:ascii="Times New Roman" w:eastAsia="Times New Roman" w:hAnsi="Times New Roman" w:cs="Times New Roman"/>
          <w:sz w:val="28"/>
          <w:szCs w:val="28"/>
        </w:rPr>
        <w:t xml:space="preserve">, надає можливість створення візуалізацій, які допомагають ідентифікувати недоліки на ранніх етапах роботи. Такі програми дозволяють маркшейдерам </w:t>
      </w:r>
      <w:proofErr w:type="spellStart"/>
      <w:r w:rsidRPr="00135AD7">
        <w:rPr>
          <w:rFonts w:ascii="Times New Roman" w:eastAsia="Times New Roman" w:hAnsi="Times New Roman" w:cs="Times New Roman"/>
          <w:sz w:val="28"/>
          <w:szCs w:val="28"/>
        </w:rPr>
        <w:t>оперативно</w:t>
      </w:r>
      <w:proofErr w:type="spellEnd"/>
      <w:r w:rsidRPr="00135AD7">
        <w:rPr>
          <w:rFonts w:ascii="Times New Roman" w:eastAsia="Times New Roman" w:hAnsi="Times New Roman" w:cs="Times New Roman"/>
          <w:sz w:val="28"/>
          <w:szCs w:val="28"/>
        </w:rPr>
        <w:t xml:space="preserve"> коригувати параметри об'єктів та вносити зміни до проектів.</w:t>
      </w:r>
    </w:p>
    <w:p w14:paraId="009A661A" w14:textId="0C1E2CF0" w:rsidR="000A2D30"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Загалом, сучасні технології, такі як використання БПЛА та 3D сканування, значно покращують точність і ефективність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-геодезичних робіт, забезпечуючи швидкість і зручність при виконанні польових та камеральних завдань.</w:t>
      </w:r>
    </w:p>
    <w:p w14:paraId="7B10CE56" w14:textId="173B5636" w:rsidR="000A2D30" w:rsidRPr="00135AD7" w:rsidRDefault="000A2D30" w:rsidP="4FB22E0A">
      <w:pPr>
        <w:jc w:val="both"/>
        <w:rPr>
          <w:rFonts w:ascii="Times New Roman" w:eastAsia="Times New Roman" w:hAnsi="Times New Roman" w:cs="Times New Roman"/>
          <w:sz w:val="28"/>
          <w:szCs w:val="28"/>
        </w:rPr>
      </w:pPr>
    </w:p>
    <w:p w14:paraId="2D614CB6" w14:textId="58D2BE3F" w:rsidR="00862335" w:rsidRPr="00135AD7" w:rsidRDefault="4FB22E0A" w:rsidP="4FB22E0A">
      <w:pPr>
        <w:jc w:val="both"/>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sz w:val="28"/>
          <w:szCs w:val="28"/>
        </w:rPr>
        <w:t xml:space="preserve">    </w:t>
      </w:r>
      <w:r w:rsidRPr="00135AD7">
        <w:rPr>
          <w:rFonts w:ascii="Times New Roman" w:eastAsia="Times New Roman" w:hAnsi="Times New Roman" w:cs="Times New Roman"/>
          <w:b/>
          <w:bCs/>
          <w:sz w:val="28"/>
          <w:szCs w:val="28"/>
        </w:rPr>
        <w:t>2.2. Електронні тахеометри.</w:t>
      </w:r>
    </w:p>
    <w:p w14:paraId="14B9DA9F" w14:textId="6A3FA504" w:rsidR="00862335" w:rsidRPr="00135AD7" w:rsidRDefault="4FB22E0A" w:rsidP="4FB22E0A">
      <w:pPr>
        <w:ind w:firstLine="708"/>
        <w:jc w:val="both"/>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sz w:val="28"/>
          <w:szCs w:val="28"/>
        </w:rPr>
        <w:t xml:space="preserve">Від характеристик самої моделі безпосередньо залежить точність вимірювання електронного тахеометру. Радіус вимірювання значною мірою залежить, від того </w:t>
      </w:r>
      <w:proofErr w:type="spellStart"/>
      <w:r w:rsidRPr="00135AD7">
        <w:rPr>
          <w:rFonts w:ascii="Times New Roman" w:eastAsia="Times New Roman" w:hAnsi="Times New Roman" w:cs="Times New Roman"/>
          <w:sz w:val="28"/>
          <w:szCs w:val="28"/>
        </w:rPr>
        <w:t>кіди</w:t>
      </w:r>
      <w:proofErr w:type="spellEnd"/>
      <w:r w:rsidRPr="00135AD7">
        <w:rPr>
          <w:rFonts w:ascii="Times New Roman" w:eastAsia="Times New Roman" w:hAnsi="Times New Roman" w:cs="Times New Roman"/>
          <w:sz w:val="28"/>
          <w:szCs w:val="28"/>
        </w:rPr>
        <w:t xml:space="preserve"> ти будеш наводитись, на відбиваючу призму, чи на саму поверхню гірничої маси, при наведенні на гірничу масу, також радіус може залежати від кольору маси, на світлі кольори можна наводитись далі ніж на темні, також прибор гірше вловлює блискучі, або мокрі поверхні.</w:t>
      </w:r>
    </w:p>
    <w:p w14:paraId="1145FD1C" w14:textId="65FDAFC9" w:rsidR="00862335"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Підготовка електронного тахеометри включає в себе: перевірку та юстування приладу, встановлення його на штатив на точку з відомими координатами, центрування інструменту, </w:t>
      </w:r>
      <w:proofErr w:type="spellStart"/>
      <w:r w:rsidRPr="00135AD7">
        <w:rPr>
          <w:rFonts w:ascii="Times New Roman" w:eastAsia="Times New Roman" w:hAnsi="Times New Roman" w:cs="Times New Roman"/>
          <w:sz w:val="28"/>
          <w:szCs w:val="28"/>
        </w:rPr>
        <w:t>обнулення</w:t>
      </w:r>
      <w:proofErr w:type="spellEnd"/>
      <w:r w:rsidRPr="00135AD7">
        <w:rPr>
          <w:rFonts w:ascii="Times New Roman" w:eastAsia="Times New Roman" w:hAnsi="Times New Roman" w:cs="Times New Roman"/>
          <w:sz w:val="28"/>
          <w:szCs w:val="28"/>
        </w:rPr>
        <w:t xml:space="preserve"> (перед початком зйомки потрібно </w:t>
      </w:r>
      <w:proofErr w:type="spellStart"/>
      <w:r w:rsidRPr="00135AD7">
        <w:rPr>
          <w:rFonts w:ascii="Times New Roman" w:eastAsia="Times New Roman" w:hAnsi="Times New Roman" w:cs="Times New Roman"/>
          <w:sz w:val="28"/>
          <w:szCs w:val="28"/>
        </w:rPr>
        <w:t>навестись</w:t>
      </w:r>
      <w:proofErr w:type="spellEnd"/>
      <w:r w:rsidRPr="00135AD7">
        <w:rPr>
          <w:rFonts w:ascii="Times New Roman" w:eastAsia="Times New Roman" w:hAnsi="Times New Roman" w:cs="Times New Roman"/>
          <w:sz w:val="28"/>
          <w:szCs w:val="28"/>
        </w:rPr>
        <w:t xml:space="preserve"> на точку з відомими координатами і прийняти горизонтальний кут 0), створення самої зйомки, вимір висоти інструмента і введення цих </w:t>
      </w:r>
      <w:proofErr w:type="spellStart"/>
      <w:r w:rsidRPr="00135AD7">
        <w:rPr>
          <w:rFonts w:ascii="Times New Roman" w:eastAsia="Times New Roman" w:hAnsi="Times New Roman" w:cs="Times New Roman"/>
          <w:sz w:val="28"/>
          <w:szCs w:val="28"/>
        </w:rPr>
        <w:t>данних</w:t>
      </w:r>
      <w:proofErr w:type="spellEnd"/>
      <w:r w:rsidRPr="00135AD7">
        <w:rPr>
          <w:rFonts w:ascii="Times New Roman" w:eastAsia="Times New Roman" w:hAnsi="Times New Roman" w:cs="Times New Roman"/>
          <w:sz w:val="28"/>
          <w:szCs w:val="28"/>
        </w:rPr>
        <w:t>, введення координат місця стояння і точки візування (не обов'язково).</w:t>
      </w:r>
    </w:p>
    <w:p w14:paraId="613C1FC4" w14:textId="1062250E" w:rsidR="00862335"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Для встановлення координат точки стояння методом зворотної </w:t>
      </w:r>
      <w:proofErr w:type="spellStart"/>
      <w:r w:rsidRPr="00135AD7">
        <w:rPr>
          <w:rFonts w:ascii="Times New Roman" w:eastAsia="Times New Roman" w:hAnsi="Times New Roman" w:cs="Times New Roman"/>
          <w:sz w:val="28"/>
          <w:szCs w:val="28"/>
        </w:rPr>
        <w:t>засічки</w:t>
      </w:r>
      <w:proofErr w:type="spellEnd"/>
      <w:r w:rsidRPr="00135AD7">
        <w:rPr>
          <w:rFonts w:ascii="Times New Roman" w:eastAsia="Times New Roman" w:hAnsi="Times New Roman" w:cs="Times New Roman"/>
          <w:sz w:val="28"/>
          <w:szCs w:val="28"/>
        </w:rPr>
        <w:t xml:space="preserve"> необхідно мати візуальний контакт з як мінімум трьома точками із відомими координатами. Спершу потрібно на одну з них «</w:t>
      </w:r>
      <w:proofErr w:type="spellStart"/>
      <w:r w:rsidRPr="00135AD7">
        <w:rPr>
          <w:rFonts w:ascii="Times New Roman" w:eastAsia="Times New Roman" w:hAnsi="Times New Roman" w:cs="Times New Roman"/>
          <w:sz w:val="28"/>
          <w:szCs w:val="28"/>
        </w:rPr>
        <w:t>обнулитися</w:t>
      </w:r>
      <w:proofErr w:type="spellEnd"/>
      <w:r w:rsidRPr="00135AD7">
        <w:rPr>
          <w:rFonts w:ascii="Times New Roman" w:eastAsia="Times New Roman" w:hAnsi="Times New Roman" w:cs="Times New Roman"/>
          <w:sz w:val="28"/>
          <w:szCs w:val="28"/>
        </w:rPr>
        <w:t>», це буде вихідна точка з горизонтальним кутом 0, потрібно записати її вертикальний кут, потім за годинниковою стрілкою беруться вертикальні і горизонтальні кути послідуючих відомих. Вже за допомогою програми вираховується точка стояння через внесення записаних даних.</w:t>
      </w:r>
    </w:p>
    <w:p w14:paraId="4D41D54E" w14:textId="71F5A105" w:rsidR="00951E71" w:rsidRPr="00135AD7" w:rsidRDefault="1E6B3BED" w:rsidP="000A2AE5">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0431EF0D" wp14:editId="0DB93AF4">
            <wp:extent cx="3522887" cy="2578608"/>
            <wp:effectExtent l="0" t="0" r="1905" b="0"/>
            <wp:docPr id="1671785320" name="Picture 167178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178532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7638" cy="2582086"/>
                    </a:xfrm>
                    <a:prstGeom prst="rect">
                      <a:avLst/>
                    </a:prstGeom>
                  </pic:spPr>
                </pic:pic>
              </a:graphicData>
            </a:graphic>
          </wp:inline>
        </w:drawing>
      </w:r>
    </w:p>
    <w:p w14:paraId="7B1A136E" w14:textId="5E655EE0" w:rsidR="008F12BA" w:rsidRPr="00135AD7" w:rsidRDefault="4FB22E0A" w:rsidP="000A2AE5">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Рис.2.3. Електронний тахеометр встановлений на штатив.</w:t>
      </w:r>
    </w:p>
    <w:p w14:paraId="5BBC935C" w14:textId="1CDA8506" w:rsidR="58F4C80C" w:rsidRPr="00135AD7" w:rsidRDefault="58F4C80C" w:rsidP="4FB22E0A">
      <w:pPr>
        <w:jc w:val="both"/>
        <w:rPr>
          <w:rFonts w:ascii="Times New Roman" w:eastAsia="Times New Roman" w:hAnsi="Times New Roman" w:cs="Times New Roman"/>
          <w:sz w:val="28"/>
          <w:szCs w:val="28"/>
        </w:rPr>
      </w:pPr>
    </w:p>
    <w:p w14:paraId="01B6F974" w14:textId="53BF53A7" w:rsidR="006E0F0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b/>
          <w:bCs/>
          <w:sz w:val="28"/>
          <w:szCs w:val="28"/>
        </w:rPr>
        <w:t>2.3.</w:t>
      </w:r>
      <w:r w:rsidR="008A20B2">
        <w:rPr>
          <w:rFonts w:ascii="Times New Roman" w:eastAsia="Times New Roman" w:hAnsi="Times New Roman" w:cs="Times New Roman"/>
          <w:b/>
          <w:bCs/>
          <w:sz w:val="28"/>
          <w:szCs w:val="28"/>
        </w:rPr>
        <w:t xml:space="preserve"> </w:t>
      </w:r>
      <w:r w:rsidRPr="00135AD7">
        <w:rPr>
          <w:rFonts w:ascii="Times New Roman" w:eastAsia="Times New Roman" w:hAnsi="Times New Roman" w:cs="Times New Roman"/>
          <w:b/>
          <w:bCs/>
          <w:sz w:val="28"/>
          <w:szCs w:val="28"/>
        </w:rPr>
        <w:t>3D сканери.</w:t>
      </w:r>
    </w:p>
    <w:p w14:paraId="7C991229" w14:textId="5B5ED8D1" w:rsidR="006E0F05" w:rsidRPr="00135AD7" w:rsidRDefault="4FB22E0A" w:rsidP="4FB22E0A">
      <w:pPr>
        <w:ind w:firstLine="708"/>
        <w:jc w:val="both"/>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sz w:val="28"/>
          <w:szCs w:val="28"/>
        </w:rPr>
        <w:t>Також в маркшейдерії використовують 3D сканери, які схожі на електронні тахеометри за принципом дії. Лазерні сканери з'явились на ринку близько десяти років назад та набули широкої популярності. В результаті зйомки отримується тривимірна модель об'єкту з великої кількості точок в результаті обробки. Як і в електронному тахеометри пристрій бере два кута і відстань для визначення координат. Кількість точок можна встановлювати самостійно, що покращує детальність зйомки за обставинами.</w:t>
      </w:r>
    </w:p>
    <w:p w14:paraId="75696F89" w14:textId="638AF9F8" w:rsidR="006E0F05"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Кожен сканер має свою відстань і свій радіус зйомки, деякі сканери можуть знімати до 360° по горизонталі, і до 270° по вертикалі. Для початку зйомки потрібно точно знати координати точки встановлення приладу, інколи доводиться робити зйомки з кількох точок, якщо всі вони з вже відомими координатами, то при накладанні зйомок одна на іншу можна обійтися без функції суміщення, так як прилад зберігає в свою пам'ять координати всіх точок.</w:t>
      </w:r>
    </w:p>
    <w:p w14:paraId="75185FE7" w14:textId="6ABA59E2" w:rsidR="006E0F05"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У сьогоденні на ринку </w:t>
      </w:r>
      <w:proofErr w:type="spellStart"/>
      <w:r w:rsidRPr="00135AD7">
        <w:rPr>
          <w:rFonts w:ascii="Times New Roman" w:eastAsia="Times New Roman" w:hAnsi="Times New Roman" w:cs="Times New Roman"/>
          <w:sz w:val="28"/>
          <w:szCs w:val="28"/>
        </w:rPr>
        <w:t>маркшейдерсько</w:t>
      </w:r>
      <w:proofErr w:type="spellEnd"/>
      <w:r w:rsidRPr="00135AD7">
        <w:rPr>
          <w:rFonts w:ascii="Times New Roman" w:eastAsia="Times New Roman" w:hAnsi="Times New Roman" w:cs="Times New Roman"/>
          <w:sz w:val="28"/>
          <w:szCs w:val="28"/>
        </w:rPr>
        <w:t xml:space="preserve">-геодезичне з приладів сканери виготовляються такими фірмами як </w:t>
      </w:r>
      <w:proofErr w:type="spellStart"/>
      <w:r w:rsidRPr="00135AD7">
        <w:rPr>
          <w:rFonts w:ascii="Times New Roman" w:eastAsia="Times New Roman" w:hAnsi="Times New Roman" w:cs="Times New Roman"/>
          <w:sz w:val="28"/>
          <w:szCs w:val="28"/>
        </w:rPr>
        <w:t>Leica</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Trimble</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Topcon</w:t>
      </w:r>
      <w:proofErr w:type="spellEnd"/>
      <w:r w:rsidRPr="00135AD7">
        <w:rPr>
          <w:rFonts w:ascii="Times New Roman" w:eastAsia="Times New Roman" w:hAnsi="Times New Roman" w:cs="Times New Roman"/>
          <w:sz w:val="28"/>
          <w:szCs w:val="28"/>
        </w:rPr>
        <w:t>,  та інші.</w:t>
      </w:r>
    </w:p>
    <w:p w14:paraId="51A51A4C" w14:textId="542545B7" w:rsidR="427DD4FF" w:rsidRPr="00135AD7" w:rsidRDefault="427DD4FF" w:rsidP="00916662">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4B626ED6" wp14:editId="502A52F4">
            <wp:extent cx="1994454" cy="1673352"/>
            <wp:effectExtent l="0" t="0" r="6350" b="3175"/>
            <wp:docPr id="562663289" name="Picture 56266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66328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14823" cy="1690441"/>
                    </a:xfrm>
                    <a:prstGeom prst="rect">
                      <a:avLst/>
                    </a:prstGeom>
                  </pic:spPr>
                </pic:pic>
              </a:graphicData>
            </a:graphic>
          </wp:inline>
        </w:drawing>
      </w:r>
    </w:p>
    <w:p w14:paraId="408296D4" w14:textId="45FF876A" w:rsidR="58F4C80C" w:rsidRPr="00135AD7" w:rsidRDefault="007D1B58" w:rsidP="00916662">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Рис.</w:t>
      </w:r>
      <w:r w:rsidR="4FB22E0A" w:rsidRPr="00135AD7">
        <w:rPr>
          <w:rFonts w:ascii="Times New Roman" w:eastAsia="Times New Roman" w:hAnsi="Times New Roman" w:cs="Times New Roman"/>
          <w:sz w:val="28"/>
          <w:szCs w:val="28"/>
        </w:rPr>
        <w:t xml:space="preserve">2.4. 3D сканер </w:t>
      </w:r>
      <w:proofErr w:type="spellStart"/>
      <w:r w:rsidR="4FB22E0A" w:rsidRPr="00135AD7">
        <w:rPr>
          <w:rFonts w:ascii="Times New Roman" w:eastAsia="Times New Roman" w:hAnsi="Times New Roman" w:cs="Times New Roman"/>
          <w:sz w:val="28"/>
          <w:szCs w:val="28"/>
        </w:rPr>
        <w:t>Leica</w:t>
      </w:r>
      <w:proofErr w:type="spellEnd"/>
      <w:r w:rsidR="4FB22E0A" w:rsidRPr="00135AD7">
        <w:rPr>
          <w:rFonts w:ascii="Times New Roman" w:eastAsia="Times New Roman" w:hAnsi="Times New Roman" w:cs="Times New Roman"/>
          <w:sz w:val="28"/>
          <w:szCs w:val="28"/>
        </w:rPr>
        <w:t>.</w:t>
      </w:r>
    </w:p>
    <w:p w14:paraId="3CD7682D" w14:textId="092ACB82" w:rsidR="00CF1D86" w:rsidRPr="00135AD7" w:rsidRDefault="427DD4FF" w:rsidP="00916662">
      <w:pPr>
        <w:jc w:val="center"/>
        <w:rPr>
          <w:rFonts w:ascii="Times New Roman" w:eastAsia="Times New Roman" w:hAnsi="Times New Roman" w:cs="Times New Roman"/>
          <w:sz w:val="28"/>
          <w:szCs w:val="28"/>
        </w:rPr>
      </w:pPr>
      <w:r w:rsidRPr="00135AD7">
        <w:rPr>
          <w:noProof/>
        </w:rPr>
        <w:drawing>
          <wp:inline distT="0" distB="0" distL="0" distR="0" wp14:anchorId="3B6D75F1" wp14:editId="6BC8A284">
            <wp:extent cx="2936297" cy="2194560"/>
            <wp:effectExtent l="0" t="0" r="0" b="0"/>
            <wp:docPr id="947789101" name="Picture 9477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78910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0709" cy="2205332"/>
                    </a:xfrm>
                    <a:prstGeom prst="rect">
                      <a:avLst/>
                    </a:prstGeom>
                  </pic:spPr>
                </pic:pic>
              </a:graphicData>
            </a:graphic>
          </wp:inline>
        </w:drawing>
      </w:r>
    </w:p>
    <w:p w14:paraId="08024629" w14:textId="1064D47C" w:rsidR="427DD4FF" w:rsidRPr="00135AD7" w:rsidRDefault="007D1B58" w:rsidP="00916662">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Рис.</w:t>
      </w:r>
      <w:r w:rsidR="4FB22E0A" w:rsidRPr="00135AD7">
        <w:rPr>
          <w:rFonts w:ascii="Times New Roman" w:eastAsia="Times New Roman" w:hAnsi="Times New Roman" w:cs="Times New Roman"/>
          <w:sz w:val="28"/>
          <w:szCs w:val="28"/>
        </w:rPr>
        <w:t xml:space="preserve">2.5. 3D сканер </w:t>
      </w:r>
      <w:proofErr w:type="spellStart"/>
      <w:r w:rsidR="4FB22E0A" w:rsidRPr="00135AD7">
        <w:rPr>
          <w:rFonts w:ascii="Times New Roman" w:eastAsia="Times New Roman" w:hAnsi="Times New Roman" w:cs="Times New Roman"/>
          <w:sz w:val="28"/>
          <w:szCs w:val="28"/>
        </w:rPr>
        <w:t>Topcon</w:t>
      </w:r>
      <w:proofErr w:type="spellEnd"/>
      <w:r w:rsidR="4FB22E0A" w:rsidRPr="00135AD7">
        <w:rPr>
          <w:rFonts w:ascii="Times New Roman" w:eastAsia="Times New Roman" w:hAnsi="Times New Roman" w:cs="Times New Roman"/>
          <w:sz w:val="28"/>
          <w:szCs w:val="28"/>
        </w:rPr>
        <w:t>.</w:t>
      </w:r>
    </w:p>
    <w:p w14:paraId="32687DE1" w14:textId="2894A40C" w:rsidR="427DD4FF" w:rsidRPr="00135AD7" w:rsidRDefault="427DD4FF" w:rsidP="00916662">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49B5F92A" wp14:editId="5553E7AB">
            <wp:extent cx="2112869" cy="1783080"/>
            <wp:effectExtent l="0" t="0" r="1905" b="7620"/>
            <wp:docPr id="1081930924" name="Picture 108193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930924"/>
                    <pic:cNvPicPr/>
                  </pic:nvPicPr>
                  <pic:blipFill rotWithShape="1">
                    <a:blip r:embed="rId16">
                      <a:extLst>
                        <a:ext uri="{28A0092B-C50C-407E-A947-70E740481C1C}">
                          <a14:useLocalDpi xmlns:a14="http://schemas.microsoft.com/office/drawing/2010/main" val="0"/>
                        </a:ext>
                      </a:extLst>
                    </a:blip>
                    <a:srcRect t="11438"/>
                    <a:stretch/>
                  </pic:blipFill>
                  <pic:spPr bwMode="auto">
                    <a:xfrm>
                      <a:off x="0" y="0"/>
                      <a:ext cx="2125954" cy="1794123"/>
                    </a:xfrm>
                    <a:prstGeom prst="rect">
                      <a:avLst/>
                    </a:prstGeom>
                    <a:ln>
                      <a:noFill/>
                    </a:ln>
                    <a:extLst>
                      <a:ext uri="{53640926-AAD7-44D8-BBD7-CCE9431645EC}">
                        <a14:shadowObscured xmlns:a14="http://schemas.microsoft.com/office/drawing/2010/main"/>
                      </a:ext>
                    </a:extLst>
                  </pic:spPr>
                </pic:pic>
              </a:graphicData>
            </a:graphic>
          </wp:inline>
        </w:drawing>
      </w:r>
    </w:p>
    <w:p w14:paraId="1DAE6635" w14:textId="00CD82B8" w:rsidR="58F4C80C" w:rsidRPr="00135AD7" w:rsidRDefault="4FB22E0A" w:rsidP="00916662">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Рис.2.6. 3D сканер </w:t>
      </w:r>
      <w:proofErr w:type="spellStart"/>
      <w:r w:rsidRPr="00135AD7">
        <w:rPr>
          <w:rFonts w:ascii="Times New Roman" w:eastAsia="Times New Roman" w:hAnsi="Times New Roman" w:cs="Times New Roman"/>
          <w:sz w:val="28"/>
          <w:szCs w:val="28"/>
        </w:rPr>
        <w:t>Trimble</w:t>
      </w:r>
      <w:proofErr w:type="spellEnd"/>
      <w:r w:rsidRPr="00135AD7">
        <w:rPr>
          <w:rFonts w:ascii="Times New Roman" w:eastAsia="Times New Roman" w:hAnsi="Times New Roman" w:cs="Times New Roman"/>
          <w:sz w:val="28"/>
          <w:szCs w:val="28"/>
        </w:rPr>
        <w:t>.</w:t>
      </w:r>
    </w:p>
    <w:p w14:paraId="1B2CAF7A" w14:textId="431958F7" w:rsidR="00C63F6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b/>
          <w:bCs/>
          <w:sz w:val="28"/>
          <w:szCs w:val="28"/>
        </w:rPr>
        <w:t>2.4. Використання БПЛА в маркшейдерських зйомках.</w:t>
      </w:r>
    </w:p>
    <w:p w14:paraId="72BA8CCE" w14:textId="2396F9FF" w:rsidR="00C63F6C"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Для маркшейдерських зйомок також використовують БПЛА, принцип знімання приблизно такий самий як у 3D сканерів, до </w:t>
      </w:r>
      <w:proofErr w:type="spellStart"/>
      <w:r w:rsidRPr="00135AD7">
        <w:rPr>
          <w:rFonts w:ascii="Times New Roman" w:eastAsia="Times New Roman" w:hAnsi="Times New Roman" w:cs="Times New Roman"/>
          <w:sz w:val="28"/>
          <w:szCs w:val="28"/>
        </w:rPr>
        <w:t>безпілотника</w:t>
      </w:r>
      <w:proofErr w:type="spellEnd"/>
      <w:r w:rsidRPr="00135AD7">
        <w:rPr>
          <w:rFonts w:ascii="Times New Roman" w:eastAsia="Times New Roman" w:hAnsi="Times New Roman" w:cs="Times New Roman"/>
          <w:sz w:val="28"/>
          <w:szCs w:val="28"/>
        </w:rPr>
        <w:t xml:space="preserve"> прикріплюється топографічний лідар, який і виконує зйомку за допомогою лазерів. Перевагою такого способу знімання є швидкість зйомки так як можна відразу знімати великі площі так як зйомка може проводитись на швидкості навіть до 90км/год, а також значно допомагає те що зйомка відбувається одразу в плані, що прибирає сліпі зони, які можуть виникати при зйомці з поверхні самого кар’єру. На точність напряму впливає швидкість польоту, висота знімання, щільність прикріплення лідару до БПЛА та погодні умови, що є мінусом такої зйомки, також значним недоліком є те, що такою системою не можна працювати при температурі менше 15°С. </w:t>
      </w:r>
    </w:p>
    <w:p w14:paraId="5938583E" w14:textId="61CFAFA5" w:rsidR="003E2494" w:rsidRPr="00135AD7" w:rsidRDefault="003E2494" w:rsidP="00B1375F">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7E0EFEFD" wp14:editId="4976CD7E">
            <wp:extent cx="2952750" cy="2143125"/>
            <wp:effectExtent l="0" t="0" r="0" b="0"/>
            <wp:docPr id="1840214144" name="Picture 184021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214144"/>
                    <pic:cNvPicPr/>
                  </pic:nvPicPr>
                  <pic:blipFill>
                    <a:blip r:embed="rId17">
                      <a:extLst>
                        <a:ext uri="{28A0092B-C50C-407E-A947-70E740481C1C}">
                          <a14:useLocalDpi xmlns:a14="http://schemas.microsoft.com/office/drawing/2010/main" val="0"/>
                        </a:ext>
                      </a:extLst>
                    </a:blip>
                    <a:stretch>
                      <a:fillRect/>
                    </a:stretch>
                  </pic:blipFill>
                  <pic:spPr>
                    <a:xfrm>
                      <a:off x="0" y="0"/>
                      <a:ext cx="2952750" cy="2143125"/>
                    </a:xfrm>
                    <a:prstGeom prst="rect">
                      <a:avLst/>
                    </a:prstGeom>
                  </pic:spPr>
                </pic:pic>
              </a:graphicData>
            </a:graphic>
          </wp:inline>
        </w:drawing>
      </w:r>
    </w:p>
    <w:p w14:paraId="45D1BAEE" w14:textId="405E4013" w:rsidR="0E2DAB5F" w:rsidRPr="00135AD7" w:rsidRDefault="0E2DAB5F" w:rsidP="00B1375F">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14E7333C" wp14:editId="30E44AFB">
            <wp:extent cx="3076575" cy="2828925"/>
            <wp:effectExtent l="0" t="0" r="0" b="0"/>
            <wp:docPr id="982562176" name="Picture 98256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562176"/>
                    <pic:cNvPicPr/>
                  </pic:nvPicPr>
                  <pic:blipFill>
                    <a:blip r:embed="rId18">
                      <a:extLst>
                        <a:ext uri="{28A0092B-C50C-407E-A947-70E740481C1C}">
                          <a14:useLocalDpi xmlns:a14="http://schemas.microsoft.com/office/drawing/2010/main" val="0"/>
                        </a:ext>
                      </a:extLst>
                    </a:blip>
                    <a:stretch>
                      <a:fillRect/>
                    </a:stretch>
                  </pic:blipFill>
                  <pic:spPr>
                    <a:xfrm>
                      <a:off x="0" y="0"/>
                      <a:ext cx="3076575" cy="2828925"/>
                    </a:xfrm>
                    <a:prstGeom prst="rect">
                      <a:avLst/>
                    </a:prstGeom>
                  </pic:spPr>
                </pic:pic>
              </a:graphicData>
            </a:graphic>
          </wp:inline>
        </w:drawing>
      </w:r>
    </w:p>
    <w:p w14:paraId="1A0826B1" w14:textId="06C5006C" w:rsidR="003E2494" w:rsidRPr="00135AD7" w:rsidRDefault="003E2494" w:rsidP="4FB22E0A">
      <w:pPr>
        <w:jc w:val="both"/>
        <w:rPr>
          <w:rFonts w:ascii="Times New Roman" w:eastAsia="Times New Roman" w:hAnsi="Times New Roman" w:cs="Times New Roman"/>
          <w:sz w:val="28"/>
          <w:szCs w:val="28"/>
        </w:rPr>
      </w:pPr>
    </w:p>
    <w:p w14:paraId="440E83DD" w14:textId="5DE22433" w:rsidR="58F4C80C" w:rsidRPr="00135AD7" w:rsidRDefault="4FB22E0A" w:rsidP="000A2AE5">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Рис.2.7. Безпілотний </w:t>
      </w:r>
      <w:proofErr w:type="spellStart"/>
      <w:r w:rsidRPr="00135AD7">
        <w:rPr>
          <w:rFonts w:ascii="Times New Roman" w:eastAsia="Times New Roman" w:hAnsi="Times New Roman" w:cs="Times New Roman"/>
          <w:sz w:val="28"/>
          <w:szCs w:val="28"/>
        </w:rPr>
        <w:t>дрон</w:t>
      </w:r>
      <w:proofErr w:type="spellEnd"/>
      <w:r w:rsidRPr="00135AD7">
        <w:rPr>
          <w:rFonts w:ascii="Times New Roman" w:eastAsia="Times New Roman" w:hAnsi="Times New Roman" w:cs="Times New Roman"/>
          <w:sz w:val="28"/>
          <w:szCs w:val="28"/>
        </w:rPr>
        <w:t xml:space="preserve"> з </w:t>
      </w:r>
      <w:proofErr w:type="spellStart"/>
      <w:r w:rsidRPr="00135AD7">
        <w:rPr>
          <w:rFonts w:ascii="Times New Roman" w:eastAsia="Times New Roman" w:hAnsi="Times New Roman" w:cs="Times New Roman"/>
          <w:sz w:val="28"/>
          <w:szCs w:val="28"/>
        </w:rPr>
        <w:t>топографчним</w:t>
      </w:r>
      <w:proofErr w:type="spellEnd"/>
      <w:r w:rsidRPr="00135AD7">
        <w:rPr>
          <w:rFonts w:ascii="Times New Roman" w:eastAsia="Times New Roman" w:hAnsi="Times New Roman" w:cs="Times New Roman"/>
          <w:sz w:val="28"/>
          <w:szCs w:val="28"/>
        </w:rPr>
        <w:t xml:space="preserve"> лідаром для аерофотозйомки.</w:t>
      </w:r>
    </w:p>
    <w:p w14:paraId="1400120E" w14:textId="6AF398CB" w:rsidR="58F4C80C" w:rsidRPr="00135AD7" w:rsidRDefault="58F4C80C" w:rsidP="4FB22E0A">
      <w:pPr>
        <w:jc w:val="both"/>
        <w:rPr>
          <w:rFonts w:ascii="Times New Roman" w:eastAsia="Times New Roman" w:hAnsi="Times New Roman" w:cs="Times New Roman"/>
          <w:sz w:val="28"/>
          <w:szCs w:val="28"/>
        </w:rPr>
      </w:pPr>
    </w:p>
    <w:p w14:paraId="3ED970C0" w14:textId="0466827A" w:rsidR="00C45C12"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b/>
          <w:bCs/>
          <w:sz w:val="28"/>
          <w:szCs w:val="28"/>
        </w:rPr>
        <w:t>2.5. Використання GPS обладнання в маркшейдерії.</w:t>
      </w:r>
    </w:p>
    <w:p w14:paraId="4DFD4217" w14:textId="0657C6D1" w:rsidR="00C45C12"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В маркшейдерії своє місце також знайшло GPS-обладнання. Воно просте у використанні, представляє собою тарілку-приймач та віху, на яку встановлюється. Таке обладнання зручне у використанні в закритих місцевостях, на якихось складах, приміщеннях, найкраще воно себе проявляє в місцях де треба зняти якість довгі об’єкти, трубопровід, ЛЕП, конвеєрну стрічку, тощо, що не буде видно з одного місця, де треба переходити між точками з якимось іншим приладом. З недоліків можна виділити те, що маркшейдер сам повинен йти з прибором в місце де хоче взяти точку, що інколи неможна зробити, на прикладі тих самих відміток по середній лінії, або кинутих полиць куди не можна потрапити. Також великим недоліком такого обладнання є залежність від погодних умов, також, нажаль, у наш час, в нашій країні ще є один мінус – це блокування сигналу GPS  під час </w:t>
      </w:r>
      <w:proofErr w:type="spellStart"/>
      <w:r w:rsidRPr="00135AD7">
        <w:rPr>
          <w:rFonts w:ascii="Times New Roman" w:eastAsia="Times New Roman" w:hAnsi="Times New Roman" w:cs="Times New Roman"/>
          <w:sz w:val="28"/>
          <w:szCs w:val="28"/>
        </w:rPr>
        <w:t>тривог</w:t>
      </w:r>
      <w:proofErr w:type="spellEnd"/>
      <w:r w:rsidRPr="00135AD7">
        <w:rPr>
          <w:rFonts w:ascii="Times New Roman" w:eastAsia="Times New Roman" w:hAnsi="Times New Roman" w:cs="Times New Roman"/>
          <w:sz w:val="28"/>
          <w:szCs w:val="28"/>
        </w:rPr>
        <w:t>. Сам прилад працює в заданій системі координат і під час зйомки записує координати свого положення, зберігає їх і потім можна перенести їх в план.</w:t>
      </w:r>
    </w:p>
    <w:p w14:paraId="43B45FBC" w14:textId="66422164" w:rsidR="00E065CB" w:rsidRPr="00135AD7" w:rsidRDefault="00E065CB" w:rsidP="000A2AE5">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38A6BA82" wp14:editId="2503736C">
            <wp:extent cx="4514850" cy="3381375"/>
            <wp:effectExtent l="0" t="0" r="0" b="0"/>
            <wp:docPr id="1268632011" name="Picture 126863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632011"/>
                    <pic:cNvPicPr/>
                  </pic:nvPicPr>
                  <pic:blipFill>
                    <a:blip r:embed="rId19">
                      <a:extLst>
                        <a:ext uri="{28A0092B-C50C-407E-A947-70E740481C1C}">
                          <a14:useLocalDpi xmlns:a14="http://schemas.microsoft.com/office/drawing/2010/main" val="0"/>
                        </a:ext>
                      </a:extLst>
                    </a:blip>
                    <a:stretch>
                      <a:fillRect/>
                    </a:stretch>
                  </pic:blipFill>
                  <pic:spPr>
                    <a:xfrm>
                      <a:off x="0" y="0"/>
                      <a:ext cx="4514850" cy="3381375"/>
                    </a:xfrm>
                    <a:prstGeom prst="rect">
                      <a:avLst/>
                    </a:prstGeom>
                  </pic:spPr>
                </pic:pic>
              </a:graphicData>
            </a:graphic>
          </wp:inline>
        </w:drawing>
      </w:r>
    </w:p>
    <w:p w14:paraId="45BDAC7F" w14:textId="7B90D025" w:rsidR="5B0A29F4" w:rsidRPr="00135AD7" w:rsidRDefault="5B0A29F4" w:rsidP="4FB22E0A">
      <w:pPr>
        <w:jc w:val="both"/>
        <w:rPr>
          <w:rFonts w:ascii="Times New Roman" w:eastAsia="Times New Roman" w:hAnsi="Times New Roman" w:cs="Times New Roman"/>
          <w:sz w:val="28"/>
          <w:szCs w:val="28"/>
        </w:rPr>
      </w:pPr>
    </w:p>
    <w:p w14:paraId="300BE93D" w14:textId="02B10669" w:rsidR="5B0A29F4" w:rsidRPr="00135AD7" w:rsidRDefault="4FB22E0A" w:rsidP="000A2AE5">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Рис.2.8. Маркшейдерське GPS обладнання</w:t>
      </w:r>
    </w:p>
    <w:p w14:paraId="68D647A4" w14:textId="45355A22" w:rsidR="5B0A29F4" w:rsidRPr="00135AD7" w:rsidRDefault="5B0A29F4" w:rsidP="4FB22E0A">
      <w:pPr>
        <w:jc w:val="both"/>
        <w:rPr>
          <w:rFonts w:ascii="Times New Roman" w:eastAsia="Times New Roman" w:hAnsi="Times New Roman" w:cs="Times New Roman"/>
          <w:sz w:val="28"/>
          <w:szCs w:val="28"/>
        </w:rPr>
      </w:pPr>
    </w:p>
    <w:p w14:paraId="7585BE9C" w14:textId="11FBFA8B" w:rsidR="000B48AB" w:rsidRDefault="000B48AB">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0A31E84C" w14:textId="04A67E50" w:rsidR="00D37B15" w:rsidRPr="00135AD7" w:rsidRDefault="4FB22E0A" w:rsidP="4FB22E0A">
      <w:pPr>
        <w:jc w:val="center"/>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РОЗДІЛ 3</w:t>
      </w:r>
      <w:r w:rsidR="00041DCB">
        <w:rPr>
          <w:rFonts w:ascii="Times New Roman" w:eastAsia="Times New Roman" w:hAnsi="Times New Roman" w:cs="Times New Roman"/>
          <w:b/>
          <w:bCs/>
          <w:sz w:val="28"/>
          <w:szCs w:val="28"/>
        </w:rPr>
        <w:t>.</w:t>
      </w:r>
      <w:r w:rsidRPr="00135AD7">
        <w:rPr>
          <w:rFonts w:ascii="Times New Roman" w:eastAsia="Times New Roman" w:hAnsi="Times New Roman" w:cs="Times New Roman"/>
          <w:b/>
          <w:bCs/>
          <w:sz w:val="28"/>
          <w:szCs w:val="28"/>
        </w:rPr>
        <w:t xml:space="preserve"> Сучасне програмне забезпечення для підрахунку запасів корисних копалин</w:t>
      </w:r>
    </w:p>
    <w:p w14:paraId="76019D2F" w14:textId="19C82EFF" w:rsidR="00D37B15" w:rsidRPr="00135AD7" w:rsidRDefault="00D37B15" w:rsidP="4FB22E0A">
      <w:pPr>
        <w:jc w:val="both"/>
        <w:rPr>
          <w:rFonts w:ascii="Times New Roman" w:eastAsia="Times New Roman" w:hAnsi="Times New Roman" w:cs="Times New Roman"/>
          <w:sz w:val="28"/>
          <w:szCs w:val="28"/>
        </w:rPr>
      </w:pPr>
    </w:p>
    <w:p w14:paraId="2839691D" w14:textId="546A0C6D"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b/>
          <w:bCs/>
          <w:sz w:val="28"/>
          <w:szCs w:val="28"/>
        </w:rPr>
        <w:t>3.1.</w:t>
      </w:r>
      <w:r w:rsidR="00041DCB">
        <w:rPr>
          <w:rFonts w:ascii="Times New Roman" w:eastAsia="Times New Roman" w:hAnsi="Times New Roman" w:cs="Times New Roman"/>
          <w:b/>
          <w:bCs/>
          <w:sz w:val="28"/>
          <w:szCs w:val="28"/>
        </w:rPr>
        <w:t xml:space="preserve"> </w:t>
      </w:r>
      <w:r w:rsidRPr="00135AD7">
        <w:rPr>
          <w:rFonts w:ascii="Times New Roman" w:eastAsia="Times New Roman" w:hAnsi="Times New Roman" w:cs="Times New Roman"/>
          <w:b/>
          <w:bCs/>
          <w:sz w:val="28"/>
          <w:szCs w:val="28"/>
        </w:rPr>
        <w:t>Системи реєстрації виробництва в гірничій промисловості.</w:t>
      </w:r>
    </w:p>
    <w:p w14:paraId="5EA44A73" w14:textId="59659FEE"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В сучасній гірничій індустрії застосовуються різноманітні інтегровані системи для реєстрації виробництва, що дозволяють вести облік у реальному часі, а також формувати різноманітні звіти. На глобальному ринку існує понад 1000 програмних продуктів, що автоматизують різні функції управління гірничим виробництвом. Ці системи значно покращують ефективність роботи підприємств, забезпечуючи зручний доступ до даних і дозволяючи виконувати складні розрахунки та моделювання.</w:t>
      </w:r>
    </w:p>
    <w:p w14:paraId="296B9319" w14:textId="2EA033EA"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sz w:val="28"/>
          <w:szCs w:val="28"/>
        </w:rPr>
        <w:t>Основні функції інтегрованих систем</w:t>
      </w:r>
    </w:p>
    <w:p w14:paraId="2ACC077A" w14:textId="5C93B39E"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Інтегровані системи для гірничих підприємств зазвичай включають:</w:t>
      </w:r>
    </w:p>
    <w:p w14:paraId="3CEEFCB7" w14:textId="6314E053"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Управління базами даних.</w:t>
      </w:r>
    </w:p>
    <w:p w14:paraId="3245B1F5" w14:textId="1E9C42DA"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3D графіка та картографування.</w:t>
      </w:r>
    </w:p>
    <w:p w14:paraId="0993784D" w14:textId="5E3F76D3"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Статистична та </w:t>
      </w:r>
      <w:proofErr w:type="spellStart"/>
      <w:r w:rsidRPr="00135AD7">
        <w:rPr>
          <w:rFonts w:ascii="Times New Roman" w:eastAsia="Times New Roman" w:hAnsi="Times New Roman" w:cs="Times New Roman"/>
          <w:sz w:val="28"/>
          <w:szCs w:val="28"/>
        </w:rPr>
        <w:t>геостатистична</w:t>
      </w:r>
      <w:proofErr w:type="spellEnd"/>
      <w:r w:rsidRPr="00135AD7">
        <w:rPr>
          <w:rFonts w:ascii="Times New Roman" w:eastAsia="Times New Roman" w:hAnsi="Times New Roman" w:cs="Times New Roman"/>
          <w:sz w:val="28"/>
          <w:szCs w:val="28"/>
        </w:rPr>
        <w:t xml:space="preserve"> обробка даних.</w:t>
      </w:r>
    </w:p>
    <w:p w14:paraId="426532FA" w14:textId="1700ED9B"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Тривимірне моделювання геологічних об'єктів та поверхонь.</w:t>
      </w:r>
    </w:p>
    <w:p w14:paraId="0075613F" w14:textId="5EC6576E"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Проектування та планування гірничих робіт, як підземних, так і відкритих.</w:t>
      </w:r>
    </w:p>
    <w:p w14:paraId="31607FEB" w14:textId="73EE09E7"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Маркшейдерські розрахунки та проектування генпланів підприємств.</w:t>
      </w:r>
    </w:p>
    <w:p w14:paraId="082419F4" w14:textId="159470FC"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Використання GPS для точного географічного позиціонування.</w:t>
      </w:r>
    </w:p>
    <w:p w14:paraId="41485B56" w14:textId="123A0C41"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Інтерфейси для роботи з різноманітною периферією, як-от </w:t>
      </w:r>
      <w:proofErr w:type="spellStart"/>
      <w:r w:rsidRPr="00135AD7">
        <w:rPr>
          <w:rFonts w:ascii="Times New Roman" w:eastAsia="Times New Roman" w:hAnsi="Times New Roman" w:cs="Times New Roman"/>
          <w:sz w:val="28"/>
          <w:szCs w:val="28"/>
        </w:rPr>
        <w:t>плотери</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дигітайзери</w:t>
      </w:r>
      <w:proofErr w:type="spellEnd"/>
      <w:r w:rsidRPr="00135AD7">
        <w:rPr>
          <w:rFonts w:ascii="Times New Roman" w:eastAsia="Times New Roman" w:hAnsi="Times New Roman" w:cs="Times New Roman"/>
          <w:sz w:val="28"/>
          <w:szCs w:val="28"/>
        </w:rPr>
        <w:t>, сканери.</w:t>
      </w:r>
    </w:p>
    <w:p w14:paraId="0CD50825" w14:textId="23FBE4D7"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sz w:val="28"/>
          <w:szCs w:val="28"/>
        </w:rPr>
        <w:t>Приклади найбільш популярних інтегрованих систем</w:t>
      </w:r>
    </w:p>
    <w:p w14:paraId="6538DEBB" w14:textId="77777777" w:rsidR="000B48AB"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w:t>
      </w:r>
      <w:proofErr w:type="spellStart"/>
      <w:r w:rsidRPr="00135AD7">
        <w:rPr>
          <w:rFonts w:ascii="Times New Roman" w:eastAsia="Times New Roman" w:hAnsi="Times New Roman" w:cs="Times New Roman"/>
          <w:sz w:val="28"/>
          <w:szCs w:val="28"/>
        </w:rPr>
        <w:t>Vulkan</w:t>
      </w:r>
      <w:proofErr w:type="spellEnd"/>
      <w:r w:rsidRPr="00135AD7">
        <w:rPr>
          <w:rFonts w:ascii="Times New Roman" w:eastAsia="Times New Roman" w:hAnsi="Times New Roman" w:cs="Times New Roman"/>
          <w:sz w:val="28"/>
          <w:szCs w:val="28"/>
        </w:rPr>
        <w:t xml:space="preserve">" (KJRA </w:t>
      </w:r>
      <w:proofErr w:type="spellStart"/>
      <w:r w:rsidRPr="00135AD7">
        <w:rPr>
          <w:rFonts w:ascii="Times New Roman" w:eastAsia="Times New Roman" w:hAnsi="Times New Roman" w:cs="Times New Roman"/>
          <w:sz w:val="28"/>
          <w:szCs w:val="28"/>
        </w:rPr>
        <w:t>Systems</w:t>
      </w:r>
      <w:proofErr w:type="spellEnd"/>
      <w:r w:rsidRPr="00135AD7">
        <w:rPr>
          <w:rFonts w:ascii="Times New Roman" w:eastAsia="Times New Roman" w:hAnsi="Times New Roman" w:cs="Times New Roman"/>
          <w:sz w:val="28"/>
          <w:szCs w:val="28"/>
        </w:rPr>
        <w:t>, Австралія)</w:t>
      </w:r>
    </w:p>
    <w:p w14:paraId="3962EF21" w14:textId="51C5A791"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Система для вирішення завдань у галузі геології, гірництва, маркшейдерії та екології. Основні модулі включають:</w:t>
      </w:r>
    </w:p>
    <w:p w14:paraId="3DD0C5D7" w14:textId="18A43326"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Геологорозвідувальна обробка даних.</w:t>
      </w:r>
    </w:p>
    <w:p w14:paraId="45E31323" w14:textId="39986247"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Моделювання геологічних об'єктів і родовищ.</w:t>
      </w:r>
    </w:p>
    <w:p w14:paraId="069EDC83" w14:textId="56910ECF"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Проектування кар'єрів та підземних гірничих робіт.</w:t>
      </w:r>
    </w:p>
    <w:p w14:paraId="628B637C" w14:textId="42F4BFA9"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Контроль якості руди та проектування вибухів.</w:t>
      </w:r>
    </w:p>
    <w:p w14:paraId="423A7E3E" w14:textId="77777777" w:rsidR="002E3484"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Minescape</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Mincom</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Pty</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Ltd</w:t>
      </w:r>
      <w:proofErr w:type="spellEnd"/>
      <w:r w:rsidRPr="00135AD7">
        <w:rPr>
          <w:rFonts w:ascii="Times New Roman" w:eastAsia="Times New Roman" w:hAnsi="Times New Roman" w:cs="Times New Roman"/>
          <w:sz w:val="28"/>
          <w:szCs w:val="28"/>
        </w:rPr>
        <w:t>, Австралія)</w:t>
      </w:r>
    </w:p>
    <w:p w14:paraId="0B9BD216" w14:textId="5909E4F7"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Спочатку орієнтована на вугільну промисловість, ця система включає:</w:t>
      </w:r>
    </w:p>
    <w:p w14:paraId="1F683333" w14:textId="4958D6B6"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Моделювання родовищ.</w:t>
      </w:r>
    </w:p>
    <w:p w14:paraId="23382B32" w14:textId="025919D1"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Планування роботи кар'єрів і шахт.</w:t>
      </w:r>
    </w:p>
    <w:p w14:paraId="2E6DA9A5" w14:textId="10BE5319"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Управління </w:t>
      </w:r>
      <w:proofErr w:type="spellStart"/>
      <w:r w:rsidRPr="00135AD7">
        <w:rPr>
          <w:rFonts w:ascii="Times New Roman" w:eastAsia="Times New Roman" w:hAnsi="Times New Roman" w:cs="Times New Roman"/>
          <w:sz w:val="28"/>
          <w:szCs w:val="28"/>
        </w:rPr>
        <w:t>рудопотоками</w:t>
      </w:r>
      <w:proofErr w:type="spellEnd"/>
      <w:r w:rsidRPr="00135AD7">
        <w:rPr>
          <w:rFonts w:ascii="Times New Roman" w:eastAsia="Times New Roman" w:hAnsi="Times New Roman" w:cs="Times New Roman"/>
          <w:sz w:val="28"/>
          <w:szCs w:val="28"/>
        </w:rPr>
        <w:t xml:space="preserve"> та обладнанням в реальному часі.</w:t>
      </w:r>
    </w:p>
    <w:p w14:paraId="393970C4" w14:textId="77777777" w:rsidR="002E3484"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Vision</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Software</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International</w:t>
      </w:r>
      <w:proofErr w:type="spellEnd"/>
      <w:r w:rsidRPr="00135AD7">
        <w:rPr>
          <w:rFonts w:ascii="Times New Roman" w:eastAsia="Times New Roman" w:hAnsi="Times New Roman" w:cs="Times New Roman"/>
          <w:sz w:val="28"/>
          <w:szCs w:val="28"/>
        </w:rPr>
        <w:t>, Австралія)</w:t>
      </w:r>
    </w:p>
    <w:p w14:paraId="00FD6C3F" w14:textId="6BA7E8E4"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Потужна система для гірничої геології, що включає:</w:t>
      </w:r>
    </w:p>
    <w:p w14:paraId="40CF03D0" w14:textId="67341402"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Моделювання та оцінка запасів родовищ.</w:t>
      </w:r>
    </w:p>
    <w:p w14:paraId="08431670" w14:textId="35C6850F"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Проектування кар'єрів і підземних </w:t>
      </w:r>
      <w:proofErr w:type="spellStart"/>
      <w:r w:rsidRPr="00135AD7">
        <w:rPr>
          <w:rFonts w:ascii="Times New Roman" w:eastAsia="Times New Roman" w:hAnsi="Times New Roman" w:cs="Times New Roman"/>
          <w:sz w:val="28"/>
          <w:szCs w:val="28"/>
        </w:rPr>
        <w:t>копалень</w:t>
      </w:r>
      <w:proofErr w:type="spellEnd"/>
      <w:r w:rsidRPr="00135AD7">
        <w:rPr>
          <w:rFonts w:ascii="Times New Roman" w:eastAsia="Times New Roman" w:hAnsi="Times New Roman" w:cs="Times New Roman"/>
          <w:sz w:val="28"/>
          <w:szCs w:val="28"/>
        </w:rPr>
        <w:t>.</w:t>
      </w:r>
    </w:p>
    <w:p w14:paraId="6D6D754C" w14:textId="7A0A8187"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Маркшейдерські розрахунки.</w:t>
      </w:r>
    </w:p>
    <w:p w14:paraId="370B091D" w14:textId="40329F35"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Контроль якості </w:t>
      </w:r>
      <w:proofErr w:type="spellStart"/>
      <w:r w:rsidRPr="00135AD7">
        <w:rPr>
          <w:rFonts w:ascii="Times New Roman" w:eastAsia="Times New Roman" w:hAnsi="Times New Roman" w:cs="Times New Roman"/>
          <w:sz w:val="28"/>
          <w:szCs w:val="28"/>
        </w:rPr>
        <w:t>рудопотоків</w:t>
      </w:r>
      <w:proofErr w:type="spellEnd"/>
      <w:r w:rsidRPr="00135AD7">
        <w:rPr>
          <w:rFonts w:ascii="Times New Roman" w:eastAsia="Times New Roman" w:hAnsi="Times New Roman" w:cs="Times New Roman"/>
          <w:sz w:val="28"/>
          <w:szCs w:val="28"/>
        </w:rPr>
        <w:t xml:space="preserve"> та календарне планування.</w:t>
      </w:r>
    </w:p>
    <w:p w14:paraId="0D5FD1BC" w14:textId="77777777" w:rsidR="002E3484"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Medsystem</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Mintec</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Inc</w:t>
      </w:r>
      <w:proofErr w:type="spellEnd"/>
      <w:r w:rsidRPr="00135AD7">
        <w:rPr>
          <w:rFonts w:ascii="Times New Roman" w:eastAsia="Times New Roman" w:hAnsi="Times New Roman" w:cs="Times New Roman"/>
          <w:sz w:val="28"/>
          <w:szCs w:val="28"/>
        </w:rPr>
        <w:t>., США)</w:t>
      </w:r>
    </w:p>
    <w:p w14:paraId="650399C2" w14:textId="2FFDC069"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Система для гірничих підприємств, що включає:</w:t>
      </w:r>
    </w:p>
    <w:p w14:paraId="6610DEA5" w14:textId="336806C0"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Геологічний модуль для обробки даних по свердловинах.</w:t>
      </w:r>
    </w:p>
    <w:p w14:paraId="2DD005CA" w14:textId="6F4D50FA"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Моделювання кар'єрів і проектування підземних </w:t>
      </w:r>
      <w:proofErr w:type="spellStart"/>
      <w:r w:rsidRPr="00135AD7">
        <w:rPr>
          <w:rFonts w:ascii="Times New Roman" w:eastAsia="Times New Roman" w:hAnsi="Times New Roman" w:cs="Times New Roman"/>
          <w:sz w:val="28"/>
          <w:szCs w:val="28"/>
        </w:rPr>
        <w:t>копалень</w:t>
      </w:r>
      <w:proofErr w:type="spellEnd"/>
      <w:r w:rsidRPr="00135AD7">
        <w:rPr>
          <w:rFonts w:ascii="Times New Roman" w:eastAsia="Times New Roman" w:hAnsi="Times New Roman" w:cs="Times New Roman"/>
          <w:sz w:val="28"/>
          <w:szCs w:val="28"/>
        </w:rPr>
        <w:t>.</w:t>
      </w:r>
    </w:p>
    <w:p w14:paraId="7464AE8A" w14:textId="721725C5"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Оцінка запасів руди та планування гірничих робіт.</w:t>
      </w:r>
    </w:p>
    <w:p w14:paraId="76A0425F" w14:textId="77777777" w:rsidR="002E3484"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Gemcom</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Gemcom</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Software</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International</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Inc</w:t>
      </w:r>
      <w:proofErr w:type="spellEnd"/>
      <w:r w:rsidRPr="00135AD7">
        <w:rPr>
          <w:rFonts w:ascii="Times New Roman" w:eastAsia="Times New Roman" w:hAnsi="Times New Roman" w:cs="Times New Roman"/>
          <w:sz w:val="28"/>
          <w:szCs w:val="28"/>
        </w:rPr>
        <w:t>., Канада)</w:t>
      </w:r>
    </w:p>
    <w:p w14:paraId="0474D31D" w14:textId="7D1F3A02"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Система для інтегрованого управління мінеральними ресурсами, що включає:</w:t>
      </w:r>
    </w:p>
    <w:p w14:paraId="60EF0B59" w14:textId="0ECA8F96"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Моделювання родовищ і </w:t>
      </w:r>
      <w:proofErr w:type="spellStart"/>
      <w:r w:rsidRPr="00135AD7">
        <w:rPr>
          <w:rFonts w:ascii="Times New Roman" w:eastAsia="Times New Roman" w:hAnsi="Times New Roman" w:cs="Times New Roman"/>
          <w:sz w:val="28"/>
          <w:szCs w:val="28"/>
        </w:rPr>
        <w:t>геомеханічні</w:t>
      </w:r>
      <w:proofErr w:type="spellEnd"/>
      <w:r w:rsidRPr="00135AD7">
        <w:rPr>
          <w:rFonts w:ascii="Times New Roman" w:eastAsia="Times New Roman" w:hAnsi="Times New Roman" w:cs="Times New Roman"/>
          <w:sz w:val="28"/>
          <w:szCs w:val="28"/>
        </w:rPr>
        <w:t xml:space="preserve"> розрахунки.</w:t>
      </w:r>
    </w:p>
    <w:p w14:paraId="69B332F4" w14:textId="569DB942"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Проектування кар'єрів і шахт.</w:t>
      </w:r>
    </w:p>
    <w:p w14:paraId="178DD084" w14:textId="5E5796BF"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Контроль виробництва та екологічне моделювання.</w:t>
      </w:r>
    </w:p>
    <w:p w14:paraId="444EEBA2" w14:textId="1F79BBA5" w:rsidR="00D37B15" w:rsidRPr="00135AD7" w:rsidRDefault="4FB22E0A" w:rsidP="4FB22E0A">
      <w:pPr>
        <w:jc w:val="both"/>
        <w:rPr>
          <w:rFonts w:ascii="Times New Roman" w:eastAsia="Times New Roman" w:hAnsi="Times New Roman" w:cs="Times New Roman"/>
          <w:b/>
          <w:bCs/>
          <w:sz w:val="28"/>
          <w:szCs w:val="28"/>
        </w:rPr>
      </w:pPr>
      <w:proofErr w:type="spellStart"/>
      <w:r w:rsidRPr="00135AD7">
        <w:rPr>
          <w:rFonts w:ascii="Times New Roman" w:eastAsia="Times New Roman" w:hAnsi="Times New Roman" w:cs="Times New Roman"/>
          <w:sz w:val="28"/>
          <w:szCs w:val="28"/>
        </w:rPr>
        <w:t>Геореляційні</w:t>
      </w:r>
      <w:proofErr w:type="spellEnd"/>
      <w:r w:rsidRPr="00135AD7">
        <w:rPr>
          <w:rFonts w:ascii="Times New Roman" w:eastAsia="Times New Roman" w:hAnsi="Times New Roman" w:cs="Times New Roman"/>
          <w:sz w:val="28"/>
          <w:szCs w:val="28"/>
        </w:rPr>
        <w:t xml:space="preserve"> та інтегровані дані</w:t>
      </w:r>
    </w:p>
    <w:p w14:paraId="27256480" w14:textId="334A2822"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Сучасні системи використовують </w:t>
      </w:r>
      <w:proofErr w:type="spellStart"/>
      <w:r w:rsidRPr="00135AD7">
        <w:rPr>
          <w:rFonts w:ascii="Times New Roman" w:eastAsia="Times New Roman" w:hAnsi="Times New Roman" w:cs="Times New Roman"/>
          <w:sz w:val="28"/>
          <w:szCs w:val="28"/>
        </w:rPr>
        <w:t>геореляційну</w:t>
      </w:r>
      <w:proofErr w:type="spellEnd"/>
      <w:r w:rsidRPr="00135AD7">
        <w:rPr>
          <w:rFonts w:ascii="Times New Roman" w:eastAsia="Times New Roman" w:hAnsi="Times New Roman" w:cs="Times New Roman"/>
          <w:sz w:val="28"/>
          <w:szCs w:val="28"/>
        </w:rPr>
        <w:t xml:space="preserve"> або інтегровану форму для зв'язку просторової та атрибутивної інформації, що дозволяє ефективно обробляти дані різних типів, зокрема:</w:t>
      </w:r>
    </w:p>
    <w:p w14:paraId="305D74CD" w14:textId="1A385933"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Точки, полігони, мережі тріангуляції.</w:t>
      </w:r>
    </w:p>
    <w:p w14:paraId="15415E37" w14:textId="1690EE56"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Регулярні та нерегулярні сіткові моделі.</w:t>
      </w:r>
    </w:p>
    <w:p w14:paraId="3DA6E826" w14:textId="5BCA7A8A"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3D-моделі геологічних тіл та об'ємних моделей родовищ.</w:t>
      </w:r>
    </w:p>
    <w:p w14:paraId="16300ECE" w14:textId="2354C8E4"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Використання таких даних дозволяє створювати складні моделі, що відображають реальні геологічні умови і допомагають в оптимізації виробничих процесів.</w:t>
      </w:r>
    </w:p>
    <w:p w14:paraId="2EF1EAC3" w14:textId="44E12353"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Перспективи розвитку</w:t>
      </w:r>
    </w:p>
    <w:p w14:paraId="5C9F2D44" w14:textId="43674D00"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Завдяки постійному розвитку комп'ютерних технологій і програмного забезпечення, системи для гірничих підприємств стають більш потужними та доступними. Вони дозволяють значно покращити точність оцінки запасів, спрощують планування та управління виробничими процесами, а також сприяють покращенню екологічної ситуації та безпеки на підприємствах.</w:t>
      </w:r>
    </w:p>
    <w:p w14:paraId="7EFB6BDE" w14:textId="1A774A4F" w:rsidR="00D37B15" w:rsidRPr="00135AD7" w:rsidRDefault="00D37B15" w:rsidP="4FB22E0A">
      <w:pPr>
        <w:jc w:val="both"/>
        <w:rPr>
          <w:rFonts w:ascii="Times New Roman" w:eastAsia="Times New Roman" w:hAnsi="Times New Roman" w:cs="Times New Roman"/>
          <w:sz w:val="28"/>
          <w:szCs w:val="28"/>
        </w:rPr>
      </w:pPr>
    </w:p>
    <w:p w14:paraId="4C0C0531" w14:textId="25C54D91"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 </w:t>
      </w:r>
      <w:r w:rsidRPr="00135AD7">
        <w:rPr>
          <w:rFonts w:ascii="Times New Roman" w:eastAsia="Times New Roman" w:hAnsi="Times New Roman" w:cs="Times New Roman"/>
          <w:b/>
          <w:bCs/>
          <w:sz w:val="28"/>
          <w:szCs w:val="28"/>
        </w:rPr>
        <w:t>3.2.</w:t>
      </w:r>
      <w:r w:rsidR="00041DCB">
        <w:rPr>
          <w:rFonts w:ascii="Times New Roman" w:eastAsia="Times New Roman" w:hAnsi="Times New Roman" w:cs="Times New Roman"/>
          <w:b/>
          <w:bCs/>
          <w:sz w:val="28"/>
          <w:szCs w:val="28"/>
        </w:rPr>
        <w:t xml:space="preserve"> </w:t>
      </w:r>
      <w:proofErr w:type="spellStart"/>
      <w:r w:rsidRPr="00135AD7">
        <w:rPr>
          <w:rFonts w:ascii="Times New Roman" w:eastAsia="Times New Roman" w:hAnsi="Times New Roman" w:cs="Times New Roman"/>
          <w:b/>
          <w:bCs/>
          <w:sz w:val="28"/>
          <w:szCs w:val="28"/>
        </w:rPr>
        <w:t>Maptek</w:t>
      </w:r>
      <w:proofErr w:type="spellEnd"/>
      <w:r w:rsidRPr="00135AD7">
        <w:rPr>
          <w:rFonts w:ascii="Times New Roman" w:eastAsia="Times New Roman" w:hAnsi="Times New Roman" w:cs="Times New Roman"/>
          <w:b/>
          <w:bCs/>
          <w:sz w:val="28"/>
          <w:szCs w:val="28"/>
        </w:rPr>
        <w:t xml:space="preserve"> </w:t>
      </w:r>
      <w:proofErr w:type="spellStart"/>
      <w:r w:rsidRPr="00135AD7">
        <w:rPr>
          <w:rFonts w:ascii="Times New Roman" w:eastAsia="Times New Roman" w:hAnsi="Times New Roman" w:cs="Times New Roman"/>
          <w:b/>
          <w:bCs/>
          <w:sz w:val="28"/>
          <w:szCs w:val="28"/>
        </w:rPr>
        <w:t>Vulcan</w:t>
      </w:r>
      <w:proofErr w:type="spellEnd"/>
      <w:r w:rsidRPr="00135AD7">
        <w:rPr>
          <w:rFonts w:ascii="Times New Roman" w:eastAsia="Times New Roman" w:hAnsi="Times New Roman" w:cs="Times New Roman"/>
          <w:b/>
          <w:bCs/>
          <w:sz w:val="28"/>
          <w:szCs w:val="28"/>
        </w:rPr>
        <w:t>.</w:t>
      </w:r>
    </w:p>
    <w:p w14:paraId="4F4C9DD2" w14:textId="4E27833E" w:rsidR="00D37B15" w:rsidRPr="00135AD7" w:rsidRDefault="4FB22E0A" w:rsidP="4FB22E0A">
      <w:pPr>
        <w:ind w:firstLine="708"/>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Maptek</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Vulcan</w:t>
      </w:r>
      <w:proofErr w:type="spellEnd"/>
      <w:r w:rsidRPr="00135AD7">
        <w:rPr>
          <w:rFonts w:ascii="Times New Roman" w:eastAsia="Times New Roman" w:hAnsi="Times New Roman" w:cs="Times New Roman"/>
          <w:sz w:val="28"/>
          <w:szCs w:val="28"/>
        </w:rPr>
        <w:t xml:space="preserve"> — провідне програмне забезпечення для 3D-моделювання у гірничодобувній галузі, яке є незамінним інструментом для геологів та інженерів. Воно дає змогу перетворювати необроблені дані гірничих робіт на точні 3D-моделі, що забезпечують точне планування та контроль усіх етапів виробництва. </w:t>
      </w:r>
      <w:proofErr w:type="spellStart"/>
      <w:r w:rsidRPr="00135AD7">
        <w:rPr>
          <w:rFonts w:ascii="Times New Roman" w:eastAsia="Times New Roman" w:hAnsi="Times New Roman" w:cs="Times New Roman"/>
          <w:sz w:val="28"/>
          <w:szCs w:val="28"/>
        </w:rPr>
        <w:t>Vulcan</w:t>
      </w:r>
      <w:proofErr w:type="spellEnd"/>
      <w:r w:rsidRPr="00135AD7">
        <w:rPr>
          <w:rFonts w:ascii="Times New Roman" w:eastAsia="Times New Roman" w:hAnsi="Times New Roman" w:cs="Times New Roman"/>
          <w:sz w:val="28"/>
          <w:szCs w:val="28"/>
        </w:rPr>
        <w:t xml:space="preserve"> підтримує різноманітні модулі, що дозволяють налаштувати програмне забезпечення під специфічні потреби гірничих компаній у будь-яких умовах видобутку, забезпечуючи ефективне управління всіма аспектами роботи.</w:t>
      </w:r>
    </w:p>
    <w:p w14:paraId="196B6EBA" w14:textId="1E64E61D"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Програма є важливим інструментом для гірничих процесів, від геологорозвідки до закриття підприємств та рекультивації. Вона надає можливість створювати, аналізувати та </w:t>
      </w:r>
      <w:proofErr w:type="spellStart"/>
      <w:r w:rsidRPr="00135AD7">
        <w:rPr>
          <w:rFonts w:ascii="Times New Roman" w:eastAsia="Times New Roman" w:hAnsi="Times New Roman" w:cs="Times New Roman"/>
          <w:sz w:val="28"/>
          <w:szCs w:val="28"/>
        </w:rPr>
        <w:t>візуалізувати</w:t>
      </w:r>
      <w:proofErr w:type="spellEnd"/>
      <w:r w:rsidRPr="00135AD7">
        <w:rPr>
          <w:rFonts w:ascii="Times New Roman" w:eastAsia="Times New Roman" w:hAnsi="Times New Roman" w:cs="Times New Roman"/>
          <w:sz w:val="28"/>
          <w:szCs w:val="28"/>
        </w:rPr>
        <w:t xml:space="preserve"> величезні обсяги даних, а також підвищує ефективність і точність на всіх етапах видобутку корисних копалин.</w:t>
      </w:r>
    </w:p>
    <w:p w14:paraId="27704137" w14:textId="1D3D6E92"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b/>
          <w:bCs/>
          <w:sz w:val="28"/>
          <w:szCs w:val="28"/>
        </w:rPr>
        <w:t>3.2.1</w:t>
      </w:r>
      <w:r w:rsidR="00041DCB">
        <w:rPr>
          <w:rFonts w:ascii="Times New Roman" w:eastAsia="Times New Roman" w:hAnsi="Times New Roman" w:cs="Times New Roman"/>
          <w:b/>
          <w:bCs/>
          <w:sz w:val="28"/>
          <w:szCs w:val="28"/>
        </w:rPr>
        <w:t>.</w:t>
      </w:r>
      <w:r w:rsidRPr="00135AD7">
        <w:rPr>
          <w:rFonts w:ascii="Times New Roman" w:eastAsia="Times New Roman" w:hAnsi="Times New Roman" w:cs="Times New Roman"/>
          <w:b/>
          <w:bCs/>
          <w:sz w:val="28"/>
          <w:szCs w:val="28"/>
        </w:rPr>
        <w:t xml:space="preserve"> Проектування, моделювання та аналіз.</w:t>
      </w:r>
    </w:p>
    <w:p w14:paraId="3B76640E" w14:textId="7C5DDE6B" w:rsidR="00D37B15" w:rsidRPr="00135AD7" w:rsidRDefault="4FB22E0A" w:rsidP="4FB22E0A">
      <w:pPr>
        <w:ind w:firstLine="708"/>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Vulcan</w:t>
      </w:r>
      <w:proofErr w:type="spellEnd"/>
      <w:r w:rsidRPr="00135AD7">
        <w:rPr>
          <w:rFonts w:ascii="Times New Roman" w:eastAsia="Times New Roman" w:hAnsi="Times New Roman" w:cs="Times New Roman"/>
          <w:sz w:val="28"/>
          <w:szCs w:val="28"/>
        </w:rPr>
        <w:t xml:space="preserve"> дозволяє обробляти великі обсяги даних, проводити складні обчислення та створювати інтерактивні 3D-моделі. Завдяки своїм потужним тривимірним можливостям програмне забезпечення надає багатий набір інструментів для перевірки блокових моделей, проектування кар'єрів, створення розрізів та аналізу вмісту корисних копалин у виробках. Геологи можуть створювати та імпортувати дані буріння, визначати геологічні зони та моделювати рудні тіла, застосовуючи </w:t>
      </w:r>
      <w:proofErr w:type="spellStart"/>
      <w:r w:rsidRPr="00135AD7">
        <w:rPr>
          <w:rFonts w:ascii="Times New Roman" w:eastAsia="Times New Roman" w:hAnsi="Times New Roman" w:cs="Times New Roman"/>
          <w:sz w:val="28"/>
          <w:szCs w:val="28"/>
        </w:rPr>
        <w:t>геостатистичні</w:t>
      </w:r>
      <w:proofErr w:type="spellEnd"/>
      <w:r w:rsidRPr="00135AD7">
        <w:rPr>
          <w:rFonts w:ascii="Times New Roman" w:eastAsia="Times New Roman" w:hAnsi="Times New Roman" w:cs="Times New Roman"/>
          <w:sz w:val="28"/>
          <w:szCs w:val="28"/>
        </w:rPr>
        <w:t xml:space="preserve"> методи для точного аналізу просторових змінних. Програма швидко обробляє великі обсяги даних, що дає змогу приймати обґрунтовані рішення в реальному часі.</w:t>
      </w:r>
    </w:p>
    <w:p w14:paraId="3695C9AE" w14:textId="58C7A809"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b/>
          <w:bCs/>
          <w:sz w:val="28"/>
          <w:szCs w:val="28"/>
        </w:rPr>
        <w:t>3.2.2</w:t>
      </w:r>
      <w:r w:rsidR="00041DCB">
        <w:rPr>
          <w:rFonts w:ascii="Times New Roman" w:eastAsia="Times New Roman" w:hAnsi="Times New Roman" w:cs="Times New Roman"/>
          <w:b/>
          <w:bCs/>
          <w:sz w:val="28"/>
          <w:szCs w:val="28"/>
        </w:rPr>
        <w:t>.</w:t>
      </w:r>
      <w:r w:rsidRPr="00135AD7">
        <w:rPr>
          <w:rFonts w:ascii="Times New Roman" w:eastAsia="Times New Roman" w:hAnsi="Times New Roman" w:cs="Times New Roman"/>
          <w:b/>
          <w:bCs/>
          <w:sz w:val="28"/>
          <w:szCs w:val="28"/>
        </w:rPr>
        <w:t xml:space="preserve"> Гнучкість і інтеграція гірничо-геологічного пакету.</w:t>
      </w:r>
    </w:p>
    <w:p w14:paraId="65D32F5A" w14:textId="16634DF6" w:rsidR="00D37B15" w:rsidRPr="00135AD7" w:rsidRDefault="4FB22E0A" w:rsidP="4FB22E0A">
      <w:pPr>
        <w:ind w:firstLine="708"/>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Vulcan</w:t>
      </w:r>
      <w:proofErr w:type="spellEnd"/>
      <w:r w:rsidRPr="00135AD7">
        <w:rPr>
          <w:rFonts w:ascii="Times New Roman" w:eastAsia="Times New Roman" w:hAnsi="Times New Roman" w:cs="Times New Roman"/>
          <w:sz w:val="28"/>
          <w:szCs w:val="28"/>
        </w:rPr>
        <w:t xml:space="preserve"> надає інженерам можливість швидко адаптувати плани робіт і коригувати проектування у ході виробничих процесів, завдяки чому можна </w:t>
      </w:r>
      <w:proofErr w:type="spellStart"/>
      <w:r w:rsidRPr="00135AD7">
        <w:rPr>
          <w:rFonts w:ascii="Times New Roman" w:eastAsia="Times New Roman" w:hAnsi="Times New Roman" w:cs="Times New Roman"/>
          <w:sz w:val="28"/>
          <w:szCs w:val="28"/>
        </w:rPr>
        <w:t>оперативно</w:t>
      </w:r>
      <w:proofErr w:type="spellEnd"/>
      <w:r w:rsidRPr="00135AD7">
        <w:rPr>
          <w:rFonts w:ascii="Times New Roman" w:eastAsia="Times New Roman" w:hAnsi="Times New Roman" w:cs="Times New Roman"/>
          <w:sz w:val="28"/>
          <w:szCs w:val="28"/>
        </w:rPr>
        <w:t xml:space="preserve"> створювати альтернативні сценарії для розвитку кар'єру чи шахти. Програма дозволяє здійснювати оптимізацію економічних показників, використовуючи змінні параметри проектування.</w:t>
      </w:r>
    </w:p>
    <w:p w14:paraId="34A530C2" w14:textId="03E00F21" w:rsidR="00D37B15"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Модулі для створення календарних графіків підтримують як короткострокове, так і довгострокове планування для відкритих і підземних гірничих робіт, з урахуванням ресурсних обмежень та вимог конкретного проекту.</w:t>
      </w:r>
    </w:p>
    <w:p w14:paraId="45B110AC" w14:textId="77777777" w:rsidR="00D8571C" w:rsidRPr="00135AD7" w:rsidRDefault="00D8571C" w:rsidP="4FB22E0A">
      <w:pPr>
        <w:ind w:firstLine="708"/>
        <w:jc w:val="both"/>
        <w:rPr>
          <w:rFonts w:ascii="Times New Roman" w:eastAsia="Times New Roman" w:hAnsi="Times New Roman" w:cs="Times New Roman"/>
          <w:sz w:val="28"/>
          <w:szCs w:val="28"/>
        </w:rPr>
      </w:pPr>
    </w:p>
    <w:p w14:paraId="70899ABE" w14:textId="6452B27F"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3.2.3 Області застосування.</w:t>
      </w:r>
    </w:p>
    <w:p w14:paraId="7770242F" w14:textId="022BA20F"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-Підтвердження та контроль даних буріння</w:t>
      </w:r>
    </w:p>
    <w:p w14:paraId="6865A584" w14:textId="6EB6F98C"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-Створення та коригування моделей родовищ</w:t>
      </w:r>
    </w:p>
    <w:p w14:paraId="1BDB29A0" w14:textId="3AC7189B"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-Створення точних блокових моделей</w:t>
      </w:r>
    </w:p>
    <w:p w14:paraId="099A19DD" w14:textId="4BF7D09D"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-Оцінка надійності та безпеки проекту</w:t>
      </w:r>
    </w:p>
    <w:p w14:paraId="531444BB" w14:textId="453704E8"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w:t>
      </w:r>
      <w:proofErr w:type="spellStart"/>
      <w:r w:rsidRPr="00135AD7">
        <w:rPr>
          <w:rFonts w:ascii="Times New Roman" w:eastAsia="Times New Roman" w:hAnsi="Times New Roman" w:cs="Times New Roman"/>
          <w:sz w:val="28"/>
          <w:szCs w:val="28"/>
        </w:rPr>
        <w:t>Геостатистичний</w:t>
      </w:r>
      <w:proofErr w:type="spellEnd"/>
      <w:r w:rsidRPr="00135AD7">
        <w:rPr>
          <w:rFonts w:ascii="Times New Roman" w:eastAsia="Times New Roman" w:hAnsi="Times New Roman" w:cs="Times New Roman"/>
          <w:sz w:val="28"/>
          <w:szCs w:val="28"/>
        </w:rPr>
        <w:t xml:space="preserve"> аналіз і оцінка вмісту корисних компонентів</w:t>
      </w:r>
    </w:p>
    <w:p w14:paraId="1816AF4A" w14:textId="7EBCFC75"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-Проектування кар'єрів, розрізів, </w:t>
      </w:r>
      <w:proofErr w:type="spellStart"/>
      <w:r w:rsidRPr="00135AD7">
        <w:rPr>
          <w:rFonts w:ascii="Times New Roman" w:eastAsia="Times New Roman" w:hAnsi="Times New Roman" w:cs="Times New Roman"/>
          <w:sz w:val="28"/>
          <w:szCs w:val="28"/>
        </w:rPr>
        <w:t>копалень</w:t>
      </w:r>
      <w:proofErr w:type="spellEnd"/>
      <w:r w:rsidRPr="00135AD7">
        <w:rPr>
          <w:rFonts w:ascii="Times New Roman" w:eastAsia="Times New Roman" w:hAnsi="Times New Roman" w:cs="Times New Roman"/>
          <w:sz w:val="28"/>
          <w:szCs w:val="28"/>
        </w:rPr>
        <w:t xml:space="preserve"> та шахт</w:t>
      </w:r>
    </w:p>
    <w:p w14:paraId="0B83B0C9" w14:textId="34D96C5A" w:rsidR="00D37B15"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-Оптимізовані плани гірничих робіт для короткострокового та довгострокового видобутку</w:t>
      </w:r>
    </w:p>
    <w:p w14:paraId="141E98AE" w14:textId="77777777" w:rsidR="00D8571C" w:rsidRPr="00135AD7" w:rsidRDefault="00D8571C" w:rsidP="4FB22E0A">
      <w:pPr>
        <w:jc w:val="both"/>
        <w:rPr>
          <w:rFonts w:ascii="Times New Roman" w:eastAsia="Times New Roman" w:hAnsi="Times New Roman" w:cs="Times New Roman"/>
          <w:sz w:val="28"/>
          <w:szCs w:val="28"/>
        </w:rPr>
      </w:pPr>
    </w:p>
    <w:p w14:paraId="4C4676ED" w14:textId="18E8CAED"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3.2.4 Геологія.</w:t>
      </w:r>
    </w:p>
    <w:p w14:paraId="18B40020" w14:textId="1F593957"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-Управління та візуалізація даних буріння в тривимірному вигляді</w:t>
      </w:r>
    </w:p>
    <w:p w14:paraId="7C2B25C5" w14:textId="524F5EA0"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-Інтерактивне геологічне моделювання</w:t>
      </w:r>
    </w:p>
    <w:p w14:paraId="2442B87F" w14:textId="31E15D7E"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-Створення комплексних моделей родовищ з урахуванням стратиграфічних та -нестратиграфічних даних</w:t>
      </w:r>
    </w:p>
    <w:p w14:paraId="3E5BD7FB" w14:textId="36D0B4B5" w:rsidR="00D37B15"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-Потужні інструменти для аналізу геофізичних даних та моделювання геологічних структур</w:t>
      </w:r>
    </w:p>
    <w:p w14:paraId="7FB162E9" w14:textId="77777777" w:rsidR="00D8571C" w:rsidRPr="00135AD7" w:rsidRDefault="00D8571C" w:rsidP="4FB22E0A">
      <w:pPr>
        <w:jc w:val="both"/>
        <w:rPr>
          <w:rFonts w:ascii="Times New Roman" w:eastAsia="Times New Roman" w:hAnsi="Times New Roman" w:cs="Times New Roman"/>
          <w:sz w:val="28"/>
          <w:szCs w:val="28"/>
        </w:rPr>
      </w:pPr>
    </w:p>
    <w:p w14:paraId="6833CD20" w14:textId="537CB670" w:rsidR="00D37B15" w:rsidRPr="00D8571C" w:rsidRDefault="4FB22E0A" w:rsidP="4FB22E0A">
      <w:pPr>
        <w:jc w:val="both"/>
        <w:rPr>
          <w:rFonts w:ascii="Times New Roman" w:eastAsia="Times New Roman" w:hAnsi="Times New Roman" w:cs="Times New Roman"/>
          <w:b/>
          <w:bCs/>
          <w:sz w:val="28"/>
          <w:szCs w:val="28"/>
        </w:rPr>
      </w:pPr>
      <w:r w:rsidRPr="00D8571C">
        <w:rPr>
          <w:rFonts w:ascii="Times New Roman" w:eastAsia="Times New Roman" w:hAnsi="Times New Roman" w:cs="Times New Roman"/>
          <w:b/>
          <w:bCs/>
          <w:sz w:val="28"/>
          <w:szCs w:val="28"/>
        </w:rPr>
        <w:t>3.2.5 Блокові моделі</w:t>
      </w:r>
    </w:p>
    <w:p w14:paraId="01D95502" w14:textId="6A41FCB2"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-Створення блокових моделей з високою точністю</w:t>
      </w:r>
    </w:p>
    <w:p w14:paraId="372B3F85" w14:textId="2C5C3EAE"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-Використання </w:t>
      </w:r>
      <w:proofErr w:type="spellStart"/>
      <w:r w:rsidRPr="00135AD7">
        <w:rPr>
          <w:rFonts w:ascii="Times New Roman" w:eastAsia="Times New Roman" w:hAnsi="Times New Roman" w:cs="Times New Roman"/>
          <w:sz w:val="28"/>
          <w:szCs w:val="28"/>
        </w:rPr>
        <w:t>субблоків</w:t>
      </w:r>
      <w:proofErr w:type="spellEnd"/>
      <w:r w:rsidRPr="00135AD7">
        <w:rPr>
          <w:rFonts w:ascii="Times New Roman" w:eastAsia="Times New Roman" w:hAnsi="Times New Roman" w:cs="Times New Roman"/>
          <w:sz w:val="28"/>
          <w:szCs w:val="28"/>
        </w:rPr>
        <w:t xml:space="preserve"> для точнішого моделювання геологічних меж</w:t>
      </w:r>
    </w:p>
    <w:p w14:paraId="38165EE4" w14:textId="27A08853"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-Інтеграція геологічних каркасів і динамічне планування кар'єрів та шахт</w:t>
      </w:r>
    </w:p>
    <w:p w14:paraId="63AF815A" w14:textId="47ED948B"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-Підрахунок запасів за категоріями: уступи, тип мінералізації, очисні блоки</w:t>
      </w:r>
    </w:p>
    <w:p w14:paraId="65ACC01C" w14:textId="39EDF76E"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3.2.6 Оцінка запасів</w:t>
      </w:r>
    </w:p>
    <w:p w14:paraId="242266D4" w14:textId="5C90F51E"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-Повний набір інструментів для статистичної обробки даних</w:t>
      </w:r>
    </w:p>
    <w:p w14:paraId="62BD9DA9" w14:textId="0E834043"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w:t>
      </w:r>
      <w:proofErr w:type="spellStart"/>
      <w:r w:rsidRPr="00135AD7">
        <w:rPr>
          <w:rFonts w:ascii="Times New Roman" w:eastAsia="Times New Roman" w:hAnsi="Times New Roman" w:cs="Times New Roman"/>
          <w:sz w:val="28"/>
          <w:szCs w:val="28"/>
        </w:rPr>
        <w:t>Геостатистичні</w:t>
      </w:r>
      <w:proofErr w:type="spellEnd"/>
      <w:r w:rsidRPr="00135AD7">
        <w:rPr>
          <w:rFonts w:ascii="Times New Roman" w:eastAsia="Times New Roman" w:hAnsi="Times New Roman" w:cs="Times New Roman"/>
          <w:sz w:val="28"/>
          <w:szCs w:val="28"/>
        </w:rPr>
        <w:t xml:space="preserve"> методи, включаючи </w:t>
      </w:r>
      <w:proofErr w:type="spellStart"/>
      <w:r w:rsidRPr="00135AD7">
        <w:rPr>
          <w:rFonts w:ascii="Times New Roman" w:eastAsia="Times New Roman" w:hAnsi="Times New Roman" w:cs="Times New Roman"/>
          <w:sz w:val="28"/>
          <w:szCs w:val="28"/>
        </w:rPr>
        <w:t>кригінг</w:t>
      </w:r>
      <w:proofErr w:type="spellEnd"/>
      <w:r w:rsidRPr="00135AD7">
        <w:rPr>
          <w:rFonts w:ascii="Times New Roman" w:eastAsia="Times New Roman" w:hAnsi="Times New Roman" w:cs="Times New Roman"/>
          <w:sz w:val="28"/>
          <w:szCs w:val="28"/>
        </w:rPr>
        <w:t xml:space="preserve"> та аналіз відстаней</w:t>
      </w:r>
    </w:p>
    <w:p w14:paraId="4F1F19D8" w14:textId="79C529FB"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-Оцінка запасів на основі тріангуляцій та каркасів</w:t>
      </w:r>
    </w:p>
    <w:p w14:paraId="2C5FBF80" w14:textId="6CCA0299"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3.2.7 Проектування кар'єрів та шахт</w:t>
      </w:r>
    </w:p>
    <w:p w14:paraId="19EDA0BC" w14:textId="22ED0090"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w:t>
      </w:r>
      <w:proofErr w:type="spellStart"/>
      <w:r w:rsidRPr="00135AD7">
        <w:rPr>
          <w:rFonts w:ascii="Times New Roman" w:eastAsia="Times New Roman" w:hAnsi="Times New Roman" w:cs="Times New Roman"/>
          <w:sz w:val="28"/>
          <w:szCs w:val="28"/>
        </w:rPr>
        <w:t>нструменти</w:t>
      </w:r>
      <w:proofErr w:type="spellEnd"/>
      <w:r w:rsidRPr="00135AD7">
        <w:rPr>
          <w:rFonts w:ascii="Times New Roman" w:eastAsia="Times New Roman" w:hAnsi="Times New Roman" w:cs="Times New Roman"/>
          <w:sz w:val="28"/>
          <w:szCs w:val="28"/>
        </w:rPr>
        <w:t xml:space="preserve"> для проектування кар'єрів з урахуванням різних ухилів та розмірів уступів</w:t>
      </w:r>
    </w:p>
    <w:p w14:paraId="1103D150" w14:textId="324F2144"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-Оптимізація проектів з використанням алгоритмів </w:t>
      </w:r>
      <w:proofErr w:type="spellStart"/>
      <w:r w:rsidRPr="00135AD7">
        <w:rPr>
          <w:rFonts w:ascii="Times New Roman" w:eastAsia="Times New Roman" w:hAnsi="Times New Roman" w:cs="Times New Roman"/>
          <w:sz w:val="28"/>
          <w:szCs w:val="28"/>
        </w:rPr>
        <w:t>Лерча-Гроссмана</w:t>
      </w:r>
      <w:proofErr w:type="spellEnd"/>
    </w:p>
    <w:p w14:paraId="3317D1B8" w14:textId="36FD847E" w:rsidR="00D37B15"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-Підземне проектування з інтерактивним внесенням змін і автоматичним генеруванням виробок</w:t>
      </w:r>
      <w:r w:rsidR="00D8571C">
        <w:rPr>
          <w:rFonts w:ascii="Times New Roman" w:eastAsia="Times New Roman" w:hAnsi="Times New Roman" w:cs="Times New Roman"/>
          <w:sz w:val="28"/>
          <w:szCs w:val="28"/>
        </w:rPr>
        <w:t>.</w:t>
      </w:r>
    </w:p>
    <w:p w14:paraId="07C9AA7A" w14:textId="77777777" w:rsidR="00D8571C" w:rsidRPr="00135AD7" w:rsidRDefault="00D8571C" w:rsidP="4FB22E0A">
      <w:pPr>
        <w:jc w:val="both"/>
        <w:rPr>
          <w:rFonts w:ascii="Times New Roman" w:eastAsia="Times New Roman" w:hAnsi="Times New Roman" w:cs="Times New Roman"/>
          <w:sz w:val="28"/>
          <w:szCs w:val="28"/>
        </w:rPr>
      </w:pPr>
    </w:p>
    <w:p w14:paraId="4B8AF208" w14:textId="16CBBD08"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3.2.8 Календарні графіки.</w:t>
      </w:r>
    </w:p>
    <w:p w14:paraId="17F5B445" w14:textId="0AF37EE9"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-Гнучке планування робіт для різних етапів видобутку</w:t>
      </w:r>
    </w:p>
    <w:p w14:paraId="04BBE9F8" w14:textId="5DFF6B2E"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-Динамічний аналіз </w:t>
      </w:r>
      <w:proofErr w:type="spellStart"/>
      <w:r w:rsidRPr="00135AD7">
        <w:rPr>
          <w:rFonts w:ascii="Times New Roman" w:eastAsia="Times New Roman" w:hAnsi="Times New Roman" w:cs="Times New Roman"/>
          <w:sz w:val="28"/>
          <w:szCs w:val="28"/>
        </w:rPr>
        <w:t>зв'язків</w:t>
      </w:r>
      <w:proofErr w:type="spellEnd"/>
      <w:r w:rsidRPr="00135AD7">
        <w:rPr>
          <w:rFonts w:ascii="Times New Roman" w:eastAsia="Times New Roman" w:hAnsi="Times New Roman" w:cs="Times New Roman"/>
          <w:sz w:val="28"/>
          <w:szCs w:val="28"/>
        </w:rPr>
        <w:t xml:space="preserve"> між геологічними моделями та робочими графіками</w:t>
      </w:r>
    </w:p>
    <w:p w14:paraId="25A7C5BF" w14:textId="6766EBAC" w:rsidR="00D37B15"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-Використання інформації безпосередньо з блочної моделі для створення планів видобутку</w:t>
      </w:r>
      <w:r w:rsidR="00D8571C">
        <w:rPr>
          <w:rFonts w:ascii="Times New Roman" w:eastAsia="Times New Roman" w:hAnsi="Times New Roman" w:cs="Times New Roman"/>
          <w:sz w:val="28"/>
          <w:szCs w:val="28"/>
        </w:rPr>
        <w:t>.</w:t>
      </w:r>
    </w:p>
    <w:p w14:paraId="726C120D" w14:textId="77777777" w:rsidR="00D8571C" w:rsidRPr="00135AD7" w:rsidRDefault="00D8571C" w:rsidP="4FB22E0A">
      <w:pPr>
        <w:jc w:val="both"/>
        <w:rPr>
          <w:rFonts w:ascii="Times New Roman" w:eastAsia="Times New Roman" w:hAnsi="Times New Roman" w:cs="Times New Roman"/>
          <w:sz w:val="28"/>
          <w:szCs w:val="28"/>
        </w:rPr>
      </w:pPr>
    </w:p>
    <w:p w14:paraId="6B3C2497" w14:textId="4D98DC3B"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 xml:space="preserve">3.2.9 Інші модулі </w:t>
      </w:r>
      <w:proofErr w:type="spellStart"/>
      <w:r w:rsidRPr="00135AD7">
        <w:rPr>
          <w:rFonts w:ascii="Times New Roman" w:eastAsia="Times New Roman" w:hAnsi="Times New Roman" w:cs="Times New Roman"/>
          <w:b/>
          <w:bCs/>
          <w:sz w:val="28"/>
          <w:szCs w:val="28"/>
        </w:rPr>
        <w:t>Vulcan</w:t>
      </w:r>
      <w:proofErr w:type="spellEnd"/>
      <w:r w:rsidRPr="00135AD7">
        <w:rPr>
          <w:rFonts w:ascii="Times New Roman" w:eastAsia="Times New Roman" w:hAnsi="Times New Roman" w:cs="Times New Roman"/>
          <w:b/>
          <w:bCs/>
          <w:sz w:val="28"/>
          <w:szCs w:val="28"/>
        </w:rPr>
        <w:t>.</w:t>
      </w:r>
    </w:p>
    <w:p w14:paraId="334E39B5" w14:textId="364C556A"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-Імпорт даних із знімальних інструментів</w:t>
      </w:r>
    </w:p>
    <w:p w14:paraId="407BACAD" w14:textId="661F6611"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-Інтерактивне проектування доріг і </w:t>
      </w:r>
      <w:proofErr w:type="spellStart"/>
      <w:r w:rsidRPr="00135AD7">
        <w:rPr>
          <w:rFonts w:ascii="Times New Roman" w:eastAsia="Times New Roman" w:hAnsi="Times New Roman" w:cs="Times New Roman"/>
          <w:sz w:val="28"/>
          <w:szCs w:val="28"/>
        </w:rPr>
        <w:t>буровибухових</w:t>
      </w:r>
      <w:proofErr w:type="spellEnd"/>
      <w:r w:rsidRPr="00135AD7">
        <w:rPr>
          <w:rFonts w:ascii="Times New Roman" w:eastAsia="Times New Roman" w:hAnsi="Times New Roman" w:cs="Times New Roman"/>
          <w:sz w:val="28"/>
          <w:szCs w:val="28"/>
        </w:rPr>
        <w:t xml:space="preserve"> схем</w:t>
      </w:r>
    </w:p>
    <w:p w14:paraId="3DC6A2EF" w14:textId="4FB88CCD"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-Інженерно-геологічне моделювання для оцінки можливих обвалів</w:t>
      </w:r>
    </w:p>
    <w:p w14:paraId="6F0A746D" w14:textId="1ACC6C68"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-Контроль якості руди з підрахунком та розподілом даних за зонами</w:t>
      </w:r>
    </w:p>
    <w:p w14:paraId="5675E332" w14:textId="492898A4" w:rsidR="00D37B15" w:rsidRPr="00135AD7"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Maptek</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Vulcan</w:t>
      </w:r>
      <w:proofErr w:type="spellEnd"/>
      <w:r w:rsidRPr="00135AD7">
        <w:rPr>
          <w:rFonts w:ascii="Times New Roman" w:eastAsia="Times New Roman" w:hAnsi="Times New Roman" w:cs="Times New Roman"/>
          <w:sz w:val="28"/>
          <w:szCs w:val="28"/>
        </w:rPr>
        <w:t xml:space="preserve"> — це всеосяжне рішення для автоматизації та оптимізації процесів гірничодобувної діяльності, яке забезпечує точність, ефективність та </w:t>
      </w:r>
      <w:proofErr w:type="spellStart"/>
      <w:r w:rsidRPr="00135AD7">
        <w:rPr>
          <w:rFonts w:ascii="Times New Roman" w:eastAsia="Times New Roman" w:hAnsi="Times New Roman" w:cs="Times New Roman"/>
          <w:sz w:val="28"/>
          <w:szCs w:val="28"/>
        </w:rPr>
        <w:t>інноваційність</w:t>
      </w:r>
      <w:proofErr w:type="spellEnd"/>
      <w:r w:rsidRPr="00135AD7">
        <w:rPr>
          <w:rFonts w:ascii="Times New Roman" w:eastAsia="Times New Roman" w:hAnsi="Times New Roman" w:cs="Times New Roman"/>
          <w:sz w:val="28"/>
          <w:szCs w:val="28"/>
        </w:rPr>
        <w:t xml:space="preserve"> на кожному етапі видобутку.</w:t>
      </w:r>
    </w:p>
    <w:p w14:paraId="1B053486" w14:textId="532C78B5" w:rsidR="00D37B15" w:rsidRDefault="00D37B15" w:rsidP="4FB22E0A">
      <w:pPr>
        <w:jc w:val="both"/>
        <w:rPr>
          <w:rFonts w:ascii="Times New Roman" w:eastAsia="Times New Roman" w:hAnsi="Times New Roman" w:cs="Times New Roman"/>
          <w:sz w:val="28"/>
          <w:szCs w:val="28"/>
        </w:rPr>
      </w:pPr>
    </w:p>
    <w:p w14:paraId="6C1F9F87" w14:textId="77777777" w:rsidR="00D8571C" w:rsidRPr="00135AD7" w:rsidRDefault="00D8571C" w:rsidP="4FB22E0A">
      <w:pPr>
        <w:jc w:val="both"/>
        <w:rPr>
          <w:rFonts w:ascii="Times New Roman" w:eastAsia="Times New Roman" w:hAnsi="Times New Roman" w:cs="Times New Roman"/>
          <w:sz w:val="28"/>
          <w:szCs w:val="28"/>
        </w:rPr>
      </w:pPr>
    </w:p>
    <w:p w14:paraId="20A3FC13" w14:textId="3397BC32"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 xml:space="preserve">3.3. GEOVIA </w:t>
      </w:r>
      <w:proofErr w:type="spellStart"/>
      <w:r w:rsidRPr="00135AD7">
        <w:rPr>
          <w:rFonts w:ascii="Times New Roman" w:eastAsia="Times New Roman" w:hAnsi="Times New Roman" w:cs="Times New Roman"/>
          <w:b/>
          <w:bCs/>
          <w:sz w:val="28"/>
          <w:szCs w:val="28"/>
        </w:rPr>
        <w:t>Surpac</w:t>
      </w:r>
      <w:proofErr w:type="spellEnd"/>
      <w:r w:rsidRPr="00135AD7">
        <w:rPr>
          <w:rFonts w:ascii="Times New Roman" w:eastAsia="Times New Roman" w:hAnsi="Times New Roman" w:cs="Times New Roman"/>
          <w:b/>
          <w:bCs/>
          <w:sz w:val="28"/>
          <w:szCs w:val="28"/>
        </w:rPr>
        <w:t>.</w:t>
      </w:r>
    </w:p>
    <w:p w14:paraId="7542BDCB" w14:textId="3F235A16" w:rsidR="00D37B15"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GEOVIA </w:t>
      </w: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 це одне з найпопулярніших у світі програмних забезпечень для планування гірничих робіт і підтримки геологорозвідувальних проектів. </w:t>
      </w: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є універсальним інструментом, який задовольняє потреби гірничих інженерів, зокрема для адаптації до різних матеріалів, рудних тіл і методів видобутку. Завдяки простому інтерфейсу та високій точності розрахунків, програмне забезпечення гарантує ефективність роботи. Воно широко використовується у понад 120 країнах світу і підтримує багатомовність, що дозволяє працювати з ним користувачам у різних країнах.</w:t>
      </w:r>
    </w:p>
    <w:p w14:paraId="135EFE3F" w14:textId="77777777" w:rsidR="00D20EF5" w:rsidRPr="00135AD7" w:rsidRDefault="00D20EF5" w:rsidP="4FB22E0A">
      <w:pPr>
        <w:ind w:firstLine="708"/>
        <w:jc w:val="both"/>
        <w:rPr>
          <w:rFonts w:ascii="Times New Roman" w:eastAsia="Times New Roman" w:hAnsi="Times New Roman" w:cs="Times New Roman"/>
          <w:sz w:val="28"/>
          <w:szCs w:val="28"/>
        </w:rPr>
      </w:pPr>
    </w:p>
    <w:p w14:paraId="0C9BE6DE" w14:textId="02546666"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3.3.1 Переваги</w:t>
      </w:r>
    </w:p>
    <w:p w14:paraId="6046C94D" w14:textId="03B4FC71"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Широкий набір інструментів для управління даними свердловин, геологічного моделювання, блочного моделювання, </w:t>
      </w:r>
      <w:proofErr w:type="spellStart"/>
      <w:r w:rsidRPr="00135AD7">
        <w:rPr>
          <w:rFonts w:ascii="Times New Roman" w:eastAsia="Times New Roman" w:hAnsi="Times New Roman" w:cs="Times New Roman"/>
          <w:sz w:val="28"/>
          <w:szCs w:val="28"/>
        </w:rPr>
        <w:t>геостатистики</w:t>
      </w:r>
      <w:proofErr w:type="spellEnd"/>
      <w:r w:rsidRPr="00135AD7">
        <w:rPr>
          <w:rFonts w:ascii="Times New Roman" w:eastAsia="Times New Roman" w:hAnsi="Times New Roman" w:cs="Times New Roman"/>
          <w:sz w:val="28"/>
          <w:szCs w:val="28"/>
        </w:rPr>
        <w:t>, проектування шахт, планування гірничих робіт і оцінки ресурсів.</w:t>
      </w:r>
    </w:p>
    <w:p w14:paraId="5B982EED" w14:textId="7253B520"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Модульна структура, що дозволяє легко адаптувати програмне забезпечення до змінюваних потреб і нових завдань.</w:t>
      </w:r>
    </w:p>
    <w:p w14:paraId="22B1FF16" w14:textId="38BEBBFA"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Розширена можливість обміну даними між різними робочими групами та відділами, що забезпечує безперешкодну інтеграцію та ефективну співпрацю.</w:t>
      </w:r>
    </w:p>
    <w:p w14:paraId="2F85D1B3" w14:textId="62FC40AF"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Автоматизація процесів, що прискорює виконання завдань і знижує ризик помилок.</w:t>
      </w:r>
    </w:p>
    <w:p w14:paraId="08E9C2AC" w14:textId="348E3410"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Відсутність дублювання даних завдяки підтримці поширених форматів файлів для інтеграції з системами GIS та CAD.</w:t>
      </w:r>
    </w:p>
    <w:p w14:paraId="760EF92B" w14:textId="26D25F2A"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Інтеграція з GEOVIA </w:t>
      </w:r>
      <w:proofErr w:type="spellStart"/>
      <w:r w:rsidRPr="00135AD7">
        <w:rPr>
          <w:rFonts w:ascii="Times New Roman" w:eastAsia="Times New Roman" w:hAnsi="Times New Roman" w:cs="Times New Roman"/>
          <w:sz w:val="28"/>
          <w:szCs w:val="28"/>
        </w:rPr>
        <w:t>MineSched</w:t>
      </w:r>
      <w:proofErr w:type="spellEnd"/>
      <w:r w:rsidRPr="00135AD7">
        <w:rPr>
          <w:rFonts w:ascii="Times New Roman" w:eastAsia="Times New Roman" w:hAnsi="Times New Roman" w:cs="Times New Roman"/>
          <w:sz w:val="28"/>
          <w:szCs w:val="28"/>
        </w:rPr>
        <w:t xml:space="preserve"> для планування виробничих процесів і забезпечення узгодженого виконання робіт.</w:t>
      </w:r>
    </w:p>
    <w:p w14:paraId="2BA2394C" w14:textId="772F415D" w:rsidR="00D37B15"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Багатомовний інтерфейс, що дозволяє користувачам працювати на різних мовах, таких як англійська, іспанська, китайська, російська і французька.</w:t>
      </w:r>
    </w:p>
    <w:p w14:paraId="6AEB730F" w14:textId="77777777" w:rsidR="000A2AE5" w:rsidRPr="00135AD7" w:rsidRDefault="000A2AE5" w:rsidP="4FB22E0A">
      <w:pPr>
        <w:jc w:val="both"/>
        <w:rPr>
          <w:rFonts w:ascii="Times New Roman" w:eastAsia="Times New Roman" w:hAnsi="Times New Roman" w:cs="Times New Roman"/>
          <w:sz w:val="28"/>
          <w:szCs w:val="28"/>
        </w:rPr>
      </w:pPr>
    </w:p>
    <w:p w14:paraId="3A93C7D5" w14:textId="123A1F18"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3.3.2 Геологічне та ресурсне моделювання.</w:t>
      </w:r>
    </w:p>
    <w:p w14:paraId="6DCCC9E1" w14:textId="7431F6D7" w:rsidR="00D37B15" w:rsidRPr="00135AD7"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пропонує геологам інструменти для точного визначення фізичних характеристик родовищ, навіть за обмежених даних. Це здійснюється завдяки використанню тривимірної графіки, </w:t>
      </w:r>
      <w:proofErr w:type="spellStart"/>
      <w:r w:rsidRPr="00135AD7">
        <w:rPr>
          <w:rFonts w:ascii="Times New Roman" w:eastAsia="Times New Roman" w:hAnsi="Times New Roman" w:cs="Times New Roman"/>
          <w:sz w:val="28"/>
          <w:szCs w:val="28"/>
        </w:rPr>
        <w:t>геостатистики</w:t>
      </w:r>
      <w:proofErr w:type="spellEnd"/>
      <w:r w:rsidRPr="00135AD7">
        <w:rPr>
          <w:rFonts w:ascii="Times New Roman" w:eastAsia="Times New Roman" w:hAnsi="Times New Roman" w:cs="Times New Roman"/>
          <w:sz w:val="28"/>
          <w:szCs w:val="28"/>
        </w:rPr>
        <w:t xml:space="preserve"> та інтегрованого моделювання.</w:t>
      </w:r>
    </w:p>
    <w:p w14:paraId="5FCC0B4A" w14:textId="6EA75A78"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Управління даними</w:t>
      </w:r>
    </w:p>
    <w:p w14:paraId="24AEBA01" w14:textId="16F6C8C5"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Інструменти для роботи з базами даних, що забезпечують зберігання, керування та аналіз даних буріння.</w:t>
      </w:r>
    </w:p>
    <w:p w14:paraId="7CE84266" w14:textId="3642C211"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Інтерфейс для підключення до популярних баз даних, що дозволяє працювати в режимі реального часу з даними різних джерел.</w:t>
      </w:r>
    </w:p>
    <w:p w14:paraId="6A36A5C3" w14:textId="46AB1F87"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Легкий доступ до топографічних та геологічних даних, що спрощує створення розрізів і аналіз геологічних структур.</w:t>
      </w:r>
    </w:p>
    <w:p w14:paraId="785A082A" w14:textId="2774ADE1"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Можливість обробки текстурованих каркасних об'єктів, створених на основі фотограмметрії, що допомагає точніше відображати межі та контакти між геологічними шарами.</w:t>
      </w:r>
    </w:p>
    <w:p w14:paraId="3C08EB8C" w14:textId="56BF3283"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Інтеграція з платформою 3DEXPERIENCE</w:t>
      </w:r>
    </w:p>
    <w:p w14:paraId="3DD5ACA7" w14:textId="0ACD5640" w:rsidR="00D37B15" w:rsidRPr="00135AD7"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інтегрується з платформою 3DEXPERIENCE, що дозволяє зберігати та обмінюватися даними, а також керувати версіями файлів. Це забезпечує ефективну співпрацю між різними відділами та організаціями, що сприяє швидшому прийняттю рішень і підвищенню ефективності роботи.</w:t>
      </w:r>
    </w:p>
    <w:p w14:paraId="482AD9BB" w14:textId="0A70CE86" w:rsidR="4FB22E0A" w:rsidRPr="00135AD7" w:rsidRDefault="4FB22E0A" w:rsidP="4FB22E0A">
      <w:pPr>
        <w:jc w:val="both"/>
        <w:rPr>
          <w:rFonts w:ascii="Times New Roman" w:eastAsia="Times New Roman" w:hAnsi="Times New Roman" w:cs="Times New Roman"/>
          <w:sz w:val="28"/>
          <w:szCs w:val="28"/>
        </w:rPr>
      </w:pPr>
    </w:p>
    <w:p w14:paraId="57DEB53F" w14:textId="7A260A51"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3.3.3.Оцінка та моделювання.</w:t>
      </w:r>
    </w:p>
    <w:p w14:paraId="5CF40F45" w14:textId="0CCEE1D4" w:rsidR="00D37B15" w:rsidRPr="00135AD7"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пропонує розширені інструменти для </w:t>
      </w:r>
      <w:proofErr w:type="spellStart"/>
      <w:r w:rsidRPr="00135AD7">
        <w:rPr>
          <w:rFonts w:ascii="Times New Roman" w:eastAsia="Times New Roman" w:hAnsi="Times New Roman" w:cs="Times New Roman"/>
          <w:sz w:val="28"/>
          <w:szCs w:val="28"/>
        </w:rPr>
        <w:t>геостатистики</w:t>
      </w:r>
      <w:proofErr w:type="spellEnd"/>
      <w:r w:rsidRPr="00135AD7">
        <w:rPr>
          <w:rFonts w:ascii="Times New Roman" w:eastAsia="Times New Roman" w:hAnsi="Times New Roman" w:cs="Times New Roman"/>
          <w:sz w:val="28"/>
          <w:szCs w:val="28"/>
        </w:rPr>
        <w:t xml:space="preserve">, включаючи аналіз </w:t>
      </w:r>
      <w:proofErr w:type="spellStart"/>
      <w:r w:rsidRPr="00135AD7">
        <w:rPr>
          <w:rFonts w:ascii="Times New Roman" w:eastAsia="Times New Roman" w:hAnsi="Times New Roman" w:cs="Times New Roman"/>
          <w:sz w:val="28"/>
          <w:szCs w:val="28"/>
        </w:rPr>
        <w:t>варіографів</w:t>
      </w:r>
      <w:proofErr w:type="spellEnd"/>
      <w:r w:rsidRPr="00135AD7">
        <w:rPr>
          <w:rFonts w:ascii="Times New Roman" w:eastAsia="Times New Roman" w:hAnsi="Times New Roman" w:cs="Times New Roman"/>
          <w:sz w:val="28"/>
          <w:szCs w:val="28"/>
        </w:rPr>
        <w:t xml:space="preserve"> і налаштування запізнення для визначення найкращих варіантів для даних.</w:t>
      </w:r>
    </w:p>
    <w:p w14:paraId="499A420E" w14:textId="3D9EBC94"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Інтерфейс GSLIB підтримує різні методи оцінки, такі як нормальний </w:t>
      </w:r>
      <w:proofErr w:type="spellStart"/>
      <w:r w:rsidRPr="00135AD7">
        <w:rPr>
          <w:rFonts w:ascii="Times New Roman" w:eastAsia="Times New Roman" w:hAnsi="Times New Roman" w:cs="Times New Roman"/>
          <w:sz w:val="28"/>
          <w:szCs w:val="28"/>
        </w:rPr>
        <w:t>кригінг</w:t>
      </w:r>
      <w:proofErr w:type="spellEnd"/>
      <w:r w:rsidRPr="00135AD7">
        <w:rPr>
          <w:rFonts w:ascii="Times New Roman" w:eastAsia="Times New Roman" w:hAnsi="Times New Roman" w:cs="Times New Roman"/>
          <w:sz w:val="28"/>
          <w:szCs w:val="28"/>
        </w:rPr>
        <w:t xml:space="preserve"> і умовне моделювання.</w:t>
      </w:r>
    </w:p>
    <w:p w14:paraId="1B0380B0" w14:textId="0865942B"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Тривимірне каркасне моделювання дає можливість створювати точні моделі рудних тіл, що дозволяє прогнозувати потенціал родовища.</w:t>
      </w:r>
    </w:p>
    <w:p w14:paraId="0C9B3CC8" w14:textId="4F8BB3F2"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Інструменти для блокового моделювання охоплюють широкий спектр функцій, що дозволяють швидко створювати і перевіряти моделі різної складності.</w:t>
      </w:r>
    </w:p>
    <w:p w14:paraId="67110894" w14:textId="65AA0467" w:rsidR="00D37B15"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є надійним інструментом для геологічного та ресурсного моделювання, що пропонує інтеграцію з іншими системами, автоматизацію робочих процесів і забезпечує високу точність у плануванні гірничих робіт і оцінці ресурсів. Завдяки гнучкості та швидкості виконання завдань, це програмне забезпечення оптимізує робочі процеси та підвищує ефективність роботи в гірничодобувній галузі.</w:t>
      </w:r>
    </w:p>
    <w:p w14:paraId="4677CA4B" w14:textId="6DEA4ADB" w:rsidR="000A2AE5" w:rsidRDefault="000A2AE5" w:rsidP="4FB22E0A">
      <w:pPr>
        <w:jc w:val="both"/>
        <w:rPr>
          <w:rFonts w:ascii="Times New Roman" w:eastAsia="Times New Roman" w:hAnsi="Times New Roman" w:cs="Times New Roman"/>
          <w:sz w:val="28"/>
          <w:szCs w:val="28"/>
        </w:rPr>
      </w:pPr>
    </w:p>
    <w:p w14:paraId="50469A82" w14:textId="3FA25D3F" w:rsidR="00E71B88" w:rsidRDefault="00E71B88" w:rsidP="4FB22E0A">
      <w:pPr>
        <w:jc w:val="both"/>
        <w:rPr>
          <w:rFonts w:ascii="Times New Roman" w:eastAsia="Times New Roman" w:hAnsi="Times New Roman" w:cs="Times New Roman"/>
          <w:sz w:val="28"/>
          <w:szCs w:val="28"/>
        </w:rPr>
      </w:pPr>
    </w:p>
    <w:p w14:paraId="52E00291" w14:textId="77777777" w:rsidR="00E71B88" w:rsidRPr="00135AD7" w:rsidRDefault="00E71B88" w:rsidP="4FB22E0A">
      <w:pPr>
        <w:jc w:val="both"/>
        <w:rPr>
          <w:rFonts w:ascii="Times New Roman" w:eastAsia="Times New Roman" w:hAnsi="Times New Roman" w:cs="Times New Roman"/>
          <w:sz w:val="28"/>
          <w:szCs w:val="28"/>
        </w:rPr>
      </w:pPr>
    </w:p>
    <w:p w14:paraId="62FBA41F" w14:textId="070C615E" w:rsidR="00D37B15" w:rsidRPr="00135AD7" w:rsidRDefault="4FB22E0A" w:rsidP="4FB22E0A">
      <w:pPr>
        <w:jc w:val="both"/>
        <w:rPr>
          <w:rFonts w:ascii="Times New Roman" w:eastAsia="Times New Roman" w:hAnsi="Times New Roman" w:cs="Times New Roman"/>
          <w:b/>
          <w:bCs/>
          <w:sz w:val="28"/>
          <w:szCs w:val="28"/>
        </w:rPr>
      </w:pPr>
      <w:r w:rsidRPr="00135AD7">
        <w:rPr>
          <w:rFonts w:ascii="Times New Roman" w:eastAsia="Times New Roman" w:hAnsi="Times New Roman" w:cs="Times New Roman"/>
          <w:b/>
          <w:bCs/>
          <w:sz w:val="28"/>
          <w:szCs w:val="28"/>
        </w:rPr>
        <w:t xml:space="preserve">3.4. Методика створення тривимірних геологічних моделей родовищ з використанням </w:t>
      </w:r>
      <w:proofErr w:type="spellStart"/>
      <w:r w:rsidRPr="00135AD7">
        <w:rPr>
          <w:rFonts w:ascii="Times New Roman" w:eastAsia="Times New Roman" w:hAnsi="Times New Roman" w:cs="Times New Roman"/>
          <w:b/>
          <w:bCs/>
          <w:sz w:val="28"/>
          <w:szCs w:val="28"/>
        </w:rPr>
        <w:t>геоінформаційної</w:t>
      </w:r>
      <w:proofErr w:type="spellEnd"/>
      <w:r w:rsidRPr="00135AD7">
        <w:rPr>
          <w:rFonts w:ascii="Times New Roman" w:eastAsia="Times New Roman" w:hAnsi="Times New Roman" w:cs="Times New Roman"/>
          <w:b/>
          <w:bCs/>
          <w:sz w:val="28"/>
          <w:szCs w:val="28"/>
        </w:rPr>
        <w:t xml:space="preserve"> системи.</w:t>
      </w:r>
    </w:p>
    <w:p w14:paraId="3D2AB1F8" w14:textId="63213C0D"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Процес створення геологічних моделей зазвичай складається з кількох етапів, що залежать від типу об'єкта моделювання, таких як вид корисних копалин, геологічна структура, топологія родовища та густота розвідувальної мережі. Залежно від цих факторів, процес може змінюватися. Загальний план створення тривимірних геологічних моделей наведено на малюнку 1.</w:t>
      </w:r>
    </w:p>
    <w:p w14:paraId="416EECBF" w14:textId="0C917C07"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Основні етапи включають:</w:t>
      </w:r>
    </w:p>
    <w:p w14:paraId="2E2D1CA0" w14:textId="6788F1A0"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Розробка структури бази даних для зберігання первинної інформації з геологічної розвідки.</w:t>
      </w:r>
    </w:p>
    <w:p w14:paraId="2F4FFFDB" w14:textId="6B8D791F"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Наповнення бази даними геологічних та геофізичних досліджень.</w:t>
      </w:r>
    </w:p>
    <w:p w14:paraId="341B933F" w14:textId="005C49B7"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Статистичний аналіз первинних геологічних даних, виправлення помилок, угруповання даних, підтвердження бази та виявлення закономірностей.</w:t>
      </w:r>
    </w:p>
    <w:p w14:paraId="6F0C4C3D" w14:textId="63536390"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Побудова свердловин у просторі моделі та їх угруповання за профілями.</w:t>
      </w:r>
    </w:p>
    <w:p w14:paraId="38E58FD6" w14:textId="637AE29F"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Уточнення меж просторового розміщення порід, враховуючи тектонічні порушення та дані геофізичних досліджень (сейсміка, гравіметрія, електророзвідка).</w:t>
      </w:r>
    </w:p>
    <w:p w14:paraId="0D282A12" w14:textId="06A18391"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Каркасне моделювання родовища (виокремлення рудних тіл, моделювання пластів, аномалій, пасток).</w:t>
      </w:r>
    </w:p>
    <w:p w14:paraId="3E8957F8" w14:textId="36E5D77A"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Створення порожніх блокових моделей.</w:t>
      </w:r>
    </w:p>
    <w:p w14:paraId="6FF76ECD" w14:textId="1ED2E115" w:rsidR="00D37B15" w:rsidRPr="00135AD7" w:rsidRDefault="4FB22E0A" w:rsidP="4FB22E0A">
      <w:pPr>
        <w:jc w:val="both"/>
        <w:rPr>
          <w:rFonts w:ascii="Times New Roman" w:eastAsia="Times New Roman" w:hAnsi="Times New Roman" w:cs="Times New Roman"/>
          <w:sz w:val="28"/>
          <w:szCs w:val="28"/>
        </w:rPr>
      </w:pPr>
      <w:proofErr w:type="spellStart"/>
      <w:r w:rsidRPr="00135AD7">
        <w:rPr>
          <w:rFonts w:ascii="Times New Roman" w:eastAsia="Times New Roman" w:hAnsi="Times New Roman" w:cs="Times New Roman"/>
          <w:sz w:val="28"/>
          <w:szCs w:val="28"/>
        </w:rPr>
        <w:t>Геостатистичний</w:t>
      </w:r>
      <w:proofErr w:type="spellEnd"/>
      <w:r w:rsidRPr="00135AD7">
        <w:rPr>
          <w:rFonts w:ascii="Times New Roman" w:eastAsia="Times New Roman" w:hAnsi="Times New Roman" w:cs="Times New Roman"/>
          <w:sz w:val="28"/>
          <w:szCs w:val="28"/>
        </w:rPr>
        <w:t xml:space="preserve"> аналіз даних розвідки.</w:t>
      </w:r>
    </w:p>
    <w:p w14:paraId="63DA3033" w14:textId="218B1B6D"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Визначення просторової мінливості геологічних характеристик.</w:t>
      </w:r>
    </w:p>
    <w:p w14:paraId="30945239" w14:textId="51F8066D"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Моделювання вмісту компонентів математичними методами.</w:t>
      </w:r>
    </w:p>
    <w:p w14:paraId="24CABB49" w14:textId="291E4A89" w:rsidR="00D37B15"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Уточнення контурів поширення порід у родовищі за заданими умовами.</w:t>
      </w:r>
    </w:p>
    <w:p w14:paraId="7693047D" w14:textId="31D25352"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Методика створення моделей родовищ для різних типів корисних копалин має суттєві відмінності на етапі інтерпретації даних розвідки. В інших аспектах процес є схожим і може змінюватися лише в окремих моментах. Для родовищ, що знаходяться в експлуатації, моделювання може включати певні корективи, оскільки вже існує базова гірничо-графічна документація, зокрема плани, карти і розрізи, що були оновлені на основі експлуатаційної розвідки та фактичних робіт. Тому для таких родовищ використовуються вже уточнені графічні дані.</w:t>
      </w:r>
    </w:p>
    <w:p w14:paraId="78683A40" w14:textId="04A06264"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Центральна база даних (</w:t>
      </w:r>
      <w:r w:rsidR="007D1B58" w:rsidRPr="00135AD7">
        <w:rPr>
          <w:rFonts w:ascii="Times New Roman" w:eastAsia="Times New Roman" w:hAnsi="Times New Roman" w:cs="Times New Roman"/>
          <w:sz w:val="28"/>
          <w:szCs w:val="28"/>
        </w:rPr>
        <w:t>рис.</w:t>
      </w:r>
      <w:r w:rsidRPr="00135AD7">
        <w:rPr>
          <w:rFonts w:ascii="Times New Roman" w:eastAsia="Times New Roman" w:hAnsi="Times New Roman" w:cs="Times New Roman"/>
          <w:sz w:val="28"/>
          <w:szCs w:val="28"/>
        </w:rPr>
        <w:t xml:space="preserve"> 2) забезпечує зберігання геологічної інформації, і доступ до неї здійснюється через клієнт-серверну технологію. Це дозволяє ефективно організувати роботу кількох операторів над створенням, заповненням та аналізом даних.</w:t>
      </w:r>
    </w:p>
    <w:p w14:paraId="79FC9AF2" w14:textId="73D0347B"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Система передбачає процедури для налаштування структури бази даних, встановлення </w:t>
      </w:r>
      <w:proofErr w:type="spellStart"/>
      <w:r w:rsidRPr="00135AD7">
        <w:rPr>
          <w:rFonts w:ascii="Times New Roman" w:eastAsia="Times New Roman" w:hAnsi="Times New Roman" w:cs="Times New Roman"/>
          <w:sz w:val="28"/>
          <w:szCs w:val="28"/>
        </w:rPr>
        <w:t>зв'язків</w:t>
      </w:r>
      <w:proofErr w:type="spellEnd"/>
      <w:r w:rsidRPr="00135AD7">
        <w:rPr>
          <w:rFonts w:ascii="Times New Roman" w:eastAsia="Times New Roman" w:hAnsi="Times New Roman" w:cs="Times New Roman"/>
          <w:sz w:val="28"/>
          <w:szCs w:val="28"/>
        </w:rPr>
        <w:t xml:space="preserve"> між таблицями та реляційних відносин. Це дає можливість зберігати різноманітні набори семантичної та фактографічної інформації про свердловини і геологічні дослідження для будь-яких видів корисних копалин.</w:t>
      </w:r>
    </w:p>
    <w:p w14:paraId="2769A733" w14:textId="62055C2E"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Один із завершальних етапів створення геологічних моделей родовищ — це блокове моделювання, що включає створення порожніх блокових моделей, обмежених каркасами, інтерполяцію компонентів за допомогою встановленого закону розподілу, а також уточнення контурів порід відповідно до заданих умов.</w:t>
      </w:r>
    </w:p>
    <w:p w14:paraId="1B215158" w14:textId="36B7E9D0"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Для моделювання розподілу компонентів важливими є фактори, такі як мінливість геологічних характеристик, структура та морфологія родовища, а також густота та рівномірність розвідувальної мережі. Зазвичай використовуються методи просторової інтерполяції: полігональний метод, метод зворотних відстаней та різні типи </w:t>
      </w:r>
      <w:proofErr w:type="spellStart"/>
      <w:r w:rsidRPr="00135AD7">
        <w:rPr>
          <w:rFonts w:ascii="Times New Roman" w:eastAsia="Times New Roman" w:hAnsi="Times New Roman" w:cs="Times New Roman"/>
          <w:sz w:val="28"/>
          <w:szCs w:val="28"/>
        </w:rPr>
        <w:t>крайгінгу</w:t>
      </w:r>
      <w:proofErr w:type="spellEnd"/>
      <w:r w:rsidRPr="00135AD7">
        <w:rPr>
          <w:rFonts w:ascii="Times New Roman" w:eastAsia="Times New Roman" w:hAnsi="Times New Roman" w:cs="Times New Roman"/>
          <w:sz w:val="28"/>
          <w:szCs w:val="28"/>
        </w:rPr>
        <w:t xml:space="preserve"> (звичайний, індикативний, </w:t>
      </w:r>
      <w:proofErr w:type="spellStart"/>
      <w:r w:rsidRPr="00135AD7">
        <w:rPr>
          <w:rFonts w:ascii="Times New Roman" w:eastAsia="Times New Roman" w:hAnsi="Times New Roman" w:cs="Times New Roman"/>
          <w:sz w:val="28"/>
          <w:szCs w:val="28"/>
        </w:rPr>
        <w:t>полііндикативний</w:t>
      </w:r>
      <w:proofErr w:type="spellEnd"/>
      <w:r w:rsidRPr="00135AD7">
        <w:rPr>
          <w:rFonts w:ascii="Times New Roman" w:eastAsia="Times New Roman" w:hAnsi="Times New Roman" w:cs="Times New Roman"/>
          <w:sz w:val="28"/>
          <w:szCs w:val="28"/>
        </w:rPr>
        <w:t>). Після формування блокової структури виконують коригування каркасних моделей, виключаючи з них області з некондиційними породами (</w:t>
      </w:r>
      <w:r w:rsidR="007D1B58" w:rsidRPr="00135AD7">
        <w:rPr>
          <w:rFonts w:ascii="Times New Roman" w:eastAsia="Times New Roman" w:hAnsi="Times New Roman" w:cs="Times New Roman"/>
          <w:sz w:val="28"/>
          <w:szCs w:val="28"/>
        </w:rPr>
        <w:t>рис.</w:t>
      </w:r>
      <w:r w:rsidRPr="00135AD7">
        <w:rPr>
          <w:rFonts w:ascii="Times New Roman" w:eastAsia="Times New Roman" w:hAnsi="Times New Roman" w:cs="Times New Roman"/>
          <w:sz w:val="28"/>
          <w:szCs w:val="28"/>
        </w:rPr>
        <w:t xml:space="preserve"> 3).</w:t>
      </w:r>
    </w:p>
    <w:p w14:paraId="47756CFF" w14:textId="5155679E"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Після завершення створення тривимірної моделі родовища вона може бути використана для підрахунку запасів родовища або його ділянок, геолого-економічної оцінки, розробки календарного планування та визначення економічно доцільних контурів видобутку.</w:t>
      </w:r>
    </w:p>
    <w:p w14:paraId="35D84C6D" w14:textId="7021172C"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За допомогою ГІС у даний час здійснено моделювання різних родовищ корисних копалин, таких як залізисті кварцити, багаті залізняком, бурі залізняки, титанові руди, уранові руди, золото та марганець. Моделювання родовищ нерудних корисних копалин також активно використовується для гранітів, вогнетривких та тугоплавких глин, кварцових пісків, крейди, вапняків, доломітів, </w:t>
      </w:r>
      <w:proofErr w:type="spellStart"/>
      <w:r w:rsidRPr="00135AD7">
        <w:rPr>
          <w:rFonts w:ascii="Times New Roman" w:eastAsia="Times New Roman" w:hAnsi="Times New Roman" w:cs="Times New Roman"/>
          <w:sz w:val="28"/>
          <w:szCs w:val="28"/>
        </w:rPr>
        <w:t>каолінів</w:t>
      </w:r>
      <w:proofErr w:type="spellEnd"/>
      <w:r w:rsidRPr="00135AD7">
        <w:rPr>
          <w:rFonts w:ascii="Times New Roman" w:eastAsia="Times New Roman" w:hAnsi="Times New Roman" w:cs="Times New Roman"/>
          <w:sz w:val="28"/>
          <w:szCs w:val="28"/>
        </w:rPr>
        <w:t>, а також для сировини для цегляної промисловості, будівельних пісків тощо.</w:t>
      </w:r>
    </w:p>
    <w:p w14:paraId="22AC3DD3" w14:textId="763908FE"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Моделювання родовищ нерудних корисних копалин базується на підходах, подібних до тих, що використовуються для рудних родовищ. Однак, специфіка кожного виду сировини вносить корективи. Для гранітів, наприклад, важливим є чітке визначення зон вивітрювання та контактів порід, радіологічні показники та тріщини масиву; для вогнетривких глин і </w:t>
      </w:r>
      <w:proofErr w:type="spellStart"/>
      <w:r w:rsidRPr="00135AD7">
        <w:rPr>
          <w:rFonts w:ascii="Times New Roman" w:eastAsia="Times New Roman" w:hAnsi="Times New Roman" w:cs="Times New Roman"/>
          <w:sz w:val="28"/>
          <w:szCs w:val="28"/>
        </w:rPr>
        <w:t>каолінів</w:t>
      </w:r>
      <w:proofErr w:type="spellEnd"/>
      <w:r w:rsidRPr="00135AD7">
        <w:rPr>
          <w:rFonts w:ascii="Times New Roman" w:eastAsia="Times New Roman" w:hAnsi="Times New Roman" w:cs="Times New Roman"/>
          <w:sz w:val="28"/>
          <w:szCs w:val="28"/>
        </w:rPr>
        <w:t xml:space="preserve"> — врахування просторової мінливості потужності пласта і сортування глин за хімічними показниками для подальшого селективного видобутку; для вапняків і доломітів — точне визначення зон вивітрювання та карстоутворення.</w:t>
      </w:r>
    </w:p>
    <w:p w14:paraId="0F479932" w14:textId="697722EF" w:rsidR="00D37B15" w:rsidRPr="00135AD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Таким чином, різноманітність нерудних корисних копалин суттєво впливає на функціональність програмного забезпечення. У модулі моделювання родовищ передбачено процедури </w:t>
      </w:r>
      <w:proofErr w:type="spellStart"/>
      <w:r w:rsidRPr="00135AD7">
        <w:rPr>
          <w:rFonts w:ascii="Times New Roman" w:eastAsia="Times New Roman" w:hAnsi="Times New Roman" w:cs="Times New Roman"/>
          <w:sz w:val="28"/>
          <w:szCs w:val="28"/>
        </w:rPr>
        <w:t>геометризації</w:t>
      </w:r>
      <w:proofErr w:type="spellEnd"/>
      <w:r w:rsidRPr="00135AD7">
        <w:rPr>
          <w:rFonts w:ascii="Times New Roman" w:eastAsia="Times New Roman" w:hAnsi="Times New Roman" w:cs="Times New Roman"/>
          <w:sz w:val="28"/>
          <w:szCs w:val="28"/>
        </w:rPr>
        <w:t xml:space="preserve"> покладів, пластів, тіл, що мають характерні для різних видів корисних копалин характеристики залягання. Також у складі модуля геологічного моделювання для нерудних корисних копалин інтегровано блок для інтерпретації даних з розвідувальних профілів. Блок включає набір функцій для побудови геологічних розрізів, зокрема можливість автоматичної побудови розрізів за різними параметрами порід, що згодом використовується для моделювання геологічних структур.</w:t>
      </w:r>
    </w:p>
    <w:p w14:paraId="0DBACEBB" w14:textId="27A4DA51" w:rsidR="00D37B15" w:rsidRPr="00135AD7" w:rsidRDefault="4FB22E0A" w:rsidP="4FB22E0A">
      <w:pPr>
        <w:ind w:firstLine="708"/>
        <w:jc w:val="both"/>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sz w:val="28"/>
          <w:szCs w:val="28"/>
        </w:rPr>
        <w:t>ГІС є потужним інструментом для вирішення повного спектра завдань при моделюванні родовищ корисних копалин різного виду. Постійно вдосконалюваний математичний апарат системи поповнюється новими процедурами та функціями просторового моделювання. У найближчій перспективі система може інтегрувати дані дистанційного зондування для пошуку та розвідки нових родовищ.</w:t>
      </w:r>
    </w:p>
    <w:p w14:paraId="27B3C951" w14:textId="7C988824" w:rsidR="00385DAE" w:rsidRDefault="00385DAE">
      <w:pPr>
        <w:rPr>
          <w:rFonts w:ascii="Times New Roman" w:eastAsia="Times New Roman" w:hAnsi="Times New Roman" w:cs="Times New Roman"/>
          <w:b/>
          <w:bCs/>
          <w:sz w:val="28"/>
          <w:szCs w:val="28"/>
        </w:rPr>
      </w:pPr>
    </w:p>
    <w:p w14:paraId="02ABD8AC" w14:textId="15A40140" w:rsidR="000A2AE5" w:rsidRDefault="000A2AE5">
      <w:pPr>
        <w:rPr>
          <w:rFonts w:ascii="Times New Roman" w:eastAsia="Times New Roman" w:hAnsi="Times New Roman" w:cs="Times New Roman"/>
          <w:b/>
          <w:bCs/>
          <w:sz w:val="28"/>
          <w:szCs w:val="28"/>
        </w:rPr>
      </w:pPr>
    </w:p>
    <w:p w14:paraId="4FD0A1A9" w14:textId="11D69DB9" w:rsidR="000A2AE5" w:rsidRDefault="000A2AE5">
      <w:pPr>
        <w:rPr>
          <w:rFonts w:ascii="Times New Roman" w:eastAsia="Times New Roman" w:hAnsi="Times New Roman" w:cs="Times New Roman"/>
          <w:b/>
          <w:bCs/>
          <w:sz w:val="28"/>
          <w:szCs w:val="28"/>
        </w:rPr>
      </w:pPr>
    </w:p>
    <w:p w14:paraId="716D8710" w14:textId="11E36E3F" w:rsidR="000A2AE5" w:rsidRDefault="000A2AE5">
      <w:pPr>
        <w:rPr>
          <w:rFonts w:ascii="Times New Roman" w:eastAsia="Times New Roman" w:hAnsi="Times New Roman" w:cs="Times New Roman"/>
          <w:b/>
          <w:bCs/>
          <w:sz w:val="28"/>
          <w:szCs w:val="28"/>
        </w:rPr>
      </w:pPr>
    </w:p>
    <w:p w14:paraId="5D091D0F" w14:textId="41ACAECD" w:rsidR="000A2AE5" w:rsidRDefault="000A2AE5">
      <w:pPr>
        <w:rPr>
          <w:rFonts w:ascii="Times New Roman" w:eastAsia="Times New Roman" w:hAnsi="Times New Roman" w:cs="Times New Roman"/>
          <w:b/>
          <w:bCs/>
          <w:sz w:val="28"/>
          <w:szCs w:val="28"/>
        </w:rPr>
      </w:pPr>
    </w:p>
    <w:p w14:paraId="18BACCF6" w14:textId="5155AEB7" w:rsidR="000A2AE5" w:rsidRDefault="000A2AE5">
      <w:pPr>
        <w:rPr>
          <w:rFonts w:ascii="Times New Roman" w:eastAsia="Times New Roman" w:hAnsi="Times New Roman" w:cs="Times New Roman"/>
          <w:b/>
          <w:bCs/>
          <w:sz w:val="28"/>
          <w:szCs w:val="28"/>
        </w:rPr>
      </w:pPr>
    </w:p>
    <w:p w14:paraId="5F1C88E8" w14:textId="64BD11BB" w:rsidR="000A2AE5" w:rsidRDefault="000A2AE5">
      <w:pPr>
        <w:rPr>
          <w:rFonts w:ascii="Times New Roman" w:eastAsia="Times New Roman" w:hAnsi="Times New Roman" w:cs="Times New Roman"/>
          <w:b/>
          <w:bCs/>
          <w:sz w:val="28"/>
          <w:szCs w:val="28"/>
        </w:rPr>
      </w:pPr>
    </w:p>
    <w:p w14:paraId="445E30E3" w14:textId="6C865B44" w:rsidR="000A2AE5" w:rsidRDefault="000A2AE5">
      <w:pPr>
        <w:rPr>
          <w:rFonts w:ascii="Times New Roman" w:eastAsia="Times New Roman" w:hAnsi="Times New Roman" w:cs="Times New Roman"/>
          <w:b/>
          <w:bCs/>
          <w:sz w:val="28"/>
          <w:szCs w:val="28"/>
        </w:rPr>
      </w:pPr>
    </w:p>
    <w:p w14:paraId="796821A2" w14:textId="2ADF2D47" w:rsidR="000A2AE5" w:rsidRDefault="000A2AE5">
      <w:pPr>
        <w:rPr>
          <w:rFonts w:ascii="Times New Roman" w:eastAsia="Times New Roman" w:hAnsi="Times New Roman" w:cs="Times New Roman"/>
          <w:b/>
          <w:bCs/>
          <w:sz w:val="28"/>
          <w:szCs w:val="28"/>
        </w:rPr>
      </w:pPr>
    </w:p>
    <w:p w14:paraId="4ED8C626" w14:textId="6D3672F9" w:rsidR="000A2AE5" w:rsidRDefault="000A2AE5">
      <w:pPr>
        <w:rPr>
          <w:rFonts w:ascii="Times New Roman" w:eastAsia="Times New Roman" w:hAnsi="Times New Roman" w:cs="Times New Roman"/>
          <w:b/>
          <w:bCs/>
          <w:sz w:val="28"/>
          <w:szCs w:val="28"/>
        </w:rPr>
      </w:pPr>
    </w:p>
    <w:p w14:paraId="5CE5AC1F" w14:textId="7209103A" w:rsidR="000A2AE5" w:rsidRDefault="000A2AE5">
      <w:pPr>
        <w:rPr>
          <w:rFonts w:ascii="Times New Roman" w:eastAsia="Times New Roman" w:hAnsi="Times New Roman" w:cs="Times New Roman"/>
          <w:b/>
          <w:bCs/>
          <w:sz w:val="28"/>
          <w:szCs w:val="28"/>
        </w:rPr>
      </w:pPr>
    </w:p>
    <w:p w14:paraId="60C081A5" w14:textId="543A8B74" w:rsidR="000A2AE5" w:rsidRDefault="000A2AE5">
      <w:pPr>
        <w:rPr>
          <w:rFonts w:ascii="Times New Roman" w:eastAsia="Times New Roman" w:hAnsi="Times New Roman" w:cs="Times New Roman"/>
          <w:b/>
          <w:bCs/>
          <w:sz w:val="28"/>
          <w:szCs w:val="28"/>
        </w:rPr>
      </w:pPr>
    </w:p>
    <w:p w14:paraId="6504CC49" w14:textId="041E02FC" w:rsidR="000A2AE5" w:rsidRDefault="000A2AE5">
      <w:pPr>
        <w:rPr>
          <w:rFonts w:ascii="Times New Roman" w:eastAsia="Times New Roman" w:hAnsi="Times New Roman" w:cs="Times New Roman"/>
          <w:b/>
          <w:bCs/>
          <w:sz w:val="28"/>
          <w:szCs w:val="28"/>
        </w:rPr>
      </w:pPr>
    </w:p>
    <w:p w14:paraId="0E6537B2" w14:textId="5C165957" w:rsidR="000A2AE5" w:rsidRDefault="000A2AE5">
      <w:pPr>
        <w:rPr>
          <w:rFonts w:ascii="Times New Roman" w:eastAsia="Times New Roman" w:hAnsi="Times New Roman" w:cs="Times New Roman"/>
          <w:b/>
          <w:bCs/>
          <w:sz w:val="28"/>
          <w:szCs w:val="28"/>
        </w:rPr>
      </w:pPr>
    </w:p>
    <w:p w14:paraId="606E48DA" w14:textId="01EDC2C5" w:rsidR="000A2AE5" w:rsidRDefault="000A2AE5">
      <w:pPr>
        <w:rPr>
          <w:rFonts w:ascii="Times New Roman" w:eastAsia="Times New Roman" w:hAnsi="Times New Roman" w:cs="Times New Roman"/>
          <w:b/>
          <w:bCs/>
          <w:sz w:val="28"/>
          <w:szCs w:val="28"/>
        </w:rPr>
      </w:pPr>
    </w:p>
    <w:p w14:paraId="19559E71" w14:textId="04AC023D" w:rsidR="000A2AE5" w:rsidRDefault="000A2AE5">
      <w:pPr>
        <w:rPr>
          <w:rFonts w:ascii="Times New Roman" w:eastAsia="Times New Roman" w:hAnsi="Times New Roman" w:cs="Times New Roman"/>
          <w:b/>
          <w:bCs/>
          <w:sz w:val="28"/>
          <w:szCs w:val="28"/>
        </w:rPr>
      </w:pPr>
    </w:p>
    <w:p w14:paraId="4C08F34E" w14:textId="667E9726" w:rsidR="00D37B15" w:rsidRPr="00135AD7" w:rsidRDefault="4FB22E0A" w:rsidP="4FB22E0A">
      <w:pPr>
        <w:ind w:firstLine="708"/>
        <w:jc w:val="center"/>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РОЗДІЛ 4</w:t>
      </w:r>
      <w:r w:rsidR="001C2F2F">
        <w:rPr>
          <w:rFonts w:ascii="Times New Roman" w:eastAsia="Times New Roman" w:hAnsi="Times New Roman" w:cs="Times New Roman"/>
          <w:b/>
          <w:bCs/>
          <w:sz w:val="28"/>
          <w:szCs w:val="28"/>
        </w:rPr>
        <w:t>.</w:t>
      </w:r>
      <w:r w:rsidRPr="00135AD7">
        <w:rPr>
          <w:rFonts w:ascii="Times New Roman" w:eastAsia="Times New Roman" w:hAnsi="Times New Roman" w:cs="Times New Roman"/>
          <w:b/>
          <w:bCs/>
          <w:sz w:val="28"/>
          <w:szCs w:val="28"/>
        </w:rPr>
        <w:t xml:space="preserve"> Розрахунок запасів корисних копалин на підприємствах за допомогою 3D моделювання.</w:t>
      </w:r>
    </w:p>
    <w:p w14:paraId="66C121E4" w14:textId="6449E76D" w:rsidR="4FB22E0A" w:rsidRPr="00135AD7" w:rsidRDefault="4FB22E0A" w:rsidP="4FB22E0A">
      <w:pPr>
        <w:jc w:val="both"/>
        <w:rPr>
          <w:rFonts w:ascii="Times New Roman" w:eastAsia="Times New Roman" w:hAnsi="Times New Roman" w:cs="Times New Roman"/>
          <w:sz w:val="28"/>
          <w:szCs w:val="28"/>
        </w:rPr>
      </w:pPr>
    </w:p>
    <w:p w14:paraId="12726BA1" w14:textId="6652355D" w:rsidR="00517E92"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На основі свого досвіду роботи, можу сказати що розрахунок запасів на підприємствах найчастіше розраховується трьома методами, а саме: методом вертикальних перерізів, методом площ та методом розрахунку об’ємів між поверхнями каркасів.</w:t>
      </w:r>
    </w:p>
    <w:p w14:paraId="2FD32250" w14:textId="77777777" w:rsidR="00182A95" w:rsidRPr="00135AD7" w:rsidRDefault="00182A95" w:rsidP="4FB22E0A">
      <w:pPr>
        <w:jc w:val="both"/>
        <w:rPr>
          <w:rFonts w:ascii="Times New Roman" w:eastAsia="Times New Roman" w:hAnsi="Times New Roman" w:cs="Times New Roman"/>
          <w:sz w:val="28"/>
          <w:szCs w:val="28"/>
        </w:rPr>
      </w:pPr>
    </w:p>
    <w:p w14:paraId="1C51990B" w14:textId="1200F390" w:rsidR="00541D27"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b/>
          <w:bCs/>
          <w:sz w:val="28"/>
          <w:szCs w:val="28"/>
        </w:rPr>
        <w:t>4.1. Розрахунок запасів методом площ.</w:t>
      </w:r>
    </w:p>
    <w:p w14:paraId="322B6AB0" w14:textId="1905F5CF" w:rsidR="00541D27"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В основному розрахунок об’ємів проводиться кожен місяць, при проведенні масового вибуху. Перед вибухом при проектуванні бурового блоку розраховується об’єм вибуху за рахунок проведення по проектних </w:t>
      </w:r>
      <w:proofErr w:type="spellStart"/>
      <w:r w:rsidRPr="00135AD7">
        <w:rPr>
          <w:rFonts w:ascii="Times New Roman" w:eastAsia="Times New Roman" w:hAnsi="Times New Roman" w:cs="Times New Roman"/>
          <w:sz w:val="28"/>
          <w:szCs w:val="28"/>
        </w:rPr>
        <w:t>свердлвинах</w:t>
      </w:r>
      <w:proofErr w:type="spellEnd"/>
      <w:r w:rsidRPr="00135AD7">
        <w:rPr>
          <w:rFonts w:ascii="Times New Roman" w:eastAsia="Times New Roman" w:hAnsi="Times New Roman" w:cs="Times New Roman"/>
          <w:sz w:val="28"/>
          <w:szCs w:val="28"/>
        </w:rPr>
        <w:t xml:space="preserve"> контуру, цей контур вважають за нижню брівку рахують площу цього контуру, за верхню брівку приймають лінію, відбудовану від останнього </w:t>
      </w:r>
      <w:proofErr w:type="spellStart"/>
      <w:r w:rsidRPr="00135AD7">
        <w:rPr>
          <w:rFonts w:ascii="Times New Roman" w:eastAsia="Times New Roman" w:hAnsi="Times New Roman" w:cs="Times New Roman"/>
          <w:sz w:val="28"/>
          <w:szCs w:val="28"/>
        </w:rPr>
        <w:t>ряда</w:t>
      </w:r>
      <w:proofErr w:type="spellEnd"/>
      <w:r w:rsidRPr="00135AD7">
        <w:rPr>
          <w:rFonts w:ascii="Times New Roman" w:eastAsia="Times New Roman" w:hAnsi="Times New Roman" w:cs="Times New Roman"/>
          <w:sz w:val="28"/>
          <w:szCs w:val="28"/>
        </w:rPr>
        <w:t xml:space="preserve"> свердловин за 7,5–10 метрів, в залежності від властивостей породи, діаметру свердловин та потужності заряду ВР. За верхню брівку з боку першого ряду свердловин приймається фактична верхня брівка уступу, якщо це голий борт, або ж лінія відриву, якщо є подушка з </w:t>
      </w:r>
      <w:proofErr w:type="spellStart"/>
      <w:r w:rsidRPr="00135AD7">
        <w:rPr>
          <w:rFonts w:ascii="Times New Roman" w:eastAsia="Times New Roman" w:hAnsi="Times New Roman" w:cs="Times New Roman"/>
          <w:sz w:val="28"/>
          <w:szCs w:val="28"/>
        </w:rPr>
        <w:t>масс</w:t>
      </w:r>
      <w:proofErr w:type="spellEnd"/>
      <w:r w:rsidRPr="00135AD7">
        <w:rPr>
          <w:rFonts w:ascii="Times New Roman" w:eastAsia="Times New Roman" w:hAnsi="Times New Roman" w:cs="Times New Roman"/>
          <w:sz w:val="28"/>
          <w:szCs w:val="28"/>
        </w:rPr>
        <w:t xml:space="preserve"> для вибуху. Ці дві верхні брівки замикаються в один контур і розраховується площа цього контуру. Після цього площа контурів верхніх і нижніх додаються, діляться на 2 і множаться на висоту уступу, так ми отримуємо об’єм маси, яка </w:t>
      </w:r>
      <w:proofErr w:type="spellStart"/>
      <w:r w:rsidRPr="00135AD7">
        <w:rPr>
          <w:rFonts w:ascii="Times New Roman" w:eastAsia="Times New Roman" w:hAnsi="Times New Roman" w:cs="Times New Roman"/>
          <w:sz w:val="28"/>
          <w:szCs w:val="28"/>
        </w:rPr>
        <w:t>додасця</w:t>
      </w:r>
      <w:proofErr w:type="spellEnd"/>
      <w:r w:rsidRPr="00135AD7">
        <w:rPr>
          <w:rFonts w:ascii="Times New Roman" w:eastAsia="Times New Roman" w:hAnsi="Times New Roman" w:cs="Times New Roman"/>
          <w:sz w:val="28"/>
          <w:szCs w:val="28"/>
        </w:rPr>
        <w:t xml:space="preserve"> до вже існуючих запасів готових до виймання порід. Це і є метод площ, він вважається не таким точним, і, так сказати, попереднім, тому що цей спосіб не враховує ніяких коефіцієнтів, перепадів висот і всього такого, що може вплинути на остаточний об’єм.</w:t>
      </w:r>
    </w:p>
    <w:p w14:paraId="14B3C97D" w14:textId="77777777" w:rsidR="00445EC1" w:rsidRPr="00135AD7" w:rsidRDefault="00445EC1" w:rsidP="4FB22E0A">
      <w:pPr>
        <w:ind w:firstLine="708"/>
        <w:jc w:val="both"/>
        <w:rPr>
          <w:rFonts w:ascii="Times New Roman" w:eastAsia="Times New Roman" w:hAnsi="Times New Roman" w:cs="Times New Roman"/>
          <w:color w:val="000000" w:themeColor="text1"/>
          <w:sz w:val="28"/>
          <w:szCs w:val="28"/>
        </w:rPr>
      </w:pPr>
    </w:p>
    <w:p w14:paraId="0E5BC926" w14:textId="3B1CBA4B" w:rsidR="00541D27" w:rsidRPr="00135AD7" w:rsidRDefault="00541D27" w:rsidP="00192A7E">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1959D6EB" wp14:editId="3A10291C">
            <wp:extent cx="5709993" cy="923544"/>
            <wp:effectExtent l="0" t="0" r="5080" b="0"/>
            <wp:docPr id="1117804569" name="Picture 111780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804569"/>
                    <pic:cNvPicPr/>
                  </pic:nvPicPr>
                  <pic:blipFill>
                    <a:blip r:embed="rId20">
                      <a:extLst>
                        <a:ext uri="{28A0092B-C50C-407E-A947-70E740481C1C}">
                          <a14:useLocalDpi xmlns:a14="http://schemas.microsoft.com/office/drawing/2010/main" val="0"/>
                        </a:ext>
                      </a:extLst>
                    </a:blip>
                    <a:stretch>
                      <a:fillRect/>
                    </a:stretch>
                  </pic:blipFill>
                  <pic:spPr>
                    <a:xfrm>
                      <a:off x="0" y="0"/>
                      <a:ext cx="5777960" cy="934537"/>
                    </a:xfrm>
                    <a:prstGeom prst="rect">
                      <a:avLst/>
                    </a:prstGeom>
                  </pic:spPr>
                </pic:pic>
              </a:graphicData>
            </a:graphic>
          </wp:inline>
        </w:drawing>
      </w:r>
    </w:p>
    <w:p w14:paraId="142255A4" w14:textId="77777777" w:rsidR="00445EC1" w:rsidRDefault="00445EC1" w:rsidP="00192A7E">
      <w:pPr>
        <w:jc w:val="center"/>
        <w:rPr>
          <w:rFonts w:ascii="Times New Roman" w:eastAsia="Times New Roman" w:hAnsi="Times New Roman" w:cs="Times New Roman"/>
          <w:sz w:val="28"/>
          <w:szCs w:val="28"/>
        </w:rPr>
      </w:pPr>
    </w:p>
    <w:p w14:paraId="2F8DB512" w14:textId="5045783B" w:rsidR="0FFB20DE" w:rsidRPr="00135AD7" w:rsidRDefault="4FB22E0A" w:rsidP="00192A7E">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Рис.4.1. контури для підрахунку об’ємів бурового блоку.</w:t>
      </w:r>
    </w:p>
    <w:p w14:paraId="16884B0A" w14:textId="6CD279E0" w:rsidR="0FFB20DE" w:rsidRPr="00135AD7" w:rsidRDefault="0FFB20DE" w:rsidP="00192A7E">
      <w:pPr>
        <w:jc w:val="center"/>
        <w:rPr>
          <w:rFonts w:ascii="Times New Roman" w:eastAsia="Times New Roman" w:hAnsi="Times New Roman" w:cs="Times New Roman"/>
          <w:sz w:val="28"/>
          <w:szCs w:val="28"/>
        </w:rPr>
      </w:pPr>
    </w:p>
    <w:p w14:paraId="432A4168" w14:textId="580B6EA4" w:rsidR="00541D27" w:rsidRPr="00135AD7" w:rsidRDefault="00541D27" w:rsidP="00192A7E">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2112209E" wp14:editId="2C8BCC2E">
            <wp:extent cx="5391076" cy="2825496"/>
            <wp:effectExtent l="0" t="0" r="635" b="0"/>
            <wp:docPr id="1262488503" name="Picture 1262488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488503"/>
                    <pic:cNvPicPr/>
                  </pic:nvPicPr>
                  <pic:blipFill>
                    <a:blip r:embed="rId21">
                      <a:extLst>
                        <a:ext uri="{28A0092B-C50C-407E-A947-70E740481C1C}">
                          <a14:useLocalDpi xmlns:a14="http://schemas.microsoft.com/office/drawing/2010/main" val="0"/>
                        </a:ext>
                      </a:extLst>
                    </a:blip>
                    <a:stretch>
                      <a:fillRect/>
                    </a:stretch>
                  </pic:blipFill>
                  <pic:spPr>
                    <a:xfrm>
                      <a:off x="0" y="0"/>
                      <a:ext cx="5451372" cy="2857097"/>
                    </a:xfrm>
                    <a:prstGeom prst="rect">
                      <a:avLst/>
                    </a:prstGeom>
                  </pic:spPr>
                </pic:pic>
              </a:graphicData>
            </a:graphic>
          </wp:inline>
        </w:drawing>
      </w:r>
    </w:p>
    <w:p w14:paraId="46C7A876" w14:textId="595EEE4C" w:rsidR="00541D27" w:rsidRPr="00135AD7" w:rsidRDefault="4FB22E0A" w:rsidP="00192A7E">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Рис.4.2. контури для підрахунку об’ємів бурового блоку.</w:t>
      </w:r>
    </w:p>
    <w:p w14:paraId="6F4D2A70" w14:textId="77777777" w:rsidR="003027D3" w:rsidRPr="00135AD7" w:rsidRDefault="003027D3" w:rsidP="4FB22E0A">
      <w:pPr>
        <w:ind w:firstLine="708"/>
        <w:jc w:val="both"/>
        <w:rPr>
          <w:rFonts w:ascii="Times New Roman" w:eastAsia="Times New Roman" w:hAnsi="Times New Roman" w:cs="Times New Roman"/>
          <w:sz w:val="28"/>
          <w:szCs w:val="28"/>
        </w:rPr>
      </w:pPr>
    </w:p>
    <w:p w14:paraId="4C776F10" w14:textId="142BCC66" w:rsidR="00541D27"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Після проведення масового вибуху маркшейдер проводить зйомку щоб отримати вже точне положення порід після вибуху, лінію відриву, відмітки по шапці вибуху, розвал, середні лінії по розвалу, можливо зняти якийсь негабарит.</w:t>
      </w:r>
    </w:p>
    <w:p w14:paraId="7EA25B0C" w14:textId="2D14280E"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b/>
          <w:bCs/>
          <w:sz w:val="28"/>
          <w:szCs w:val="28"/>
        </w:rPr>
        <w:t>4.2. Мобільність об’ємів.</w:t>
      </w:r>
    </w:p>
    <w:p w14:paraId="1F04945A" w14:textId="190816C5" w:rsidR="58F4C80C"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В кінці кожного місяця маркшейдер підраховує об’єми(залишки) мобільні(які є можливість вийняти) і не мобільні(які немає змоги вийняти, за рахунок недоліків певних способів транспортування.</w:t>
      </w:r>
    </w:p>
    <w:p w14:paraId="30071C04" w14:textId="644DF2DE" w:rsidR="58F4C80C"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Немобільні залишки можуть </w:t>
      </w:r>
      <w:proofErr w:type="spellStart"/>
      <w:r w:rsidRPr="00135AD7">
        <w:rPr>
          <w:rFonts w:ascii="Times New Roman" w:eastAsia="Times New Roman" w:hAnsi="Times New Roman" w:cs="Times New Roman"/>
          <w:sz w:val="28"/>
          <w:szCs w:val="28"/>
        </w:rPr>
        <w:t>утворюватись</w:t>
      </w:r>
      <w:proofErr w:type="spellEnd"/>
      <w:r w:rsidRPr="00135AD7">
        <w:rPr>
          <w:rFonts w:ascii="Times New Roman" w:eastAsia="Times New Roman" w:hAnsi="Times New Roman" w:cs="Times New Roman"/>
          <w:sz w:val="28"/>
          <w:szCs w:val="28"/>
        </w:rPr>
        <w:t xml:space="preserve"> за рахунок </w:t>
      </w:r>
      <w:proofErr w:type="spellStart"/>
      <w:r w:rsidRPr="00135AD7">
        <w:rPr>
          <w:rFonts w:ascii="Times New Roman" w:eastAsia="Times New Roman" w:hAnsi="Times New Roman" w:cs="Times New Roman"/>
          <w:sz w:val="28"/>
          <w:szCs w:val="28"/>
        </w:rPr>
        <w:t>недоскональності</w:t>
      </w:r>
      <w:proofErr w:type="spellEnd"/>
      <w:r w:rsidRPr="00135AD7">
        <w:rPr>
          <w:rFonts w:ascii="Times New Roman" w:eastAsia="Times New Roman" w:hAnsi="Times New Roman" w:cs="Times New Roman"/>
          <w:sz w:val="28"/>
          <w:szCs w:val="28"/>
        </w:rPr>
        <w:t xml:space="preserve"> певного виду транспорту, якщо з </w:t>
      </w:r>
      <w:proofErr w:type="spellStart"/>
      <w:r w:rsidRPr="00135AD7">
        <w:rPr>
          <w:rFonts w:ascii="Times New Roman" w:eastAsia="Times New Roman" w:hAnsi="Times New Roman" w:cs="Times New Roman"/>
          <w:sz w:val="28"/>
          <w:szCs w:val="28"/>
        </w:rPr>
        <w:t>атотранспортом</w:t>
      </w:r>
      <w:proofErr w:type="spellEnd"/>
      <w:r w:rsidRPr="00135AD7">
        <w:rPr>
          <w:rFonts w:ascii="Times New Roman" w:eastAsia="Times New Roman" w:hAnsi="Times New Roman" w:cs="Times New Roman"/>
          <w:sz w:val="28"/>
          <w:szCs w:val="28"/>
        </w:rPr>
        <w:t xml:space="preserve"> зрозуміло що немобільними будуть вважатись не постійні з’їзди по </w:t>
      </w:r>
      <w:proofErr w:type="spellStart"/>
      <w:r w:rsidRPr="00135AD7">
        <w:rPr>
          <w:rFonts w:ascii="Times New Roman" w:eastAsia="Times New Roman" w:hAnsi="Times New Roman" w:cs="Times New Roman"/>
          <w:sz w:val="28"/>
          <w:szCs w:val="28"/>
        </w:rPr>
        <w:t>взірваній</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массі</w:t>
      </w:r>
      <w:proofErr w:type="spellEnd"/>
      <w:r w:rsidRPr="00135AD7">
        <w:rPr>
          <w:rFonts w:ascii="Times New Roman" w:eastAsia="Times New Roman" w:hAnsi="Times New Roman" w:cs="Times New Roman"/>
          <w:sz w:val="28"/>
          <w:szCs w:val="28"/>
        </w:rPr>
        <w:t>, то з З/Д транспортом нюансів більше.</w:t>
      </w:r>
    </w:p>
    <w:p w14:paraId="06B3F02B" w14:textId="663C028B" w:rsidR="58F4C80C" w:rsidRPr="00135AD7" w:rsidRDefault="58F4C80C" w:rsidP="4FB22E0A">
      <w:pPr>
        <w:jc w:val="both"/>
        <w:rPr>
          <w:rFonts w:ascii="Times New Roman" w:eastAsia="Times New Roman" w:hAnsi="Times New Roman" w:cs="Times New Roman"/>
          <w:sz w:val="28"/>
          <w:szCs w:val="28"/>
        </w:rPr>
      </w:pPr>
    </w:p>
    <w:p w14:paraId="33DAF3BA" w14:textId="60FEEDDE" w:rsidR="58F4C80C" w:rsidRPr="00135AD7" w:rsidRDefault="0FFB20DE" w:rsidP="002B695A">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0BC9B966" wp14:editId="1CBC4761">
            <wp:extent cx="6124574" cy="1866900"/>
            <wp:effectExtent l="0" t="0" r="0" b="0"/>
            <wp:docPr id="1057625235" name="Picture 105762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625235"/>
                    <pic:cNvPicPr/>
                  </pic:nvPicPr>
                  <pic:blipFill>
                    <a:blip r:embed="rId22">
                      <a:extLst>
                        <a:ext uri="{28A0092B-C50C-407E-A947-70E740481C1C}">
                          <a14:useLocalDpi xmlns:a14="http://schemas.microsoft.com/office/drawing/2010/main" val="0"/>
                        </a:ext>
                      </a:extLst>
                    </a:blip>
                    <a:stretch>
                      <a:fillRect/>
                    </a:stretch>
                  </pic:blipFill>
                  <pic:spPr>
                    <a:xfrm>
                      <a:off x="0" y="0"/>
                      <a:ext cx="6124574" cy="1866900"/>
                    </a:xfrm>
                    <a:prstGeom prst="rect">
                      <a:avLst/>
                    </a:prstGeom>
                  </pic:spPr>
                </pic:pic>
              </a:graphicData>
            </a:graphic>
          </wp:inline>
        </w:drawing>
      </w:r>
      <w:r w:rsidR="4FB22E0A" w:rsidRPr="00135AD7">
        <w:rPr>
          <w:rFonts w:ascii="Times New Roman" w:eastAsia="Times New Roman" w:hAnsi="Times New Roman" w:cs="Times New Roman"/>
          <w:sz w:val="28"/>
          <w:szCs w:val="28"/>
        </w:rPr>
        <w:t>Рис.4.3. Недолік З/Д транспорту через радіус прокладання З/Д колії.</w:t>
      </w:r>
    </w:p>
    <w:p w14:paraId="1E2C3A61" w14:textId="3C7F6BD2" w:rsidR="58F4C80C"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Через те що для роботи З/Д транспорту радіус повороту локомотива малий, унеможливлюється прокладання колії так, щоб можна було відвантажити кути </w:t>
      </w:r>
      <w:proofErr w:type="spellStart"/>
      <w:r w:rsidRPr="00135AD7">
        <w:rPr>
          <w:rFonts w:ascii="Times New Roman" w:eastAsia="Times New Roman" w:hAnsi="Times New Roman" w:cs="Times New Roman"/>
          <w:sz w:val="28"/>
          <w:szCs w:val="28"/>
        </w:rPr>
        <w:t>взірваної</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масси</w:t>
      </w:r>
      <w:proofErr w:type="spellEnd"/>
      <w:r w:rsidRPr="00135AD7">
        <w:rPr>
          <w:rFonts w:ascii="Times New Roman" w:eastAsia="Times New Roman" w:hAnsi="Times New Roman" w:cs="Times New Roman"/>
          <w:sz w:val="28"/>
          <w:szCs w:val="28"/>
        </w:rPr>
        <w:t xml:space="preserve">, або ж треба працювати з </w:t>
      </w:r>
      <w:proofErr w:type="spellStart"/>
      <w:r w:rsidRPr="00135AD7">
        <w:rPr>
          <w:rFonts w:ascii="Times New Roman" w:eastAsia="Times New Roman" w:hAnsi="Times New Roman" w:cs="Times New Roman"/>
          <w:sz w:val="28"/>
          <w:szCs w:val="28"/>
        </w:rPr>
        <w:t>переекскавацією</w:t>
      </w:r>
      <w:proofErr w:type="spellEnd"/>
      <w:r w:rsidRPr="00135AD7">
        <w:rPr>
          <w:rFonts w:ascii="Times New Roman" w:eastAsia="Times New Roman" w:hAnsi="Times New Roman" w:cs="Times New Roman"/>
          <w:sz w:val="28"/>
          <w:szCs w:val="28"/>
        </w:rPr>
        <w:t xml:space="preserve">, але </w:t>
      </w:r>
      <w:proofErr w:type="spellStart"/>
      <w:r w:rsidRPr="00135AD7">
        <w:rPr>
          <w:rFonts w:ascii="Times New Roman" w:eastAsia="Times New Roman" w:hAnsi="Times New Roman" w:cs="Times New Roman"/>
          <w:sz w:val="28"/>
          <w:szCs w:val="28"/>
        </w:rPr>
        <w:t>зачасту</w:t>
      </w:r>
      <w:proofErr w:type="spellEnd"/>
      <w:r w:rsidRPr="00135AD7">
        <w:rPr>
          <w:rFonts w:ascii="Times New Roman" w:eastAsia="Times New Roman" w:hAnsi="Times New Roman" w:cs="Times New Roman"/>
          <w:sz w:val="28"/>
          <w:szCs w:val="28"/>
        </w:rPr>
        <w:t xml:space="preserve"> цього не роблять через втрати робочого часу на це, економічно вигідніше залишити об’єми в кутах до наступного вибуху і вийняти весь об’єм одночасно.</w:t>
      </w:r>
    </w:p>
    <w:p w14:paraId="5282302D" w14:textId="1BA3F5C4" w:rsidR="58F4C80C" w:rsidRPr="00135AD7" w:rsidRDefault="58F4C80C" w:rsidP="4FB22E0A">
      <w:pPr>
        <w:jc w:val="both"/>
        <w:rPr>
          <w:rFonts w:ascii="Times New Roman" w:eastAsia="Times New Roman" w:hAnsi="Times New Roman" w:cs="Times New Roman"/>
          <w:sz w:val="28"/>
          <w:szCs w:val="28"/>
        </w:rPr>
      </w:pPr>
    </w:p>
    <w:p w14:paraId="6E407C4F" w14:textId="6158288A" w:rsidR="58F4C80C" w:rsidRDefault="0FFB20DE" w:rsidP="002B695A">
      <w:pPr>
        <w:jc w:val="center"/>
        <w:rPr>
          <w:rFonts w:ascii="Times New Roman" w:eastAsia="Times New Roman" w:hAnsi="Times New Roman" w:cs="Times New Roman"/>
          <w:sz w:val="28"/>
          <w:szCs w:val="28"/>
        </w:rPr>
      </w:pPr>
      <w:r w:rsidRPr="00135AD7">
        <w:rPr>
          <w:noProof/>
        </w:rPr>
        <w:drawing>
          <wp:inline distT="0" distB="0" distL="0" distR="0" wp14:anchorId="7997C639" wp14:editId="46000FB9">
            <wp:extent cx="6124574" cy="3848100"/>
            <wp:effectExtent l="0" t="0" r="0" b="0"/>
            <wp:docPr id="844771970" name="Picture 84477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771970"/>
                    <pic:cNvPicPr/>
                  </pic:nvPicPr>
                  <pic:blipFill>
                    <a:blip r:embed="rId23">
                      <a:extLst>
                        <a:ext uri="{28A0092B-C50C-407E-A947-70E740481C1C}">
                          <a14:useLocalDpi xmlns:a14="http://schemas.microsoft.com/office/drawing/2010/main" val="0"/>
                        </a:ext>
                      </a:extLst>
                    </a:blip>
                    <a:stretch>
                      <a:fillRect/>
                    </a:stretch>
                  </pic:blipFill>
                  <pic:spPr>
                    <a:xfrm>
                      <a:off x="0" y="0"/>
                      <a:ext cx="6124574" cy="3848100"/>
                    </a:xfrm>
                    <a:prstGeom prst="rect">
                      <a:avLst/>
                    </a:prstGeom>
                  </pic:spPr>
                </pic:pic>
              </a:graphicData>
            </a:graphic>
          </wp:inline>
        </w:drawing>
      </w:r>
      <w:r w:rsidR="4FB22E0A" w:rsidRPr="00135AD7">
        <w:rPr>
          <w:rFonts w:ascii="Times New Roman" w:eastAsia="Times New Roman" w:hAnsi="Times New Roman" w:cs="Times New Roman"/>
          <w:sz w:val="28"/>
          <w:szCs w:val="28"/>
        </w:rPr>
        <w:t>Рис.4.4. Недолік З/Д транспорту через недостатню витяжку тупика.</w:t>
      </w:r>
    </w:p>
    <w:p w14:paraId="0E181D50" w14:textId="77777777" w:rsidR="002B695A" w:rsidRPr="00135AD7" w:rsidRDefault="002B695A" w:rsidP="002B695A">
      <w:pPr>
        <w:jc w:val="center"/>
        <w:rPr>
          <w:rFonts w:ascii="Times New Roman" w:eastAsia="Times New Roman" w:hAnsi="Times New Roman" w:cs="Times New Roman"/>
          <w:color w:val="000000" w:themeColor="text1"/>
          <w:sz w:val="28"/>
          <w:szCs w:val="28"/>
        </w:rPr>
      </w:pPr>
    </w:p>
    <w:p w14:paraId="1D09AA79" w14:textId="0E341032" w:rsidR="58F4C80C"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Для завантаження </w:t>
      </w:r>
      <w:proofErr w:type="spellStart"/>
      <w:r w:rsidRPr="00135AD7">
        <w:rPr>
          <w:rFonts w:ascii="Times New Roman" w:eastAsia="Times New Roman" w:hAnsi="Times New Roman" w:cs="Times New Roman"/>
          <w:sz w:val="28"/>
          <w:szCs w:val="28"/>
        </w:rPr>
        <w:t>локомотивоскладу</w:t>
      </w:r>
      <w:proofErr w:type="spellEnd"/>
      <w:r w:rsidRPr="00135AD7">
        <w:rPr>
          <w:rFonts w:ascii="Times New Roman" w:eastAsia="Times New Roman" w:hAnsi="Times New Roman" w:cs="Times New Roman"/>
          <w:sz w:val="28"/>
          <w:szCs w:val="28"/>
        </w:rPr>
        <w:t xml:space="preserve"> для нього має бути витяжка З/Д тупика на мінімальну відстань, яка дорівнює його довжині, якщо цього зробити неможливо, то і вийняти масу на цю відстань також неможливо. Якщо через радіус </w:t>
      </w:r>
      <w:proofErr w:type="spellStart"/>
      <w:r w:rsidRPr="00135AD7">
        <w:rPr>
          <w:rFonts w:ascii="Times New Roman" w:eastAsia="Times New Roman" w:hAnsi="Times New Roman" w:cs="Times New Roman"/>
          <w:sz w:val="28"/>
          <w:szCs w:val="28"/>
        </w:rPr>
        <w:t>разворота</w:t>
      </w:r>
      <w:proofErr w:type="spellEnd"/>
      <w:r w:rsidRPr="00135AD7">
        <w:rPr>
          <w:rFonts w:ascii="Times New Roman" w:eastAsia="Times New Roman" w:hAnsi="Times New Roman" w:cs="Times New Roman"/>
          <w:sz w:val="28"/>
          <w:szCs w:val="28"/>
        </w:rPr>
        <w:t xml:space="preserve"> можна відвантажити масу за допомогою </w:t>
      </w:r>
      <w:proofErr w:type="spellStart"/>
      <w:r w:rsidRPr="00135AD7">
        <w:rPr>
          <w:rFonts w:ascii="Times New Roman" w:eastAsia="Times New Roman" w:hAnsi="Times New Roman" w:cs="Times New Roman"/>
          <w:sz w:val="28"/>
          <w:szCs w:val="28"/>
        </w:rPr>
        <w:t>переекскавації</w:t>
      </w:r>
      <w:proofErr w:type="spellEnd"/>
      <w:r w:rsidRPr="00135AD7">
        <w:rPr>
          <w:rFonts w:ascii="Times New Roman" w:eastAsia="Times New Roman" w:hAnsi="Times New Roman" w:cs="Times New Roman"/>
          <w:sz w:val="28"/>
          <w:szCs w:val="28"/>
        </w:rPr>
        <w:t xml:space="preserve">, то через недостатню витяжку тупика цього не зробити через дуже великі об’єми які не можливо відвантажити на пряму. Зазвичай в таких ситуаціях при великій потребі змінюють вид </w:t>
      </w:r>
      <w:proofErr w:type="spellStart"/>
      <w:r w:rsidRPr="00135AD7">
        <w:rPr>
          <w:rFonts w:ascii="Times New Roman" w:eastAsia="Times New Roman" w:hAnsi="Times New Roman" w:cs="Times New Roman"/>
          <w:sz w:val="28"/>
          <w:szCs w:val="28"/>
        </w:rPr>
        <w:t>транспорта</w:t>
      </w:r>
      <w:proofErr w:type="spellEnd"/>
      <w:r w:rsidRPr="00135AD7">
        <w:rPr>
          <w:rFonts w:ascii="Times New Roman" w:eastAsia="Times New Roman" w:hAnsi="Times New Roman" w:cs="Times New Roman"/>
          <w:sz w:val="28"/>
          <w:szCs w:val="28"/>
        </w:rPr>
        <w:t xml:space="preserve"> на автомобільний.</w:t>
      </w:r>
    </w:p>
    <w:p w14:paraId="55F25A10" w14:textId="77777777" w:rsidR="00D3325D" w:rsidRPr="00135AD7" w:rsidRDefault="00D3325D" w:rsidP="4FB22E0A">
      <w:pPr>
        <w:jc w:val="both"/>
        <w:rPr>
          <w:rFonts w:ascii="Times New Roman" w:eastAsia="Times New Roman" w:hAnsi="Times New Roman" w:cs="Times New Roman"/>
          <w:sz w:val="28"/>
          <w:szCs w:val="28"/>
        </w:rPr>
      </w:pPr>
    </w:p>
    <w:p w14:paraId="615D8DA5" w14:textId="207FF49A" w:rsidR="00D3325D"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b/>
          <w:bCs/>
          <w:sz w:val="28"/>
          <w:szCs w:val="28"/>
        </w:rPr>
        <w:t>4.3. Розрахунок об’ємів запасів методами вертикальних перерізів та розрахунку об’ємів між поверхнями.</w:t>
      </w:r>
    </w:p>
    <w:p w14:paraId="43C3E2CF" w14:textId="72260375" w:rsidR="00D3325D" w:rsidRDefault="4FB22E0A" w:rsidP="4FB22E0A">
      <w:pPr>
        <w:ind w:firstLine="708"/>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Підприємство може рахувати залишки кількома способами, по дільницям, або по горизонтам. Метод вертикальних перерізів найкраще підходить для розрахунків об’ємів запасів руди якщо відпрацювання йде по горизонтам, так як там є чіткі межі нижньої та верхньої брівки уступу. Для підприємств які відпрацьовують родовище ділянками більше підходить метод розрахунку об’ємів між каркасами так як може не буди чіткого контуру між ділянками.</w:t>
      </w:r>
    </w:p>
    <w:p w14:paraId="375F9511" w14:textId="77777777" w:rsidR="001C2D59" w:rsidRPr="00135AD7" w:rsidRDefault="001C2D59" w:rsidP="4FB22E0A">
      <w:pPr>
        <w:ind w:firstLine="708"/>
        <w:jc w:val="both"/>
        <w:rPr>
          <w:rFonts w:ascii="Times New Roman" w:eastAsia="Times New Roman" w:hAnsi="Times New Roman" w:cs="Times New Roman"/>
          <w:color w:val="000000" w:themeColor="text1"/>
          <w:sz w:val="28"/>
          <w:szCs w:val="28"/>
        </w:rPr>
      </w:pPr>
    </w:p>
    <w:p w14:paraId="74E8E82A" w14:textId="6E1A90AF" w:rsidR="58F4C80C" w:rsidRPr="00135AD7"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b/>
          <w:bCs/>
          <w:sz w:val="28"/>
          <w:szCs w:val="28"/>
        </w:rPr>
        <w:t>4.3.1.Метод вертикальних перерізів.</w:t>
      </w:r>
    </w:p>
    <w:p w14:paraId="1E3B02C8" w14:textId="20D3FB2B" w:rsidR="58F4C80C"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Для підрахунку запасів методом вертикальних перерізів потрібні зйомка поточного положення гірничих робіт і контур, який проводиться по останньому ряду </w:t>
      </w:r>
      <w:proofErr w:type="spellStart"/>
      <w:r w:rsidRPr="00135AD7">
        <w:rPr>
          <w:rFonts w:ascii="Times New Roman" w:eastAsia="Times New Roman" w:hAnsi="Times New Roman" w:cs="Times New Roman"/>
          <w:sz w:val="28"/>
          <w:szCs w:val="28"/>
        </w:rPr>
        <w:t>взірваного</w:t>
      </w:r>
      <w:proofErr w:type="spellEnd"/>
      <w:r w:rsidRPr="00135AD7">
        <w:rPr>
          <w:rFonts w:ascii="Times New Roman" w:eastAsia="Times New Roman" w:hAnsi="Times New Roman" w:cs="Times New Roman"/>
          <w:sz w:val="28"/>
          <w:szCs w:val="28"/>
        </w:rPr>
        <w:t xml:space="preserve"> (нижня брівка) і відбудованої від неї на певній відстані лінії яку приймають за верхню брівку, </w:t>
      </w:r>
      <w:proofErr w:type="spellStart"/>
      <w:r w:rsidRPr="00135AD7">
        <w:rPr>
          <w:rFonts w:ascii="Times New Roman" w:eastAsia="Times New Roman" w:hAnsi="Times New Roman" w:cs="Times New Roman"/>
          <w:sz w:val="28"/>
          <w:szCs w:val="28"/>
        </w:rPr>
        <w:t>піймаючи</w:t>
      </w:r>
      <w:proofErr w:type="spellEnd"/>
      <w:r w:rsidRPr="00135AD7">
        <w:rPr>
          <w:rFonts w:ascii="Times New Roman" w:eastAsia="Times New Roman" w:hAnsi="Times New Roman" w:cs="Times New Roman"/>
          <w:sz w:val="28"/>
          <w:szCs w:val="28"/>
        </w:rPr>
        <w:t xml:space="preserve"> її на висоту уступу, а також проведена умовна лінія вздовж запасу відносно якої і будуть проводитись перпендикуляри які враховують всі відмітки і будують розрізи. Програма сама рахує площу побудованих розрізів з врахуванням всіх перепадів висот впродовж перерізу, а потім за рахунок відомих площ перерізів і відстані між перерізами розраховується точний об’єм. При цьому методі також можна для маркшейдера зберігати всі ці розрізи для доведення, в разі необхідності, своєї правоти, або для перевірки себе ж, якщо маркшейдер десь помилиться, то можна це виявити по вигляду побудованих розрізів.</w:t>
      </w:r>
    </w:p>
    <w:p w14:paraId="052E2A21" w14:textId="128A9CA1"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   Щоб зробити розрахунок об’ємів необхідно провести наступні операції:</w:t>
      </w:r>
    </w:p>
    <w:p w14:paraId="231E242B" w14:textId="1FAD5A09"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1.Необхідно розмістити контури </w:t>
      </w:r>
      <w:proofErr w:type="spellStart"/>
      <w:r w:rsidRPr="00135AD7">
        <w:rPr>
          <w:rFonts w:ascii="Times New Roman" w:eastAsia="Times New Roman" w:hAnsi="Times New Roman" w:cs="Times New Roman"/>
          <w:sz w:val="28"/>
          <w:szCs w:val="28"/>
        </w:rPr>
        <w:t>взірваного</w:t>
      </w:r>
      <w:proofErr w:type="spellEnd"/>
      <w:r w:rsidRPr="00135AD7">
        <w:rPr>
          <w:rFonts w:ascii="Times New Roman" w:eastAsia="Times New Roman" w:hAnsi="Times New Roman" w:cs="Times New Roman"/>
          <w:sz w:val="28"/>
          <w:szCs w:val="28"/>
        </w:rPr>
        <w:t xml:space="preserve"> через меню F11 в шар “нове” та поточне положення у шар “старе”</w:t>
      </w:r>
    </w:p>
    <w:p w14:paraId="3936CC4C" w14:textId="2266F4BA" w:rsidR="58F4C80C" w:rsidRPr="00135AD7" w:rsidRDefault="58F4C80C" w:rsidP="001C2D59">
      <w:pPr>
        <w:jc w:val="center"/>
        <w:rPr>
          <w:rFonts w:ascii="Times New Roman" w:eastAsia="Times New Roman" w:hAnsi="Times New Roman" w:cs="Times New Roman"/>
          <w:sz w:val="28"/>
          <w:szCs w:val="28"/>
        </w:rPr>
      </w:pPr>
      <w:r w:rsidRPr="00135AD7">
        <w:rPr>
          <w:noProof/>
        </w:rPr>
        <w:drawing>
          <wp:inline distT="0" distB="0" distL="0" distR="0" wp14:anchorId="2185C813" wp14:editId="5B34F8E4">
            <wp:extent cx="4202043" cy="3090672"/>
            <wp:effectExtent l="0" t="0" r="8255" b="0"/>
            <wp:docPr id="815546687" name="Picture 815546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546687"/>
                    <pic:cNvPicPr/>
                  </pic:nvPicPr>
                  <pic:blipFill>
                    <a:blip r:embed="rId24">
                      <a:extLst>
                        <a:ext uri="{28A0092B-C50C-407E-A947-70E740481C1C}">
                          <a14:useLocalDpi xmlns:a14="http://schemas.microsoft.com/office/drawing/2010/main" val="0"/>
                        </a:ext>
                      </a:extLst>
                    </a:blip>
                    <a:stretch>
                      <a:fillRect/>
                    </a:stretch>
                  </pic:blipFill>
                  <pic:spPr>
                    <a:xfrm>
                      <a:off x="0" y="0"/>
                      <a:ext cx="4218934" cy="3103096"/>
                    </a:xfrm>
                    <a:prstGeom prst="rect">
                      <a:avLst/>
                    </a:prstGeom>
                  </pic:spPr>
                </pic:pic>
              </a:graphicData>
            </a:graphic>
          </wp:inline>
        </w:drawing>
      </w:r>
    </w:p>
    <w:p w14:paraId="426BB275" w14:textId="478FEFB6" w:rsidR="58F4C80C" w:rsidRPr="00135AD7" w:rsidRDefault="4FB22E0A" w:rsidP="001C2D59">
      <w:pPr>
        <w:jc w:val="cente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Рис.4.5. </w:t>
      </w:r>
      <w:proofErr w:type="spellStart"/>
      <w:r w:rsidRPr="00135AD7">
        <w:rPr>
          <w:rFonts w:ascii="Times New Roman" w:eastAsia="Times New Roman" w:hAnsi="Times New Roman" w:cs="Times New Roman"/>
          <w:sz w:val="28"/>
          <w:szCs w:val="28"/>
        </w:rPr>
        <w:t>Конттури</w:t>
      </w:r>
      <w:proofErr w:type="spellEnd"/>
      <w:r w:rsidRPr="00135AD7">
        <w:rPr>
          <w:rFonts w:ascii="Times New Roman" w:eastAsia="Times New Roman" w:hAnsi="Times New Roman" w:cs="Times New Roman"/>
          <w:sz w:val="28"/>
          <w:szCs w:val="28"/>
        </w:rPr>
        <w:t xml:space="preserve"> вибухових блоків.</w:t>
      </w:r>
    </w:p>
    <w:p w14:paraId="0E16BC8C" w14:textId="578B182C" w:rsidR="58F4C80C" w:rsidRPr="00135AD7" w:rsidRDefault="58F4C80C" w:rsidP="001C2D59">
      <w:pPr>
        <w:jc w:val="center"/>
        <w:rPr>
          <w:rFonts w:ascii="Times New Roman" w:eastAsia="Times New Roman" w:hAnsi="Times New Roman" w:cs="Times New Roman"/>
          <w:sz w:val="28"/>
          <w:szCs w:val="28"/>
        </w:rPr>
      </w:pPr>
    </w:p>
    <w:p w14:paraId="0DAE139A" w14:textId="77777777" w:rsidR="003027D3" w:rsidRPr="00135AD7" w:rsidRDefault="58F4C80C" w:rsidP="001C2D59">
      <w:pPr>
        <w:jc w:val="center"/>
        <w:rPr>
          <w:rFonts w:ascii="Times New Roman" w:eastAsia="Times New Roman" w:hAnsi="Times New Roman" w:cs="Times New Roman"/>
          <w:sz w:val="28"/>
          <w:szCs w:val="28"/>
        </w:rPr>
      </w:pPr>
      <w:r w:rsidRPr="00135AD7">
        <w:rPr>
          <w:noProof/>
        </w:rPr>
        <w:drawing>
          <wp:inline distT="0" distB="0" distL="0" distR="0" wp14:anchorId="40FBA63A" wp14:editId="480C0691">
            <wp:extent cx="4917098" cy="3483864"/>
            <wp:effectExtent l="0" t="0" r="0" b="2540"/>
            <wp:docPr id="2100656684" name="Picture 210065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656684"/>
                    <pic:cNvPicPr/>
                  </pic:nvPicPr>
                  <pic:blipFill>
                    <a:blip r:embed="rId25">
                      <a:extLst>
                        <a:ext uri="{28A0092B-C50C-407E-A947-70E740481C1C}">
                          <a14:useLocalDpi xmlns:a14="http://schemas.microsoft.com/office/drawing/2010/main" val="0"/>
                        </a:ext>
                      </a:extLst>
                    </a:blip>
                    <a:stretch>
                      <a:fillRect/>
                    </a:stretch>
                  </pic:blipFill>
                  <pic:spPr>
                    <a:xfrm>
                      <a:off x="0" y="0"/>
                      <a:ext cx="4924178" cy="3488880"/>
                    </a:xfrm>
                    <a:prstGeom prst="rect">
                      <a:avLst/>
                    </a:prstGeom>
                  </pic:spPr>
                </pic:pic>
              </a:graphicData>
            </a:graphic>
          </wp:inline>
        </w:drawing>
      </w:r>
    </w:p>
    <w:p w14:paraId="1018C076" w14:textId="6788FF09" w:rsidR="58F4C80C" w:rsidRDefault="4FB22E0A" w:rsidP="001C2D59">
      <w:pPr>
        <w:jc w:val="cente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Рис.4.6.</w:t>
      </w:r>
      <w:r w:rsidR="00237113">
        <w:rPr>
          <w:rFonts w:ascii="Times New Roman" w:eastAsia="Times New Roman" w:hAnsi="Times New Roman" w:cs="Times New Roman"/>
          <w:sz w:val="28"/>
          <w:szCs w:val="28"/>
        </w:rPr>
        <w:t xml:space="preserve"> </w:t>
      </w:r>
      <w:r w:rsidRPr="00135AD7">
        <w:rPr>
          <w:rFonts w:ascii="Times New Roman" w:eastAsia="Times New Roman" w:hAnsi="Times New Roman" w:cs="Times New Roman"/>
          <w:sz w:val="28"/>
          <w:szCs w:val="28"/>
        </w:rPr>
        <w:t>Гірничі виробки.</w:t>
      </w:r>
    </w:p>
    <w:p w14:paraId="056A296A" w14:textId="54C367E0" w:rsidR="00567371" w:rsidRDefault="00567371" w:rsidP="001C2D59">
      <w:pPr>
        <w:jc w:val="center"/>
        <w:rPr>
          <w:rFonts w:ascii="Times New Roman" w:eastAsia="Times New Roman" w:hAnsi="Times New Roman" w:cs="Times New Roman"/>
          <w:sz w:val="28"/>
          <w:szCs w:val="28"/>
        </w:rPr>
      </w:pPr>
    </w:p>
    <w:p w14:paraId="6774E832" w14:textId="77777777" w:rsidR="00567371" w:rsidRPr="00135AD7" w:rsidRDefault="00567371" w:rsidP="001C2D59">
      <w:pPr>
        <w:jc w:val="center"/>
        <w:rPr>
          <w:rFonts w:ascii="Times New Roman" w:eastAsia="Times New Roman" w:hAnsi="Times New Roman" w:cs="Times New Roman"/>
          <w:sz w:val="28"/>
          <w:szCs w:val="28"/>
        </w:rPr>
      </w:pPr>
    </w:p>
    <w:p w14:paraId="7DBB1E9A" w14:textId="3E957431" w:rsidR="58F4C80C"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2. Необхідно побудувати лінію відносно якої будуть відбудовуватись перерізи по нашій фігурі і покласти його в шар “лінія”</w:t>
      </w:r>
    </w:p>
    <w:p w14:paraId="06975844" w14:textId="77777777" w:rsidR="00237113" w:rsidRPr="00135AD7" w:rsidRDefault="00237113" w:rsidP="4FB22E0A">
      <w:pPr>
        <w:jc w:val="both"/>
        <w:rPr>
          <w:rFonts w:ascii="Times New Roman" w:eastAsia="Times New Roman" w:hAnsi="Times New Roman" w:cs="Times New Roman"/>
          <w:color w:val="000000" w:themeColor="text1"/>
          <w:sz w:val="28"/>
          <w:szCs w:val="28"/>
        </w:rPr>
      </w:pPr>
    </w:p>
    <w:p w14:paraId="1AC39ED2" w14:textId="77777777" w:rsidR="00567371" w:rsidRDefault="58F4C80C" w:rsidP="00567371">
      <w:pPr>
        <w:jc w:val="center"/>
        <w:rPr>
          <w:rFonts w:ascii="Times New Roman" w:eastAsia="Times New Roman" w:hAnsi="Times New Roman" w:cs="Times New Roman"/>
          <w:sz w:val="28"/>
          <w:szCs w:val="28"/>
        </w:rPr>
      </w:pPr>
      <w:r w:rsidRPr="00135AD7">
        <w:rPr>
          <w:noProof/>
        </w:rPr>
        <w:drawing>
          <wp:inline distT="0" distB="0" distL="0" distR="0" wp14:anchorId="31486813" wp14:editId="161348A7">
            <wp:extent cx="4251831" cy="2944368"/>
            <wp:effectExtent l="0" t="0" r="0" b="8890"/>
            <wp:docPr id="2090949989" name="Picture 209094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94998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55465" cy="2946884"/>
                    </a:xfrm>
                    <a:prstGeom prst="rect">
                      <a:avLst/>
                    </a:prstGeom>
                  </pic:spPr>
                </pic:pic>
              </a:graphicData>
            </a:graphic>
          </wp:inline>
        </w:drawing>
      </w:r>
    </w:p>
    <w:p w14:paraId="3ED2C16B" w14:textId="0AFCAE9E" w:rsidR="58F4C80C" w:rsidRPr="00135AD7" w:rsidRDefault="4FB22E0A" w:rsidP="00567371">
      <w:pPr>
        <w:jc w:val="cente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Рис4.7. лінія для побудови вертикальних перерізів.</w:t>
      </w:r>
    </w:p>
    <w:p w14:paraId="3889BAE0" w14:textId="77777777" w:rsidR="00F0468D" w:rsidRDefault="00F0468D" w:rsidP="4FB22E0A">
      <w:pPr>
        <w:jc w:val="both"/>
        <w:rPr>
          <w:rFonts w:ascii="Times New Roman" w:eastAsia="Times New Roman" w:hAnsi="Times New Roman" w:cs="Times New Roman"/>
          <w:sz w:val="28"/>
          <w:szCs w:val="28"/>
        </w:rPr>
      </w:pPr>
    </w:p>
    <w:p w14:paraId="191446A1" w14:textId="0C00B542"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3. Через функцію </w:t>
      </w:r>
      <w:proofErr w:type="spellStart"/>
      <w:r w:rsidRPr="00135AD7">
        <w:rPr>
          <w:rFonts w:ascii="Times New Roman" w:eastAsia="Times New Roman" w:hAnsi="Times New Roman" w:cs="Times New Roman"/>
          <w:sz w:val="28"/>
          <w:szCs w:val="28"/>
        </w:rPr>
        <w:t>Alt+G</w:t>
      </w:r>
      <w:proofErr w:type="spellEnd"/>
      <w:r w:rsidRPr="00135AD7">
        <w:rPr>
          <w:rFonts w:ascii="Times New Roman" w:eastAsia="Times New Roman" w:hAnsi="Times New Roman" w:cs="Times New Roman"/>
          <w:sz w:val="28"/>
          <w:szCs w:val="28"/>
        </w:rPr>
        <w:t xml:space="preserve"> обвести контур навколо фігуру яку хочемо порахувати</w:t>
      </w:r>
      <w:r w:rsidR="00F0468D">
        <w:rPr>
          <w:rFonts w:ascii="Times New Roman" w:eastAsia="Times New Roman" w:hAnsi="Times New Roman" w:cs="Times New Roman"/>
          <w:sz w:val="28"/>
          <w:szCs w:val="28"/>
        </w:rPr>
        <w:t>.</w:t>
      </w:r>
    </w:p>
    <w:p w14:paraId="1DBC1599" w14:textId="69884B81" w:rsidR="58F4C80C" w:rsidRPr="00135AD7" w:rsidRDefault="58F4C80C" w:rsidP="4FB22E0A">
      <w:pPr>
        <w:jc w:val="both"/>
        <w:rPr>
          <w:rFonts w:ascii="Times New Roman" w:eastAsia="Times New Roman" w:hAnsi="Times New Roman" w:cs="Times New Roman"/>
          <w:sz w:val="28"/>
          <w:szCs w:val="28"/>
        </w:rPr>
      </w:pPr>
    </w:p>
    <w:p w14:paraId="6850F0F0" w14:textId="79CF12EE" w:rsidR="58F4C80C" w:rsidRPr="00135AD7" w:rsidRDefault="58F4C80C" w:rsidP="00567371">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2DC5D05B" wp14:editId="3398E7C8">
            <wp:extent cx="3848432" cy="5532120"/>
            <wp:effectExtent l="0" t="0" r="0" b="0"/>
            <wp:docPr id="1513441473" name="Picture 151344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441473"/>
                    <pic:cNvPicPr/>
                  </pic:nvPicPr>
                  <pic:blipFill>
                    <a:blip r:embed="rId27">
                      <a:extLst>
                        <a:ext uri="{28A0092B-C50C-407E-A947-70E740481C1C}">
                          <a14:useLocalDpi xmlns:a14="http://schemas.microsoft.com/office/drawing/2010/main" val="0"/>
                        </a:ext>
                      </a:extLst>
                    </a:blip>
                    <a:stretch>
                      <a:fillRect/>
                    </a:stretch>
                  </pic:blipFill>
                  <pic:spPr>
                    <a:xfrm>
                      <a:off x="0" y="0"/>
                      <a:ext cx="3853551" cy="5539479"/>
                    </a:xfrm>
                    <a:prstGeom prst="rect">
                      <a:avLst/>
                    </a:prstGeom>
                  </pic:spPr>
                </pic:pic>
              </a:graphicData>
            </a:graphic>
          </wp:inline>
        </w:drawing>
      </w:r>
    </w:p>
    <w:p w14:paraId="48CF989E" w14:textId="77777777" w:rsidR="00F0468D" w:rsidRDefault="00F0468D" w:rsidP="00567371">
      <w:pPr>
        <w:jc w:val="center"/>
        <w:rPr>
          <w:rFonts w:ascii="Times New Roman" w:eastAsia="Times New Roman" w:hAnsi="Times New Roman" w:cs="Times New Roman"/>
          <w:sz w:val="28"/>
          <w:szCs w:val="28"/>
        </w:rPr>
      </w:pPr>
    </w:p>
    <w:p w14:paraId="081D8018" w14:textId="1236510A" w:rsidR="58F4C80C" w:rsidRPr="00135AD7" w:rsidRDefault="4FB22E0A" w:rsidP="00567371">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Рис.4.8. Побудова контуру для підрахунку</w:t>
      </w:r>
    </w:p>
    <w:p w14:paraId="7ED10513" w14:textId="790FC6EC" w:rsidR="0FFB20DE" w:rsidRPr="00135AD7" w:rsidRDefault="0FFB20DE" w:rsidP="4FB22E0A">
      <w:pPr>
        <w:jc w:val="both"/>
        <w:rPr>
          <w:rFonts w:ascii="Times New Roman" w:eastAsia="Times New Roman" w:hAnsi="Times New Roman" w:cs="Times New Roman"/>
          <w:sz w:val="28"/>
          <w:szCs w:val="28"/>
        </w:rPr>
      </w:pPr>
    </w:p>
    <w:p w14:paraId="0DDAA20A" w14:textId="1C286328"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4.В розділі “маркшейдерія” обираємо “розрахунок об’ємів методом вертикальних перерізів” вибираємо там шари в які поклали об’єкти старого і нового положення, обираємо крок між перерізами, </w:t>
      </w:r>
      <w:proofErr w:type="spellStart"/>
      <w:r w:rsidRPr="00135AD7">
        <w:rPr>
          <w:rFonts w:ascii="Times New Roman" w:eastAsia="Times New Roman" w:hAnsi="Times New Roman" w:cs="Times New Roman"/>
          <w:sz w:val="28"/>
          <w:szCs w:val="28"/>
        </w:rPr>
        <w:t>коефіціент</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розрихлення</w:t>
      </w:r>
      <w:proofErr w:type="spellEnd"/>
      <w:r w:rsidRPr="00135AD7">
        <w:rPr>
          <w:rFonts w:ascii="Times New Roman" w:eastAsia="Times New Roman" w:hAnsi="Times New Roman" w:cs="Times New Roman"/>
          <w:sz w:val="28"/>
          <w:szCs w:val="28"/>
        </w:rPr>
        <w:t xml:space="preserve"> і проводимо розрахунок.</w:t>
      </w:r>
    </w:p>
    <w:p w14:paraId="68388AC0" w14:textId="3B38FD1B" w:rsidR="58F4C80C" w:rsidRPr="00135AD7" w:rsidRDefault="58F4C80C" w:rsidP="4FB22E0A">
      <w:pPr>
        <w:jc w:val="both"/>
        <w:rPr>
          <w:rFonts w:ascii="Times New Roman" w:eastAsia="Times New Roman" w:hAnsi="Times New Roman" w:cs="Times New Roman"/>
          <w:sz w:val="28"/>
          <w:szCs w:val="28"/>
        </w:rPr>
      </w:pPr>
    </w:p>
    <w:p w14:paraId="210E4295" w14:textId="7149D95A" w:rsidR="58F4C80C" w:rsidRPr="00135AD7" w:rsidRDefault="58F4C80C" w:rsidP="00567371">
      <w:pPr>
        <w:jc w:val="center"/>
        <w:rPr>
          <w:rFonts w:ascii="Times New Roman" w:eastAsia="Times New Roman" w:hAnsi="Times New Roman" w:cs="Times New Roman"/>
          <w:sz w:val="28"/>
          <w:szCs w:val="28"/>
        </w:rPr>
      </w:pPr>
      <w:r w:rsidRPr="00135AD7">
        <w:rPr>
          <w:noProof/>
        </w:rPr>
        <w:drawing>
          <wp:inline distT="0" distB="0" distL="0" distR="0" wp14:anchorId="3F0D0FC8" wp14:editId="22A0A6CD">
            <wp:extent cx="5453978" cy="7306056"/>
            <wp:effectExtent l="0" t="0" r="0" b="0"/>
            <wp:docPr id="435939966" name="Picture 43593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939966"/>
                    <pic:cNvPicPr/>
                  </pic:nvPicPr>
                  <pic:blipFill>
                    <a:blip r:embed="rId28">
                      <a:extLst>
                        <a:ext uri="{28A0092B-C50C-407E-A947-70E740481C1C}">
                          <a14:useLocalDpi xmlns:a14="http://schemas.microsoft.com/office/drawing/2010/main" val="0"/>
                        </a:ext>
                      </a:extLst>
                    </a:blip>
                    <a:stretch>
                      <a:fillRect/>
                    </a:stretch>
                  </pic:blipFill>
                  <pic:spPr>
                    <a:xfrm>
                      <a:off x="0" y="0"/>
                      <a:ext cx="5470797" cy="7328586"/>
                    </a:xfrm>
                    <a:prstGeom prst="rect">
                      <a:avLst/>
                    </a:prstGeom>
                  </pic:spPr>
                </pic:pic>
              </a:graphicData>
            </a:graphic>
          </wp:inline>
        </w:drawing>
      </w:r>
    </w:p>
    <w:p w14:paraId="444951B3" w14:textId="76FCE3B6" w:rsidR="58F4C80C" w:rsidRDefault="4FB22E0A" w:rsidP="00567371">
      <w:pPr>
        <w:jc w:val="center"/>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Рис.4.9. підрахунок об’ємів з побудовою розрізів.</w:t>
      </w:r>
    </w:p>
    <w:p w14:paraId="5EB8BAC5" w14:textId="77777777" w:rsidR="00025068" w:rsidRPr="00135AD7" w:rsidRDefault="00025068" w:rsidP="00567371">
      <w:pPr>
        <w:jc w:val="center"/>
        <w:rPr>
          <w:rFonts w:ascii="Times New Roman" w:eastAsia="Times New Roman" w:hAnsi="Times New Roman" w:cs="Times New Roman"/>
          <w:color w:val="000000" w:themeColor="text1"/>
          <w:sz w:val="28"/>
          <w:szCs w:val="28"/>
        </w:rPr>
      </w:pPr>
    </w:p>
    <w:p w14:paraId="0B09DF79" w14:textId="10F03348" w:rsidR="58F4C80C" w:rsidRPr="00135AD7" w:rsidRDefault="4FB22E0A" w:rsidP="4FB22E0A">
      <w:pPr>
        <w:jc w:val="both"/>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4.3.2 Метод розрахунку об’ємів між поверхнями.</w:t>
      </w:r>
    </w:p>
    <w:p w14:paraId="47322E42" w14:textId="6C2C03BA" w:rsidR="58F4C80C" w:rsidRPr="00135AD7" w:rsidRDefault="58F4C80C" w:rsidP="4FB22E0A">
      <w:pPr>
        <w:jc w:val="both"/>
        <w:rPr>
          <w:rFonts w:ascii="Times New Roman" w:eastAsia="Times New Roman" w:hAnsi="Times New Roman" w:cs="Times New Roman"/>
          <w:sz w:val="28"/>
          <w:szCs w:val="28"/>
        </w:rPr>
      </w:pPr>
    </w:p>
    <w:p w14:paraId="4DE74663" w14:textId="6FE208EE" w:rsidR="000D7BDC" w:rsidRDefault="4FB22E0A" w:rsidP="4FB22E0A">
      <w:pPr>
        <w:jc w:val="both"/>
        <w:rPr>
          <w:rFonts w:ascii="Times New Roman" w:eastAsia="Times New Roman" w:hAnsi="Times New Roman" w:cs="Times New Roman"/>
          <w:sz w:val="28"/>
          <w:szCs w:val="28"/>
        </w:rPr>
      </w:pPr>
      <w:r w:rsidRPr="00135AD7">
        <w:rPr>
          <w:rFonts w:ascii="Times New Roman" w:eastAsia="Times New Roman" w:hAnsi="Times New Roman" w:cs="Times New Roman"/>
          <w:sz w:val="28"/>
          <w:szCs w:val="28"/>
        </w:rPr>
        <w:t xml:space="preserve">   Для підрахунку запасів способом розрахунку об’ємів між поверхнями потрібні контур дільниці і поточне положення гірничих робіт з каркасом та каркас корисної копалини. В основному розділення на ділянки відбувається в кар’єрах де корисна копалина залягає шарами і потрібно перед її вийманням </w:t>
      </w:r>
      <w:proofErr w:type="spellStart"/>
      <w:r w:rsidRPr="00135AD7">
        <w:rPr>
          <w:rFonts w:ascii="Times New Roman" w:eastAsia="Times New Roman" w:hAnsi="Times New Roman" w:cs="Times New Roman"/>
          <w:sz w:val="28"/>
          <w:szCs w:val="28"/>
        </w:rPr>
        <w:t>вскрити</w:t>
      </w:r>
      <w:proofErr w:type="spellEnd"/>
      <w:r w:rsidRPr="00135AD7">
        <w:rPr>
          <w:rFonts w:ascii="Times New Roman" w:eastAsia="Times New Roman" w:hAnsi="Times New Roman" w:cs="Times New Roman"/>
          <w:sz w:val="28"/>
          <w:szCs w:val="28"/>
        </w:rPr>
        <w:t xml:space="preserve"> ділянку, тобто вивезти пусті породи, звільнити цю ділянку перед вийманням безпосередньо корисної копалини. Сам підрахунок проводиться так: спочатку контур ділянки, який виступає, також, нижньою брівкою ми прив’язуємо до відміток каркасу корисної копалини, потім відбудовуємо від </w:t>
      </w:r>
      <w:proofErr w:type="spellStart"/>
      <w:r w:rsidRPr="00135AD7">
        <w:rPr>
          <w:rFonts w:ascii="Times New Roman" w:eastAsia="Times New Roman" w:hAnsi="Times New Roman" w:cs="Times New Roman"/>
          <w:sz w:val="28"/>
          <w:szCs w:val="28"/>
        </w:rPr>
        <w:t>контура</w:t>
      </w:r>
      <w:proofErr w:type="spellEnd"/>
      <w:r w:rsidRPr="00135AD7">
        <w:rPr>
          <w:rFonts w:ascii="Times New Roman" w:eastAsia="Times New Roman" w:hAnsi="Times New Roman" w:cs="Times New Roman"/>
          <w:sz w:val="28"/>
          <w:szCs w:val="28"/>
        </w:rPr>
        <w:t xml:space="preserve"> ділянки умовну верхню брівку, відстань залежить від потужності покриву рудного, або корисної копалини і прив’язуємо його до відміток каркасу поточного положення. За рахунок таких маніпуляцій в нас виходить фігура, по якій також будується каркас, ці два каркаси поставляються і розраховується об’єм між цими каркасами.</w:t>
      </w:r>
    </w:p>
    <w:p w14:paraId="4D7D8BD8" w14:textId="77777777" w:rsidR="00025068" w:rsidRPr="00135AD7" w:rsidRDefault="00025068" w:rsidP="4FB22E0A">
      <w:pPr>
        <w:jc w:val="both"/>
        <w:rPr>
          <w:rFonts w:ascii="Times New Roman" w:eastAsia="Times New Roman" w:hAnsi="Times New Roman" w:cs="Times New Roman"/>
          <w:color w:val="000000" w:themeColor="text1"/>
          <w:sz w:val="28"/>
          <w:szCs w:val="28"/>
        </w:rPr>
      </w:pPr>
    </w:p>
    <w:p w14:paraId="5E94B5B1" w14:textId="12B34E54" w:rsidR="000D7BDC" w:rsidRPr="00135AD7" w:rsidRDefault="000D7BDC" w:rsidP="00AF312A">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5BC15AF1" wp14:editId="2FF5A765">
            <wp:extent cx="5640817" cy="2204185"/>
            <wp:effectExtent l="0" t="0" r="0" b="5715"/>
            <wp:docPr id="679429191" name="Picture 67942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429191"/>
                    <pic:cNvPicPr/>
                  </pic:nvPicPr>
                  <pic:blipFill>
                    <a:blip r:embed="rId29">
                      <a:extLst>
                        <a:ext uri="{28A0092B-C50C-407E-A947-70E740481C1C}">
                          <a14:useLocalDpi xmlns:a14="http://schemas.microsoft.com/office/drawing/2010/main" val="0"/>
                        </a:ext>
                      </a:extLst>
                    </a:blip>
                    <a:stretch>
                      <a:fillRect/>
                    </a:stretch>
                  </pic:blipFill>
                  <pic:spPr>
                    <a:xfrm>
                      <a:off x="0" y="0"/>
                      <a:ext cx="5650133" cy="2207825"/>
                    </a:xfrm>
                    <a:prstGeom prst="rect">
                      <a:avLst/>
                    </a:prstGeom>
                  </pic:spPr>
                </pic:pic>
              </a:graphicData>
            </a:graphic>
          </wp:inline>
        </w:drawing>
      </w:r>
    </w:p>
    <w:p w14:paraId="493B8F5D" w14:textId="029A58B0" w:rsidR="000D7BDC" w:rsidRPr="00135AD7" w:rsidRDefault="4FB22E0A" w:rsidP="00AF312A">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Рис. 4.10. Створення каркасу по контуру ділянки.</w:t>
      </w:r>
    </w:p>
    <w:p w14:paraId="0F7BBC99" w14:textId="1B64651D" w:rsidR="58F4C80C" w:rsidRPr="00135AD7" w:rsidRDefault="58F4C80C" w:rsidP="00AF312A">
      <w:pPr>
        <w:jc w:val="center"/>
        <w:rPr>
          <w:rFonts w:ascii="Times New Roman" w:eastAsia="Times New Roman" w:hAnsi="Times New Roman" w:cs="Times New Roman"/>
          <w:sz w:val="28"/>
          <w:szCs w:val="28"/>
        </w:rPr>
      </w:pPr>
    </w:p>
    <w:p w14:paraId="18C51F55" w14:textId="1E2C1C7A" w:rsidR="58F4C80C" w:rsidRPr="00135AD7" w:rsidRDefault="58F4C80C" w:rsidP="00AF312A">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31352B44" wp14:editId="34038C95">
            <wp:extent cx="5559500" cy="2242686"/>
            <wp:effectExtent l="0" t="0" r="3175" b="5715"/>
            <wp:docPr id="1262103823" name="Picture 126210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103823"/>
                    <pic:cNvPicPr/>
                  </pic:nvPicPr>
                  <pic:blipFill>
                    <a:blip r:embed="rId30">
                      <a:extLst>
                        <a:ext uri="{28A0092B-C50C-407E-A947-70E740481C1C}">
                          <a14:useLocalDpi xmlns:a14="http://schemas.microsoft.com/office/drawing/2010/main" val="0"/>
                        </a:ext>
                      </a:extLst>
                    </a:blip>
                    <a:stretch>
                      <a:fillRect/>
                    </a:stretch>
                  </pic:blipFill>
                  <pic:spPr>
                    <a:xfrm>
                      <a:off x="0" y="0"/>
                      <a:ext cx="5577466" cy="2249934"/>
                    </a:xfrm>
                    <a:prstGeom prst="rect">
                      <a:avLst/>
                    </a:prstGeom>
                  </pic:spPr>
                </pic:pic>
              </a:graphicData>
            </a:graphic>
          </wp:inline>
        </w:drawing>
      </w:r>
    </w:p>
    <w:p w14:paraId="3E9A79EB" w14:textId="1CC0DDD7" w:rsidR="58F4C80C" w:rsidRPr="00135AD7" w:rsidRDefault="4FB22E0A" w:rsidP="00AF312A">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Рис.4.11. Суміщення каркасів поточного положення і </w:t>
      </w:r>
      <w:proofErr w:type="spellStart"/>
      <w:r w:rsidRPr="00135AD7">
        <w:rPr>
          <w:rFonts w:ascii="Times New Roman" w:eastAsia="Times New Roman" w:hAnsi="Times New Roman" w:cs="Times New Roman"/>
          <w:sz w:val="28"/>
          <w:szCs w:val="28"/>
        </w:rPr>
        <w:t>контура</w:t>
      </w:r>
      <w:proofErr w:type="spellEnd"/>
      <w:r w:rsidRPr="00135AD7">
        <w:rPr>
          <w:rFonts w:ascii="Times New Roman" w:eastAsia="Times New Roman" w:hAnsi="Times New Roman" w:cs="Times New Roman"/>
          <w:sz w:val="28"/>
          <w:szCs w:val="28"/>
        </w:rPr>
        <w:t xml:space="preserve"> ділянки.</w:t>
      </w:r>
    </w:p>
    <w:p w14:paraId="04574A0B" w14:textId="49016F5B" w:rsidR="58F4C80C" w:rsidRPr="00135AD7" w:rsidRDefault="58F4C80C" w:rsidP="00AF312A">
      <w:pPr>
        <w:jc w:val="center"/>
        <w:rPr>
          <w:rFonts w:ascii="Times New Roman" w:eastAsia="Times New Roman" w:hAnsi="Times New Roman" w:cs="Times New Roman"/>
          <w:color w:val="000000" w:themeColor="text1"/>
          <w:sz w:val="28"/>
          <w:szCs w:val="28"/>
        </w:rPr>
      </w:pPr>
      <w:r w:rsidRPr="00135AD7">
        <w:rPr>
          <w:noProof/>
        </w:rPr>
        <w:drawing>
          <wp:inline distT="0" distB="0" distL="0" distR="0" wp14:anchorId="61CF2DBE" wp14:editId="30A070C7">
            <wp:extent cx="4772024" cy="2457450"/>
            <wp:effectExtent l="0" t="0" r="0" b="0"/>
            <wp:docPr id="478234131" name="Picture 47823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23413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72024" cy="2457450"/>
                    </a:xfrm>
                    <a:prstGeom prst="rect">
                      <a:avLst/>
                    </a:prstGeom>
                  </pic:spPr>
                </pic:pic>
              </a:graphicData>
            </a:graphic>
          </wp:inline>
        </w:drawing>
      </w:r>
    </w:p>
    <w:p w14:paraId="19C3B881" w14:textId="0E2DEB41" w:rsidR="000D7BDC" w:rsidRPr="00135AD7" w:rsidRDefault="4FB22E0A" w:rsidP="00AF312A">
      <w:pPr>
        <w:jc w:val="center"/>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Рис.4.12. Розрахунок запасів методом розрахунку об’єму між поверхнями.</w:t>
      </w:r>
    </w:p>
    <w:p w14:paraId="659ACB7A" w14:textId="705003EB" w:rsidR="58F4C80C" w:rsidRDefault="58F4C80C" w:rsidP="4FB22E0A">
      <w:pPr>
        <w:jc w:val="both"/>
        <w:rPr>
          <w:rFonts w:ascii="Times New Roman" w:eastAsia="Times New Roman" w:hAnsi="Times New Roman" w:cs="Times New Roman"/>
          <w:sz w:val="28"/>
          <w:szCs w:val="28"/>
        </w:rPr>
      </w:pPr>
    </w:p>
    <w:p w14:paraId="48B32FA1" w14:textId="1D3704A3" w:rsidR="00FD1E42" w:rsidRDefault="00FD1E42" w:rsidP="4FB22E0A">
      <w:pPr>
        <w:jc w:val="both"/>
        <w:rPr>
          <w:rFonts w:ascii="Times New Roman" w:eastAsia="Times New Roman" w:hAnsi="Times New Roman" w:cs="Times New Roman"/>
          <w:sz w:val="28"/>
          <w:szCs w:val="28"/>
        </w:rPr>
      </w:pPr>
    </w:p>
    <w:p w14:paraId="62B9B030" w14:textId="08A90C84" w:rsidR="00FD1E42" w:rsidRDefault="00FD1E42" w:rsidP="4FB22E0A">
      <w:pPr>
        <w:jc w:val="both"/>
        <w:rPr>
          <w:rFonts w:ascii="Times New Roman" w:eastAsia="Times New Roman" w:hAnsi="Times New Roman" w:cs="Times New Roman"/>
          <w:sz w:val="28"/>
          <w:szCs w:val="28"/>
        </w:rPr>
      </w:pPr>
    </w:p>
    <w:p w14:paraId="5851C6B8" w14:textId="54416579" w:rsidR="00FD1E42" w:rsidRDefault="00FD1E42" w:rsidP="4FB22E0A">
      <w:pPr>
        <w:jc w:val="both"/>
        <w:rPr>
          <w:rFonts w:ascii="Times New Roman" w:eastAsia="Times New Roman" w:hAnsi="Times New Roman" w:cs="Times New Roman"/>
          <w:sz w:val="28"/>
          <w:szCs w:val="28"/>
        </w:rPr>
      </w:pPr>
    </w:p>
    <w:p w14:paraId="6BDEAA9F" w14:textId="58448388" w:rsidR="00FD1E42" w:rsidRDefault="00FD1E42" w:rsidP="4FB22E0A">
      <w:pPr>
        <w:jc w:val="both"/>
        <w:rPr>
          <w:rFonts w:ascii="Times New Roman" w:eastAsia="Times New Roman" w:hAnsi="Times New Roman" w:cs="Times New Roman"/>
          <w:sz w:val="28"/>
          <w:szCs w:val="28"/>
        </w:rPr>
      </w:pPr>
    </w:p>
    <w:p w14:paraId="5776D64A" w14:textId="0507C594" w:rsidR="00FD1E42" w:rsidRDefault="00FD1E42" w:rsidP="4FB22E0A">
      <w:pPr>
        <w:jc w:val="both"/>
        <w:rPr>
          <w:rFonts w:ascii="Times New Roman" w:eastAsia="Times New Roman" w:hAnsi="Times New Roman" w:cs="Times New Roman"/>
          <w:sz w:val="28"/>
          <w:szCs w:val="28"/>
        </w:rPr>
      </w:pPr>
    </w:p>
    <w:p w14:paraId="16337970" w14:textId="4FC679C8" w:rsidR="00FD1E42" w:rsidRDefault="00FD1E42" w:rsidP="4FB22E0A">
      <w:pPr>
        <w:jc w:val="both"/>
        <w:rPr>
          <w:rFonts w:ascii="Times New Roman" w:eastAsia="Times New Roman" w:hAnsi="Times New Roman" w:cs="Times New Roman"/>
          <w:sz w:val="28"/>
          <w:szCs w:val="28"/>
        </w:rPr>
      </w:pPr>
    </w:p>
    <w:p w14:paraId="0C3ABB10" w14:textId="4426FA47" w:rsidR="00FD1E42" w:rsidRDefault="00FD1E42" w:rsidP="4FB22E0A">
      <w:pPr>
        <w:jc w:val="both"/>
        <w:rPr>
          <w:rFonts w:ascii="Times New Roman" w:eastAsia="Times New Roman" w:hAnsi="Times New Roman" w:cs="Times New Roman"/>
          <w:sz w:val="28"/>
          <w:szCs w:val="28"/>
        </w:rPr>
      </w:pPr>
    </w:p>
    <w:p w14:paraId="265C48BE" w14:textId="3D5F576C" w:rsidR="00FD1E42" w:rsidRDefault="00FD1E42" w:rsidP="4FB22E0A">
      <w:pPr>
        <w:jc w:val="both"/>
        <w:rPr>
          <w:rFonts w:ascii="Times New Roman" w:eastAsia="Times New Roman" w:hAnsi="Times New Roman" w:cs="Times New Roman"/>
          <w:sz w:val="28"/>
          <w:szCs w:val="28"/>
        </w:rPr>
      </w:pPr>
    </w:p>
    <w:p w14:paraId="0DA99F22" w14:textId="3F4A871C" w:rsidR="00FD1E42" w:rsidRDefault="00FD1E42" w:rsidP="4FB22E0A">
      <w:pPr>
        <w:jc w:val="both"/>
        <w:rPr>
          <w:rFonts w:ascii="Times New Roman" w:eastAsia="Times New Roman" w:hAnsi="Times New Roman" w:cs="Times New Roman"/>
          <w:sz w:val="28"/>
          <w:szCs w:val="28"/>
        </w:rPr>
      </w:pPr>
    </w:p>
    <w:p w14:paraId="292E1A02" w14:textId="68A89A96" w:rsidR="00FD1E42" w:rsidRDefault="00FD1E42" w:rsidP="4FB22E0A">
      <w:pPr>
        <w:jc w:val="both"/>
        <w:rPr>
          <w:rFonts w:ascii="Times New Roman" w:eastAsia="Times New Roman" w:hAnsi="Times New Roman" w:cs="Times New Roman"/>
          <w:sz w:val="28"/>
          <w:szCs w:val="28"/>
        </w:rPr>
      </w:pPr>
    </w:p>
    <w:p w14:paraId="273F60DC" w14:textId="45738EC5" w:rsidR="00FD1E42" w:rsidRDefault="00FD1E42" w:rsidP="4FB22E0A">
      <w:pPr>
        <w:jc w:val="both"/>
        <w:rPr>
          <w:rFonts w:ascii="Times New Roman" w:eastAsia="Times New Roman" w:hAnsi="Times New Roman" w:cs="Times New Roman"/>
          <w:sz w:val="28"/>
          <w:szCs w:val="28"/>
        </w:rPr>
      </w:pPr>
    </w:p>
    <w:p w14:paraId="7D38F3E7" w14:textId="0CF1EB0B" w:rsidR="00FD1E42" w:rsidRDefault="00FD1E42" w:rsidP="4FB22E0A">
      <w:pPr>
        <w:jc w:val="both"/>
        <w:rPr>
          <w:rFonts w:ascii="Times New Roman" w:eastAsia="Times New Roman" w:hAnsi="Times New Roman" w:cs="Times New Roman"/>
          <w:sz w:val="28"/>
          <w:szCs w:val="28"/>
        </w:rPr>
      </w:pPr>
    </w:p>
    <w:p w14:paraId="37D2BDDE" w14:textId="2ACAC252" w:rsidR="00FD1E42" w:rsidRDefault="00FD1E42" w:rsidP="4FB22E0A">
      <w:pPr>
        <w:jc w:val="both"/>
        <w:rPr>
          <w:rFonts w:ascii="Times New Roman" w:eastAsia="Times New Roman" w:hAnsi="Times New Roman" w:cs="Times New Roman"/>
          <w:sz w:val="28"/>
          <w:szCs w:val="28"/>
        </w:rPr>
      </w:pPr>
    </w:p>
    <w:p w14:paraId="3F8D8101" w14:textId="329AEC90" w:rsidR="00FD1E42" w:rsidRDefault="00FD1E42" w:rsidP="4FB22E0A">
      <w:pPr>
        <w:jc w:val="both"/>
        <w:rPr>
          <w:rFonts w:ascii="Times New Roman" w:eastAsia="Times New Roman" w:hAnsi="Times New Roman" w:cs="Times New Roman"/>
          <w:sz w:val="28"/>
          <w:szCs w:val="28"/>
        </w:rPr>
      </w:pPr>
    </w:p>
    <w:p w14:paraId="7C722B0C" w14:textId="77777777" w:rsidR="00FD1E42" w:rsidRPr="00135AD7" w:rsidRDefault="00FD1E42" w:rsidP="4FB22E0A">
      <w:pPr>
        <w:jc w:val="both"/>
        <w:rPr>
          <w:rFonts w:ascii="Times New Roman" w:eastAsia="Times New Roman" w:hAnsi="Times New Roman" w:cs="Times New Roman"/>
          <w:sz w:val="28"/>
          <w:szCs w:val="28"/>
        </w:rPr>
      </w:pPr>
    </w:p>
    <w:p w14:paraId="5B58501B" w14:textId="07A92C6D" w:rsidR="58F4C80C" w:rsidRPr="00135AD7" w:rsidRDefault="58F4C80C" w:rsidP="4FB22E0A">
      <w:pPr>
        <w:jc w:val="both"/>
        <w:rPr>
          <w:rFonts w:ascii="Times New Roman" w:eastAsia="Times New Roman" w:hAnsi="Times New Roman" w:cs="Times New Roman"/>
          <w:sz w:val="28"/>
          <w:szCs w:val="28"/>
        </w:rPr>
      </w:pPr>
    </w:p>
    <w:p w14:paraId="05F7C321" w14:textId="72BEC40D" w:rsidR="58F4C80C" w:rsidRPr="00135AD7" w:rsidRDefault="58F4C80C" w:rsidP="4FB22E0A">
      <w:pPr>
        <w:jc w:val="both"/>
        <w:rPr>
          <w:rFonts w:ascii="Times New Roman" w:eastAsia="Times New Roman" w:hAnsi="Times New Roman" w:cs="Times New Roman"/>
          <w:sz w:val="28"/>
          <w:szCs w:val="28"/>
        </w:rPr>
      </w:pPr>
    </w:p>
    <w:p w14:paraId="1B7415FE" w14:textId="77777777" w:rsidR="00137E77" w:rsidRPr="00135AD7" w:rsidRDefault="00137E77" w:rsidP="4FB22E0A">
      <w:pPr>
        <w:jc w:val="both"/>
        <w:rPr>
          <w:rFonts w:ascii="Times New Roman" w:eastAsia="Times New Roman" w:hAnsi="Times New Roman" w:cs="Times New Roman"/>
          <w:sz w:val="28"/>
          <w:szCs w:val="28"/>
        </w:rPr>
      </w:pPr>
    </w:p>
    <w:p w14:paraId="129DDD69" w14:textId="3E8F7894" w:rsidR="58F4C80C" w:rsidRPr="00135AD7" w:rsidRDefault="4FB22E0A" w:rsidP="4FB22E0A">
      <w:pPr>
        <w:jc w:val="center"/>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ВИСНОВОК</w:t>
      </w:r>
    </w:p>
    <w:p w14:paraId="7CF8AB36" w14:textId="7CDA77F3" w:rsidR="4FB22E0A" w:rsidRPr="00135AD7" w:rsidRDefault="4FB22E0A" w:rsidP="4FB22E0A">
      <w:pPr>
        <w:ind w:firstLine="708"/>
        <w:jc w:val="both"/>
        <w:rPr>
          <w:rFonts w:ascii="Times New Roman" w:eastAsia="Times New Roman" w:hAnsi="Times New Roman" w:cs="Times New Roman"/>
          <w:sz w:val="28"/>
          <w:szCs w:val="28"/>
        </w:rPr>
      </w:pPr>
    </w:p>
    <w:p w14:paraId="6645AF5E" w14:textId="76638410" w:rsidR="58F4C80C"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В дипломній роботі було досліджено маркшейдерське обладнання для виконання маркшейдерської зйомки та методи розрахунку об’ємів запасів корисних копалин на основі мого власного досвіду роботи маркшейдером і навіть виконуючим обов’язки головного маркшейдера відвальної дільниці, та додаткової літератури.</w:t>
      </w:r>
    </w:p>
    <w:p w14:paraId="1AB5C296" w14:textId="08B9820E" w:rsidR="58F4C80C"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Для побудови малюнків була використана програма 3D моделювання K-</w:t>
      </w:r>
      <w:proofErr w:type="spellStart"/>
      <w:r w:rsidRPr="00135AD7">
        <w:rPr>
          <w:rFonts w:ascii="Times New Roman" w:eastAsia="Times New Roman" w:hAnsi="Times New Roman" w:cs="Times New Roman"/>
          <w:sz w:val="28"/>
          <w:szCs w:val="28"/>
        </w:rPr>
        <w:t>mine</w:t>
      </w:r>
      <w:proofErr w:type="spellEnd"/>
      <w:r w:rsidRPr="00135AD7">
        <w:rPr>
          <w:rFonts w:ascii="Times New Roman" w:eastAsia="Times New Roman" w:hAnsi="Times New Roman" w:cs="Times New Roman"/>
          <w:sz w:val="28"/>
          <w:szCs w:val="28"/>
        </w:rPr>
        <w:t>. Рисунки здійснювались в умовній системі координат з умовними висотними позначками.</w:t>
      </w:r>
    </w:p>
    <w:p w14:paraId="2958A0C2" w14:textId="14F30292" w:rsidR="58F4C80C" w:rsidRPr="00135AD7" w:rsidRDefault="4FB22E0A" w:rsidP="4FB22E0A">
      <w:pPr>
        <w:ind w:firstLine="708"/>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На основі власного досвіду можу зробити висновок про те що в умовах кар’єру найкращим приладом для маркшейдерської зйомки являється електронний тахеометр, найзручнішою програмою для моделювання і підрахунку об’ємів є K-</w:t>
      </w:r>
      <w:proofErr w:type="spellStart"/>
      <w:r w:rsidRPr="00135AD7">
        <w:rPr>
          <w:rFonts w:ascii="Times New Roman" w:eastAsia="Times New Roman" w:hAnsi="Times New Roman" w:cs="Times New Roman"/>
          <w:sz w:val="28"/>
          <w:szCs w:val="28"/>
        </w:rPr>
        <w:t>mine</w:t>
      </w:r>
      <w:proofErr w:type="spellEnd"/>
      <w:r w:rsidRPr="00135AD7">
        <w:rPr>
          <w:rFonts w:ascii="Times New Roman" w:eastAsia="Times New Roman" w:hAnsi="Times New Roman" w:cs="Times New Roman"/>
          <w:sz w:val="28"/>
          <w:szCs w:val="28"/>
        </w:rPr>
        <w:t>, а найбільш простим і точним способом підрахунку об’ємів запасів корисних копалин являється метод вертикальних перерізів.</w:t>
      </w:r>
    </w:p>
    <w:p w14:paraId="08CFDBA3" w14:textId="5764A1FF" w:rsidR="58F4C80C" w:rsidRPr="00135AD7" w:rsidRDefault="58F4C80C" w:rsidP="4FB22E0A">
      <w:pPr>
        <w:jc w:val="both"/>
        <w:rPr>
          <w:rFonts w:ascii="Times New Roman" w:eastAsia="Times New Roman" w:hAnsi="Times New Roman" w:cs="Times New Roman"/>
          <w:sz w:val="28"/>
          <w:szCs w:val="28"/>
        </w:rPr>
      </w:pPr>
    </w:p>
    <w:p w14:paraId="1887F9B5" w14:textId="0011BDD5" w:rsidR="58F4C80C" w:rsidRPr="00135AD7" w:rsidRDefault="58F4C80C" w:rsidP="4FB22E0A">
      <w:pPr>
        <w:jc w:val="both"/>
        <w:rPr>
          <w:rFonts w:ascii="Times New Roman" w:eastAsia="Times New Roman" w:hAnsi="Times New Roman" w:cs="Times New Roman"/>
          <w:sz w:val="28"/>
          <w:szCs w:val="28"/>
        </w:rPr>
      </w:pPr>
    </w:p>
    <w:p w14:paraId="293F8945" w14:textId="5FA3226D" w:rsidR="58F4C80C" w:rsidRPr="00135AD7" w:rsidRDefault="58F4C80C" w:rsidP="4FB22E0A">
      <w:pPr>
        <w:jc w:val="both"/>
        <w:rPr>
          <w:rFonts w:ascii="Times New Roman" w:eastAsia="Times New Roman" w:hAnsi="Times New Roman" w:cs="Times New Roman"/>
          <w:sz w:val="28"/>
          <w:szCs w:val="28"/>
        </w:rPr>
      </w:pPr>
    </w:p>
    <w:p w14:paraId="25C25F3B" w14:textId="722D79CC" w:rsidR="58F4C80C" w:rsidRPr="00135AD7" w:rsidRDefault="58F4C80C" w:rsidP="4FB22E0A">
      <w:pPr>
        <w:jc w:val="both"/>
        <w:rPr>
          <w:rFonts w:ascii="Times New Roman" w:eastAsia="Times New Roman" w:hAnsi="Times New Roman" w:cs="Times New Roman"/>
          <w:sz w:val="28"/>
          <w:szCs w:val="28"/>
        </w:rPr>
      </w:pPr>
    </w:p>
    <w:p w14:paraId="30585B56" w14:textId="6E96FB32" w:rsidR="58F4C80C" w:rsidRPr="00135AD7" w:rsidRDefault="58F4C80C" w:rsidP="4FB22E0A">
      <w:pPr>
        <w:jc w:val="both"/>
        <w:rPr>
          <w:rFonts w:ascii="Times New Roman" w:eastAsia="Times New Roman" w:hAnsi="Times New Roman" w:cs="Times New Roman"/>
          <w:sz w:val="28"/>
          <w:szCs w:val="28"/>
        </w:rPr>
      </w:pPr>
    </w:p>
    <w:p w14:paraId="6F3F0F88" w14:textId="3C3C06C4" w:rsidR="58F4C80C" w:rsidRPr="00135AD7" w:rsidRDefault="58F4C80C" w:rsidP="4FB22E0A">
      <w:pPr>
        <w:jc w:val="both"/>
        <w:rPr>
          <w:rFonts w:ascii="Times New Roman" w:eastAsia="Times New Roman" w:hAnsi="Times New Roman" w:cs="Times New Roman"/>
          <w:sz w:val="28"/>
          <w:szCs w:val="28"/>
        </w:rPr>
      </w:pPr>
    </w:p>
    <w:p w14:paraId="4ABD36F7" w14:textId="4078C0D9" w:rsidR="58F4C80C" w:rsidRPr="00135AD7" w:rsidRDefault="58F4C80C" w:rsidP="4FB22E0A">
      <w:pPr>
        <w:jc w:val="both"/>
        <w:rPr>
          <w:rFonts w:ascii="Times New Roman" w:eastAsia="Times New Roman" w:hAnsi="Times New Roman" w:cs="Times New Roman"/>
          <w:sz w:val="28"/>
          <w:szCs w:val="28"/>
        </w:rPr>
      </w:pPr>
    </w:p>
    <w:p w14:paraId="341C0319" w14:textId="6FBBF93E" w:rsidR="58F4C80C" w:rsidRPr="00135AD7" w:rsidRDefault="58F4C80C" w:rsidP="4FB22E0A">
      <w:pPr>
        <w:jc w:val="both"/>
        <w:rPr>
          <w:rFonts w:ascii="Times New Roman" w:eastAsia="Times New Roman" w:hAnsi="Times New Roman" w:cs="Times New Roman"/>
          <w:sz w:val="28"/>
          <w:szCs w:val="28"/>
        </w:rPr>
      </w:pPr>
    </w:p>
    <w:p w14:paraId="2F9B49D8" w14:textId="7112CB18" w:rsidR="58F4C80C" w:rsidRPr="00135AD7" w:rsidRDefault="58F4C80C" w:rsidP="4FB22E0A">
      <w:pPr>
        <w:jc w:val="both"/>
        <w:rPr>
          <w:rFonts w:ascii="Times New Roman" w:eastAsia="Times New Roman" w:hAnsi="Times New Roman" w:cs="Times New Roman"/>
          <w:sz w:val="28"/>
          <w:szCs w:val="28"/>
        </w:rPr>
      </w:pPr>
    </w:p>
    <w:p w14:paraId="468A9E43" w14:textId="43E486AD" w:rsidR="58F4C80C" w:rsidRPr="00135AD7" w:rsidRDefault="58F4C80C" w:rsidP="4FB22E0A">
      <w:pPr>
        <w:jc w:val="both"/>
        <w:rPr>
          <w:rFonts w:ascii="Times New Roman" w:eastAsia="Times New Roman" w:hAnsi="Times New Roman" w:cs="Times New Roman"/>
          <w:sz w:val="28"/>
          <w:szCs w:val="28"/>
        </w:rPr>
      </w:pPr>
    </w:p>
    <w:p w14:paraId="34AB0349" w14:textId="6E3276A8" w:rsidR="58F4C80C" w:rsidRPr="00135AD7" w:rsidRDefault="58F4C80C" w:rsidP="4FB22E0A">
      <w:pPr>
        <w:jc w:val="both"/>
        <w:rPr>
          <w:rFonts w:ascii="Times New Roman" w:eastAsia="Times New Roman" w:hAnsi="Times New Roman" w:cs="Times New Roman"/>
          <w:sz w:val="28"/>
          <w:szCs w:val="28"/>
        </w:rPr>
      </w:pPr>
    </w:p>
    <w:p w14:paraId="5C9ADA34" w14:textId="224938D8" w:rsidR="58F4C80C" w:rsidRPr="00135AD7" w:rsidRDefault="58F4C80C" w:rsidP="4FB22E0A">
      <w:pPr>
        <w:jc w:val="center"/>
        <w:rPr>
          <w:rFonts w:ascii="Times New Roman" w:eastAsia="Times New Roman" w:hAnsi="Times New Roman" w:cs="Times New Roman"/>
          <w:b/>
          <w:bCs/>
          <w:sz w:val="28"/>
          <w:szCs w:val="28"/>
        </w:rPr>
      </w:pPr>
    </w:p>
    <w:p w14:paraId="27563E37" w14:textId="3D58047B" w:rsidR="58F4C80C" w:rsidRPr="00135AD7" w:rsidRDefault="58F4C80C" w:rsidP="4FB22E0A">
      <w:pPr>
        <w:jc w:val="center"/>
        <w:rPr>
          <w:rFonts w:ascii="Times New Roman" w:eastAsia="Times New Roman" w:hAnsi="Times New Roman" w:cs="Times New Roman"/>
          <w:b/>
          <w:bCs/>
          <w:sz w:val="28"/>
          <w:szCs w:val="28"/>
        </w:rPr>
      </w:pPr>
    </w:p>
    <w:p w14:paraId="1F1CE45A" w14:textId="7A030119" w:rsidR="58F4C80C" w:rsidRPr="00135AD7" w:rsidRDefault="58F4C80C" w:rsidP="4FB22E0A">
      <w:pPr>
        <w:jc w:val="center"/>
        <w:rPr>
          <w:rFonts w:ascii="Times New Roman" w:eastAsia="Times New Roman" w:hAnsi="Times New Roman" w:cs="Times New Roman"/>
          <w:b/>
          <w:bCs/>
          <w:sz w:val="28"/>
          <w:szCs w:val="28"/>
        </w:rPr>
      </w:pPr>
    </w:p>
    <w:p w14:paraId="3FE3EFED" w14:textId="1CB1727B" w:rsidR="58F4C80C" w:rsidRDefault="58F4C80C" w:rsidP="4FB22E0A">
      <w:pPr>
        <w:jc w:val="center"/>
        <w:rPr>
          <w:rFonts w:ascii="Times New Roman" w:eastAsia="Times New Roman" w:hAnsi="Times New Roman" w:cs="Times New Roman"/>
          <w:b/>
          <w:bCs/>
          <w:sz w:val="28"/>
          <w:szCs w:val="28"/>
        </w:rPr>
      </w:pPr>
    </w:p>
    <w:p w14:paraId="5E819D3E" w14:textId="77777777" w:rsidR="00A674C3" w:rsidRPr="00135AD7" w:rsidRDefault="00A674C3" w:rsidP="4FB22E0A">
      <w:pPr>
        <w:jc w:val="center"/>
        <w:rPr>
          <w:rFonts w:ascii="Times New Roman" w:eastAsia="Times New Roman" w:hAnsi="Times New Roman" w:cs="Times New Roman"/>
          <w:b/>
          <w:bCs/>
          <w:sz w:val="28"/>
          <w:szCs w:val="28"/>
        </w:rPr>
      </w:pPr>
    </w:p>
    <w:p w14:paraId="3F51ADB8" w14:textId="395BEF3F" w:rsidR="58F4C80C" w:rsidRPr="00135AD7" w:rsidRDefault="4FB22E0A" w:rsidP="4FB22E0A">
      <w:pPr>
        <w:jc w:val="center"/>
        <w:rPr>
          <w:rFonts w:ascii="Times New Roman" w:eastAsia="Times New Roman" w:hAnsi="Times New Roman" w:cs="Times New Roman"/>
          <w:b/>
          <w:bCs/>
          <w:color w:val="000000" w:themeColor="text1"/>
          <w:sz w:val="28"/>
          <w:szCs w:val="28"/>
        </w:rPr>
      </w:pPr>
      <w:r w:rsidRPr="00135AD7">
        <w:rPr>
          <w:rFonts w:ascii="Times New Roman" w:eastAsia="Times New Roman" w:hAnsi="Times New Roman" w:cs="Times New Roman"/>
          <w:b/>
          <w:bCs/>
          <w:sz w:val="28"/>
          <w:szCs w:val="28"/>
        </w:rPr>
        <w:t>СПИСОК ВИКОРИСТАНИХ ЛІТЕРАТУРНИХ ДЖЕРЕЛ</w:t>
      </w:r>
    </w:p>
    <w:p w14:paraId="3D6AF531" w14:textId="52FD2799" w:rsidR="4FB22E0A" w:rsidRPr="00135AD7" w:rsidRDefault="4FB22E0A" w:rsidP="4FB22E0A">
      <w:pPr>
        <w:jc w:val="center"/>
        <w:rPr>
          <w:rFonts w:ascii="Times New Roman" w:eastAsia="Times New Roman" w:hAnsi="Times New Roman" w:cs="Times New Roman"/>
          <w:b/>
          <w:bCs/>
          <w:sz w:val="28"/>
          <w:szCs w:val="28"/>
        </w:rPr>
      </w:pPr>
    </w:p>
    <w:p w14:paraId="2472C42C" w14:textId="5601C13F"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 ЛЕКЦІЯ №56 Електронні тахеометри. [Електронний ресурс]/ режим доступу – </w:t>
      </w:r>
      <w:hyperlink r:id="rId32">
        <w:r w:rsidRPr="00135AD7">
          <w:rPr>
            <w:rStyle w:val="af0"/>
            <w:rFonts w:ascii="Times New Roman" w:eastAsia="Times New Roman" w:hAnsi="Times New Roman" w:cs="Times New Roman"/>
            <w:sz w:val="28"/>
            <w:szCs w:val="28"/>
          </w:rPr>
          <w:t>https://www.zemaecpsaa.pl.ua/wpcontent/uploads/2018/05/%D0%A1</w:t>
        </w:r>
      </w:hyperlink>
    </w:p>
    <w:p w14:paraId="141B0C90" w14:textId="3F540BE6"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%D1%82%D1%80%D1%96%D0%BB%D0%B0%D0%93.%D0%9F.%D0%93%D0%B5%D0%BE%D0%B%D0%B5%D0%B7%D1%96%D1%8F%D0%86%D0%86%D0%86%D0%BA%D1%83%D1%80%D1%81.pdf</w:t>
      </w:r>
    </w:p>
    <w:p w14:paraId="279B96A0" w14:textId="37A89A04"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 Реферат [Електронний ресурс]/ режим доступу – 4ua.co.ua/</w:t>
      </w:r>
      <w:proofErr w:type="spellStart"/>
      <w:r w:rsidRPr="00135AD7">
        <w:rPr>
          <w:rFonts w:ascii="Times New Roman" w:eastAsia="Times New Roman" w:hAnsi="Times New Roman" w:cs="Times New Roman"/>
          <w:sz w:val="28"/>
          <w:szCs w:val="28"/>
        </w:rPr>
        <w:t>geology</w:t>
      </w:r>
      <w:proofErr w:type="spellEnd"/>
      <w:r w:rsidRPr="00135AD7">
        <w:rPr>
          <w:rFonts w:ascii="Times New Roman" w:eastAsia="Times New Roman" w:hAnsi="Times New Roman" w:cs="Times New Roman"/>
          <w:sz w:val="28"/>
          <w:szCs w:val="28"/>
        </w:rPr>
        <w:t>/ta3ac78a5c53a88521316d37_0.html</w:t>
      </w:r>
    </w:p>
    <w:p w14:paraId="43C178DC" w14:textId="74942106"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3. СУЧАСНІ ТЕНДЕНЦІЇ РОЗВИТКУ ТА КЛАСИФІКАЦІЇ ЕЛЕКТРОННИХ ТАХЕОМЕТРІВ. [Електронний ресурс]/ режим доступу – </w:t>
      </w:r>
      <w:hyperlink r:id="rId33">
        <w:r w:rsidRPr="00135AD7">
          <w:rPr>
            <w:rStyle w:val="af0"/>
            <w:rFonts w:ascii="Times New Roman" w:eastAsia="Times New Roman" w:hAnsi="Times New Roman" w:cs="Times New Roman"/>
            <w:sz w:val="28"/>
            <w:szCs w:val="28"/>
          </w:rPr>
          <w:t>https://conf.ztu.edu.ua/wp-content/uploads/2022/01/19.pdf</w:t>
        </w:r>
      </w:hyperlink>
    </w:p>
    <w:p w14:paraId="10B95FC4" w14:textId="0A9E54E4"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4.  </w:t>
      </w:r>
      <w:proofErr w:type="spellStart"/>
      <w:r w:rsidRPr="00135AD7">
        <w:rPr>
          <w:rFonts w:ascii="Times New Roman" w:eastAsia="Times New Roman" w:hAnsi="Times New Roman" w:cs="Times New Roman"/>
          <w:sz w:val="28"/>
          <w:szCs w:val="28"/>
        </w:rPr>
        <w:t>Бурак</w:t>
      </w:r>
      <w:proofErr w:type="spellEnd"/>
      <w:r w:rsidRPr="00135AD7">
        <w:rPr>
          <w:rFonts w:ascii="Times New Roman" w:eastAsia="Times New Roman" w:hAnsi="Times New Roman" w:cs="Times New Roman"/>
          <w:sz w:val="28"/>
          <w:szCs w:val="28"/>
        </w:rPr>
        <w:t xml:space="preserve"> К. О. Використання електронних тахеометрів при геодезичному контролі підкранових колій/ К. О. </w:t>
      </w:r>
      <w:proofErr w:type="spellStart"/>
      <w:r w:rsidRPr="00135AD7">
        <w:rPr>
          <w:rFonts w:ascii="Times New Roman" w:eastAsia="Times New Roman" w:hAnsi="Times New Roman" w:cs="Times New Roman"/>
          <w:sz w:val="28"/>
          <w:szCs w:val="28"/>
        </w:rPr>
        <w:t>Бурак</w:t>
      </w:r>
      <w:proofErr w:type="spellEnd"/>
      <w:r w:rsidRPr="00135AD7">
        <w:rPr>
          <w:rFonts w:ascii="Times New Roman" w:eastAsia="Times New Roman" w:hAnsi="Times New Roman" w:cs="Times New Roman"/>
          <w:sz w:val="28"/>
          <w:szCs w:val="28"/>
        </w:rPr>
        <w:t xml:space="preserve">, М. Я. </w:t>
      </w:r>
      <w:proofErr w:type="spellStart"/>
      <w:r w:rsidRPr="00135AD7">
        <w:rPr>
          <w:rFonts w:ascii="Times New Roman" w:eastAsia="Times New Roman" w:hAnsi="Times New Roman" w:cs="Times New Roman"/>
          <w:sz w:val="28"/>
          <w:szCs w:val="28"/>
        </w:rPr>
        <w:t>Гринішак</w:t>
      </w:r>
      <w:proofErr w:type="spellEnd"/>
      <w:r w:rsidRPr="00135AD7">
        <w:rPr>
          <w:rFonts w:ascii="Times New Roman" w:eastAsia="Times New Roman" w:hAnsi="Times New Roman" w:cs="Times New Roman"/>
          <w:sz w:val="28"/>
          <w:szCs w:val="28"/>
        </w:rPr>
        <w:t xml:space="preserve">, В. П. </w:t>
      </w:r>
      <w:proofErr w:type="spellStart"/>
      <w:r w:rsidRPr="00135AD7">
        <w:rPr>
          <w:rFonts w:ascii="Times New Roman" w:eastAsia="Times New Roman" w:hAnsi="Times New Roman" w:cs="Times New Roman"/>
          <w:sz w:val="28"/>
          <w:szCs w:val="28"/>
        </w:rPr>
        <w:t>Михайлишин</w:t>
      </w:r>
      <w:proofErr w:type="spellEnd"/>
      <w:r w:rsidRPr="00135AD7">
        <w:rPr>
          <w:rFonts w:ascii="Times New Roman" w:eastAsia="Times New Roman" w:hAnsi="Times New Roman" w:cs="Times New Roman"/>
          <w:sz w:val="28"/>
          <w:szCs w:val="28"/>
        </w:rPr>
        <w:t xml:space="preserve">, О. П. </w:t>
      </w:r>
      <w:proofErr w:type="spellStart"/>
      <w:r w:rsidRPr="00135AD7">
        <w:rPr>
          <w:rFonts w:ascii="Times New Roman" w:eastAsia="Times New Roman" w:hAnsi="Times New Roman" w:cs="Times New Roman"/>
          <w:sz w:val="28"/>
          <w:szCs w:val="28"/>
        </w:rPr>
        <w:t>Шпаківський</w:t>
      </w:r>
      <w:proofErr w:type="spellEnd"/>
      <w:r w:rsidRPr="00135AD7">
        <w:rPr>
          <w:rFonts w:ascii="Times New Roman" w:eastAsia="Times New Roman" w:hAnsi="Times New Roman" w:cs="Times New Roman"/>
          <w:sz w:val="28"/>
          <w:szCs w:val="28"/>
        </w:rPr>
        <w:t>// Вісник геодезії та картографії, – 2011. Вип.№3 (72).</w:t>
      </w:r>
    </w:p>
    <w:p w14:paraId="701FAEC2" w14:textId="3FE6EB5A"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5. </w:t>
      </w:r>
      <w:proofErr w:type="spellStart"/>
      <w:r w:rsidRPr="00135AD7">
        <w:rPr>
          <w:rFonts w:ascii="Times New Roman" w:eastAsia="Times New Roman" w:hAnsi="Times New Roman" w:cs="Times New Roman"/>
          <w:sz w:val="28"/>
          <w:szCs w:val="28"/>
        </w:rPr>
        <w:t>Долгіх</w:t>
      </w:r>
      <w:proofErr w:type="spellEnd"/>
      <w:r w:rsidRPr="00135AD7">
        <w:rPr>
          <w:rFonts w:ascii="Times New Roman" w:eastAsia="Times New Roman" w:hAnsi="Times New Roman" w:cs="Times New Roman"/>
          <w:sz w:val="28"/>
          <w:szCs w:val="28"/>
        </w:rPr>
        <w:t xml:space="preserve"> О. В. Аналіз способів знімальних робіт на об’єктах гірничих підприємств/ О. В. </w:t>
      </w:r>
      <w:proofErr w:type="spellStart"/>
      <w:r w:rsidRPr="00135AD7">
        <w:rPr>
          <w:rFonts w:ascii="Times New Roman" w:eastAsia="Times New Roman" w:hAnsi="Times New Roman" w:cs="Times New Roman"/>
          <w:sz w:val="28"/>
          <w:szCs w:val="28"/>
        </w:rPr>
        <w:t>Долгіх</w:t>
      </w:r>
      <w:proofErr w:type="spellEnd"/>
      <w:r w:rsidRPr="00135AD7">
        <w:rPr>
          <w:rFonts w:ascii="Times New Roman" w:eastAsia="Times New Roman" w:hAnsi="Times New Roman" w:cs="Times New Roman"/>
          <w:sz w:val="28"/>
          <w:szCs w:val="28"/>
        </w:rPr>
        <w:t xml:space="preserve">, Л. В. </w:t>
      </w:r>
      <w:proofErr w:type="spellStart"/>
      <w:r w:rsidRPr="00135AD7">
        <w:rPr>
          <w:rFonts w:ascii="Times New Roman" w:eastAsia="Times New Roman" w:hAnsi="Times New Roman" w:cs="Times New Roman"/>
          <w:sz w:val="28"/>
          <w:szCs w:val="28"/>
        </w:rPr>
        <w:t>Долгіх</w:t>
      </w:r>
      <w:proofErr w:type="spellEnd"/>
      <w:r w:rsidRPr="00135AD7">
        <w:rPr>
          <w:rFonts w:ascii="Times New Roman" w:eastAsia="Times New Roman" w:hAnsi="Times New Roman" w:cs="Times New Roman"/>
          <w:sz w:val="28"/>
          <w:szCs w:val="28"/>
        </w:rPr>
        <w:t xml:space="preserve">., Є. О. </w:t>
      </w:r>
      <w:proofErr w:type="spellStart"/>
      <w:r w:rsidRPr="00135AD7">
        <w:rPr>
          <w:rFonts w:ascii="Times New Roman" w:eastAsia="Times New Roman" w:hAnsi="Times New Roman" w:cs="Times New Roman"/>
          <w:sz w:val="28"/>
          <w:szCs w:val="28"/>
        </w:rPr>
        <w:t>Побігушко</w:t>
      </w:r>
      <w:proofErr w:type="spellEnd"/>
      <w:r w:rsidRPr="00135AD7">
        <w:rPr>
          <w:rFonts w:ascii="Times New Roman" w:eastAsia="Times New Roman" w:hAnsi="Times New Roman" w:cs="Times New Roman"/>
          <w:sz w:val="28"/>
          <w:szCs w:val="28"/>
        </w:rPr>
        <w:t xml:space="preserve">, С. В. </w:t>
      </w:r>
      <w:proofErr w:type="spellStart"/>
      <w:r w:rsidRPr="00135AD7">
        <w:rPr>
          <w:rFonts w:ascii="Times New Roman" w:eastAsia="Times New Roman" w:hAnsi="Times New Roman" w:cs="Times New Roman"/>
          <w:sz w:val="28"/>
          <w:szCs w:val="28"/>
        </w:rPr>
        <w:t>Розумейко</w:t>
      </w:r>
      <w:proofErr w:type="spellEnd"/>
      <w:r w:rsidRPr="00135AD7">
        <w:rPr>
          <w:rFonts w:ascii="Times New Roman" w:eastAsia="Times New Roman" w:hAnsi="Times New Roman" w:cs="Times New Roman"/>
          <w:sz w:val="28"/>
          <w:szCs w:val="28"/>
        </w:rPr>
        <w:t>// Розвиток промисловості та суспільства. – 2020. С- 33.</w:t>
      </w:r>
    </w:p>
    <w:p w14:paraId="665AABCD" w14:textId="719999B3"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6. Реферат [Електронний ресурс]/ режим доступу – </w:t>
      </w:r>
      <w:hyperlink r:id="rId34">
        <w:r w:rsidRPr="00135AD7">
          <w:rPr>
            <w:rStyle w:val="af0"/>
            <w:rFonts w:ascii="Times New Roman" w:eastAsia="Times New Roman" w:hAnsi="Times New Roman" w:cs="Times New Roman"/>
            <w:sz w:val="28"/>
            <w:szCs w:val="28"/>
          </w:rPr>
          <w:t>http://www.geoguide.com.ua/survey/survey.php?part=gps&amp;art=gpsnav01</w:t>
        </w:r>
      </w:hyperlink>
    </w:p>
    <w:p w14:paraId="3F65C836" w14:textId="2257A3FE"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7. Савчук С. До питання точності </w:t>
      </w:r>
      <w:proofErr w:type="spellStart"/>
      <w:r w:rsidRPr="00135AD7">
        <w:rPr>
          <w:rFonts w:ascii="Times New Roman" w:eastAsia="Times New Roman" w:hAnsi="Times New Roman" w:cs="Times New Roman"/>
          <w:sz w:val="28"/>
          <w:szCs w:val="28"/>
        </w:rPr>
        <w:t>gps</w:t>
      </w:r>
      <w:proofErr w:type="spellEnd"/>
      <w:r w:rsidRPr="00135AD7">
        <w:rPr>
          <w:rFonts w:ascii="Times New Roman" w:eastAsia="Times New Roman" w:hAnsi="Times New Roman" w:cs="Times New Roman"/>
          <w:sz w:val="28"/>
          <w:szCs w:val="28"/>
        </w:rPr>
        <w:t xml:space="preserve"> – спостережень/ С. Савчук , Н. </w:t>
      </w:r>
      <w:proofErr w:type="spellStart"/>
      <w:r w:rsidRPr="00135AD7">
        <w:rPr>
          <w:rFonts w:ascii="Times New Roman" w:eastAsia="Times New Roman" w:hAnsi="Times New Roman" w:cs="Times New Roman"/>
          <w:sz w:val="28"/>
          <w:szCs w:val="28"/>
        </w:rPr>
        <w:t>Каблак</w:t>
      </w:r>
      <w:proofErr w:type="spellEnd"/>
      <w:r w:rsidRPr="00135AD7">
        <w:rPr>
          <w:rFonts w:ascii="Times New Roman" w:eastAsia="Times New Roman" w:hAnsi="Times New Roman" w:cs="Times New Roman"/>
          <w:sz w:val="28"/>
          <w:szCs w:val="28"/>
        </w:rPr>
        <w:t xml:space="preserve">, І. </w:t>
      </w:r>
      <w:proofErr w:type="spellStart"/>
      <w:r w:rsidRPr="00135AD7">
        <w:rPr>
          <w:rFonts w:ascii="Times New Roman" w:eastAsia="Times New Roman" w:hAnsi="Times New Roman" w:cs="Times New Roman"/>
          <w:sz w:val="28"/>
          <w:szCs w:val="28"/>
        </w:rPr>
        <w:t>Калинич</w:t>
      </w:r>
      <w:proofErr w:type="spellEnd"/>
      <w:r w:rsidRPr="00135AD7">
        <w:rPr>
          <w:rFonts w:ascii="Times New Roman" w:eastAsia="Times New Roman" w:hAnsi="Times New Roman" w:cs="Times New Roman"/>
          <w:sz w:val="28"/>
          <w:szCs w:val="28"/>
        </w:rPr>
        <w:t xml:space="preserve">, І. </w:t>
      </w:r>
      <w:proofErr w:type="spellStart"/>
      <w:r w:rsidRPr="00135AD7">
        <w:rPr>
          <w:rFonts w:ascii="Times New Roman" w:eastAsia="Times New Roman" w:hAnsi="Times New Roman" w:cs="Times New Roman"/>
          <w:sz w:val="28"/>
          <w:szCs w:val="28"/>
        </w:rPr>
        <w:t>Проданець</w:t>
      </w:r>
      <w:proofErr w:type="spellEnd"/>
      <w:r w:rsidRPr="00135AD7">
        <w:rPr>
          <w:rFonts w:ascii="Times New Roman" w:eastAsia="Times New Roman" w:hAnsi="Times New Roman" w:cs="Times New Roman"/>
          <w:sz w:val="28"/>
          <w:szCs w:val="28"/>
        </w:rPr>
        <w:t xml:space="preserve"> // Геодезія, картографія і аерофотознімання. – 2007 р., </w:t>
      </w:r>
      <w:proofErr w:type="spellStart"/>
      <w:r w:rsidRPr="00135AD7">
        <w:rPr>
          <w:rFonts w:ascii="Times New Roman" w:eastAsia="Times New Roman" w:hAnsi="Times New Roman" w:cs="Times New Roman"/>
          <w:sz w:val="28"/>
          <w:szCs w:val="28"/>
        </w:rPr>
        <w:t>Вип</w:t>
      </w:r>
      <w:proofErr w:type="spellEnd"/>
      <w:r w:rsidRPr="00135AD7">
        <w:rPr>
          <w:rFonts w:ascii="Times New Roman" w:eastAsia="Times New Roman" w:hAnsi="Times New Roman" w:cs="Times New Roman"/>
          <w:sz w:val="28"/>
          <w:szCs w:val="28"/>
        </w:rPr>
        <w:t>. - 68., с.104 – 107</w:t>
      </w:r>
    </w:p>
    <w:p w14:paraId="6707AB4C" w14:textId="0E286483"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8. Блог Реферат [Електронний ресурс]/ режим доступу – </w:t>
      </w:r>
      <w:hyperlink r:id="rId35">
        <w:r w:rsidRPr="00135AD7">
          <w:rPr>
            <w:rStyle w:val="af0"/>
            <w:rFonts w:ascii="Times New Roman" w:eastAsia="Times New Roman" w:hAnsi="Times New Roman" w:cs="Times New Roman"/>
            <w:sz w:val="28"/>
            <w:szCs w:val="28"/>
          </w:rPr>
          <w:t>http://navgeotech.com/ua/3d-skanery/</w:t>
        </w:r>
      </w:hyperlink>
    </w:p>
    <w:p w14:paraId="2B9AF487" w14:textId="77777777" w:rsidR="00047CE6"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9. Реферат [Електронний ресурс]/ режим доступу –  </w:t>
      </w:r>
      <w:hyperlink r:id="rId36">
        <w:r w:rsidRPr="00135AD7">
          <w:rPr>
            <w:rStyle w:val="af0"/>
            <w:rFonts w:ascii="Times New Roman" w:eastAsia="Times New Roman" w:hAnsi="Times New Roman" w:cs="Times New Roman"/>
            <w:sz w:val="28"/>
            <w:szCs w:val="28"/>
          </w:rPr>
          <w:t>https://topograph.com.ua/uk/blog/lazerne-skanuvannya-u-geodeziyi/</w:t>
        </w:r>
      </w:hyperlink>
      <w:r w:rsidRPr="00135AD7">
        <w:rPr>
          <w:rFonts w:ascii="Times New Roman" w:eastAsia="Times New Roman" w:hAnsi="Times New Roman" w:cs="Times New Roman"/>
          <w:sz w:val="28"/>
          <w:szCs w:val="28"/>
        </w:rPr>
        <w:t xml:space="preserve"> </w:t>
      </w:r>
    </w:p>
    <w:p w14:paraId="6961BB38" w14:textId="695CE3C5"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10. </w:t>
      </w:r>
      <w:r w:rsidR="1E6B3BED" w:rsidRPr="00135AD7">
        <w:tab/>
      </w:r>
      <w:proofErr w:type="spellStart"/>
      <w:r w:rsidRPr="00135AD7">
        <w:rPr>
          <w:rFonts w:ascii="Times New Roman" w:eastAsia="Times New Roman" w:hAnsi="Times New Roman" w:cs="Times New Roman"/>
          <w:sz w:val="28"/>
          <w:szCs w:val="28"/>
        </w:rPr>
        <w:t>Куліковська</w:t>
      </w:r>
      <w:proofErr w:type="spellEnd"/>
      <w:r w:rsidRPr="00135AD7">
        <w:rPr>
          <w:rFonts w:ascii="Times New Roman" w:eastAsia="Times New Roman" w:hAnsi="Times New Roman" w:cs="Times New Roman"/>
          <w:sz w:val="28"/>
          <w:szCs w:val="28"/>
        </w:rPr>
        <w:t xml:space="preserve"> О. Є. Результати калібрування камери БПЛА за </w:t>
      </w:r>
      <w:proofErr w:type="spellStart"/>
      <w:r w:rsidRPr="00135AD7">
        <w:rPr>
          <w:rFonts w:ascii="Times New Roman" w:eastAsia="Times New Roman" w:hAnsi="Times New Roman" w:cs="Times New Roman"/>
          <w:sz w:val="28"/>
          <w:szCs w:val="28"/>
        </w:rPr>
        <w:t>аерознімками</w:t>
      </w:r>
      <w:proofErr w:type="spellEnd"/>
      <w:r w:rsidRPr="00135AD7">
        <w:rPr>
          <w:rFonts w:ascii="Times New Roman" w:eastAsia="Times New Roman" w:hAnsi="Times New Roman" w:cs="Times New Roman"/>
          <w:sz w:val="28"/>
          <w:szCs w:val="28"/>
        </w:rPr>
        <w:t xml:space="preserve"> тестового полігона / О. Є. </w:t>
      </w:r>
      <w:proofErr w:type="spellStart"/>
      <w:r w:rsidRPr="00135AD7">
        <w:rPr>
          <w:rFonts w:ascii="Times New Roman" w:eastAsia="Times New Roman" w:hAnsi="Times New Roman" w:cs="Times New Roman"/>
          <w:sz w:val="28"/>
          <w:szCs w:val="28"/>
        </w:rPr>
        <w:t>Куліковська</w:t>
      </w:r>
      <w:proofErr w:type="spellEnd"/>
      <w:r w:rsidRPr="00135AD7">
        <w:rPr>
          <w:rFonts w:ascii="Times New Roman" w:eastAsia="Times New Roman" w:hAnsi="Times New Roman" w:cs="Times New Roman"/>
          <w:sz w:val="28"/>
          <w:szCs w:val="28"/>
        </w:rPr>
        <w:t xml:space="preserve">, Ю. Ю. </w:t>
      </w:r>
      <w:proofErr w:type="spellStart"/>
      <w:r w:rsidRPr="00135AD7">
        <w:rPr>
          <w:rFonts w:ascii="Times New Roman" w:eastAsia="Times New Roman" w:hAnsi="Times New Roman" w:cs="Times New Roman"/>
          <w:sz w:val="28"/>
          <w:szCs w:val="28"/>
        </w:rPr>
        <w:t>Атаманенко</w:t>
      </w:r>
      <w:proofErr w:type="spellEnd"/>
      <w:r w:rsidRPr="00135AD7">
        <w:rPr>
          <w:rFonts w:ascii="Times New Roman" w:eastAsia="Times New Roman" w:hAnsi="Times New Roman" w:cs="Times New Roman"/>
          <w:sz w:val="28"/>
          <w:szCs w:val="28"/>
        </w:rPr>
        <w:t xml:space="preserve">,    О. К. </w:t>
      </w:r>
      <w:proofErr w:type="spellStart"/>
      <w:r w:rsidRPr="00135AD7">
        <w:rPr>
          <w:rFonts w:ascii="Times New Roman" w:eastAsia="Times New Roman" w:hAnsi="Times New Roman" w:cs="Times New Roman"/>
          <w:sz w:val="28"/>
          <w:szCs w:val="28"/>
        </w:rPr>
        <w:t>Копайгора</w:t>
      </w:r>
      <w:proofErr w:type="spellEnd"/>
      <w:r w:rsidRPr="00135AD7">
        <w:rPr>
          <w:rFonts w:ascii="Times New Roman" w:eastAsia="Times New Roman" w:hAnsi="Times New Roman" w:cs="Times New Roman"/>
          <w:sz w:val="28"/>
          <w:szCs w:val="28"/>
        </w:rPr>
        <w:t xml:space="preserve"> // Інженерна геодезія = </w:t>
      </w:r>
      <w:proofErr w:type="spellStart"/>
      <w:r w:rsidRPr="00135AD7">
        <w:rPr>
          <w:rFonts w:ascii="Times New Roman" w:eastAsia="Times New Roman" w:hAnsi="Times New Roman" w:cs="Times New Roman"/>
          <w:sz w:val="28"/>
          <w:szCs w:val="28"/>
        </w:rPr>
        <w:t>Engineering</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geodesy</w:t>
      </w:r>
      <w:proofErr w:type="spellEnd"/>
      <w:r w:rsidRPr="00135AD7">
        <w:rPr>
          <w:rFonts w:ascii="Times New Roman" w:eastAsia="Times New Roman" w:hAnsi="Times New Roman" w:cs="Times New Roman"/>
          <w:sz w:val="28"/>
          <w:szCs w:val="28"/>
        </w:rPr>
        <w:t xml:space="preserve"> : наук.-</w:t>
      </w:r>
      <w:proofErr w:type="spellStart"/>
      <w:r w:rsidRPr="00135AD7">
        <w:rPr>
          <w:rFonts w:ascii="Times New Roman" w:eastAsia="Times New Roman" w:hAnsi="Times New Roman" w:cs="Times New Roman"/>
          <w:sz w:val="28"/>
          <w:szCs w:val="28"/>
        </w:rPr>
        <w:t>техн</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зб</w:t>
      </w:r>
      <w:proofErr w:type="spellEnd"/>
      <w:r w:rsidRPr="00135AD7">
        <w:rPr>
          <w:rFonts w:ascii="Times New Roman" w:eastAsia="Times New Roman" w:hAnsi="Times New Roman" w:cs="Times New Roman"/>
          <w:sz w:val="28"/>
          <w:szCs w:val="28"/>
        </w:rPr>
        <w:t xml:space="preserve">. / Київський </w:t>
      </w:r>
      <w:proofErr w:type="spellStart"/>
      <w:r w:rsidRPr="00135AD7">
        <w:rPr>
          <w:rFonts w:ascii="Times New Roman" w:eastAsia="Times New Roman" w:hAnsi="Times New Roman" w:cs="Times New Roman"/>
          <w:sz w:val="28"/>
          <w:szCs w:val="28"/>
        </w:rPr>
        <w:t>нац</w:t>
      </w:r>
      <w:proofErr w:type="spellEnd"/>
      <w:r w:rsidRPr="00135AD7">
        <w:rPr>
          <w:rFonts w:ascii="Times New Roman" w:eastAsia="Times New Roman" w:hAnsi="Times New Roman" w:cs="Times New Roman"/>
          <w:sz w:val="28"/>
          <w:szCs w:val="28"/>
        </w:rPr>
        <w:t xml:space="preserve">. ун-т буд-ва і архітектури. - К. : [КНУБА], 2018. - </w:t>
      </w:r>
      <w:proofErr w:type="spellStart"/>
      <w:r w:rsidRPr="00135AD7">
        <w:rPr>
          <w:rFonts w:ascii="Times New Roman" w:eastAsia="Times New Roman" w:hAnsi="Times New Roman" w:cs="Times New Roman"/>
          <w:sz w:val="28"/>
          <w:szCs w:val="28"/>
        </w:rPr>
        <w:t>Вип</w:t>
      </w:r>
      <w:proofErr w:type="spellEnd"/>
      <w:r w:rsidRPr="00135AD7">
        <w:rPr>
          <w:rFonts w:ascii="Times New Roman" w:eastAsia="Times New Roman" w:hAnsi="Times New Roman" w:cs="Times New Roman"/>
          <w:sz w:val="28"/>
          <w:szCs w:val="28"/>
        </w:rPr>
        <w:t>. 65. – С. 218-226.</w:t>
      </w:r>
    </w:p>
    <w:p w14:paraId="761E2701" w14:textId="5447D166"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11. </w:t>
      </w:r>
      <w:proofErr w:type="spellStart"/>
      <w:r w:rsidRPr="00135AD7">
        <w:rPr>
          <w:rFonts w:ascii="Times New Roman" w:eastAsia="Times New Roman" w:hAnsi="Times New Roman" w:cs="Times New Roman"/>
          <w:sz w:val="28"/>
          <w:szCs w:val="28"/>
        </w:rPr>
        <w:t>Федорчук</w:t>
      </w:r>
      <w:proofErr w:type="spellEnd"/>
      <w:r w:rsidRPr="00135AD7">
        <w:rPr>
          <w:rFonts w:ascii="Times New Roman" w:eastAsia="Times New Roman" w:hAnsi="Times New Roman" w:cs="Times New Roman"/>
          <w:sz w:val="28"/>
          <w:szCs w:val="28"/>
        </w:rPr>
        <w:t xml:space="preserve"> О. В.  Визначення координат точки на основі супутникових знімків високої роздільної здатності/ О. В. </w:t>
      </w:r>
      <w:proofErr w:type="spellStart"/>
      <w:r w:rsidRPr="00135AD7">
        <w:rPr>
          <w:rFonts w:ascii="Times New Roman" w:eastAsia="Times New Roman" w:hAnsi="Times New Roman" w:cs="Times New Roman"/>
          <w:sz w:val="28"/>
          <w:szCs w:val="28"/>
        </w:rPr>
        <w:t>Федорчук</w:t>
      </w:r>
      <w:proofErr w:type="spellEnd"/>
      <w:r w:rsidRPr="00135AD7">
        <w:rPr>
          <w:rFonts w:ascii="Times New Roman" w:eastAsia="Times New Roman" w:hAnsi="Times New Roman" w:cs="Times New Roman"/>
          <w:sz w:val="28"/>
          <w:szCs w:val="28"/>
        </w:rPr>
        <w:t>, Р. В. Соболевський// Житомирська політехніка –  с.221.</w:t>
      </w:r>
    </w:p>
    <w:p w14:paraId="26FFDEFD" w14:textId="3851DCD4"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12. В. </w:t>
      </w:r>
      <w:proofErr w:type="spellStart"/>
      <w:r w:rsidRPr="00135AD7">
        <w:rPr>
          <w:rFonts w:ascii="Times New Roman" w:eastAsia="Times New Roman" w:hAnsi="Times New Roman" w:cs="Times New Roman"/>
          <w:sz w:val="28"/>
          <w:szCs w:val="28"/>
        </w:rPr>
        <w:t>Глотов</w:t>
      </w:r>
      <w:proofErr w:type="spellEnd"/>
      <w:r w:rsidRPr="00135AD7">
        <w:rPr>
          <w:rFonts w:ascii="Times New Roman" w:eastAsia="Times New Roman" w:hAnsi="Times New Roman" w:cs="Times New Roman"/>
          <w:sz w:val="28"/>
          <w:szCs w:val="28"/>
        </w:rPr>
        <w:t xml:space="preserve">. Аналіз можливостей застосування безпілотних літальних апаратів для аерознімальних процесів [Електронний ресурс] / В. </w:t>
      </w:r>
      <w:proofErr w:type="spellStart"/>
      <w:r w:rsidRPr="00135AD7">
        <w:rPr>
          <w:rFonts w:ascii="Times New Roman" w:eastAsia="Times New Roman" w:hAnsi="Times New Roman" w:cs="Times New Roman"/>
          <w:sz w:val="28"/>
          <w:szCs w:val="28"/>
        </w:rPr>
        <w:t>Глотов</w:t>
      </w:r>
      <w:proofErr w:type="spellEnd"/>
      <w:r w:rsidRPr="00135AD7">
        <w:rPr>
          <w:rFonts w:ascii="Times New Roman" w:eastAsia="Times New Roman" w:hAnsi="Times New Roman" w:cs="Times New Roman"/>
          <w:sz w:val="28"/>
          <w:szCs w:val="28"/>
        </w:rPr>
        <w:t xml:space="preserve">, А. </w:t>
      </w:r>
      <w:proofErr w:type="spellStart"/>
      <w:r w:rsidRPr="00135AD7">
        <w:rPr>
          <w:rFonts w:ascii="Times New Roman" w:eastAsia="Times New Roman" w:hAnsi="Times New Roman" w:cs="Times New Roman"/>
          <w:sz w:val="28"/>
          <w:szCs w:val="28"/>
        </w:rPr>
        <w:t>Гуніна</w:t>
      </w:r>
      <w:proofErr w:type="spellEnd"/>
      <w:r w:rsidRPr="00135AD7">
        <w:rPr>
          <w:rFonts w:ascii="Times New Roman" w:eastAsia="Times New Roman" w:hAnsi="Times New Roman" w:cs="Times New Roman"/>
          <w:sz w:val="28"/>
          <w:szCs w:val="28"/>
        </w:rPr>
        <w:t xml:space="preserve"> // </w:t>
      </w:r>
      <w:proofErr w:type="spellStart"/>
      <w:r w:rsidRPr="00135AD7">
        <w:rPr>
          <w:rFonts w:ascii="Times New Roman" w:eastAsia="Times New Roman" w:hAnsi="Times New Roman" w:cs="Times New Roman"/>
          <w:sz w:val="28"/>
          <w:szCs w:val="28"/>
        </w:rPr>
        <w:t>Cучасні</w:t>
      </w:r>
      <w:proofErr w:type="spellEnd"/>
      <w:r w:rsidRPr="00135AD7">
        <w:rPr>
          <w:rFonts w:ascii="Times New Roman" w:eastAsia="Times New Roman" w:hAnsi="Times New Roman" w:cs="Times New Roman"/>
          <w:sz w:val="28"/>
          <w:szCs w:val="28"/>
        </w:rPr>
        <w:t xml:space="preserve"> досягнення геодезичної науки та виробництва – 2014. Випуск ІІ(28). Режим доступу: </w:t>
      </w:r>
      <w:hyperlink r:id="rId37">
        <w:r w:rsidRPr="00135AD7">
          <w:rPr>
            <w:rStyle w:val="af0"/>
            <w:rFonts w:ascii="Times New Roman" w:eastAsia="Times New Roman" w:hAnsi="Times New Roman" w:cs="Times New Roman"/>
            <w:sz w:val="28"/>
            <w:szCs w:val="28"/>
          </w:rPr>
          <w:t>www.irbis-nbuv.gov.ua</w:t>
        </w:r>
      </w:hyperlink>
      <w:r w:rsidRPr="00135AD7">
        <w:rPr>
          <w:rFonts w:ascii="Times New Roman" w:eastAsia="Times New Roman" w:hAnsi="Times New Roman" w:cs="Times New Roman"/>
          <w:sz w:val="28"/>
          <w:szCs w:val="28"/>
        </w:rPr>
        <w:t>.</w:t>
      </w:r>
    </w:p>
    <w:p w14:paraId="51C62BD3" w14:textId="2E5A5C9D"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13.Виды </w:t>
      </w:r>
      <w:proofErr w:type="spellStart"/>
      <w:r w:rsidRPr="00135AD7">
        <w:rPr>
          <w:rFonts w:ascii="Times New Roman" w:eastAsia="Times New Roman" w:hAnsi="Times New Roman" w:cs="Times New Roman"/>
          <w:sz w:val="28"/>
          <w:szCs w:val="28"/>
        </w:rPr>
        <w:t>беспилотных</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аппаратов</w:t>
      </w:r>
      <w:proofErr w:type="spellEnd"/>
      <w:r w:rsidRPr="00135AD7">
        <w:rPr>
          <w:rFonts w:ascii="Times New Roman" w:eastAsia="Times New Roman" w:hAnsi="Times New Roman" w:cs="Times New Roman"/>
          <w:sz w:val="28"/>
          <w:szCs w:val="28"/>
        </w:rPr>
        <w:t xml:space="preserve"> для </w:t>
      </w:r>
      <w:proofErr w:type="spellStart"/>
      <w:r w:rsidRPr="00135AD7">
        <w:rPr>
          <w:rFonts w:ascii="Times New Roman" w:eastAsia="Times New Roman" w:hAnsi="Times New Roman" w:cs="Times New Roman"/>
          <w:sz w:val="28"/>
          <w:szCs w:val="28"/>
        </w:rPr>
        <w:t>аэрофотосъемки</w:t>
      </w:r>
      <w:proofErr w:type="spellEnd"/>
      <w:r w:rsidRPr="00135AD7">
        <w:rPr>
          <w:rFonts w:ascii="Times New Roman" w:eastAsia="Times New Roman" w:hAnsi="Times New Roman" w:cs="Times New Roman"/>
          <w:sz w:val="28"/>
          <w:szCs w:val="28"/>
        </w:rPr>
        <w:t xml:space="preserve"> [Електронний ресурс]/ режим доступу – </w:t>
      </w:r>
      <w:hyperlink r:id="rId38">
        <w:r w:rsidRPr="00135AD7">
          <w:rPr>
            <w:rStyle w:val="af0"/>
            <w:rFonts w:ascii="Times New Roman" w:eastAsia="Times New Roman" w:hAnsi="Times New Roman" w:cs="Times New Roman"/>
            <w:sz w:val="28"/>
            <w:szCs w:val="28"/>
          </w:rPr>
          <w:t>https://srvgeo.ru/articles/post/vidy-bespilotnyh-apparatov-dlya-aerofotosemki</w:t>
        </w:r>
      </w:hyperlink>
    </w:p>
    <w:p w14:paraId="7B167731" w14:textId="612AFC48"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14. </w:t>
      </w:r>
      <w:proofErr w:type="spellStart"/>
      <w:r w:rsidRPr="00135AD7">
        <w:rPr>
          <w:rFonts w:ascii="Times New Roman" w:eastAsia="Times New Roman" w:hAnsi="Times New Roman" w:cs="Times New Roman"/>
          <w:sz w:val="28"/>
          <w:szCs w:val="28"/>
        </w:rPr>
        <w:t>Безпилотные</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летательные</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аппараты</w:t>
      </w:r>
      <w:proofErr w:type="spellEnd"/>
      <w:r w:rsidRPr="00135AD7">
        <w:rPr>
          <w:rFonts w:ascii="Times New Roman" w:eastAsia="Times New Roman" w:hAnsi="Times New Roman" w:cs="Times New Roman"/>
          <w:sz w:val="28"/>
          <w:szCs w:val="28"/>
        </w:rPr>
        <w:t xml:space="preserve"> для </w:t>
      </w:r>
      <w:proofErr w:type="spellStart"/>
      <w:r w:rsidRPr="00135AD7">
        <w:rPr>
          <w:rFonts w:ascii="Times New Roman" w:eastAsia="Times New Roman" w:hAnsi="Times New Roman" w:cs="Times New Roman"/>
          <w:sz w:val="28"/>
          <w:szCs w:val="28"/>
        </w:rPr>
        <w:t>решения</w:t>
      </w:r>
      <w:proofErr w:type="spellEnd"/>
      <w:r w:rsidRPr="00135AD7">
        <w:rPr>
          <w:rFonts w:ascii="Times New Roman" w:eastAsia="Times New Roman" w:hAnsi="Times New Roman" w:cs="Times New Roman"/>
          <w:sz w:val="28"/>
          <w:szCs w:val="28"/>
        </w:rPr>
        <w:t xml:space="preserve"> задач </w:t>
      </w:r>
      <w:proofErr w:type="spellStart"/>
      <w:r w:rsidRPr="00135AD7">
        <w:rPr>
          <w:rFonts w:ascii="Times New Roman" w:eastAsia="Times New Roman" w:hAnsi="Times New Roman" w:cs="Times New Roman"/>
          <w:sz w:val="28"/>
          <w:szCs w:val="28"/>
        </w:rPr>
        <w:t>маркшейдерии</w:t>
      </w:r>
      <w:proofErr w:type="spellEnd"/>
      <w:r w:rsidRPr="00135AD7">
        <w:rPr>
          <w:rFonts w:ascii="Times New Roman" w:eastAsia="Times New Roman" w:hAnsi="Times New Roman" w:cs="Times New Roman"/>
          <w:sz w:val="28"/>
          <w:szCs w:val="28"/>
        </w:rPr>
        <w:t xml:space="preserve"> и </w:t>
      </w:r>
      <w:proofErr w:type="spellStart"/>
      <w:r w:rsidRPr="00135AD7">
        <w:rPr>
          <w:rFonts w:ascii="Times New Roman" w:eastAsia="Times New Roman" w:hAnsi="Times New Roman" w:cs="Times New Roman"/>
          <w:sz w:val="28"/>
          <w:szCs w:val="28"/>
        </w:rPr>
        <w:t>мониторинга</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открытых</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горных</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работ</w:t>
      </w:r>
      <w:proofErr w:type="spellEnd"/>
      <w:r w:rsidRPr="00135AD7">
        <w:rPr>
          <w:rFonts w:ascii="Times New Roman" w:eastAsia="Times New Roman" w:hAnsi="Times New Roman" w:cs="Times New Roman"/>
          <w:sz w:val="28"/>
          <w:szCs w:val="28"/>
        </w:rPr>
        <w:t xml:space="preserve">, В. А. Макаров, директор </w:t>
      </w:r>
      <w:proofErr w:type="spellStart"/>
      <w:r w:rsidRPr="00135AD7">
        <w:rPr>
          <w:rFonts w:ascii="Times New Roman" w:eastAsia="Times New Roman" w:hAnsi="Times New Roman" w:cs="Times New Roman"/>
          <w:sz w:val="28"/>
          <w:szCs w:val="28"/>
        </w:rPr>
        <w:t>ИГДГиГ</w:t>
      </w:r>
      <w:proofErr w:type="spellEnd"/>
      <w:r w:rsidRPr="00135AD7">
        <w:rPr>
          <w:rFonts w:ascii="Times New Roman" w:eastAsia="Times New Roman" w:hAnsi="Times New Roman" w:cs="Times New Roman"/>
          <w:sz w:val="28"/>
          <w:szCs w:val="28"/>
        </w:rPr>
        <w:t xml:space="preserve"> СФУ, </w:t>
      </w:r>
      <w:proofErr w:type="spellStart"/>
      <w:r w:rsidRPr="00135AD7">
        <w:rPr>
          <w:rFonts w:ascii="Times New Roman" w:eastAsia="Times New Roman" w:hAnsi="Times New Roman" w:cs="Times New Roman"/>
          <w:sz w:val="28"/>
          <w:szCs w:val="28"/>
        </w:rPr>
        <w:t>д.г-м.наук</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профессор;Д</w:t>
      </w:r>
      <w:proofErr w:type="spellEnd"/>
      <w:r w:rsidRPr="00135AD7">
        <w:rPr>
          <w:rFonts w:ascii="Times New Roman" w:eastAsia="Times New Roman" w:hAnsi="Times New Roman" w:cs="Times New Roman"/>
          <w:sz w:val="28"/>
          <w:szCs w:val="28"/>
        </w:rPr>
        <w:t>. А. Бондаренко, директор ООО НПП «</w:t>
      </w:r>
      <w:proofErr w:type="spellStart"/>
      <w:r w:rsidRPr="00135AD7">
        <w:rPr>
          <w:rFonts w:ascii="Times New Roman" w:eastAsia="Times New Roman" w:hAnsi="Times New Roman" w:cs="Times New Roman"/>
          <w:sz w:val="28"/>
          <w:szCs w:val="28"/>
        </w:rPr>
        <w:t>АВАКС-ГеоСервис</w:t>
      </w:r>
      <w:proofErr w:type="spellEnd"/>
      <w:r w:rsidRPr="00135AD7">
        <w:rPr>
          <w:rFonts w:ascii="Times New Roman" w:eastAsia="Times New Roman" w:hAnsi="Times New Roman" w:cs="Times New Roman"/>
          <w:sz w:val="28"/>
          <w:szCs w:val="28"/>
        </w:rPr>
        <w:t xml:space="preserve">»;И. В. Макаров, </w:t>
      </w:r>
      <w:proofErr w:type="spellStart"/>
      <w:r w:rsidRPr="00135AD7">
        <w:rPr>
          <w:rFonts w:ascii="Times New Roman" w:eastAsia="Times New Roman" w:hAnsi="Times New Roman" w:cs="Times New Roman"/>
          <w:sz w:val="28"/>
          <w:szCs w:val="28"/>
        </w:rPr>
        <w:t>тех.директор</w:t>
      </w:r>
      <w:proofErr w:type="spellEnd"/>
      <w:r w:rsidRPr="00135AD7">
        <w:rPr>
          <w:rFonts w:ascii="Times New Roman" w:eastAsia="Times New Roman" w:hAnsi="Times New Roman" w:cs="Times New Roman"/>
          <w:sz w:val="28"/>
          <w:szCs w:val="28"/>
        </w:rPr>
        <w:t xml:space="preserve"> ООО НПП «</w:t>
      </w:r>
      <w:proofErr w:type="spellStart"/>
      <w:r w:rsidRPr="00135AD7">
        <w:rPr>
          <w:rFonts w:ascii="Times New Roman" w:eastAsia="Times New Roman" w:hAnsi="Times New Roman" w:cs="Times New Roman"/>
          <w:sz w:val="28"/>
          <w:szCs w:val="28"/>
        </w:rPr>
        <w:t>АВАКС-ГеоСервис</w:t>
      </w:r>
      <w:proofErr w:type="spellEnd"/>
      <w:r w:rsidRPr="00135AD7">
        <w:rPr>
          <w:rFonts w:ascii="Times New Roman" w:eastAsia="Times New Roman" w:hAnsi="Times New Roman" w:cs="Times New Roman"/>
          <w:sz w:val="28"/>
          <w:szCs w:val="28"/>
        </w:rPr>
        <w:t xml:space="preserve">»;К. А. </w:t>
      </w:r>
      <w:proofErr w:type="spellStart"/>
      <w:r w:rsidRPr="00135AD7">
        <w:rPr>
          <w:rFonts w:ascii="Times New Roman" w:eastAsia="Times New Roman" w:hAnsi="Times New Roman" w:cs="Times New Roman"/>
          <w:sz w:val="28"/>
          <w:szCs w:val="28"/>
        </w:rPr>
        <w:t>Шрайнер</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гл.маркшейдер</w:t>
      </w:r>
      <w:proofErr w:type="spellEnd"/>
      <w:r w:rsidRPr="00135AD7">
        <w:rPr>
          <w:rFonts w:ascii="Times New Roman" w:eastAsia="Times New Roman" w:hAnsi="Times New Roman" w:cs="Times New Roman"/>
          <w:sz w:val="28"/>
          <w:szCs w:val="28"/>
        </w:rPr>
        <w:t xml:space="preserve"> ООО НПП «</w:t>
      </w:r>
      <w:proofErr w:type="spellStart"/>
      <w:r w:rsidRPr="00135AD7">
        <w:rPr>
          <w:rFonts w:ascii="Times New Roman" w:eastAsia="Times New Roman" w:hAnsi="Times New Roman" w:cs="Times New Roman"/>
          <w:sz w:val="28"/>
          <w:szCs w:val="28"/>
        </w:rPr>
        <w:t>АВАКС-ГеоСервис</w:t>
      </w:r>
      <w:proofErr w:type="spellEnd"/>
      <w:r w:rsidRPr="00135AD7">
        <w:rPr>
          <w:rFonts w:ascii="Times New Roman" w:eastAsia="Times New Roman" w:hAnsi="Times New Roman" w:cs="Times New Roman"/>
          <w:sz w:val="28"/>
          <w:szCs w:val="28"/>
        </w:rPr>
        <w:t xml:space="preserve">»;А. А. </w:t>
      </w:r>
      <w:proofErr w:type="spellStart"/>
      <w:r w:rsidRPr="00135AD7">
        <w:rPr>
          <w:rFonts w:ascii="Times New Roman" w:eastAsia="Times New Roman" w:hAnsi="Times New Roman" w:cs="Times New Roman"/>
          <w:sz w:val="28"/>
          <w:szCs w:val="28"/>
        </w:rPr>
        <w:t>Перунов</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специалист</w:t>
      </w:r>
      <w:proofErr w:type="spellEnd"/>
      <w:r w:rsidRPr="00135AD7">
        <w:rPr>
          <w:rFonts w:ascii="Times New Roman" w:eastAsia="Times New Roman" w:hAnsi="Times New Roman" w:cs="Times New Roman"/>
          <w:sz w:val="28"/>
          <w:szCs w:val="28"/>
        </w:rPr>
        <w:t xml:space="preserve"> по ДЗЗ ООО НПП «</w:t>
      </w:r>
      <w:proofErr w:type="spellStart"/>
      <w:r w:rsidRPr="00135AD7">
        <w:rPr>
          <w:rFonts w:ascii="Times New Roman" w:eastAsia="Times New Roman" w:hAnsi="Times New Roman" w:cs="Times New Roman"/>
          <w:sz w:val="28"/>
          <w:szCs w:val="28"/>
        </w:rPr>
        <w:t>АВАКС-ГеоСервис</w:t>
      </w:r>
      <w:proofErr w:type="spellEnd"/>
      <w:r w:rsidRPr="00135AD7">
        <w:rPr>
          <w:rFonts w:ascii="Times New Roman" w:eastAsia="Times New Roman" w:hAnsi="Times New Roman" w:cs="Times New Roman"/>
          <w:sz w:val="28"/>
          <w:szCs w:val="28"/>
        </w:rPr>
        <w:t xml:space="preserve">»;Е. В. </w:t>
      </w:r>
      <w:proofErr w:type="spellStart"/>
      <w:r w:rsidRPr="00135AD7">
        <w:rPr>
          <w:rFonts w:ascii="Times New Roman" w:eastAsia="Times New Roman" w:hAnsi="Times New Roman" w:cs="Times New Roman"/>
          <w:sz w:val="28"/>
          <w:szCs w:val="28"/>
        </w:rPr>
        <w:t>Труханов</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специалист</w:t>
      </w:r>
      <w:proofErr w:type="spellEnd"/>
      <w:r w:rsidRPr="00135AD7">
        <w:rPr>
          <w:rFonts w:ascii="Times New Roman" w:eastAsia="Times New Roman" w:hAnsi="Times New Roman" w:cs="Times New Roman"/>
          <w:sz w:val="28"/>
          <w:szCs w:val="28"/>
        </w:rPr>
        <w:t xml:space="preserve"> по ДЗЗ ООО НПП «АВАКС-</w:t>
      </w:r>
      <w:proofErr w:type="spellStart"/>
      <w:r w:rsidRPr="00135AD7">
        <w:rPr>
          <w:rFonts w:ascii="Times New Roman" w:eastAsia="Times New Roman" w:hAnsi="Times New Roman" w:cs="Times New Roman"/>
          <w:sz w:val="28"/>
          <w:szCs w:val="28"/>
        </w:rPr>
        <w:t>ГеоСервис</w:t>
      </w:r>
      <w:proofErr w:type="spellEnd"/>
      <w:r w:rsidRPr="00135AD7">
        <w:rPr>
          <w:rFonts w:ascii="Times New Roman" w:eastAsia="Times New Roman" w:hAnsi="Times New Roman" w:cs="Times New Roman"/>
          <w:sz w:val="28"/>
          <w:szCs w:val="28"/>
        </w:rPr>
        <w:t xml:space="preserve">» [Електронний ресурс], – режим доступу – </w:t>
      </w:r>
      <w:hyperlink r:id="rId39">
        <w:r w:rsidRPr="00135AD7">
          <w:rPr>
            <w:rStyle w:val="af0"/>
            <w:rFonts w:ascii="Times New Roman" w:eastAsia="Times New Roman" w:hAnsi="Times New Roman" w:cs="Times New Roman"/>
            <w:sz w:val="28"/>
            <w:szCs w:val="28"/>
          </w:rPr>
          <w:t>https://uav-siberia.com/news/bespilotnye-letatelnye-apparaty-dlya-resheniya-zadach-marksheyderii-i-monitoringa-otkrytykh-gornykh-/</w:t>
        </w:r>
      </w:hyperlink>
    </w:p>
    <w:p w14:paraId="0A5C9D67" w14:textId="03066E43"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15. "КБ ИНДЕЛА" [</w:t>
      </w:r>
      <w:proofErr w:type="spellStart"/>
      <w:r w:rsidRPr="00135AD7">
        <w:rPr>
          <w:rFonts w:ascii="Times New Roman" w:eastAsia="Times New Roman" w:hAnsi="Times New Roman" w:cs="Times New Roman"/>
          <w:sz w:val="28"/>
          <w:szCs w:val="28"/>
        </w:rPr>
        <w:t>Электронный</w:t>
      </w:r>
      <w:proofErr w:type="spellEnd"/>
      <w:r w:rsidRPr="00135AD7">
        <w:rPr>
          <w:rFonts w:ascii="Times New Roman" w:eastAsia="Times New Roman" w:hAnsi="Times New Roman" w:cs="Times New Roman"/>
          <w:sz w:val="28"/>
          <w:szCs w:val="28"/>
        </w:rPr>
        <w:t xml:space="preserve"> ресурс]: </w:t>
      </w:r>
      <w:proofErr w:type="spellStart"/>
      <w:r w:rsidRPr="00135AD7">
        <w:rPr>
          <w:rFonts w:ascii="Times New Roman" w:eastAsia="Times New Roman" w:hAnsi="Times New Roman" w:cs="Times New Roman"/>
          <w:sz w:val="28"/>
          <w:szCs w:val="28"/>
        </w:rPr>
        <w:t>Беспилотный</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летательный</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аппарат</w:t>
      </w:r>
      <w:proofErr w:type="spellEnd"/>
      <w:r w:rsidRPr="00135AD7">
        <w:rPr>
          <w:rFonts w:ascii="Times New Roman" w:eastAsia="Times New Roman" w:hAnsi="Times New Roman" w:cs="Times New Roman"/>
          <w:sz w:val="28"/>
          <w:szCs w:val="28"/>
        </w:rPr>
        <w:t xml:space="preserve"> INDELA-I.N.SKY – </w:t>
      </w:r>
      <w:proofErr w:type="spellStart"/>
      <w:r w:rsidRPr="00135AD7">
        <w:rPr>
          <w:rFonts w:ascii="Times New Roman" w:eastAsia="Times New Roman" w:hAnsi="Times New Roman" w:cs="Times New Roman"/>
          <w:sz w:val="28"/>
          <w:szCs w:val="28"/>
        </w:rPr>
        <w:t>электронные</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данные</w:t>
      </w:r>
      <w:proofErr w:type="spellEnd"/>
      <w:r w:rsidRPr="00135AD7">
        <w:rPr>
          <w:rFonts w:ascii="Times New Roman" w:eastAsia="Times New Roman" w:hAnsi="Times New Roman" w:cs="Times New Roman"/>
          <w:sz w:val="28"/>
          <w:szCs w:val="28"/>
        </w:rPr>
        <w:t xml:space="preserve">, – режим </w:t>
      </w:r>
      <w:proofErr w:type="spellStart"/>
      <w:r w:rsidRPr="00135AD7">
        <w:rPr>
          <w:rFonts w:ascii="Times New Roman" w:eastAsia="Times New Roman" w:hAnsi="Times New Roman" w:cs="Times New Roman"/>
          <w:sz w:val="28"/>
          <w:szCs w:val="28"/>
        </w:rPr>
        <w:t>доступа</w:t>
      </w:r>
      <w:proofErr w:type="spellEnd"/>
      <w:r w:rsidRPr="00135AD7">
        <w:rPr>
          <w:rFonts w:ascii="Times New Roman" w:eastAsia="Times New Roman" w:hAnsi="Times New Roman" w:cs="Times New Roman"/>
          <w:sz w:val="28"/>
          <w:szCs w:val="28"/>
        </w:rPr>
        <w:t xml:space="preserve"> </w:t>
      </w:r>
      <w:hyperlink r:id="rId40">
        <w:r w:rsidRPr="00135AD7">
          <w:rPr>
            <w:rStyle w:val="af0"/>
            <w:rFonts w:ascii="Times New Roman" w:eastAsia="Times New Roman" w:hAnsi="Times New Roman" w:cs="Times New Roman"/>
            <w:sz w:val="28"/>
            <w:szCs w:val="28"/>
          </w:rPr>
          <w:t>http://www.indelauav.com/product_insky.html1</w:t>
        </w:r>
      </w:hyperlink>
    </w:p>
    <w:p w14:paraId="4E5247C5" w14:textId="591762DB"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16. </w:t>
      </w:r>
      <w:proofErr w:type="spellStart"/>
      <w:r w:rsidRPr="00135AD7">
        <w:rPr>
          <w:rFonts w:ascii="Times New Roman" w:eastAsia="Times New Roman" w:hAnsi="Times New Roman" w:cs="Times New Roman"/>
          <w:sz w:val="28"/>
          <w:szCs w:val="28"/>
        </w:rPr>
        <w:t>Котов</w:t>
      </w:r>
      <w:proofErr w:type="spellEnd"/>
      <w:r w:rsidRPr="00135AD7">
        <w:rPr>
          <w:rFonts w:ascii="Times New Roman" w:eastAsia="Times New Roman" w:hAnsi="Times New Roman" w:cs="Times New Roman"/>
          <w:sz w:val="28"/>
          <w:szCs w:val="28"/>
        </w:rPr>
        <w:t xml:space="preserve"> О. Б. Методика </w:t>
      </w:r>
      <w:proofErr w:type="spellStart"/>
      <w:r w:rsidRPr="00135AD7">
        <w:rPr>
          <w:rFonts w:ascii="Times New Roman" w:eastAsia="Times New Roman" w:hAnsi="Times New Roman" w:cs="Times New Roman"/>
          <w:sz w:val="28"/>
          <w:szCs w:val="28"/>
        </w:rPr>
        <w:t>оценки</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влияния</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погодных</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условий</w:t>
      </w:r>
      <w:proofErr w:type="spellEnd"/>
      <w:r w:rsidRPr="00135AD7">
        <w:rPr>
          <w:rFonts w:ascii="Times New Roman" w:eastAsia="Times New Roman" w:hAnsi="Times New Roman" w:cs="Times New Roman"/>
          <w:sz w:val="28"/>
          <w:szCs w:val="28"/>
        </w:rPr>
        <w:t xml:space="preserve"> и </w:t>
      </w:r>
      <w:proofErr w:type="spellStart"/>
      <w:r w:rsidRPr="00135AD7">
        <w:rPr>
          <w:rFonts w:ascii="Times New Roman" w:eastAsia="Times New Roman" w:hAnsi="Times New Roman" w:cs="Times New Roman"/>
          <w:sz w:val="28"/>
          <w:szCs w:val="28"/>
        </w:rPr>
        <w:t>рельефа</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местности</w:t>
      </w:r>
      <w:proofErr w:type="spellEnd"/>
      <w:r w:rsidRPr="00135AD7">
        <w:rPr>
          <w:rFonts w:ascii="Times New Roman" w:eastAsia="Times New Roman" w:hAnsi="Times New Roman" w:cs="Times New Roman"/>
          <w:sz w:val="28"/>
          <w:szCs w:val="28"/>
        </w:rPr>
        <w:t xml:space="preserve"> на </w:t>
      </w:r>
      <w:proofErr w:type="spellStart"/>
      <w:r w:rsidRPr="00135AD7">
        <w:rPr>
          <w:rFonts w:ascii="Times New Roman" w:eastAsia="Times New Roman" w:hAnsi="Times New Roman" w:cs="Times New Roman"/>
          <w:sz w:val="28"/>
          <w:szCs w:val="28"/>
        </w:rPr>
        <w:t>высотные</w:t>
      </w:r>
      <w:proofErr w:type="spellEnd"/>
      <w:r w:rsidRPr="00135AD7">
        <w:rPr>
          <w:rFonts w:ascii="Times New Roman" w:eastAsia="Times New Roman" w:hAnsi="Times New Roman" w:cs="Times New Roman"/>
          <w:sz w:val="28"/>
          <w:szCs w:val="28"/>
        </w:rPr>
        <w:t xml:space="preserve"> характеристики ДПЛА </w:t>
      </w:r>
      <w:proofErr w:type="spellStart"/>
      <w:r w:rsidRPr="00135AD7">
        <w:rPr>
          <w:rFonts w:ascii="Times New Roman" w:eastAsia="Times New Roman" w:hAnsi="Times New Roman" w:cs="Times New Roman"/>
          <w:sz w:val="28"/>
          <w:szCs w:val="28"/>
        </w:rPr>
        <w:t>мониторинга</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поверхности</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земли</w:t>
      </w:r>
      <w:proofErr w:type="spellEnd"/>
      <w:r w:rsidRPr="00135AD7">
        <w:rPr>
          <w:rFonts w:ascii="Times New Roman" w:eastAsia="Times New Roman" w:hAnsi="Times New Roman" w:cs="Times New Roman"/>
          <w:sz w:val="28"/>
          <w:szCs w:val="28"/>
        </w:rPr>
        <w:t xml:space="preserve"> / О. Б. </w:t>
      </w:r>
      <w:proofErr w:type="spellStart"/>
      <w:r w:rsidRPr="00135AD7">
        <w:rPr>
          <w:rFonts w:ascii="Times New Roman" w:eastAsia="Times New Roman" w:hAnsi="Times New Roman" w:cs="Times New Roman"/>
          <w:sz w:val="28"/>
          <w:szCs w:val="28"/>
        </w:rPr>
        <w:t>Котов</w:t>
      </w:r>
      <w:proofErr w:type="spellEnd"/>
      <w:r w:rsidRPr="00135AD7">
        <w:rPr>
          <w:rFonts w:ascii="Times New Roman" w:eastAsia="Times New Roman" w:hAnsi="Times New Roman" w:cs="Times New Roman"/>
          <w:sz w:val="28"/>
          <w:szCs w:val="28"/>
        </w:rPr>
        <w:t xml:space="preserve">, В. А. </w:t>
      </w:r>
      <w:proofErr w:type="spellStart"/>
      <w:r w:rsidRPr="00135AD7">
        <w:rPr>
          <w:rFonts w:ascii="Times New Roman" w:eastAsia="Times New Roman" w:hAnsi="Times New Roman" w:cs="Times New Roman"/>
          <w:sz w:val="28"/>
          <w:szCs w:val="28"/>
        </w:rPr>
        <w:t>Таврин</w:t>
      </w:r>
      <w:proofErr w:type="spellEnd"/>
      <w:r w:rsidRPr="00135AD7">
        <w:rPr>
          <w:rFonts w:ascii="Times New Roman" w:eastAsia="Times New Roman" w:hAnsi="Times New Roman" w:cs="Times New Roman"/>
          <w:sz w:val="28"/>
          <w:szCs w:val="28"/>
        </w:rPr>
        <w:t xml:space="preserve"> // Інтегровані технології та енергозбереження. – 2012. - № 4. – С.65-68.</w:t>
      </w:r>
    </w:p>
    <w:p w14:paraId="6E39F52A" w14:textId="439E9F55"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17. </w:t>
      </w:r>
      <w:proofErr w:type="spellStart"/>
      <w:r w:rsidRPr="00135AD7">
        <w:rPr>
          <w:rFonts w:ascii="Times New Roman" w:eastAsia="Times New Roman" w:hAnsi="Times New Roman" w:cs="Times New Roman"/>
          <w:sz w:val="28"/>
          <w:szCs w:val="28"/>
        </w:rPr>
        <w:t>Глотов</w:t>
      </w:r>
      <w:proofErr w:type="spellEnd"/>
      <w:r w:rsidRPr="00135AD7">
        <w:rPr>
          <w:rFonts w:ascii="Times New Roman" w:eastAsia="Times New Roman" w:hAnsi="Times New Roman" w:cs="Times New Roman"/>
          <w:sz w:val="28"/>
          <w:szCs w:val="28"/>
        </w:rPr>
        <w:t xml:space="preserve"> В. М. Розробка та дослідження БПЛА для аерознімання / В.М. </w:t>
      </w:r>
      <w:proofErr w:type="spellStart"/>
      <w:r w:rsidRPr="00135AD7">
        <w:rPr>
          <w:rFonts w:ascii="Times New Roman" w:eastAsia="Times New Roman" w:hAnsi="Times New Roman" w:cs="Times New Roman"/>
          <w:sz w:val="28"/>
          <w:szCs w:val="28"/>
        </w:rPr>
        <w:t>Глотов</w:t>
      </w:r>
      <w:proofErr w:type="spellEnd"/>
      <w:r w:rsidRPr="00135AD7">
        <w:rPr>
          <w:rFonts w:ascii="Times New Roman" w:eastAsia="Times New Roman" w:hAnsi="Times New Roman" w:cs="Times New Roman"/>
          <w:sz w:val="28"/>
          <w:szCs w:val="28"/>
        </w:rPr>
        <w:t xml:space="preserve">, А.В. </w:t>
      </w:r>
      <w:proofErr w:type="spellStart"/>
      <w:r w:rsidRPr="00135AD7">
        <w:rPr>
          <w:rFonts w:ascii="Times New Roman" w:eastAsia="Times New Roman" w:hAnsi="Times New Roman" w:cs="Times New Roman"/>
          <w:sz w:val="28"/>
          <w:szCs w:val="28"/>
        </w:rPr>
        <w:t>Гуніна</w:t>
      </w:r>
      <w:proofErr w:type="spellEnd"/>
      <w:r w:rsidRPr="00135AD7">
        <w:rPr>
          <w:rFonts w:ascii="Times New Roman" w:eastAsia="Times New Roman" w:hAnsi="Times New Roman" w:cs="Times New Roman"/>
          <w:sz w:val="28"/>
          <w:szCs w:val="28"/>
        </w:rPr>
        <w:t xml:space="preserve">, В.Б. </w:t>
      </w:r>
      <w:proofErr w:type="spellStart"/>
      <w:r w:rsidRPr="00135AD7">
        <w:rPr>
          <w:rFonts w:ascii="Times New Roman" w:eastAsia="Times New Roman" w:hAnsi="Times New Roman" w:cs="Times New Roman"/>
          <w:sz w:val="28"/>
          <w:szCs w:val="28"/>
        </w:rPr>
        <w:t>Колесніченко</w:t>
      </w:r>
      <w:proofErr w:type="spellEnd"/>
      <w:r w:rsidRPr="00135AD7">
        <w:rPr>
          <w:rFonts w:ascii="Times New Roman" w:eastAsia="Times New Roman" w:hAnsi="Times New Roman" w:cs="Times New Roman"/>
          <w:sz w:val="28"/>
          <w:szCs w:val="28"/>
        </w:rPr>
        <w:t xml:space="preserve">, О.В. </w:t>
      </w:r>
      <w:proofErr w:type="spellStart"/>
      <w:r w:rsidRPr="00135AD7">
        <w:rPr>
          <w:rFonts w:ascii="Times New Roman" w:eastAsia="Times New Roman" w:hAnsi="Times New Roman" w:cs="Times New Roman"/>
          <w:sz w:val="28"/>
          <w:szCs w:val="28"/>
        </w:rPr>
        <w:t>Прохорчук</w:t>
      </w:r>
      <w:proofErr w:type="spellEnd"/>
      <w:r w:rsidRPr="00135AD7">
        <w:rPr>
          <w:rFonts w:ascii="Times New Roman" w:eastAsia="Times New Roman" w:hAnsi="Times New Roman" w:cs="Times New Roman"/>
          <w:sz w:val="28"/>
          <w:szCs w:val="28"/>
        </w:rPr>
        <w:t>, М.І. Юрків // Національний університет «Львівська політехніка» – 10 с.</w:t>
      </w:r>
    </w:p>
    <w:p w14:paraId="10028321" w14:textId="1E7C3E14"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18. </w:t>
      </w:r>
      <w:proofErr w:type="spellStart"/>
      <w:r w:rsidRPr="00135AD7">
        <w:rPr>
          <w:rFonts w:ascii="Times New Roman" w:eastAsia="Times New Roman" w:hAnsi="Times New Roman" w:cs="Times New Roman"/>
          <w:sz w:val="28"/>
          <w:szCs w:val="28"/>
        </w:rPr>
        <w:t>Бєлоносов</w:t>
      </w:r>
      <w:proofErr w:type="spellEnd"/>
      <w:r w:rsidRPr="00135AD7">
        <w:rPr>
          <w:rFonts w:ascii="Times New Roman" w:eastAsia="Times New Roman" w:hAnsi="Times New Roman" w:cs="Times New Roman"/>
          <w:sz w:val="28"/>
          <w:szCs w:val="28"/>
        </w:rPr>
        <w:t xml:space="preserve"> Т. М. Розробка програмно-апаратної реалізації захищеного бездротового інтерфейсу до безпілотного літального апарату / дипломна робота – Київ, 2017 р., 74 с.</w:t>
      </w:r>
    </w:p>
    <w:p w14:paraId="3D5B295A" w14:textId="4F56E51F"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19. </w:t>
      </w:r>
      <w:proofErr w:type="spellStart"/>
      <w:r w:rsidRPr="00135AD7">
        <w:rPr>
          <w:rFonts w:ascii="Times New Roman" w:eastAsia="Times New Roman" w:hAnsi="Times New Roman" w:cs="Times New Roman"/>
          <w:sz w:val="28"/>
          <w:szCs w:val="28"/>
        </w:rPr>
        <w:t>Carlson</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Survey</w:t>
      </w:r>
      <w:proofErr w:type="spellEnd"/>
      <w:r w:rsidRPr="00135AD7">
        <w:rPr>
          <w:rFonts w:ascii="Times New Roman" w:eastAsia="Times New Roman" w:hAnsi="Times New Roman" w:cs="Times New Roman"/>
          <w:sz w:val="28"/>
          <w:szCs w:val="28"/>
        </w:rPr>
        <w:t>/</w:t>
      </w:r>
      <w:proofErr w:type="spellStart"/>
      <w:r w:rsidRPr="00135AD7">
        <w:rPr>
          <w:rFonts w:ascii="Times New Roman" w:eastAsia="Times New Roman" w:hAnsi="Times New Roman" w:cs="Times New Roman"/>
          <w:sz w:val="28"/>
          <w:szCs w:val="28"/>
        </w:rPr>
        <w:t>Carlson</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Software</w:t>
      </w:r>
      <w:proofErr w:type="spellEnd"/>
      <w:r w:rsidRPr="00135AD7">
        <w:rPr>
          <w:rFonts w:ascii="Times New Roman" w:eastAsia="Times New Roman" w:hAnsi="Times New Roman" w:cs="Times New Roman"/>
          <w:sz w:val="28"/>
          <w:szCs w:val="28"/>
        </w:rPr>
        <w:t xml:space="preserve"> [Електронний ресурс]/ режим доступу – </w:t>
      </w:r>
      <w:hyperlink r:id="rId41">
        <w:r w:rsidRPr="00135AD7">
          <w:rPr>
            <w:rStyle w:val="af0"/>
            <w:rFonts w:ascii="Times New Roman" w:eastAsia="Times New Roman" w:hAnsi="Times New Roman" w:cs="Times New Roman"/>
            <w:sz w:val="28"/>
            <w:szCs w:val="28"/>
          </w:rPr>
          <w:t>http://www.carlsonsw.ru/products/carlson-survey</w:t>
        </w:r>
      </w:hyperlink>
      <w:r w:rsidRPr="00135AD7">
        <w:rPr>
          <w:rFonts w:ascii="Times New Roman" w:eastAsia="Times New Roman" w:hAnsi="Times New Roman" w:cs="Times New Roman"/>
          <w:sz w:val="28"/>
          <w:szCs w:val="28"/>
        </w:rPr>
        <w:t>.</w:t>
      </w:r>
    </w:p>
    <w:p w14:paraId="462EA4AA" w14:textId="4205E821"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20. От </w:t>
      </w:r>
      <w:proofErr w:type="spellStart"/>
      <w:r w:rsidRPr="00135AD7">
        <w:rPr>
          <w:rFonts w:ascii="Times New Roman" w:eastAsia="Times New Roman" w:hAnsi="Times New Roman" w:cs="Times New Roman"/>
          <w:sz w:val="28"/>
          <w:szCs w:val="28"/>
        </w:rPr>
        <w:t>забоя</w:t>
      </w:r>
      <w:proofErr w:type="spellEnd"/>
      <w:r w:rsidRPr="00135AD7">
        <w:rPr>
          <w:rFonts w:ascii="Times New Roman" w:eastAsia="Times New Roman" w:hAnsi="Times New Roman" w:cs="Times New Roman"/>
          <w:sz w:val="28"/>
          <w:szCs w:val="28"/>
        </w:rPr>
        <w:t xml:space="preserve"> до </w:t>
      </w:r>
      <w:proofErr w:type="spellStart"/>
      <w:r w:rsidRPr="00135AD7">
        <w:rPr>
          <w:rFonts w:ascii="Times New Roman" w:eastAsia="Times New Roman" w:hAnsi="Times New Roman" w:cs="Times New Roman"/>
          <w:sz w:val="28"/>
          <w:szCs w:val="28"/>
        </w:rPr>
        <w:t>перегрузочного</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пункта</w:t>
      </w:r>
      <w:proofErr w:type="spellEnd"/>
      <w:r w:rsidRPr="00135AD7">
        <w:rPr>
          <w:rFonts w:ascii="Times New Roman" w:eastAsia="Times New Roman" w:hAnsi="Times New Roman" w:cs="Times New Roman"/>
          <w:sz w:val="28"/>
          <w:szCs w:val="28"/>
        </w:rPr>
        <w:t xml:space="preserve">. Пример </w:t>
      </w:r>
      <w:proofErr w:type="spellStart"/>
      <w:r w:rsidRPr="00135AD7">
        <w:rPr>
          <w:rFonts w:ascii="Times New Roman" w:eastAsia="Times New Roman" w:hAnsi="Times New Roman" w:cs="Times New Roman"/>
          <w:sz w:val="28"/>
          <w:szCs w:val="28"/>
        </w:rPr>
        <w:t>интеграции</w:t>
      </w:r>
      <w:proofErr w:type="spellEnd"/>
      <w:r w:rsidRPr="00135AD7">
        <w:rPr>
          <w:rFonts w:ascii="Times New Roman" w:eastAsia="Times New Roman" w:hAnsi="Times New Roman" w:cs="Times New Roman"/>
          <w:sz w:val="28"/>
          <w:szCs w:val="28"/>
        </w:rPr>
        <w:t xml:space="preserve"> GEOVIA </w:t>
      </w:r>
      <w:proofErr w:type="spellStart"/>
      <w:r w:rsidRPr="00135AD7">
        <w:rPr>
          <w:rFonts w:ascii="Times New Roman" w:eastAsia="Times New Roman" w:hAnsi="Times New Roman" w:cs="Times New Roman"/>
          <w:sz w:val="28"/>
          <w:szCs w:val="28"/>
        </w:rPr>
        <w:t>Surpac</w:t>
      </w:r>
      <w:proofErr w:type="spellEnd"/>
      <w:r w:rsidRPr="00135AD7">
        <w:rPr>
          <w:rFonts w:ascii="Times New Roman" w:eastAsia="Times New Roman" w:hAnsi="Times New Roman" w:cs="Times New Roman"/>
          <w:sz w:val="28"/>
          <w:szCs w:val="28"/>
        </w:rPr>
        <w:t xml:space="preserve"> и </w:t>
      </w:r>
      <w:proofErr w:type="spellStart"/>
      <w:r w:rsidRPr="00135AD7">
        <w:rPr>
          <w:rFonts w:ascii="Times New Roman" w:eastAsia="Times New Roman" w:hAnsi="Times New Roman" w:cs="Times New Roman"/>
          <w:sz w:val="28"/>
          <w:szCs w:val="28"/>
        </w:rPr>
        <w:t>автоматизированной</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системы</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диспетчеризации</w:t>
      </w:r>
      <w:proofErr w:type="spellEnd"/>
      <w:r w:rsidRPr="00135AD7">
        <w:rPr>
          <w:rFonts w:ascii="Times New Roman" w:eastAsia="Times New Roman" w:hAnsi="Times New Roman" w:cs="Times New Roman"/>
          <w:sz w:val="28"/>
          <w:szCs w:val="28"/>
        </w:rPr>
        <w:t xml:space="preserve"> ГТК [Електронний ресурс]/ режим доступу – </w:t>
      </w:r>
      <w:hyperlink r:id="rId42">
        <w:r w:rsidRPr="00135AD7">
          <w:rPr>
            <w:rStyle w:val="af0"/>
            <w:rFonts w:ascii="Times New Roman" w:eastAsia="Times New Roman" w:hAnsi="Times New Roman" w:cs="Times New Roman"/>
            <w:sz w:val="28"/>
            <w:szCs w:val="28"/>
          </w:rPr>
          <w:t>https://habr.com/ru/company/ds/blog/507894/</w:t>
        </w:r>
      </w:hyperlink>
    </w:p>
    <w:p w14:paraId="6AAF7837" w14:textId="105751B9"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21. K-MINE для </w:t>
      </w:r>
      <w:proofErr w:type="spellStart"/>
      <w:r w:rsidRPr="00135AD7">
        <w:rPr>
          <w:rFonts w:ascii="Times New Roman" w:eastAsia="Times New Roman" w:hAnsi="Times New Roman" w:cs="Times New Roman"/>
          <w:sz w:val="28"/>
          <w:szCs w:val="28"/>
        </w:rPr>
        <w:t>открытых</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горных</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работ</w:t>
      </w:r>
      <w:proofErr w:type="spellEnd"/>
      <w:r w:rsidRPr="00135AD7">
        <w:rPr>
          <w:rFonts w:ascii="Times New Roman" w:eastAsia="Times New Roman" w:hAnsi="Times New Roman" w:cs="Times New Roman"/>
          <w:sz w:val="28"/>
          <w:szCs w:val="28"/>
        </w:rPr>
        <w:t xml:space="preserve"> [Електронний ресурс]/ режим доступу – </w:t>
      </w:r>
      <w:hyperlink r:id="rId43">
        <w:r w:rsidRPr="00135AD7">
          <w:rPr>
            <w:rStyle w:val="af0"/>
            <w:rFonts w:ascii="Times New Roman" w:eastAsia="Times New Roman" w:hAnsi="Times New Roman" w:cs="Times New Roman"/>
            <w:sz w:val="28"/>
            <w:szCs w:val="28"/>
          </w:rPr>
          <w:t>https://kai.ua/ru/products/k-mine</w:t>
        </w:r>
      </w:hyperlink>
      <w:r w:rsidRPr="00135AD7">
        <w:rPr>
          <w:rFonts w:ascii="Times New Roman" w:eastAsia="Times New Roman" w:hAnsi="Times New Roman" w:cs="Times New Roman"/>
          <w:sz w:val="28"/>
          <w:szCs w:val="28"/>
        </w:rPr>
        <w:t>.</w:t>
      </w:r>
    </w:p>
    <w:p w14:paraId="0D35771F" w14:textId="591BED65"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22.</w:t>
      </w:r>
      <w:r w:rsidR="1E6B3BED" w:rsidRPr="00135AD7">
        <w:tab/>
      </w:r>
      <w:r w:rsidRPr="00135AD7">
        <w:rPr>
          <w:rFonts w:ascii="Times New Roman" w:eastAsia="Times New Roman" w:hAnsi="Times New Roman" w:cs="Times New Roman"/>
          <w:sz w:val="28"/>
          <w:szCs w:val="28"/>
        </w:rPr>
        <w:t xml:space="preserve">Назаренко М. В. </w:t>
      </w:r>
      <w:proofErr w:type="spellStart"/>
      <w:r w:rsidRPr="00135AD7">
        <w:rPr>
          <w:rFonts w:ascii="Times New Roman" w:eastAsia="Times New Roman" w:hAnsi="Times New Roman" w:cs="Times New Roman"/>
          <w:sz w:val="28"/>
          <w:szCs w:val="28"/>
        </w:rPr>
        <w:t>Опыт</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использования</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геоинформационной</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системы</w:t>
      </w:r>
      <w:proofErr w:type="spellEnd"/>
      <w:r w:rsidRPr="00135AD7">
        <w:rPr>
          <w:rFonts w:ascii="Times New Roman" w:eastAsia="Times New Roman" w:hAnsi="Times New Roman" w:cs="Times New Roman"/>
          <w:sz w:val="28"/>
          <w:szCs w:val="28"/>
        </w:rPr>
        <w:t xml:space="preserve"> K-</w:t>
      </w:r>
      <w:proofErr w:type="spellStart"/>
      <w:r w:rsidRPr="00135AD7">
        <w:rPr>
          <w:rFonts w:ascii="Times New Roman" w:eastAsia="Times New Roman" w:hAnsi="Times New Roman" w:cs="Times New Roman"/>
          <w:sz w:val="28"/>
          <w:szCs w:val="28"/>
        </w:rPr>
        <w:t>Mine</w:t>
      </w:r>
      <w:proofErr w:type="spellEnd"/>
      <w:r w:rsidRPr="00135AD7">
        <w:rPr>
          <w:rFonts w:ascii="Times New Roman" w:eastAsia="Times New Roman" w:hAnsi="Times New Roman" w:cs="Times New Roman"/>
          <w:sz w:val="28"/>
          <w:szCs w:val="28"/>
        </w:rPr>
        <w:t xml:space="preserve"> при </w:t>
      </w:r>
      <w:proofErr w:type="spellStart"/>
      <w:r w:rsidRPr="00135AD7">
        <w:rPr>
          <w:rFonts w:ascii="Times New Roman" w:eastAsia="Times New Roman" w:hAnsi="Times New Roman" w:cs="Times New Roman"/>
          <w:sz w:val="28"/>
          <w:szCs w:val="28"/>
        </w:rPr>
        <w:t>комплексном</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проектировании</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горных</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предприятий</w:t>
      </w:r>
      <w:proofErr w:type="spellEnd"/>
      <w:r w:rsidRPr="00135AD7">
        <w:rPr>
          <w:rFonts w:ascii="Times New Roman" w:eastAsia="Times New Roman" w:hAnsi="Times New Roman" w:cs="Times New Roman"/>
          <w:sz w:val="28"/>
          <w:szCs w:val="28"/>
        </w:rPr>
        <w:t xml:space="preserve">/ Назаренко М. В., Хоменко С. А. [Електронний ресурс]/ режим доступу – </w:t>
      </w:r>
      <w:hyperlink r:id="rId44">
        <w:r w:rsidRPr="00135AD7">
          <w:rPr>
            <w:rStyle w:val="af0"/>
            <w:rFonts w:ascii="Times New Roman" w:eastAsia="Times New Roman" w:hAnsi="Times New Roman" w:cs="Times New Roman"/>
            <w:sz w:val="28"/>
            <w:szCs w:val="28"/>
          </w:rPr>
          <w:t>https://cyberleninka.ru/article/n/opyt-ispolzovaniya-geoinformatsionnoy-sistemy-k-mine-pri-kompleksnom-proektirovanii-gornyh-predpriyatiy/viewer</w:t>
        </w:r>
      </w:hyperlink>
      <w:r w:rsidRPr="00135AD7">
        <w:rPr>
          <w:rFonts w:ascii="Times New Roman" w:eastAsia="Times New Roman" w:hAnsi="Times New Roman" w:cs="Times New Roman"/>
          <w:sz w:val="28"/>
          <w:szCs w:val="28"/>
        </w:rPr>
        <w:t>.</w:t>
      </w:r>
    </w:p>
    <w:p w14:paraId="799A74C5" w14:textId="6F328A72"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23. БПЛА: застосування в цілях аерофотознімання для </w:t>
      </w:r>
      <w:proofErr w:type="spellStart"/>
      <w:r w:rsidRPr="00135AD7">
        <w:rPr>
          <w:rFonts w:ascii="Times New Roman" w:eastAsia="Times New Roman" w:hAnsi="Times New Roman" w:cs="Times New Roman"/>
          <w:sz w:val="28"/>
          <w:szCs w:val="28"/>
        </w:rPr>
        <w:t>картографування.http</w:t>
      </w:r>
      <w:proofErr w:type="spellEnd"/>
      <w:r w:rsidRPr="00135AD7">
        <w:rPr>
          <w:rFonts w:ascii="Times New Roman" w:eastAsia="Times New Roman" w:hAnsi="Times New Roman" w:cs="Times New Roman"/>
          <w:sz w:val="28"/>
          <w:szCs w:val="28"/>
        </w:rPr>
        <w:t>\\</w:t>
      </w:r>
      <w:proofErr w:type="spellStart"/>
      <w:r w:rsidRPr="00135AD7">
        <w:rPr>
          <w:rFonts w:ascii="Times New Roman" w:eastAsia="Times New Roman" w:hAnsi="Times New Roman" w:cs="Times New Roman"/>
          <w:sz w:val="28"/>
          <w:szCs w:val="28"/>
        </w:rPr>
        <w:t>www</w:t>
      </w:r>
      <w:proofErr w:type="spellEnd"/>
      <w:r w:rsidRPr="00135AD7">
        <w:rPr>
          <w:rFonts w:ascii="Times New Roman" w:eastAsia="Times New Roman" w:hAnsi="Times New Roman" w:cs="Times New Roman"/>
          <w:sz w:val="28"/>
          <w:szCs w:val="28"/>
        </w:rPr>
        <w:t>/</w:t>
      </w:r>
      <w:proofErr w:type="spellStart"/>
      <w:r w:rsidRPr="00135AD7">
        <w:rPr>
          <w:rFonts w:ascii="Times New Roman" w:eastAsia="Times New Roman" w:hAnsi="Times New Roman" w:cs="Times New Roman"/>
          <w:sz w:val="28"/>
          <w:szCs w:val="28"/>
        </w:rPr>
        <w:t>uasresearch.com.UserFILES</w:t>
      </w:r>
      <w:proofErr w:type="spellEnd"/>
      <w:r w:rsidRPr="00135AD7">
        <w:rPr>
          <w:rFonts w:ascii="Times New Roman" w:eastAsia="Times New Roman" w:hAnsi="Times New Roman" w:cs="Times New Roman"/>
          <w:sz w:val="28"/>
          <w:szCs w:val="28"/>
        </w:rPr>
        <w:t xml:space="preserve">\156-181 </w:t>
      </w:r>
      <w:proofErr w:type="spellStart"/>
      <w:r w:rsidRPr="00135AD7">
        <w:rPr>
          <w:rFonts w:ascii="Times New Roman" w:eastAsia="Times New Roman" w:hAnsi="Times New Roman" w:cs="Times New Roman"/>
          <w:sz w:val="28"/>
          <w:szCs w:val="28"/>
        </w:rPr>
        <w:t>Referens-Section</w:t>
      </w:r>
      <w:proofErr w:type="spellEnd"/>
      <w:r w:rsidRPr="00135AD7">
        <w:rPr>
          <w:rFonts w:ascii="Times New Roman" w:eastAsia="Times New Roman" w:hAnsi="Times New Roman" w:cs="Times New Roman"/>
          <w:sz w:val="28"/>
          <w:szCs w:val="28"/>
        </w:rPr>
        <w:t xml:space="preserve"> UAS </w:t>
      </w:r>
      <w:proofErr w:type="spellStart"/>
      <w:r w:rsidRPr="00135AD7">
        <w:rPr>
          <w:rFonts w:ascii="Times New Roman" w:eastAsia="Times New Roman" w:hAnsi="Times New Roman" w:cs="Times New Roman"/>
          <w:sz w:val="28"/>
          <w:szCs w:val="28"/>
        </w:rPr>
        <w:t>All-Categories&amp;Classes.pdf</w:t>
      </w:r>
      <w:proofErr w:type="spellEnd"/>
      <w:r w:rsidRPr="00135AD7">
        <w:rPr>
          <w:rFonts w:ascii="Times New Roman" w:eastAsia="Times New Roman" w:hAnsi="Times New Roman" w:cs="Times New Roman"/>
          <w:sz w:val="28"/>
          <w:szCs w:val="28"/>
        </w:rPr>
        <w:t>.</w:t>
      </w:r>
    </w:p>
    <w:p w14:paraId="72FBF065" w14:textId="513D5C3D"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24. </w:t>
      </w:r>
      <w:proofErr w:type="spellStart"/>
      <w:r w:rsidRPr="00135AD7">
        <w:rPr>
          <w:rFonts w:ascii="Times New Roman" w:eastAsia="Times New Roman" w:hAnsi="Times New Roman" w:cs="Times New Roman"/>
          <w:sz w:val="28"/>
          <w:szCs w:val="28"/>
        </w:rPr>
        <w:t>International</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mining</w:t>
      </w:r>
      <w:proofErr w:type="spellEnd"/>
      <w:r w:rsidRPr="00135AD7">
        <w:rPr>
          <w:rFonts w:ascii="Times New Roman" w:eastAsia="Times New Roman" w:hAnsi="Times New Roman" w:cs="Times New Roman"/>
          <w:sz w:val="28"/>
          <w:szCs w:val="28"/>
        </w:rPr>
        <w:t>- October,2018, с.  26-29</w:t>
      </w:r>
    </w:p>
    <w:p w14:paraId="796117AB" w14:textId="007D7680"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25. </w:t>
      </w:r>
      <w:proofErr w:type="spellStart"/>
      <w:r w:rsidRPr="00135AD7">
        <w:rPr>
          <w:rFonts w:ascii="Times New Roman" w:eastAsia="Times New Roman" w:hAnsi="Times New Roman" w:cs="Times New Roman"/>
          <w:sz w:val="28"/>
          <w:szCs w:val="28"/>
        </w:rPr>
        <w:t>Долгіх</w:t>
      </w:r>
      <w:proofErr w:type="spellEnd"/>
      <w:r w:rsidRPr="00135AD7">
        <w:rPr>
          <w:rFonts w:ascii="Times New Roman" w:eastAsia="Times New Roman" w:hAnsi="Times New Roman" w:cs="Times New Roman"/>
          <w:sz w:val="28"/>
          <w:szCs w:val="28"/>
        </w:rPr>
        <w:t xml:space="preserve"> Л.В., </w:t>
      </w:r>
      <w:proofErr w:type="spellStart"/>
      <w:r w:rsidRPr="00135AD7">
        <w:rPr>
          <w:rFonts w:ascii="Times New Roman" w:eastAsia="Times New Roman" w:hAnsi="Times New Roman" w:cs="Times New Roman"/>
          <w:sz w:val="28"/>
          <w:szCs w:val="28"/>
        </w:rPr>
        <w:t>Долгіх</w:t>
      </w:r>
      <w:proofErr w:type="spellEnd"/>
      <w:r w:rsidRPr="00135AD7">
        <w:rPr>
          <w:rFonts w:ascii="Times New Roman" w:eastAsia="Times New Roman" w:hAnsi="Times New Roman" w:cs="Times New Roman"/>
          <w:sz w:val="28"/>
          <w:szCs w:val="28"/>
        </w:rPr>
        <w:t xml:space="preserve"> О.В. Дослідження території зони провалля від шахти ім. Орджонікідзе // Вісник Криворізького технічного університету. - Кривий Ріг: КТУ, 2011. - </w:t>
      </w:r>
      <w:proofErr w:type="spellStart"/>
      <w:r w:rsidRPr="00135AD7">
        <w:rPr>
          <w:rFonts w:ascii="Times New Roman" w:eastAsia="Times New Roman" w:hAnsi="Times New Roman" w:cs="Times New Roman"/>
          <w:sz w:val="28"/>
          <w:szCs w:val="28"/>
        </w:rPr>
        <w:t>Вип</w:t>
      </w:r>
      <w:proofErr w:type="spellEnd"/>
      <w:r w:rsidRPr="00135AD7">
        <w:rPr>
          <w:rFonts w:ascii="Times New Roman" w:eastAsia="Times New Roman" w:hAnsi="Times New Roman" w:cs="Times New Roman"/>
          <w:sz w:val="28"/>
          <w:szCs w:val="28"/>
        </w:rPr>
        <w:t>. 27. - С. 70-73.</w:t>
      </w:r>
    </w:p>
    <w:p w14:paraId="3AB5AAC3" w14:textId="36BF2629"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26. </w:t>
      </w:r>
      <w:proofErr w:type="spellStart"/>
      <w:r w:rsidRPr="00135AD7">
        <w:rPr>
          <w:rFonts w:ascii="Times New Roman" w:eastAsia="Times New Roman" w:hAnsi="Times New Roman" w:cs="Times New Roman"/>
          <w:sz w:val="28"/>
          <w:szCs w:val="28"/>
        </w:rPr>
        <w:t>Куліковська</w:t>
      </w:r>
      <w:proofErr w:type="spellEnd"/>
      <w:r w:rsidRPr="00135AD7">
        <w:rPr>
          <w:rFonts w:ascii="Times New Roman" w:eastAsia="Times New Roman" w:hAnsi="Times New Roman" w:cs="Times New Roman"/>
          <w:sz w:val="28"/>
          <w:szCs w:val="28"/>
        </w:rPr>
        <w:t xml:space="preserve"> О. Є. Спосіб визначення лінійних елементів зйомки місцевості безпілотною моделлю / О. Є. </w:t>
      </w:r>
      <w:proofErr w:type="spellStart"/>
      <w:r w:rsidRPr="00135AD7">
        <w:rPr>
          <w:rFonts w:ascii="Times New Roman" w:eastAsia="Times New Roman" w:hAnsi="Times New Roman" w:cs="Times New Roman"/>
          <w:sz w:val="28"/>
          <w:szCs w:val="28"/>
        </w:rPr>
        <w:t>Куліковська</w:t>
      </w:r>
      <w:proofErr w:type="spellEnd"/>
      <w:r w:rsidRPr="00135AD7">
        <w:rPr>
          <w:rFonts w:ascii="Times New Roman" w:eastAsia="Times New Roman" w:hAnsi="Times New Roman" w:cs="Times New Roman"/>
          <w:sz w:val="28"/>
          <w:szCs w:val="28"/>
        </w:rPr>
        <w:t xml:space="preserve">, Ю. Ю. </w:t>
      </w:r>
      <w:proofErr w:type="spellStart"/>
      <w:r w:rsidRPr="00135AD7">
        <w:rPr>
          <w:rFonts w:ascii="Times New Roman" w:eastAsia="Times New Roman" w:hAnsi="Times New Roman" w:cs="Times New Roman"/>
          <w:sz w:val="28"/>
          <w:szCs w:val="28"/>
        </w:rPr>
        <w:t>Атаманенко</w:t>
      </w:r>
      <w:proofErr w:type="spellEnd"/>
      <w:r w:rsidRPr="00135AD7">
        <w:rPr>
          <w:rFonts w:ascii="Times New Roman" w:eastAsia="Times New Roman" w:hAnsi="Times New Roman" w:cs="Times New Roman"/>
          <w:sz w:val="28"/>
          <w:szCs w:val="28"/>
        </w:rPr>
        <w:t xml:space="preserve">, О. С. </w:t>
      </w:r>
      <w:proofErr w:type="spellStart"/>
      <w:r w:rsidRPr="00135AD7">
        <w:rPr>
          <w:rFonts w:ascii="Times New Roman" w:eastAsia="Times New Roman" w:hAnsi="Times New Roman" w:cs="Times New Roman"/>
          <w:sz w:val="28"/>
          <w:szCs w:val="28"/>
        </w:rPr>
        <w:t>Намінат</w:t>
      </w:r>
      <w:proofErr w:type="spellEnd"/>
      <w:r w:rsidRPr="00135AD7">
        <w:rPr>
          <w:rFonts w:ascii="Times New Roman" w:eastAsia="Times New Roman" w:hAnsi="Times New Roman" w:cs="Times New Roman"/>
          <w:sz w:val="28"/>
          <w:szCs w:val="28"/>
        </w:rPr>
        <w:t xml:space="preserve"> // Гірничий вісник : науково-технічний збірник / ДВНЗ 17 "Криворізький національний університет". - Кривий Ріг : [ДВНЗ "Криворізький </w:t>
      </w:r>
      <w:proofErr w:type="spellStart"/>
      <w:r w:rsidRPr="00135AD7">
        <w:rPr>
          <w:rFonts w:ascii="Times New Roman" w:eastAsia="Times New Roman" w:hAnsi="Times New Roman" w:cs="Times New Roman"/>
          <w:sz w:val="28"/>
          <w:szCs w:val="28"/>
        </w:rPr>
        <w:t>нац</w:t>
      </w:r>
      <w:proofErr w:type="spellEnd"/>
      <w:r w:rsidRPr="00135AD7">
        <w:rPr>
          <w:rFonts w:ascii="Times New Roman" w:eastAsia="Times New Roman" w:hAnsi="Times New Roman" w:cs="Times New Roman"/>
          <w:sz w:val="28"/>
          <w:szCs w:val="28"/>
        </w:rPr>
        <w:t xml:space="preserve">. ун-т"], 2016. - </w:t>
      </w:r>
      <w:proofErr w:type="spellStart"/>
      <w:r w:rsidRPr="00135AD7">
        <w:rPr>
          <w:rFonts w:ascii="Times New Roman" w:eastAsia="Times New Roman" w:hAnsi="Times New Roman" w:cs="Times New Roman"/>
          <w:sz w:val="28"/>
          <w:szCs w:val="28"/>
        </w:rPr>
        <w:t>Вип</w:t>
      </w:r>
      <w:proofErr w:type="spellEnd"/>
      <w:r w:rsidRPr="00135AD7">
        <w:rPr>
          <w:rFonts w:ascii="Times New Roman" w:eastAsia="Times New Roman" w:hAnsi="Times New Roman" w:cs="Times New Roman"/>
          <w:sz w:val="28"/>
          <w:szCs w:val="28"/>
        </w:rPr>
        <w:t>. 101. – С. 41-45.</w:t>
      </w:r>
    </w:p>
    <w:p w14:paraId="629E5CBC" w14:textId="6ECF5D74"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27. Назаренко М. В. </w:t>
      </w:r>
      <w:proofErr w:type="spellStart"/>
      <w:r w:rsidRPr="00135AD7">
        <w:rPr>
          <w:rFonts w:ascii="Times New Roman" w:eastAsia="Times New Roman" w:hAnsi="Times New Roman" w:cs="Times New Roman"/>
          <w:sz w:val="28"/>
          <w:szCs w:val="28"/>
        </w:rPr>
        <w:t>Опыт</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использования</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геоинформационной</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системы</w:t>
      </w:r>
      <w:proofErr w:type="spellEnd"/>
      <w:r w:rsidRPr="00135AD7">
        <w:rPr>
          <w:rFonts w:ascii="Times New Roman" w:eastAsia="Times New Roman" w:hAnsi="Times New Roman" w:cs="Times New Roman"/>
          <w:sz w:val="28"/>
          <w:szCs w:val="28"/>
        </w:rPr>
        <w:t xml:space="preserve"> K-</w:t>
      </w:r>
      <w:proofErr w:type="spellStart"/>
      <w:r w:rsidRPr="00135AD7">
        <w:rPr>
          <w:rFonts w:ascii="Times New Roman" w:eastAsia="Times New Roman" w:hAnsi="Times New Roman" w:cs="Times New Roman"/>
          <w:sz w:val="28"/>
          <w:szCs w:val="28"/>
        </w:rPr>
        <w:t>Mine</w:t>
      </w:r>
      <w:proofErr w:type="spellEnd"/>
      <w:r w:rsidRPr="00135AD7">
        <w:rPr>
          <w:rFonts w:ascii="Times New Roman" w:eastAsia="Times New Roman" w:hAnsi="Times New Roman" w:cs="Times New Roman"/>
          <w:sz w:val="28"/>
          <w:szCs w:val="28"/>
        </w:rPr>
        <w:t xml:space="preserve"> при </w:t>
      </w:r>
      <w:proofErr w:type="spellStart"/>
      <w:r w:rsidRPr="00135AD7">
        <w:rPr>
          <w:rFonts w:ascii="Times New Roman" w:eastAsia="Times New Roman" w:hAnsi="Times New Roman" w:cs="Times New Roman"/>
          <w:sz w:val="28"/>
          <w:szCs w:val="28"/>
        </w:rPr>
        <w:t>комплексном</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проектировании</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горных</w:t>
      </w:r>
      <w:proofErr w:type="spellEnd"/>
      <w:r w:rsidRPr="00135AD7">
        <w:rPr>
          <w:rFonts w:ascii="Times New Roman" w:eastAsia="Times New Roman" w:hAnsi="Times New Roman" w:cs="Times New Roman"/>
          <w:sz w:val="28"/>
          <w:szCs w:val="28"/>
        </w:rPr>
        <w:t xml:space="preserve"> </w:t>
      </w:r>
      <w:proofErr w:type="spellStart"/>
      <w:r w:rsidRPr="00135AD7">
        <w:rPr>
          <w:rFonts w:ascii="Times New Roman" w:eastAsia="Times New Roman" w:hAnsi="Times New Roman" w:cs="Times New Roman"/>
          <w:sz w:val="28"/>
          <w:szCs w:val="28"/>
        </w:rPr>
        <w:t>предприятий</w:t>
      </w:r>
      <w:proofErr w:type="spellEnd"/>
      <w:r w:rsidRPr="00135AD7">
        <w:rPr>
          <w:rFonts w:ascii="Times New Roman" w:eastAsia="Times New Roman" w:hAnsi="Times New Roman" w:cs="Times New Roman"/>
          <w:sz w:val="28"/>
          <w:szCs w:val="28"/>
        </w:rPr>
        <w:t xml:space="preserve">/ Назаренко М. В., Хоменко С. А. [Електронний ресурс]/ режим доступу – </w:t>
      </w:r>
      <w:hyperlink r:id="rId45">
        <w:r w:rsidRPr="00135AD7">
          <w:rPr>
            <w:rStyle w:val="af0"/>
            <w:rFonts w:ascii="Times New Roman" w:eastAsia="Times New Roman" w:hAnsi="Times New Roman" w:cs="Times New Roman"/>
            <w:sz w:val="28"/>
            <w:szCs w:val="28"/>
          </w:rPr>
          <w:t>https://cyberleninka.ru/article/n/opyt-ispolzovaniya-geoinformatsionnoy-sistemy-k-mine-pri-kompleksnom-proektirovanii-gornyh-predpriyatiy/viewer</w:t>
        </w:r>
      </w:hyperlink>
      <w:r w:rsidRPr="00135AD7">
        <w:rPr>
          <w:rFonts w:ascii="Times New Roman" w:eastAsia="Times New Roman" w:hAnsi="Times New Roman" w:cs="Times New Roman"/>
          <w:sz w:val="28"/>
          <w:szCs w:val="28"/>
        </w:rPr>
        <w:t>.</w:t>
      </w:r>
    </w:p>
    <w:p w14:paraId="364C30C0" w14:textId="2B603F5F"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28. [Електронний ресурс]/ режим доступу – </w:t>
      </w:r>
      <w:hyperlink r:id="rId46">
        <w:r w:rsidRPr="00135AD7">
          <w:rPr>
            <w:rStyle w:val="af0"/>
            <w:rFonts w:ascii="Times New Roman" w:eastAsia="Times New Roman" w:hAnsi="Times New Roman" w:cs="Times New Roman"/>
            <w:sz w:val="28"/>
            <w:szCs w:val="28"/>
          </w:rPr>
          <w:t>https://geomarket.in.ua/ua/gps-gnss/geodezicheskie-priemniki/</w:t>
        </w:r>
      </w:hyperlink>
    </w:p>
    <w:p w14:paraId="50C684DA" w14:textId="76540EEF"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29. </w:t>
      </w:r>
      <w:proofErr w:type="spellStart"/>
      <w:r w:rsidRPr="00135AD7">
        <w:rPr>
          <w:rFonts w:ascii="Times New Roman" w:eastAsia="Times New Roman" w:hAnsi="Times New Roman" w:cs="Times New Roman"/>
          <w:sz w:val="28"/>
          <w:szCs w:val="28"/>
        </w:rPr>
        <w:t>Федорчук</w:t>
      </w:r>
      <w:proofErr w:type="spellEnd"/>
      <w:r w:rsidRPr="00135AD7">
        <w:rPr>
          <w:rFonts w:ascii="Times New Roman" w:eastAsia="Times New Roman" w:hAnsi="Times New Roman" w:cs="Times New Roman"/>
          <w:sz w:val="28"/>
          <w:szCs w:val="28"/>
        </w:rPr>
        <w:t xml:space="preserve"> А. Використання даних GNSS-спостережень для визначення висот пунктів на фізичній поверхні землі/ Національний університет "Львівська політехніка", тези доповідей GEOFORUM’2018 23-тя Міжнародна науково-технічна конференція.// Видавництво Львівської політехніки – Львів, 2018 р. С 31-32.</w:t>
      </w:r>
    </w:p>
    <w:p w14:paraId="593C6A4A" w14:textId="65E7AEE0"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30. Баран П.І., </w:t>
      </w:r>
      <w:proofErr w:type="spellStart"/>
      <w:r w:rsidRPr="00135AD7">
        <w:rPr>
          <w:rFonts w:ascii="Times New Roman" w:eastAsia="Times New Roman" w:hAnsi="Times New Roman" w:cs="Times New Roman"/>
          <w:sz w:val="28"/>
          <w:szCs w:val="28"/>
        </w:rPr>
        <w:t>Чорнокінь</w:t>
      </w:r>
      <w:proofErr w:type="spellEnd"/>
      <w:r w:rsidRPr="00135AD7">
        <w:rPr>
          <w:rFonts w:ascii="Times New Roman" w:eastAsia="Times New Roman" w:hAnsi="Times New Roman" w:cs="Times New Roman"/>
          <w:sz w:val="28"/>
          <w:szCs w:val="28"/>
        </w:rPr>
        <w:t xml:space="preserve"> В.Я. Визначення тривалості GPS-спостережень в геодезичних мережах //Вісник геодезії та картографії . – Київ, 2004, №2. – С.12–15. </w:t>
      </w:r>
    </w:p>
    <w:p w14:paraId="141C0578" w14:textId="04545ADA"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31.  </w:t>
      </w:r>
      <w:proofErr w:type="spellStart"/>
      <w:r w:rsidRPr="00135AD7">
        <w:rPr>
          <w:rFonts w:ascii="Times New Roman" w:eastAsia="Times New Roman" w:hAnsi="Times New Roman" w:cs="Times New Roman"/>
          <w:sz w:val="28"/>
          <w:szCs w:val="28"/>
        </w:rPr>
        <w:t>Глотов</w:t>
      </w:r>
      <w:proofErr w:type="spellEnd"/>
      <w:r w:rsidRPr="00135AD7">
        <w:rPr>
          <w:rFonts w:ascii="Times New Roman" w:eastAsia="Times New Roman" w:hAnsi="Times New Roman" w:cs="Times New Roman"/>
          <w:sz w:val="28"/>
          <w:szCs w:val="28"/>
        </w:rPr>
        <w:t xml:space="preserve"> В.М., Третяк К.Р. Оцінка впливу додаткового відбиття GPS сигналів на точність визначення місцеположення // Геодезія, картографія і аерофотознімання. – 2004. – № 65. – C. 72–76. </w:t>
      </w:r>
    </w:p>
    <w:p w14:paraId="69692ED1" w14:textId="606DE1C1" w:rsidR="58F4C80C" w:rsidRPr="00135AD7" w:rsidRDefault="4FB22E0A" w:rsidP="4FB22E0A">
      <w:pPr>
        <w:jc w:val="both"/>
        <w:rPr>
          <w:rFonts w:ascii="Times New Roman" w:eastAsia="Times New Roman" w:hAnsi="Times New Roman" w:cs="Times New Roman"/>
          <w:color w:val="000000" w:themeColor="text1"/>
          <w:sz w:val="28"/>
          <w:szCs w:val="28"/>
        </w:rPr>
      </w:pPr>
      <w:r w:rsidRPr="00135AD7">
        <w:rPr>
          <w:rFonts w:ascii="Times New Roman" w:eastAsia="Times New Roman" w:hAnsi="Times New Roman" w:cs="Times New Roman"/>
          <w:sz w:val="28"/>
          <w:szCs w:val="28"/>
        </w:rPr>
        <w:t xml:space="preserve">32. </w:t>
      </w:r>
      <w:proofErr w:type="spellStart"/>
      <w:r w:rsidRPr="00135AD7">
        <w:rPr>
          <w:rFonts w:ascii="Times New Roman" w:eastAsia="Times New Roman" w:hAnsi="Times New Roman" w:cs="Times New Roman"/>
          <w:sz w:val="28"/>
          <w:szCs w:val="28"/>
        </w:rPr>
        <w:t>Глотов</w:t>
      </w:r>
      <w:proofErr w:type="spellEnd"/>
      <w:r w:rsidRPr="00135AD7">
        <w:rPr>
          <w:rFonts w:ascii="Times New Roman" w:eastAsia="Times New Roman" w:hAnsi="Times New Roman" w:cs="Times New Roman"/>
          <w:sz w:val="28"/>
          <w:szCs w:val="28"/>
        </w:rPr>
        <w:t xml:space="preserve"> В., Третяк К., </w:t>
      </w:r>
      <w:proofErr w:type="spellStart"/>
      <w:r w:rsidRPr="00135AD7">
        <w:rPr>
          <w:rFonts w:ascii="Times New Roman" w:eastAsia="Times New Roman" w:hAnsi="Times New Roman" w:cs="Times New Roman"/>
          <w:sz w:val="28"/>
          <w:szCs w:val="28"/>
        </w:rPr>
        <w:t>Полець</w:t>
      </w:r>
      <w:proofErr w:type="spellEnd"/>
      <w:r w:rsidRPr="00135AD7">
        <w:rPr>
          <w:rFonts w:ascii="Times New Roman" w:eastAsia="Times New Roman" w:hAnsi="Times New Roman" w:cs="Times New Roman"/>
          <w:sz w:val="28"/>
          <w:szCs w:val="28"/>
        </w:rPr>
        <w:t xml:space="preserve"> О. Оцінка впливу </w:t>
      </w:r>
      <w:proofErr w:type="spellStart"/>
      <w:r w:rsidRPr="00135AD7">
        <w:rPr>
          <w:rFonts w:ascii="Times New Roman" w:eastAsia="Times New Roman" w:hAnsi="Times New Roman" w:cs="Times New Roman"/>
          <w:sz w:val="28"/>
          <w:szCs w:val="28"/>
        </w:rPr>
        <w:t>багатошляховості</w:t>
      </w:r>
      <w:proofErr w:type="spellEnd"/>
      <w:r w:rsidRPr="00135AD7">
        <w:rPr>
          <w:rFonts w:ascii="Times New Roman" w:eastAsia="Times New Roman" w:hAnsi="Times New Roman" w:cs="Times New Roman"/>
          <w:sz w:val="28"/>
          <w:szCs w:val="28"/>
        </w:rPr>
        <w:t xml:space="preserve"> поширення GPS-сигналів на точність визначення координат об’єктів // </w:t>
      </w:r>
      <w:proofErr w:type="spellStart"/>
      <w:r w:rsidRPr="00135AD7">
        <w:rPr>
          <w:rFonts w:ascii="Times New Roman" w:eastAsia="Times New Roman" w:hAnsi="Times New Roman" w:cs="Times New Roman"/>
          <w:sz w:val="28"/>
          <w:szCs w:val="28"/>
        </w:rPr>
        <w:t>Зб</w:t>
      </w:r>
      <w:proofErr w:type="spellEnd"/>
      <w:r w:rsidRPr="00135AD7">
        <w:rPr>
          <w:rFonts w:ascii="Times New Roman" w:eastAsia="Times New Roman" w:hAnsi="Times New Roman" w:cs="Times New Roman"/>
          <w:sz w:val="28"/>
          <w:szCs w:val="28"/>
        </w:rPr>
        <w:t xml:space="preserve">. наук. пр. “Сучасні досягнення геодезичної науки та виробництва”. – Львів: Вид-во </w:t>
      </w:r>
      <w:proofErr w:type="spellStart"/>
      <w:r w:rsidRPr="00135AD7">
        <w:rPr>
          <w:rFonts w:ascii="Times New Roman" w:eastAsia="Times New Roman" w:hAnsi="Times New Roman" w:cs="Times New Roman"/>
          <w:sz w:val="28"/>
          <w:szCs w:val="28"/>
        </w:rPr>
        <w:t>НУ”Львівська</w:t>
      </w:r>
      <w:proofErr w:type="spellEnd"/>
      <w:r w:rsidRPr="00135AD7">
        <w:rPr>
          <w:rFonts w:ascii="Times New Roman" w:eastAsia="Times New Roman" w:hAnsi="Times New Roman" w:cs="Times New Roman"/>
          <w:sz w:val="28"/>
          <w:szCs w:val="28"/>
        </w:rPr>
        <w:t xml:space="preserve"> політехніка”. – 2007. – В.І (13). – С.103–108</w:t>
      </w:r>
    </w:p>
    <w:p w14:paraId="488B5779" w14:textId="546F9C92" w:rsidR="58F4C80C" w:rsidRPr="00135AD7" w:rsidRDefault="58F4C80C" w:rsidP="1C8A2DF0">
      <w:pPr>
        <w:rPr>
          <w:rFonts w:ascii="Times New Roman" w:eastAsia="Times New Roman" w:hAnsi="Times New Roman" w:cs="Times New Roman"/>
          <w:sz w:val="28"/>
          <w:szCs w:val="28"/>
        </w:rPr>
      </w:pPr>
    </w:p>
    <w:p w14:paraId="61A41EAD" w14:textId="22F9920E" w:rsidR="4FB22E0A" w:rsidRPr="00135AD7" w:rsidRDefault="4FB22E0A" w:rsidP="4FB22E0A">
      <w:pPr>
        <w:jc w:val="center"/>
        <w:rPr>
          <w:rFonts w:ascii="Times New Roman" w:eastAsia="Times New Roman" w:hAnsi="Times New Roman" w:cs="Times New Roman"/>
          <w:sz w:val="28"/>
          <w:szCs w:val="28"/>
        </w:rPr>
      </w:pPr>
    </w:p>
    <w:p w14:paraId="239B4CEF" w14:textId="139E8BF8" w:rsidR="58F4C80C" w:rsidRPr="00135AD7" w:rsidRDefault="58F4C80C" w:rsidP="1C8A2DF0">
      <w:pPr>
        <w:rPr>
          <w:sz w:val="28"/>
          <w:szCs w:val="28"/>
        </w:rPr>
      </w:pPr>
    </w:p>
    <w:sectPr w:rsidR="58F4C80C" w:rsidRPr="00135AD7" w:rsidSect="00103EEB">
      <w:footerReference w:type="default" r:id="rId47"/>
      <w:pgSz w:w="11906" w:h="16838"/>
      <w:pgMar w:top="850" w:right="850" w:bottom="850"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A69AFD" w14:textId="77777777" w:rsidR="008D054D" w:rsidRDefault="008D054D" w:rsidP="00103EEB">
      <w:pPr>
        <w:spacing w:after="0" w:line="240" w:lineRule="auto"/>
      </w:pPr>
      <w:r>
        <w:separator/>
      </w:r>
    </w:p>
  </w:endnote>
  <w:endnote w:type="continuationSeparator" w:id="0">
    <w:p w14:paraId="31FCF2C0" w14:textId="77777777" w:rsidR="008D054D" w:rsidRDefault="008D054D" w:rsidP="00103E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43" w:usb2="00000009" w:usb3="00000000" w:csb0="000001FF" w:csb1="00000000"/>
  </w:font>
  <w:font w:name="Aptos Display">
    <w:panose1 w:val="020B0004020202020204"/>
    <w:charset w:val="00"/>
    <w:family w:val="swiss"/>
    <w:notTrueType/>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42355450"/>
      <w:docPartObj>
        <w:docPartGallery w:val="Page Numbers (Bottom of Page)"/>
        <w:docPartUnique/>
      </w:docPartObj>
    </w:sdtPr>
    <w:sdtEndPr/>
    <w:sdtContent>
      <w:p w14:paraId="03B899F1" w14:textId="15A9983F" w:rsidR="00103EEB" w:rsidRDefault="00103EEB">
        <w:pPr>
          <w:pStyle w:val="af3"/>
          <w:jc w:val="center"/>
        </w:pPr>
        <w:r>
          <w:fldChar w:fldCharType="begin"/>
        </w:r>
        <w:r>
          <w:instrText>PAGE   \* MERGEFORMAT</w:instrText>
        </w:r>
        <w:r>
          <w:fldChar w:fldCharType="separate"/>
        </w:r>
        <w:r>
          <w:rPr>
            <w:lang w:val="ru-RU"/>
          </w:rPr>
          <w:t>2</w:t>
        </w:r>
        <w:r>
          <w:fldChar w:fldCharType="end"/>
        </w:r>
      </w:p>
    </w:sdtContent>
  </w:sdt>
  <w:p w14:paraId="66CCFC4E" w14:textId="77777777" w:rsidR="00103EEB" w:rsidRDefault="00103EEB">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3B4AFC" w14:textId="77777777" w:rsidR="008D054D" w:rsidRDefault="008D054D" w:rsidP="00103EEB">
      <w:pPr>
        <w:spacing w:after="0" w:line="240" w:lineRule="auto"/>
      </w:pPr>
      <w:r>
        <w:separator/>
      </w:r>
    </w:p>
  </w:footnote>
  <w:footnote w:type="continuationSeparator" w:id="0">
    <w:p w14:paraId="2221D6FF" w14:textId="77777777" w:rsidR="008D054D" w:rsidRDefault="008D054D" w:rsidP="00103E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FFDCCD"/>
    <w:multiLevelType w:val="hybridMultilevel"/>
    <w:tmpl w:val="FFFFFFFF"/>
    <w:lvl w:ilvl="0" w:tplc="F40AB70E">
      <w:start w:val="1"/>
      <w:numFmt w:val="bullet"/>
      <w:lvlText w:val=""/>
      <w:lvlJc w:val="left"/>
      <w:pPr>
        <w:ind w:left="720" w:hanging="360"/>
      </w:pPr>
      <w:rPr>
        <w:rFonts w:ascii="Symbol" w:hAnsi="Symbol" w:hint="default"/>
      </w:rPr>
    </w:lvl>
    <w:lvl w:ilvl="1" w:tplc="26E6996E">
      <w:start w:val="1"/>
      <w:numFmt w:val="bullet"/>
      <w:lvlText w:val="o"/>
      <w:lvlJc w:val="left"/>
      <w:pPr>
        <w:ind w:left="1440" w:hanging="360"/>
      </w:pPr>
      <w:rPr>
        <w:rFonts w:ascii="Courier New" w:hAnsi="Courier New" w:hint="default"/>
      </w:rPr>
    </w:lvl>
    <w:lvl w:ilvl="2" w:tplc="BE7AC084">
      <w:start w:val="1"/>
      <w:numFmt w:val="bullet"/>
      <w:lvlText w:val=""/>
      <w:lvlJc w:val="left"/>
      <w:pPr>
        <w:ind w:left="2160" w:hanging="360"/>
      </w:pPr>
      <w:rPr>
        <w:rFonts w:ascii="Wingdings" w:hAnsi="Wingdings" w:hint="default"/>
      </w:rPr>
    </w:lvl>
    <w:lvl w:ilvl="3" w:tplc="1802697E">
      <w:start w:val="1"/>
      <w:numFmt w:val="bullet"/>
      <w:lvlText w:val=""/>
      <w:lvlJc w:val="left"/>
      <w:pPr>
        <w:ind w:left="2880" w:hanging="360"/>
      </w:pPr>
      <w:rPr>
        <w:rFonts w:ascii="Symbol" w:hAnsi="Symbol" w:hint="default"/>
      </w:rPr>
    </w:lvl>
    <w:lvl w:ilvl="4" w:tplc="85FC8220">
      <w:start w:val="1"/>
      <w:numFmt w:val="bullet"/>
      <w:lvlText w:val="o"/>
      <w:lvlJc w:val="left"/>
      <w:pPr>
        <w:ind w:left="3600" w:hanging="360"/>
      </w:pPr>
      <w:rPr>
        <w:rFonts w:ascii="Courier New" w:hAnsi="Courier New" w:hint="default"/>
      </w:rPr>
    </w:lvl>
    <w:lvl w:ilvl="5" w:tplc="7550F92C">
      <w:start w:val="1"/>
      <w:numFmt w:val="bullet"/>
      <w:lvlText w:val=""/>
      <w:lvlJc w:val="left"/>
      <w:pPr>
        <w:ind w:left="4320" w:hanging="360"/>
      </w:pPr>
      <w:rPr>
        <w:rFonts w:ascii="Wingdings" w:hAnsi="Wingdings" w:hint="default"/>
      </w:rPr>
    </w:lvl>
    <w:lvl w:ilvl="6" w:tplc="C94045A8">
      <w:start w:val="1"/>
      <w:numFmt w:val="bullet"/>
      <w:lvlText w:val=""/>
      <w:lvlJc w:val="left"/>
      <w:pPr>
        <w:ind w:left="5040" w:hanging="360"/>
      </w:pPr>
      <w:rPr>
        <w:rFonts w:ascii="Symbol" w:hAnsi="Symbol" w:hint="default"/>
      </w:rPr>
    </w:lvl>
    <w:lvl w:ilvl="7" w:tplc="D426713C">
      <w:start w:val="1"/>
      <w:numFmt w:val="bullet"/>
      <w:lvlText w:val="o"/>
      <w:lvlJc w:val="left"/>
      <w:pPr>
        <w:ind w:left="5760" w:hanging="360"/>
      </w:pPr>
      <w:rPr>
        <w:rFonts w:ascii="Courier New" w:hAnsi="Courier New" w:hint="default"/>
      </w:rPr>
    </w:lvl>
    <w:lvl w:ilvl="8" w:tplc="8E141B32">
      <w:start w:val="1"/>
      <w:numFmt w:val="bullet"/>
      <w:lvlText w:val=""/>
      <w:lvlJc w:val="left"/>
      <w:pPr>
        <w:ind w:left="6480" w:hanging="360"/>
      </w:pPr>
      <w:rPr>
        <w:rFonts w:ascii="Wingdings" w:hAnsi="Wingdings" w:hint="default"/>
      </w:rPr>
    </w:lvl>
  </w:abstractNum>
  <w:abstractNum w:abstractNumId="1" w15:restartNumberingAfterBreak="0">
    <w:nsid w:val="04627AB9"/>
    <w:multiLevelType w:val="hybridMultilevel"/>
    <w:tmpl w:val="FFFFFFFF"/>
    <w:lvl w:ilvl="0" w:tplc="6FBE4D68">
      <w:start w:val="1"/>
      <w:numFmt w:val="decimal"/>
      <w:lvlText w:val="%1."/>
      <w:lvlJc w:val="left"/>
      <w:pPr>
        <w:ind w:left="720" w:hanging="360"/>
      </w:pPr>
    </w:lvl>
    <w:lvl w:ilvl="1" w:tplc="FD7AEF7E">
      <w:start w:val="1"/>
      <w:numFmt w:val="lowerLetter"/>
      <w:lvlText w:val="%2."/>
      <w:lvlJc w:val="left"/>
      <w:pPr>
        <w:ind w:left="1440" w:hanging="360"/>
      </w:pPr>
    </w:lvl>
    <w:lvl w:ilvl="2" w:tplc="6CA8E4C6">
      <w:start w:val="1"/>
      <w:numFmt w:val="lowerRoman"/>
      <w:lvlText w:val="%3."/>
      <w:lvlJc w:val="right"/>
      <w:pPr>
        <w:ind w:left="2160" w:hanging="180"/>
      </w:pPr>
    </w:lvl>
    <w:lvl w:ilvl="3" w:tplc="41105C6E">
      <w:start w:val="1"/>
      <w:numFmt w:val="decimal"/>
      <w:lvlText w:val="%4."/>
      <w:lvlJc w:val="left"/>
      <w:pPr>
        <w:ind w:left="2880" w:hanging="360"/>
      </w:pPr>
    </w:lvl>
    <w:lvl w:ilvl="4" w:tplc="747632BE">
      <w:start w:val="1"/>
      <w:numFmt w:val="lowerLetter"/>
      <w:lvlText w:val="%5."/>
      <w:lvlJc w:val="left"/>
      <w:pPr>
        <w:ind w:left="3600" w:hanging="360"/>
      </w:pPr>
    </w:lvl>
    <w:lvl w:ilvl="5" w:tplc="13E21970">
      <w:start w:val="1"/>
      <w:numFmt w:val="lowerRoman"/>
      <w:lvlText w:val="%6."/>
      <w:lvlJc w:val="right"/>
      <w:pPr>
        <w:ind w:left="4320" w:hanging="180"/>
      </w:pPr>
    </w:lvl>
    <w:lvl w:ilvl="6" w:tplc="2E668E52">
      <w:start w:val="1"/>
      <w:numFmt w:val="decimal"/>
      <w:lvlText w:val="%7."/>
      <w:lvlJc w:val="left"/>
      <w:pPr>
        <w:ind w:left="5040" w:hanging="360"/>
      </w:pPr>
    </w:lvl>
    <w:lvl w:ilvl="7" w:tplc="752A5D44">
      <w:start w:val="1"/>
      <w:numFmt w:val="lowerLetter"/>
      <w:lvlText w:val="%8."/>
      <w:lvlJc w:val="left"/>
      <w:pPr>
        <w:ind w:left="5760" w:hanging="360"/>
      </w:pPr>
    </w:lvl>
    <w:lvl w:ilvl="8" w:tplc="8A52F9BC">
      <w:start w:val="1"/>
      <w:numFmt w:val="lowerRoman"/>
      <w:lvlText w:val="%9."/>
      <w:lvlJc w:val="right"/>
      <w:pPr>
        <w:ind w:left="6480" w:hanging="180"/>
      </w:pPr>
    </w:lvl>
  </w:abstractNum>
  <w:abstractNum w:abstractNumId="2" w15:restartNumberingAfterBreak="0">
    <w:nsid w:val="0535F1EB"/>
    <w:multiLevelType w:val="hybridMultilevel"/>
    <w:tmpl w:val="FFFFFFFF"/>
    <w:lvl w:ilvl="0" w:tplc="2DD47028">
      <w:start w:val="1"/>
      <w:numFmt w:val="bullet"/>
      <w:lvlText w:val=""/>
      <w:lvlJc w:val="left"/>
      <w:pPr>
        <w:ind w:left="720" w:hanging="360"/>
      </w:pPr>
      <w:rPr>
        <w:rFonts w:ascii="Symbol" w:hAnsi="Symbol" w:hint="default"/>
      </w:rPr>
    </w:lvl>
    <w:lvl w:ilvl="1" w:tplc="26CA5EC4">
      <w:start w:val="1"/>
      <w:numFmt w:val="bullet"/>
      <w:lvlText w:val="o"/>
      <w:lvlJc w:val="left"/>
      <w:pPr>
        <w:ind w:left="1440" w:hanging="360"/>
      </w:pPr>
      <w:rPr>
        <w:rFonts w:ascii="Courier New" w:hAnsi="Courier New" w:hint="default"/>
      </w:rPr>
    </w:lvl>
    <w:lvl w:ilvl="2" w:tplc="F732C7D0">
      <w:start w:val="1"/>
      <w:numFmt w:val="bullet"/>
      <w:lvlText w:val=""/>
      <w:lvlJc w:val="left"/>
      <w:pPr>
        <w:ind w:left="2160" w:hanging="360"/>
      </w:pPr>
      <w:rPr>
        <w:rFonts w:ascii="Wingdings" w:hAnsi="Wingdings" w:hint="default"/>
      </w:rPr>
    </w:lvl>
    <w:lvl w:ilvl="3" w:tplc="0DC6AE08">
      <w:start w:val="1"/>
      <w:numFmt w:val="bullet"/>
      <w:lvlText w:val=""/>
      <w:lvlJc w:val="left"/>
      <w:pPr>
        <w:ind w:left="2880" w:hanging="360"/>
      </w:pPr>
      <w:rPr>
        <w:rFonts w:ascii="Symbol" w:hAnsi="Symbol" w:hint="default"/>
      </w:rPr>
    </w:lvl>
    <w:lvl w:ilvl="4" w:tplc="DD6CF838">
      <w:start w:val="1"/>
      <w:numFmt w:val="bullet"/>
      <w:lvlText w:val="o"/>
      <w:lvlJc w:val="left"/>
      <w:pPr>
        <w:ind w:left="3600" w:hanging="360"/>
      </w:pPr>
      <w:rPr>
        <w:rFonts w:ascii="Courier New" w:hAnsi="Courier New" w:hint="default"/>
      </w:rPr>
    </w:lvl>
    <w:lvl w:ilvl="5" w:tplc="238ABE36">
      <w:start w:val="1"/>
      <w:numFmt w:val="bullet"/>
      <w:lvlText w:val=""/>
      <w:lvlJc w:val="left"/>
      <w:pPr>
        <w:ind w:left="4320" w:hanging="360"/>
      </w:pPr>
      <w:rPr>
        <w:rFonts w:ascii="Wingdings" w:hAnsi="Wingdings" w:hint="default"/>
      </w:rPr>
    </w:lvl>
    <w:lvl w:ilvl="6" w:tplc="CC020860">
      <w:start w:val="1"/>
      <w:numFmt w:val="bullet"/>
      <w:lvlText w:val=""/>
      <w:lvlJc w:val="left"/>
      <w:pPr>
        <w:ind w:left="5040" w:hanging="360"/>
      </w:pPr>
      <w:rPr>
        <w:rFonts w:ascii="Symbol" w:hAnsi="Symbol" w:hint="default"/>
      </w:rPr>
    </w:lvl>
    <w:lvl w:ilvl="7" w:tplc="A48ACDDA">
      <w:start w:val="1"/>
      <w:numFmt w:val="bullet"/>
      <w:lvlText w:val="o"/>
      <w:lvlJc w:val="left"/>
      <w:pPr>
        <w:ind w:left="5760" w:hanging="360"/>
      </w:pPr>
      <w:rPr>
        <w:rFonts w:ascii="Courier New" w:hAnsi="Courier New" w:hint="default"/>
      </w:rPr>
    </w:lvl>
    <w:lvl w:ilvl="8" w:tplc="AD3C4B60">
      <w:start w:val="1"/>
      <w:numFmt w:val="bullet"/>
      <w:lvlText w:val=""/>
      <w:lvlJc w:val="left"/>
      <w:pPr>
        <w:ind w:left="6480" w:hanging="360"/>
      </w:pPr>
      <w:rPr>
        <w:rFonts w:ascii="Wingdings" w:hAnsi="Wingdings" w:hint="default"/>
      </w:rPr>
    </w:lvl>
  </w:abstractNum>
  <w:abstractNum w:abstractNumId="3" w15:restartNumberingAfterBreak="0">
    <w:nsid w:val="0BDE164F"/>
    <w:multiLevelType w:val="hybridMultilevel"/>
    <w:tmpl w:val="FFFFFFFF"/>
    <w:lvl w:ilvl="0" w:tplc="6B1EF560">
      <w:start w:val="1"/>
      <w:numFmt w:val="bullet"/>
      <w:lvlText w:val=""/>
      <w:lvlJc w:val="left"/>
      <w:pPr>
        <w:ind w:left="720" w:hanging="360"/>
      </w:pPr>
      <w:rPr>
        <w:rFonts w:ascii="Symbol" w:hAnsi="Symbol" w:hint="default"/>
      </w:rPr>
    </w:lvl>
    <w:lvl w:ilvl="1" w:tplc="FAE48964">
      <w:start w:val="1"/>
      <w:numFmt w:val="bullet"/>
      <w:lvlText w:val="o"/>
      <w:lvlJc w:val="left"/>
      <w:pPr>
        <w:ind w:left="1440" w:hanging="360"/>
      </w:pPr>
      <w:rPr>
        <w:rFonts w:ascii="Courier New" w:hAnsi="Courier New" w:hint="default"/>
      </w:rPr>
    </w:lvl>
    <w:lvl w:ilvl="2" w:tplc="3668AB90">
      <w:start w:val="1"/>
      <w:numFmt w:val="bullet"/>
      <w:lvlText w:val=""/>
      <w:lvlJc w:val="left"/>
      <w:pPr>
        <w:ind w:left="2160" w:hanging="360"/>
      </w:pPr>
      <w:rPr>
        <w:rFonts w:ascii="Wingdings" w:hAnsi="Wingdings" w:hint="default"/>
      </w:rPr>
    </w:lvl>
    <w:lvl w:ilvl="3" w:tplc="6700D856">
      <w:start w:val="1"/>
      <w:numFmt w:val="bullet"/>
      <w:lvlText w:val=""/>
      <w:lvlJc w:val="left"/>
      <w:pPr>
        <w:ind w:left="2880" w:hanging="360"/>
      </w:pPr>
      <w:rPr>
        <w:rFonts w:ascii="Symbol" w:hAnsi="Symbol" w:hint="default"/>
      </w:rPr>
    </w:lvl>
    <w:lvl w:ilvl="4" w:tplc="0414C5BE">
      <w:start w:val="1"/>
      <w:numFmt w:val="bullet"/>
      <w:lvlText w:val="o"/>
      <w:lvlJc w:val="left"/>
      <w:pPr>
        <w:ind w:left="3600" w:hanging="360"/>
      </w:pPr>
      <w:rPr>
        <w:rFonts w:ascii="Courier New" w:hAnsi="Courier New" w:hint="default"/>
      </w:rPr>
    </w:lvl>
    <w:lvl w:ilvl="5" w:tplc="A0988702">
      <w:start w:val="1"/>
      <w:numFmt w:val="bullet"/>
      <w:lvlText w:val=""/>
      <w:lvlJc w:val="left"/>
      <w:pPr>
        <w:ind w:left="4320" w:hanging="360"/>
      </w:pPr>
      <w:rPr>
        <w:rFonts w:ascii="Wingdings" w:hAnsi="Wingdings" w:hint="default"/>
      </w:rPr>
    </w:lvl>
    <w:lvl w:ilvl="6" w:tplc="E2FA3E6C">
      <w:start w:val="1"/>
      <w:numFmt w:val="bullet"/>
      <w:lvlText w:val=""/>
      <w:lvlJc w:val="left"/>
      <w:pPr>
        <w:ind w:left="5040" w:hanging="360"/>
      </w:pPr>
      <w:rPr>
        <w:rFonts w:ascii="Symbol" w:hAnsi="Symbol" w:hint="default"/>
      </w:rPr>
    </w:lvl>
    <w:lvl w:ilvl="7" w:tplc="15A83AB6">
      <w:start w:val="1"/>
      <w:numFmt w:val="bullet"/>
      <w:lvlText w:val="o"/>
      <w:lvlJc w:val="left"/>
      <w:pPr>
        <w:ind w:left="5760" w:hanging="360"/>
      </w:pPr>
      <w:rPr>
        <w:rFonts w:ascii="Courier New" w:hAnsi="Courier New" w:hint="default"/>
      </w:rPr>
    </w:lvl>
    <w:lvl w:ilvl="8" w:tplc="C17E9726">
      <w:start w:val="1"/>
      <w:numFmt w:val="bullet"/>
      <w:lvlText w:val=""/>
      <w:lvlJc w:val="left"/>
      <w:pPr>
        <w:ind w:left="6480" w:hanging="360"/>
      </w:pPr>
      <w:rPr>
        <w:rFonts w:ascii="Wingdings" w:hAnsi="Wingdings" w:hint="default"/>
      </w:rPr>
    </w:lvl>
  </w:abstractNum>
  <w:abstractNum w:abstractNumId="4" w15:restartNumberingAfterBreak="0">
    <w:nsid w:val="0DC0BFE0"/>
    <w:multiLevelType w:val="hybridMultilevel"/>
    <w:tmpl w:val="FFFFFFFF"/>
    <w:lvl w:ilvl="0" w:tplc="EA345CC0">
      <w:start w:val="1"/>
      <w:numFmt w:val="decimal"/>
      <w:lvlText w:val="%1."/>
      <w:lvlJc w:val="left"/>
      <w:pPr>
        <w:ind w:left="720" w:hanging="360"/>
      </w:pPr>
    </w:lvl>
    <w:lvl w:ilvl="1" w:tplc="9B1E63DE">
      <w:start w:val="1"/>
      <w:numFmt w:val="lowerLetter"/>
      <w:lvlText w:val="%2."/>
      <w:lvlJc w:val="left"/>
      <w:pPr>
        <w:ind w:left="1440" w:hanging="360"/>
      </w:pPr>
    </w:lvl>
    <w:lvl w:ilvl="2" w:tplc="A95CDB4C">
      <w:start w:val="1"/>
      <w:numFmt w:val="lowerRoman"/>
      <w:lvlText w:val="%3."/>
      <w:lvlJc w:val="right"/>
      <w:pPr>
        <w:ind w:left="2160" w:hanging="180"/>
      </w:pPr>
    </w:lvl>
    <w:lvl w:ilvl="3" w:tplc="8CECA3C0">
      <w:start w:val="1"/>
      <w:numFmt w:val="decimal"/>
      <w:lvlText w:val="%4."/>
      <w:lvlJc w:val="left"/>
      <w:pPr>
        <w:ind w:left="2880" w:hanging="360"/>
      </w:pPr>
    </w:lvl>
    <w:lvl w:ilvl="4" w:tplc="7450AF7C">
      <w:start w:val="1"/>
      <w:numFmt w:val="lowerLetter"/>
      <w:lvlText w:val="%5."/>
      <w:lvlJc w:val="left"/>
      <w:pPr>
        <w:ind w:left="3600" w:hanging="360"/>
      </w:pPr>
    </w:lvl>
    <w:lvl w:ilvl="5" w:tplc="C87E0096">
      <w:start w:val="1"/>
      <w:numFmt w:val="lowerRoman"/>
      <w:lvlText w:val="%6."/>
      <w:lvlJc w:val="right"/>
      <w:pPr>
        <w:ind w:left="4320" w:hanging="180"/>
      </w:pPr>
    </w:lvl>
    <w:lvl w:ilvl="6" w:tplc="D98C5464">
      <w:start w:val="1"/>
      <w:numFmt w:val="decimal"/>
      <w:lvlText w:val="%7."/>
      <w:lvlJc w:val="left"/>
      <w:pPr>
        <w:ind w:left="5040" w:hanging="360"/>
      </w:pPr>
    </w:lvl>
    <w:lvl w:ilvl="7" w:tplc="E116875E">
      <w:start w:val="1"/>
      <w:numFmt w:val="lowerLetter"/>
      <w:lvlText w:val="%8."/>
      <w:lvlJc w:val="left"/>
      <w:pPr>
        <w:ind w:left="5760" w:hanging="360"/>
      </w:pPr>
    </w:lvl>
    <w:lvl w:ilvl="8" w:tplc="BB2C0E34">
      <w:start w:val="1"/>
      <w:numFmt w:val="lowerRoman"/>
      <w:lvlText w:val="%9."/>
      <w:lvlJc w:val="right"/>
      <w:pPr>
        <w:ind w:left="6480" w:hanging="180"/>
      </w:pPr>
    </w:lvl>
  </w:abstractNum>
  <w:abstractNum w:abstractNumId="5" w15:restartNumberingAfterBreak="0">
    <w:nsid w:val="11D2349E"/>
    <w:multiLevelType w:val="hybridMultilevel"/>
    <w:tmpl w:val="FFFFFFFF"/>
    <w:lvl w:ilvl="0" w:tplc="238E4EB8">
      <w:start w:val="1"/>
      <w:numFmt w:val="bullet"/>
      <w:lvlText w:val=""/>
      <w:lvlJc w:val="left"/>
      <w:pPr>
        <w:ind w:left="720" w:hanging="360"/>
      </w:pPr>
      <w:rPr>
        <w:rFonts w:ascii="Symbol" w:hAnsi="Symbol" w:hint="default"/>
      </w:rPr>
    </w:lvl>
    <w:lvl w:ilvl="1" w:tplc="6412662C">
      <w:start w:val="1"/>
      <w:numFmt w:val="bullet"/>
      <w:lvlText w:val="o"/>
      <w:lvlJc w:val="left"/>
      <w:pPr>
        <w:ind w:left="1440" w:hanging="360"/>
      </w:pPr>
      <w:rPr>
        <w:rFonts w:ascii="Courier New" w:hAnsi="Courier New" w:hint="default"/>
      </w:rPr>
    </w:lvl>
    <w:lvl w:ilvl="2" w:tplc="37EA6142">
      <w:start w:val="1"/>
      <w:numFmt w:val="bullet"/>
      <w:lvlText w:val=""/>
      <w:lvlJc w:val="left"/>
      <w:pPr>
        <w:ind w:left="2160" w:hanging="360"/>
      </w:pPr>
      <w:rPr>
        <w:rFonts w:ascii="Wingdings" w:hAnsi="Wingdings" w:hint="default"/>
      </w:rPr>
    </w:lvl>
    <w:lvl w:ilvl="3" w:tplc="78B092CC">
      <w:start w:val="1"/>
      <w:numFmt w:val="bullet"/>
      <w:lvlText w:val=""/>
      <w:lvlJc w:val="left"/>
      <w:pPr>
        <w:ind w:left="2880" w:hanging="360"/>
      </w:pPr>
      <w:rPr>
        <w:rFonts w:ascii="Symbol" w:hAnsi="Symbol" w:hint="default"/>
      </w:rPr>
    </w:lvl>
    <w:lvl w:ilvl="4" w:tplc="0AEEC98A">
      <w:start w:val="1"/>
      <w:numFmt w:val="bullet"/>
      <w:lvlText w:val="o"/>
      <w:lvlJc w:val="left"/>
      <w:pPr>
        <w:ind w:left="3600" w:hanging="360"/>
      </w:pPr>
      <w:rPr>
        <w:rFonts w:ascii="Courier New" w:hAnsi="Courier New" w:hint="default"/>
      </w:rPr>
    </w:lvl>
    <w:lvl w:ilvl="5" w:tplc="68FAA0C8">
      <w:start w:val="1"/>
      <w:numFmt w:val="bullet"/>
      <w:lvlText w:val=""/>
      <w:lvlJc w:val="left"/>
      <w:pPr>
        <w:ind w:left="4320" w:hanging="360"/>
      </w:pPr>
      <w:rPr>
        <w:rFonts w:ascii="Wingdings" w:hAnsi="Wingdings" w:hint="default"/>
      </w:rPr>
    </w:lvl>
    <w:lvl w:ilvl="6" w:tplc="9B9A042E">
      <w:start w:val="1"/>
      <w:numFmt w:val="bullet"/>
      <w:lvlText w:val=""/>
      <w:lvlJc w:val="left"/>
      <w:pPr>
        <w:ind w:left="5040" w:hanging="360"/>
      </w:pPr>
      <w:rPr>
        <w:rFonts w:ascii="Symbol" w:hAnsi="Symbol" w:hint="default"/>
      </w:rPr>
    </w:lvl>
    <w:lvl w:ilvl="7" w:tplc="9D3A2702">
      <w:start w:val="1"/>
      <w:numFmt w:val="bullet"/>
      <w:lvlText w:val="o"/>
      <w:lvlJc w:val="left"/>
      <w:pPr>
        <w:ind w:left="5760" w:hanging="360"/>
      </w:pPr>
      <w:rPr>
        <w:rFonts w:ascii="Courier New" w:hAnsi="Courier New" w:hint="default"/>
      </w:rPr>
    </w:lvl>
    <w:lvl w:ilvl="8" w:tplc="D778D350">
      <w:start w:val="1"/>
      <w:numFmt w:val="bullet"/>
      <w:lvlText w:val=""/>
      <w:lvlJc w:val="left"/>
      <w:pPr>
        <w:ind w:left="6480" w:hanging="360"/>
      </w:pPr>
      <w:rPr>
        <w:rFonts w:ascii="Wingdings" w:hAnsi="Wingdings" w:hint="default"/>
      </w:rPr>
    </w:lvl>
  </w:abstractNum>
  <w:abstractNum w:abstractNumId="6" w15:restartNumberingAfterBreak="0">
    <w:nsid w:val="12F4D2F0"/>
    <w:multiLevelType w:val="hybridMultilevel"/>
    <w:tmpl w:val="FFFFFFFF"/>
    <w:lvl w:ilvl="0" w:tplc="037A9B98">
      <w:start w:val="1"/>
      <w:numFmt w:val="decimal"/>
      <w:lvlText w:val="%1."/>
      <w:lvlJc w:val="left"/>
      <w:pPr>
        <w:ind w:left="720" w:hanging="360"/>
      </w:pPr>
    </w:lvl>
    <w:lvl w:ilvl="1" w:tplc="A7D42428">
      <w:start w:val="1"/>
      <w:numFmt w:val="lowerLetter"/>
      <w:lvlText w:val="%2."/>
      <w:lvlJc w:val="left"/>
      <w:pPr>
        <w:ind w:left="1440" w:hanging="360"/>
      </w:pPr>
    </w:lvl>
    <w:lvl w:ilvl="2" w:tplc="97F8A26C">
      <w:start w:val="1"/>
      <w:numFmt w:val="lowerRoman"/>
      <w:lvlText w:val="%3."/>
      <w:lvlJc w:val="right"/>
      <w:pPr>
        <w:ind w:left="2160" w:hanging="180"/>
      </w:pPr>
    </w:lvl>
    <w:lvl w:ilvl="3" w:tplc="AD483E04">
      <w:start w:val="1"/>
      <w:numFmt w:val="decimal"/>
      <w:lvlText w:val="%4."/>
      <w:lvlJc w:val="left"/>
      <w:pPr>
        <w:ind w:left="2880" w:hanging="360"/>
      </w:pPr>
    </w:lvl>
    <w:lvl w:ilvl="4" w:tplc="92180608">
      <w:start w:val="1"/>
      <w:numFmt w:val="lowerLetter"/>
      <w:lvlText w:val="%5."/>
      <w:lvlJc w:val="left"/>
      <w:pPr>
        <w:ind w:left="3600" w:hanging="360"/>
      </w:pPr>
    </w:lvl>
    <w:lvl w:ilvl="5" w:tplc="E26ABF1E">
      <w:start w:val="1"/>
      <w:numFmt w:val="lowerRoman"/>
      <w:lvlText w:val="%6."/>
      <w:lvlJc w:val="right"/>
      <w:pPr>
        <w:ind w:left="4320" w:hanging="180"/>
      </w:pPr>
    </w:lvl>
    <w:lvl w:ilvl="6" w:tplc="6644BB18">
      <w:start w:val="1"/>
      <w:numFmt w:val="decimal"/>
      <w:lvlText w:val="%7."/>
      <w:lvlJc w:val="left"/>
      <w:pPr>
        <w:ind w:left="5040" w:hanging="360"/>
      </w:pPr>
    </w:lvl>
    <w:lvl w:ilvl="7" w:tplc="1E8659A2">
      <w:start w:val="1"/>
      <w:numFmt w:val="lowerLetter"/>
      <w:lvlText w:val="%8."/>
      <w:lvlJc w:val="left"/>
      <w:pPr>
        <w:ind w:left="5760" w:hanging="360"/>
      </w:pPr>
    </w:lvl>
    <w:lvl w:ilvl="8" w:tplc="3782E3DA">
      <w:start w:val="1"/>
      <w:numFmt w:val="lowerRoman"/>
      <w:lvlText w:val="%9."/>
      <w:lvlJc w:val="right"/>
      <w:pPr>
        <w:ind w:left="6480" w:hanging="180"/>
      </w:pPr>
    </w:lvl>
  </w:abstractNum>
  <w:abstractNum w:abstractNumId="7" w15:restartNumberingAfterBreak="0">
    <w:nsid w:val="14508CC7"/>
    <w:multiLevelType w:val="hybridMultilevel"/>
    <w:tmpl w:val="FFFFFFFF"/>
    <w:lvl w:ilvl="0" w:tplc="5052E1F0">
      <w:start w:val="1"/>
      <w:numFmt w:val="bullet"/>
      <w:lvlText w:val=""/>
      <w:lvlJc w:val="left"/>
      <w:pPr>
        <w:ind w:left="720" w:hanging="360"/>
      </w:pPr>
      <w:rPr>
        <w:rFonts w:ascii="Symbol" w:hAnsi="Symbol" w:hint="default"/>
      </w:rPr>
    </w:lvl>
    <w:lvl w:ilvl="1" w:tplc="5128C998">
      <w:start w:val="1"/>
      <w:numFmt w:val="bullet"/>
      <w:lvlText w:val="o"/>
      <w:lvlJc w:val="left"/>
      <w:pPr>
        <w:ind w:left="1440" w:hanging="360"/>
      </w:pPr>
      <w:rPr>
        <w:rFonts w:ascii="Courier New" w:hAnsi="Courier New" w:hint="default"/>
      </w:rPr>
    </w:lvl>
    <w:lvl w:ilvl="2" w:tplc="64CEC38E">
      <w:start w:val="1"/>
      <w:numFmt w:val="bullet"/>
      <w:lvlText w:val=""/>
      <w:lvlJc w:val="left"/>
      <w:pPr>
        <w:ind w:left="2160" w:hanging="360"/>
      </w:pPr>
      <w:rPr>
        <w:rFonts w:ascii="Wingdings" w:hAnsi="Wingdings" w:hint="default"/>
      </w:rPr>
    </w:lvl>
    <w:lvl w:ilvl="3" w:tplc="CBC6F682">
      <w:start w:val="1"/>
      <w:numFmt w:val="bullet"/>
      <w:lvlText w:val=""/>
      <w:lvlJc w:val="left"/>
      <w:pPr>
        <w:ind w:left="2880" w:hanging="360"/>
      </w:pPr>
      <w:rPr>
        <w:rFonts w:ascii="Symbol" w:hAnsi="Symbol" w:hint="default"/>
      </w:rPr>
    </w:lvl>
    <w:lvl w:ilvl="4" w:tplc="599E64C2">
      <w:start w:val="1"/>
      <w:numFmt w:val="bullet"/>
      <w:lvlText w:val="o"/>
      <w:lvlJc w:val="left"/>
      <w:pPr>
        <w:ind w:left="3600" w:hanging="360"/>
      </w:pPr>
      <w:rPr>
        <w:rFonts w:ascii="Courier New" w:hAnsi="Courier New" w:hint="default"/>
      </w:rPr>
    </w:lvl>
    <w:lvl w:ilvl="5" w:tplc="C324E3DA">
      <w:start w:val="1"/>
      <w:numFmt w:val="bullet"/>
      <w:lvlText w:val=""/>
      <w:lvlJc w:val="left"/>
      <w:pPr>
        <w:ind w:left="4320" w:hanging="360"/>
      </w:pPr>
      <w:rPr>
        <w:rFonts w:ascii="Wingdings" w:hAnsi="Wingdings" w:hint="default"/>
      </w:rPr>
    </w:lvl>
    <w:lvl w:ilvl="6" w:tplc="D83C3260">
      <w:start w:val="1"/>
      <w:numFmt w:val="bullet"/>
      <w:lvlText w:val=""/>
      <w:lvlJc w:val="left"/>
      <w:pPr>
        <w:ind w:left="5040" w:hanging="360"/>
      </w:pPr>
      <w:rPr>
        <w:rFonts w:ascii="Symbol" w:hAnsi="Symbol" w:hint="default"/>
      </w:rPr>
    </w:lvl>
    <w:lvl w:ilvl="7" w:tplc="EE327D62">
      <w:start w:val="1"/>
      <w:numFmt w:val="bullet"/>
      <w:lvlText w:val="o"/>
      <w:lvlJc w:val="left"/>
      <w:pPr>
        <w:ind w:left="5760" w:hanging="360"/>
      </w:pPr>
      <w:rPr>
        <w:rFonts w:ascii="Courier New" w:hAnsi="Courier New" w:hint="default"/>
      </w:rPr>
    </w:lvl>
    <w:lvl w:ilvl="8" w:tplc="9E408686">
      <w:start w:val="1"/>
      <w:numFmt w:val="bullet"/>
      <w:lvlText w:val=""/>
      <w:lvlJc w:val="left"/>
      <w:pPr>
        <w:ind w:left="6480" w:hanging="360"/>
      </w:pPr>
      <w:rPr>
        <w:rFonts w:ascii="Wingdings" w:hAnsi="Wingdings" w:hint="default"/>
      </w:rPr>
    </w:lvl>
  </w:abstractNum>
  <w:abstractNum w:abstractNumId="8" w15:restartNumberingAfterBreak="0">
    <w:nsid w:val="15646502"/>
    <w:multiLevelType w:val="hybridMultilevel"/>
    <w:tmpl w:val="FFFFFFFF"/>
    <w:lvl w:ilvl="0" w:tplc="E4C62FC6">
      <w:start w:val="1"/>
      <w:numFmt w:val="bullet"/>
      <w:lvlText w:val=""/>
      <w:lvlJc w:val="left"/>
      <w:pPr>
        <w:ind w:left="720" w:hanging="360"/>
      </w:pPr>
      <w:rPr>
        <w:rFonts w:ascii="Symbol" w:hAnsi="Symbol" w:hint="default"/>
      </w:rPr>
    </w:lvl>
    <w:lvl w:ilvl="1" w:tplc="0BBECE20">
      <w:start w:val="1"/>
      <w:numFmt w:val="bullet"/>
      <w:lvlText w:val="o"/>
      <w:lvlJc w:val="left"/>
      <w:pPr>
        <w:ind w:left="1440" w:hanging="360"/>
      </w:pPr>
      <w:rPr>
        <w:rFonts w:ascii="Courier New" w:hAnsi="Courier New" w:hint="default"/>
      </w:rPr>
    </w:lvl>
    <w:lvl w:ilvl="2" w:tplc="4502E86A">
      <w:start w:val="1"/>
      <w:numFmt w:val="bullet"/>
      <w:lvlText w:val=""/>
      <w:lvlJc w:val="left"/>
      <w:pPr>
        <w:ind w:left="2160" w:hanging="360"/>
      </w:pPr>
      <w:rPr>
        <w:rFonts w:ascii="Wingdings" w:hAnsi="Wingdings" w:hint="default"/>
      </w:rPr>
    </w:lvl>
    <w:lvl w:ilvl="3" w:tplc="BF8ABA62">
      <w:start w:val="1"/>
      <w:numFmt w:val="bullet"/>
      <w:lvlText w:val=""/>
      <w:lvlJc w:val="left"/>
      <w:pPr>
        <w:ind w:left="2880" w:hanging="360"/>
      </w:pPr>
      <w:rPr>
        <w:rFonts w:ascii="Symbol" w:hAnsi="Symbol" w:hint="default"/>
      </w:rPr>
    </w:lvl>
    <w:lvl w:ilvl="4" w:tplc="C0DC62CC">
      <w:start w:val="1"/>
      <w:numFmt w:val="bullet"/>
      <w:lvlText w:val="o"/>
      <w:lvlJc w:val="left"/>
      <w:pPr>
        <w:ind w:left="3600" w:hanging="360"/>
      </w:pPr>
      <w:rPr>
        <w:rFonts w:ascii="Courier New" w:hAnsi="Courier New" w:hint="default"/>
      </w:rPr>
    </w:lvl>
    <w:lvl w:ilvl="5" w:tplc="80304664">
      <w:start w:val="1"/>
      <w:numFmt w:val="bullet"/>
      <w:lvlText w:val=""/>
      <w:lvlJc w:val="left"/>
      <w:pPr>
        <w:ind w:left="4320" w:hanging="360"/>
      </w:pPr>
      <w:rPr>
        <w:rFonts w:ascii="Wingdings" w:hAnsi="Wingdings" w:hint="default"/>
      </w:rPr>
    </w:lvl>
    <w:lvl w:ilvl="6" w:tplc="FD4039F8">
      <w:start w:val="1"/>
      <w:numFmt w:val="bullet"/>
      <w:lvlText w:val=""/>
      <w:lvlJc w:val="left"/>
      <w:pPr>
        <w:ind w:left="5040" w:hanging="360"/>
      </w:pPr>
      <w:rPr>
        <w:rFonts w:ascii="Symbol" w:hAnsi="Symbol" w:hint="default"/>
      </w:rPr>
    </w:lvl>
    <w:lvl w:ilvl="7" w:tplc="2696AED4">
      <w:start w:val="1"/>
      <w:numFmt w:val="bullet"/>
      <w:lvlText w:val="o"/>
      <w:lvlJc w:val="left"/>
      <w:pPr>
        <w:ind w:left="5760" w:hanging="360"/>
      </w:pPr>
      <w:rPr>
        <w:rFonts w:ascii="Courier New" w:hAnsi="Courier New" w:hint="default"/>
      </w:rPr>
    </w:lvl>
    <w:lvl w:ilvl="8" w:tplc="8E1C2C5E">
      <w:start w:val="1"/>
      <w:numFmt w:val="bullet"/>
      <w:lvlText w:val=""/>
      <w:lvlJc w:val="left"/>
      <w:pPr>
        <w:ind w:left="6480" w:hanging="360"/>
      </w:pPr>
      <w:rPr>
        <w:rFonts w:ascii="Wingdings" w:hAnsi="Wingdings" w:hint="default"/>
      </w:rPr>
    </w:lvl>
  </w:abstractNum>
  <w:abstractNum w:abstractNumId="9" w15:restartNumberingAfterBreak="0">
    <w:nsid w:val="160C8048"/>
    <w:multiLevelType w:val="hybridMultilevel"/>
    <w:tmpl w:val="FFFFFFFF"/>
    <w:lvl w:ilvl="0" w:tplc="BE7E5904">
      <w:start w:val="1"/>
      <w:numFmt w:val="bullet"/>
      <w:lvlText w:val=""/>
      <w:lvlJc w:val="left"/>
      <w:pPr>
        <w:ind w:left="720" w:hanging="360"/>
      </w:pPr>
      <w:rPr>
        <w:rFonts w:ascii="Symbol" w:hAnsi="Symbol" w:hint="default"/>
      </w:rPr>
    </w:lvl>
    <w:lvl w:ilvl="1" w:tplc="54A21D78">
      <w:start w:val="1"/>
      <w:numFmt w:val="bullet"/>
      <w:lvlText w:val="o"/>
      <w:lvlJc w:val="left"/>
      <w:pPr>
        <w:ind w:left="1440" w:hanging="360"/>
      </w:pPr>
      <w:rPr>
        <w:rFonts w:ascii="Courier New" w:hAnsi="Courier New" w:hint="default"/>
      </w:rPr>
    </w:lvl>
    <w:lvl w:ilvl="2" w:tplc="03483B78">
      <w:start w:val="1"/>
      <w:numFmt w:val="bullet"/>
      <w:lvlText w:val=""/>
      <w:lvlJc w:val="left"/>
      <w:pPr>
        <w:ind w:left="2160" w:hanging="360"/>
      </w:pPr>
      <w:rPr>
        <w:rFonts w:ascii="Wingdings" w:hAnsi="Wingdings" w:hint="default"/>
      </w:rPr>
    </w:lvl>
    <w:lvl w:ilvl="3" w:tplc="F33625F6">
      <w:start w:val="1"/>
      <w:numFmt w:val="bullet"/>
      <w:lvlText w:val=""/>
      <w:lvlJc w:val="left"/>
      <w:pPr>
        <w:ind w:left="2880" w:hanging="360"/>
      </w:pPr>
      <w:rPr>
        <w:rFonts w:ascii="Symbol" w:hAnsi="Symbol" w:hint="default"/>
      </w:rPr>
    </w:lvl>
    <w:lvl w:ilvl="4" w:tplc="B8788868">
      <w:start w:val="1"/>
      <w:numFmt w:val="bullet"/>
      <w:lvlText w:val="o"/>
      <w:lvlJc w:val="left"/>
      <w:pPr>
        <w:ind w:left="3600" w:hanging="360"/>
      </w:pPr>
      <w:rPr>
        <w:rFonts w:ascii="Courier New" w:hAnsi="Courier New" w:hint="default"/>
      </w:rPr>
    </w:lvl>
    <w:lvl w:ilvl="5" w:tplc="837A6462">
      <w:start w:val="1"/>
      <w:numFmt w:val="bullet"/>
      <w:lvlText w:val=""/>
      <w:lvlJc w:val="left"/>
      <w:pPr>
        <w:ind w:left="4320" w:hanging="360"/>
      </w:pPr>
      <w:rPr>
        <w:rFonts w:ascii="Wingdings" w:hAnsi="Wingdings" w:hint="default"/>
      </w:rPr>
    </w:lvl>
    <w:lvl w:ilvl="6" w:tplc="6B4817DE">
      <w:start w:val="1"/>
      <w:numFmt w:val="bullet"/>
      <w:lvlText w:val=""/>
      <w:lvlJc w:val="left"/>
      <w:pPr>
        <w:ind w:left="5040" w:hanging="360"/>
      </w:pPr>
      <w:rPr>
        <w:rFonts w:ascii="Symbol" w:hAnsi="Symbol" w:hint="default"/>
      </w:rPr>
    </w:lvl>
    <w:lvl w:ilvl="7" w:tplc="E306FCEC">
      <w:start w:val="1"/>
      <w:numFmt w:val="bullet"/>
      <w:lvlText w:val="o"/>
      <w:lvlJc w:val="left"/>
      <w:pPr>
        <w:ind w:left="5760" w:hanging="360"/>
      </w:pPr>
      <w:rPr>
        <w:rFonts w:ascii="Courier New" w:hAnsi="Courier New" w:hint="default"/>
      </w:rPr>
    </w:lvl>
    <w:lvl w:ilvl="8" w:tplc="947618A2">
      <w:start w:val="1"/>
      <w:numFmt w:val="bullet"/>
      <w:lvlText w:val=""/>
      <w:lvlJc w:val="left"/>
      <w:pPr>
        <w:ind w:left="6480" w:hanging="360"/>
      </w:pPr>
      <w:rPr>
        <w:rFonts w:ascii="Wingdings" w:hAnsi="Wingdings" w:hint="default"/>
      </w:rPr>
    </w:lvl>
  </w:abstractNum>
  <w:abstractNum w:abstractNumId="10" w15:restartNumberingAfterBreak="0">
    <w:nsid w:val="1E9EDF30"/>
    <w:multiLevelType w:val="hybridMultilevel"/>
    <w:tmpl w:val="FFFFFFFF"/>
    <w:lvl w:ilvl="0" w:tplc="F8F8029C">
      <w:start w:val="1"/>
      <w:numFmt w:val="bullet"/>
      <w:lvlText w:val=""/>
      <w:lvlJc w:val="left"/>
      <w:pPr>
        <w:ind w:left="720" w:hanging="360"/>
      </w:pPr>
      <w:rPr>
        <w:rFonts w:ascii="Symbol" w:hAnsi="Symbol" w:hint="default"/>
      </w:rPr>
    </w:lvl>
    <w:lvl w:ilvl="1" w:tplc="6BF2A904">
      <w:start w:val="1"/>
      <w:numFmt w:val="bullet"/>
      <w:lvlText w:val="o"/>
      <w:lvlJc w:val="left"/>
      <w:pPr>
        <w:ind w:left="1440" w:hanging="360"/>
      </w:pPr>
      <w:rPr>
        <w:rFonts w:ascii="Courier New" w:hAnsi="Courier New" w:hint="default"/>
      </w:rPr>
    </w:lvl>
    <w:lvl w:ilvl="2" w:tplc="720A5602">
      <w:start w:val="1"/>
      <w:numFmt w:val="bullet"/>
      <w:lvlText w:val=""/>
      <w:lvlJc w:val="left"/>
      <w:pPr>
        <w:ind w:left="2160" w:hanging="360"/>
      </w:pPr>
      <w:rPr>
        <w:rFonts w:ascii="Wingdings" w:hAnsi="Wingdings" w:hint="default"/>
      </w:rPr>
    </w:lvl>
    <w:lvl w:ilvl="3" w:tplc="E21A8BD6">
      <w:start w:val="1"/>
      <w:numFmt w:val="bullet"/>
      <w:lvlText w:val=""/>
      <w:lvlJc w:val="left"/>
      <w:pPr>
        <w:ind w:left="2880" w:hanging="360"/>
      </w:pPr>
      <w:rPr>
        <w:rFonts w:ascii="Symbol" w:hAnsi="Symbol" w:hint="default"/>
      </w:rPr>
    </w:lvl>
    <w:lvl w:ilvl="4" w:tplc="1610D096">
      <w:start w:val="1"/>
      <w:numFmt w:val="bullet"/>
      <w:lvlText w:val="o"/>
      <w:lvlJc w:val="left"/>
      <w:pPr>
        <w:ind w:left="3600" w:hanging="360"/>
      </w:pPr>
      <w:rPr>
        <w:rFonts w:ascii="Courier New" w:hAnsi="Courier New" w:hint="default"/>
      </w:rPr>
    </w:lvl>
    <w:lvl w:ilvl="5" w:tplc="C9F0AF8E">
      <w:start w:val="1"/>
      <w:numFmt w:val="bullet"/>
      <w:lvlText w:val=""/>
      <w:lvlJc w:val="left"/>
      <w:pPr>
        <w:ind w:left="4320" w:hanging="360"/>
      </w:pPr>
      <w:rPr>
        <w:rFonts w:ascii="Wingdings" w:hAnsi="Wingdings" w:hint="default"/>
      </w:rPr>
    </w:lvl>
    <w:lvl w:ilvl="6" w:tplc="87622714">
      <w:start w:val="1"/>
      <w:numFmt w:val="bullet"/>
      <w:lvlText w:val=""/>
      <w:lvlJc w:val="left"/>
      <w:pPr>
        <w:ind w:left="5040" w:hanging="360"/>
      </w:pPr>
      <w:rPr>
        <w:rFonts w:ascii="Symbol" w:hAnsi="Symbol" w:hint="default"/>
      </w:rPr>
    </w:lvl>
    <w:lvl w:ilvl="7" w:tplc="A104B496">
      <w:start w:val="1"/>
      <w:numFmt w:val="bullet"/>
      <w:lvlText w:val="o"/>
      <w:lvlJc w:val="left"/>
      <w:pPr>
        <w:ind w:left="5760" w:hanging="360"/>
      </w:pPr>
      <w:rPr>
        <w:rFonts w:ascii="Courier New" w:hAnsi="Courier New" w:hint="default"/>
      </w:rPr>
    </w:lvl>
    <w:lvl w:ilvl="8" w:tplc="5A828E66">
      <w:start w:val="1"/>
      <w:numFmt w:val="bullet"/>
      <w:lvlText w:val=""/>
      <w:lvlJc w:val="left"/>
      <w:pPr>
        <w:ind w:left="6480" w:hanging="360"/>
      </w:pPr>
      <w:rPr>
        <w:rFonts w:ascii="Wingdings" w:hAnsi="Wingdings" w:hint="default"/>
      </w:rPr>
    </w:lvl>
  </w:abstractNum>
  <w:abstractNum w:abstractNumId="11" w15:restartNumberingAfterBreak="0">
    <w:nsid w:val="21E10571"/>
    <w:multiLevelType w:val="hybridMultilevel"/>
    <w:tmpl w:val="FFFFFFFF"/>
    <w:lvl w:ilvl="0" w:tplc="72F825BE">
      <w:start w:val="1"/>
      <w:numFmt w:val="decimal"/>
      <w:lvlText w:val="%1."/>
      <w:lvlJc w:val="left"/>
      <w:pPr>
        <w:ind w:left="720" w:hanging="360"/>
      </w:pPr>
    </w:lvl>
    <w:lvl w:ilvl="1" w:tplc="661CD25A">
      <w:start w:val="1"/>
      <w:numFmt w:val="lowerLetter"/>
      <w:lvlText w:val="%2."/>
      <w:lvlJc w:val="left"/>
      <w:pPr>
        <w:ind w:left="1440" w:hanging="360"/>
      </w:pPr>
    </w:lvl>
    <w:lvl w:ilvl="2" w:tplc="75A605C0">
      <w:start w:val="1"/>
      <w:numFmt w:val="lowerRoman"/>
      <w:lvlText w:val="%3."/>
      <w:lvlJc w:val="right"/>
      <w:pPr>
        <w:ind w:left="2160" w:hanging="180"/>
      </w:pPr>
    </w:lvl>
    <w:lvl w:ilvl="3" w:tplc="166CA674">
      <w:start w:val="1"/>
      <w:numFmt w:val="decimal"/>
      <w:lvlText w:val="%4."/>
      <w:lvlJc w:val="left"/>
      <w:pPr>
        <w:ind w:left="2880" w:hanging="360"/>
      </w:pPr>
    </w:lvl>
    <w:lvl w:ilvl="4" w:tplc="5208764C">
      <w:start w:val="1"/>
      <w:numFmt w:val="lowerLetter"/>
      <w:lvlText w:val="%5."/>
      <w:lvlJc w:val="left"/>
      <w:pPr>
        <w:ind w:left="3600" w:hanging="360"/>
      </w:pPr>
    </w:lvl>
    <w:lvl w:ilvl="5" w:tplc="A276F118">
      <w:start w:val="1"/>
      <w:numFmt w:val="lowerRoman"/>
      <w:lvlText w:val="%6."/>
      <w:lvlJc w:val="right"/>
      <w:pPr>
        <w:ind w:left="4320" w:hanging="180"/>
      </w:pPr>
    </w:lvl>
    <w:lvl w:ilvl="6" w:tplc="CC1E1242">
      <w:start w:val="1"/>
      <w:numFmt w:val="decimal"/>
      <w:lvlText w:val="%7."/>
      <w:lvlJc w:val="left"/>
      <w:pPr>
        <w:ind w:left="5040" w:hanging="360"/>
      </w:pPr>
    </w:lvl>
    <w:lvl w:ilvl="7" w:tplc="F5A2CDAE">
      <w:start w:val="1"/>
      <w:numFmt w:val="lowerLetter"/>
      <w:lvlText w:val="%8."/>
      <w:lvlJc w:val="left"/>
      <w:pPr>
        <w:ind w:left="5760" w:hanging="360"/>
      </w:pPr>
    </w:lvl>
    <w:lvl w:ilvl="8" w:tplc="2472A282">
      <w:start w:val="1"/>
      <w:numFmt w:val="lowerRoman"/>
      <w:lvlText w:val="%9."/>
      <w:lvlJc w:val="right"/>
      <w:pPr>
        <w:ind w:left="6480" w:hanging="180"/>
      </w:pPr>
    </w:lvl>
  </w:abstractNum>
  <w:abstractNum w:abstractNumId="12" w15:restartNumberingAfterBreak="0">
    <w:nsid w:val="23C615E6"/>
    <w:multiLevelType w:val="hybridMultilevel"/>
    <w:tmpl w:val="BDDC1BA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27857628"/>
    <w:multiLevelType w:val="hybridMultilevel"/>
    <w:tmpl w:val="FFFFFFFF"/>
    <w:lvl w:ilvl="0" w:tplc="4F5AC43C">
      <w:start w:val="1"/>
      <w:numFmt w:val="bullet"/>
      <w:lvlText w:val=""/>
      <w:lvlJc w:val="left"/>
      <w:pPr>
        <w:ind w:left="720" w:hanging="360"/>
      </w:pPr>
      <w:rPr>
        <w:rFonts w:ascii="Symbol" w:hAnsi="Symbol" w:hint="default"/>
      </w:rPr>
    </w:lvl>
    <w:lvl w:ilvl="1" w:tplc="EBA83A62">
      <w:start w:val="1"/>
      <w:numFmt w:val="bullet"/>
      <w:lvlText w:val="o"/>
      <w:lvlJc w:val="left"/>
      <w:pPr>
        <w:ind w:left="1440" w:hanging="360"/>
      </w:pPr>
      <w:rPr>
        <w:rFonts w:ascii="Courier New" w:hAnsi="Courier New" w:hint="default"/>
      </w:rPr>
    </w:lvl>
    <w:lvl w:ilvl="2" w:tplc="14382774">
      <w:start w:val="1"/>
      <w:numFmt w:val="bullet"/>
      <w:lvlText w:val=""/>
      <w:lvlJc w:val="left"/>
      <w:pPr>
        <w:ind w:left="2160" w:hanging="360"/>
      </w:pPr>
      <w:rPr>
        <w:rFonts w:ascii="Wingdings" w:hAnsi="Wingdings" w:hint="default"/>
      </w:rPr>
    </w:lvl>
    <w:lvl w:ilvl="3" w:tplc="16AC424C">
      <w:start w:val="1"/>
      <w:numFmt w:val="bullet"/>
      <w:lvlText w:val=""/>
      <w:lvlJc w:val="left"/>
      <w:pPr>
        <w:ind w:left="2880" w:hanging="360"/>
      </w:pPr>
      <w:rPr>
        <w:rFonts w:ascii="Symbol" w:hAnsi="Symbol" w:hint="default"/>
      </w:rPr>
    </w:lvl>
    <w:lvl w:ilvl="4" w:tplc="D494E3F4">
      <w:start w:val="1"/>
      <w:numFmt w:val="bullet"/>
      <w:lvlText w:val="o"/>
      <w:lvlJc w:val="left"/>
      <w:pPr>
        <w:ind w:left="3600" w:hanging="360"/>
      </w:pPr>
      <w:rPr>
        <w:rFonts w:ascii="Courier New" w:hAnsi="Courier New" w:hint="default"/>
      </w:rPr>
    </w:lvl>
    <w:lvl w:ilvl="5" w:tplc="A7C842C4">
      <w:start w:val="1"/>
      <w:numFmt w:val="bullet"/>
      <w:lvlText w:val=""/>
      <w:lvlJc w:val="left"/>
      <w:pPr>
        <w:ind w:left="4320" w:hanging="360"/>
      </w:pPr>
      <w:rPr>
        <w:rFonts w:ascii="Wingdings" w:hAnsi="Wingdings" w:hint="default"/>
      </w:rPr>
    </w:lvl>
    <w:lvl w:ilvl="6" w:tplc="BAC23CF2">
      <w:start w:val="1"/>
      <w:numFmt w:val="bullet"/>
      <w:lvlText w:val=""/>
      <w:lvlJc w:val="left"/>
      <w:pPr>
        <w:ind w:left="5040" w:hanging="360"/>
      </w:pPr>
      <w:rPr>
        <w:rFonts w:ascii="Symbol" w:hAnsi="Symbol" w:hint="default"/>
      </w:rPr>
    </w:lvl>
    <w:lvl w:ilvl="7" w:tplc="828CA40A">
      <w:start w:val="1"/>
      <w:numFmt w:val="bullet"/>
      <w:lvlText w:val="o"/>
      <w:lvlJc w:val="left"/>
      <w:pPr>
        <w:ind w:left="5760" w:hanging="360"/>
      </w:pPr>
      <w:rPr>
        <w:rFonts w:ascii="Courier New" w:hAnsi="Courier New" w:hint="default"/>
      </w:rPr>
    </w:lvl>
    <w:lvl w:ilvl="8" w:tplc="B85C379C">
      <w:start w:val="1"/>
      <w:numFmt w:val="bullet"/>
      <w:lvlText w:val=""/>
      <w:lvlJc w:val="left"/>
      <w:pPr>
        <w:ind w:left="6480" w:hanging="360"/>
      </w:pPr>
      <w:rPr>
        <w:rFonts w:ascii="Wingdings" w:hAnsi="Wingdings" w:hint="default"/>
      </w:rPr>
    </w:lvl>
  </w:abstractNum>
  <w:abstractNum w:abstractNumId="14" w15:restartNumberingAfterBreak="0">
    <w:nsid w:val="2B001673"/>
    <w:multiLevelType w:val="hybridMultilevel"/>
    <w:tmpl w:val="FFFFFFFF"/>
    <w:lvl w:ilvl="0" w:tplc="41D02362">
      <w:start w:val="1"/>
      <w:numFmt w:val="bullet"/>
      <w:lvlText w:val=""/>
      <w:lvlJc w:val="left"/>
      <w:pPr>
        <w:ind w:left="720" w:hanging="360"/>
      </w:pPr>
      <w:rPr>
        <w:rFonts w:ascii="Symbol" w:hAnsi="Symbol" w:hint="default"/>
      </w:rPr>
    </w:lvl>
    <w:lvl w:ilvl="1" w:tplc="B1DA6E48">
      <w:start w:val="1"/>
      <w:numFmt w:val="bullet"/>
      <w:lvlText w:val="o"/>
      <w:lvlJc w:val="left"/>
      <w:pPr>
        <w:ind w:left="1440" w:hanging="360"/>
      </w:pPr>
      <w:rPr>
        <w:rFonts w:ascii="Courier New" w:hAnsi="Courier New" w:hint="default"/>
      </w:rPr>
    </w:lvl>
    <w:lvl w:ilvl="2" w:tplc="3B9E8E06">
      <w:start w:val="1"/>
      <w:numFmt w:val="bullet"/>
      <w:lvlText w:val=""/>
      <w:lvlJc w:val="left"/>
      <w:pPr>
        <w:ind w:left="2160" w:hanging="360"/>
      </w:pPr>
      <w:rPr>
        <w:rFonts w:ascii="Wingdings" w:hAnsi="Wingdings" w:hint="default"/>
      </w:rPr>
    </w:lvl>
    <w:lvl w:ilvl="3" w:tplc="E32CBA6E">
      <w:start w:val="1"/>
      <w:numFmt w:val="bullet"/>
      <w:lvlText w:val=""/>
      <w:lvlJc w:val="left"/>
      <w:pPr>
        <w:ind w:left="2880" w:hanging="360"/>
      </w:pPr>
      <w:rPr>
        <w:rFonts w:ascii="Symbol" w:hAnsi="Symbol" w:hint="default"/>
      </w:rPr>
    </w:lvl>
    <w:lvl w:ilvl="4" w:tplc="9FB0B72A">
      <w:start w:val="1"/>
      <w:numFmt w:val="bullet"/>
      <w:lvlText w:val="o"/>
      <w:lvlJc w:val="left"/>
      <w:pPr>
        <w:ind w:left="3600" w:hanging="360"/>
      </w:pPr>
      <w:rPr>
        <w:rFonts w:ascii="Courier New" w:hAnsi="Courier New" w:hint="default"/>
      </w:rPr>
    </w:lvl>
    <w:lvl w:ilvl="5" w:tplc="5DF84F96">
      <w:start w:val="1"/>
      <w:numFmt w:val="bullet"/>
      <w:lvlText w:val=""/>
      <w:lvlJc w:val="left"/>
      <w:pPr>
        <w:ind w:left="4320" w:hanging="360"/>
      </w:pPr>
      <w:rPr>
        <w:rFonts w:ascii="Wingdings" w:hAnsi="Wingdings" w:hint="default"/>
      </w:rPr>
    </w:lvl>
    <w:lvl w:ilvl="6" w:tplc="BCDCFB92">
      <w:start w:val="1"/>
      <w:numFmt w:val="bullet"/>
      <w:lvlText w:val=""/>
      <w:lvlJc w:val="left"/>
      <w:pPr>
        <w:ind w:left="5040" w:hanging="360"/>
      </w:pPr>
      <w:rPr>
        <w:rFonts w:ascii="Symbol" w:hAnsi="Symbol" w:hint="default"/>
      </w:rPr>
    </w:lvl>
    <w:lvl w:ilvl="7" w:tplc="A432B504">
      <w:start w:val="1"/>
      <w:numFmt w:val="bullet"/>
      <w:lvlText w:val="o"/>
      <w:lvlJc w:val="left"/>
      <w:pPr>
        <w:ind w:left="5760" w:hanging="360"/>
      </w:pPr>
      <w:rPr>
        <w:rFonts w:ascii="Courier New" w:hAnsi="Courier New" w:hint="default"/>
      </w:rPr>
    </w:lvl>
    <w:lvl w:ilvl="8" w:tplc="FCA6082A">
      <w:start w:val="1"/>
      <w:numFmt w:val="bullet"/>
      <w:lvlText w:val=""/>
      <w:lvlJc w:val="left"/>
      <w:pPr>
        <w:ind w:left="6480" w:hanging="360"/>
      </w:pPr>
      <w:rPr>
        <w:rFonts w:ascii="Wingdings" w:hAnsi="Wingdings" w:hint="default"/>
      </w:rPr>
    </w:lvl>
  </w:abstractNum>
  <w:abstractNum w:abstractNumId="15" w15:restartNumberingAfterBreak="0">
    <w:nsid w:val="2D8248D9"/>
    <w:multiLevelType w:val="hybridMultilevel"/>
    <w:tmpl w:val="FFFFFFFF"/>
    <w:lvl w:ilvl="0" w:tplc="A9582EE6">
      <w:start w:val="1"/>
      <w:numFmt w:val="bullet"/>
      <w:lvlText w:val=""/>
      <w:lvlJc w:val="left"/>
      <w:pPr>
        <w:ind w:left="720" w:hanging="360"/>
      </w:pPr>
      <w:rPr>
        <w:rFonts w:ascii="Symbol" w:hAnsi="Symbol" w:hint="default"/>
      </w:rPr>
    </w:lvl>
    <w:lvl w:ilvl="1" w:tplc="95602888">
      <w:start w:val="1"/>
      <w:numFmt w:val="bullet"/>
      <w:lvlText w:val="o"/>
      <w:lvlJc w:val="left"/>
      <w:pPr>
        <w:ind w:left="1440" w:hanging="360"/>
      </w:pPr>
      <w:rPr>
        <w:rFonts w:ascii="Courier New" w:hAnsi="Courier New" w:hint="default"/>
      </w:rPr>
    </w:lvl>
    <w:lvl w:ilvl="2" w:tplc="33F6EE50">
      <w:start w:val="1"/>
      <w:numFmt w:val="bullet"/>
      <w:lvlText w:val=""/>
      <w:lvlJc w:val="left"/>
      <w:pPr>
        <w:ind w:left="2160" w:hanging="360"/>
      </w:pPr>
      <w:rPr>
        <w:rFonts w:ascii="Wingdings" w:hAnsi="Wingdings" w:hint="default"/>
      </w:rPr>
    </w:lvl>
    <w:lvl w:ilvl="3" w:tplc="04EADB1A">
      <w:start w:val="1"/>
      <w:numFmt w:val="bullet"/>
      <w:lvlText w:val=""/>
      <w:lvlJc w:val="left"/>
      <w:pPr>
        <w:ind w:left="2880" w:hanging="360"/>
      </w:pPr>
      <w:rPr>
        <w:rFonts w:ascii="Symbol" w:hAnsi="Symbol" w:hint="default"/>
      </w:rPr>
    </w:lvl>
    <w:lvl w:ilvl="4" w:tplc="2B5CD926">
      <w:start w:val="1"/>
      <w:numFmt w:val="bullet"/>
      <w:lvlText w:val="o"/>
      <w:lvlJc w:val="left"/>
      <w:pPr>
        <w:ind w:left="3600" w:hanging="360"/>
      </w:pPr>
      <w:rPr>
        <w:rFonts w:ascii="Courier New" w:hAnsi="Courier New" w:hint="default"/>
      </w:rPr>
    </w:lvl>
    <w:lvl w:ilvl="5" w:tplc="46D273F6">
      <w:start w:val="1"/>
      <w:numFmt w:val="bullet"/>
      <w:lvlText w:val=""/>
      <w:lvlJc w:val="left"/>
      <w:pPr>
        <w:ind w:left="4320" w:hanging="360"/>
      </w:pPr>
      <w:rPr>
        <w:rFonts w:ascii="Wingdings" w:hAnsi="Wingdings" w:hint="default"/>
      </w:rPr>
    </w:lvl>
    <w:lvl w:ilvl="6" w:tplc="15BC4476">
      <w:start w:val="1"/>
      <w:numFmt w:val="bullet"/>
      <w:lvlText w:val=""/>
      <w:lvlJc w:val="left"/>
      <w:pPr>
        <w:ind w:left="5040" w:hanging="360"/>
      </w:pPr>
      <w:rPr>
        <w:rFonts w:ascii="Symbol" w:hAnsi="Symbol" w:hint="default"/>
      </w:rPr>
    </w:lvl>
    <w:lvl w:ilvl="7" w:tplc="C8D078B6">
      <w:start w:val="1"/>
      <w:numFmt w:val="bullet"/>
      <w:lvlText w:val="o"/>
      <w:lvlJc w:val="left"/>
      <w:pPr>
        <w:ind w:left="5760" w:hanging="360"/>
      </w:pPr>
      <w:rPr>
        <w:rFonts w:ascii="Courier New" w:hAnsi="Courier New" w:hint="default"/>
      </w:rPr>
    </w:lvl>
    <w:lvl w:ilvl="8" w:tplc="4D540182">
      <w:start w:val="1"/>
      <w:numFmt w:val="bullet"/>
      <w:lvlText w:val=""/>
      <w:lvlJc w:val="left"/>
      <w:pPr>
        <w:ind w:left="6480" w:hanging="360"/>
      </w:pPr>
      <w:rPr>
        <w:rFonts w:ascii="Wingdings" w:hAnsi="Wingdings" w:hint="default"/>
      </w:rPr>
    </w:lvl>
  </w:abstractNum>
  <w:abstractNum w:abstractNumId="16" w15:restartNumberingAfterBreak="0">
    <w:nsid w:val="2F81A416"/>
    <w:multiLevelType w:val="hybridMultilevel"/>
    <w:tmpl w:val="FFFFFFFF"/>
    <w:lvl w:ilvl="0" w:tplc="E662ECE4">
      <w:start w:val="1"/>
      <w:numFmt w:val="bullet"/>
      <w:lvlText w:val=""/>
      <w:lvlJc w:val="left"/>
      <w:pPr>
        <w:ind w:left="720" w:hanging="360"/>
      </w:pPr>
      <w:rPr>
        <w:rFonts w:ascii="Symbol" w:hAnsi="Symbol" w:hint="default"/>
      </w:rPr>
    </w:lvl>
    <w:lvl w:ilvl="1" w:tplc="7276A90E">
      <w:start w:val="1"/>
      <w:numFmt w:val="bullet"/>
      <w:lvlText w:val="o"/>
      <w:lvlJc w:val="left"/>
      <w:pPr>
        <w:ind w:left="1440" w:hanging="360"/>
      </w:pPr>
      <w:rPr>
        <w:rFonts w:ascii="Courier New" w:hAnsi="Courier New" w:hint="default"/>
      </w:rPr>
    </w:lvl>
    <w:lvl w:ilvl="2" w:tplc="31FC1994">
      <w:start w:val="1"/>
      <w:numFmt w:val="bullet"/>
      <w:lvlText w:val=""/>
      <w:lvlJc w:val="left"/>
      <w:pPr>
        <w:ind w:left="2160" w:hanging="360"/>
      </w:pPr>
      <w:rPr>
        <w:rFonts w:ascii="Wingdings" w:hAnsi="Wingdings" w:hint="default"/>
      </w:rPr>
    </w:lvl>
    <w:lvl w:ilvl="3" w:tplc="840A16C4">
      <w:start w:val="1"/>
      <w:numFmt w:val="bullet"/>
      <w:lvlText w:val=""/>
      <w:lvlJc w:val="left"/>
      <w:pPr>
        <w:ind w:left="2880" w:hanging="360"/>
      </w:pPr>
      <w:rPr>
        <w:rFonts w:ascii="Symbol" w:hAnsi="Symbol" w:hint="default"/>
      </w:rPr>
    </w:lvl>
    <w:lvl w:ilvl="4" w:tplc="9BE2974E">
      <w:start w:val="1"/>
      <w:numFmt w:val="bullet"/>
      <w:lvlText w:val="o"/>
      <w:lvlJc w:val="left"/>
      <w:pPr>
        <w:ind w:left="3600" w:hanging="360"/>
      </w:pPr>
      <w:rPr>
        <w:rFonts w:ascii="Courier New" w:hAnsi="Courier New" w:hint="default"/>
      </w:rPr>
    </w:lvl>
    <w:lvl w:ilvl="5" w:tplc="1B6A2EA6">
      <w:start w:val="1"/>
      <w:numFmt w:val="bullet"/>
      <w:lvlText w:val=""/>
      <w:lvlJc w:val="left"/>
      <w:pPr>
        <w:ind w:left="4320" w:hanging="360"/>
      </w:pPr>
      <w:rPr>
        <w:rFonts w:ascii="Wingdings" w:hAnsi="Wingdings" w:hint="default"/>
      </w:rPr>
    </w:lvl>
    <w:lvl w:ilvl="6" w:tplc="E76232F0">
      <w:start w:val="1"/>
      <w:numFmt w:val="bullet"/>
      <w:lvlText w:val=""/>
      <w:lvlJc w:val="left"/>
      <w:pPr>
        <w:ind w:left="5040" w:hanging="360"/>
      </w:pPr>
      <w:rPr>
        <w:rFonts w:ascii="Symbol" w:hAnsi="Symbol" w:hint="default"/>
      </w:rPr>
    </w:lvl>
    <w:lvl w:ilvl="7" w:tplc="9D9262A6">
      <w:start w:val="1"/>
      <w:numFmt w:val="bullet"/>
      <w:lvlText w:val="o"/>
      <w:lvlJc w:val="left"/>
      <w:pPr>
        <w:ind w:left="5760" w:hanging="360"/>
      </w:pPr>
      <w:rPr>
        <w:rFonts w:ascii="Courier New" w:hAnsi="Courier New" w:hint="default"/>
      </w:rPr>
    </w:lvl>
    <w:lvl w:ilvl="8" w:tplc="01F0D76E">
      <w:start w:val="1"/>
      <w:numFmt w:val="bullet"/>
      <w:lvlText w:val=""/>
      <w:lvlJc w:val="left"/>
      <w:pPr>
        <w:ind w:left="6480" w:hanging="360"/>
      </w:pPr>
      <w:rPr>
        <w:rFonts w:ascii="Wingdings" w:hAnsi="Wingdings" w:hint="default"/>
      </w:rPr>
    </w:lvl>
  </w:abstractNum>
  <w:abstractNum w:abstractNumId="17" w15:restartNumberingAfterBreak="0">
    <w:nsid w:val="39907F66"/>
    <w:multiLevelType w:val="hybridMultilevel"/>
    <w:tmpl w:val="923ED992"/>
    <w:lvl w:ilvl="0" w:tplc="04220001">
      <w:start w:val="1"/>
      <w:numFmt w:val="bullet"/>
      <w:lvlText w:val=""/>
      <w:lvlJc w:val="left"/>
      <w:pPr>
        <w:ind w:left="5611" w:hanging="360"/>
      </w:pPr>
      <w:rPr>
        <w:rFonts w:ascii="Symbol" w:hAnsi="Symbol" w:hint="default"/>
      </w:rPr>
    </w:lvl>
    <w:lvl w:ilvl="1" w:tplc="04220003" w:tentative="1">
      <w:start w:val="1"/>
      <w:numFmt w:val="bullet"/>
      <w:lvlText w:val="o"/>
      <w:lvlJc w:val="left"/>
      <w:pPr>
        <w:ind w:left="6331" w:hanging="360"/>
      </w:pPr>
      <w:rPr>
        <w:rFonts w:ascii="Courier New" w:hAnsi="Courier New" w:cs="Courier New" w:hint="default"/>
      </w:rPr>
    </w:lvl>
    <w:lvl w:ilvl="2" w:tplc="04220005" w:tentative="1">
      <w:start w:val="1"/>
      <w:numFmt w:val="bullet"/>
      <w:lvlText w:val=""/>
      <w:lvlJc w:val="left"/>
      <w:pPr>
        <w:ind w:left="7051" w:hanging="360"/>
      </w:pPr>
      <w:rPr>
        <w:rFonts w:ascii="Wingdings" w:hAnsi="Wingdings" w:hint="default"/>
      </w:rPr>
    </w:lvl>
    <w:lvl w:ilvl="3" w:tplc="04220001" w:tentative="1">
      <w:start w:val="1"/>
      <w:numFmt w:val="bullet"/>
      <w:lvlText w:val=""/>
      <w:lvlJc w:val="left"/>
      <w:pPr>
        <w:ind w:left="7771" w:hanging="360"/>
      </w:pPr>
      <w:rPr>
        <w:rFonts w:ascii="Symbol" w:hAnsi="Symbol" w:hint="default"/>
      </w:rPr>
    </w:lvl>
    <w:lvl w:ilvl="4" w:tplc="04220003" w:tentative="1">
      <w:start w:val="1"/>
      <w:numFmt w:val="bullet"/>
      <w:lvlText w:val="o"/>
      <w:lvlJc w:val="left"/>
      <w:pPr>
        <w:ind w:left="8491" w:hanging="360"/>
      </w:pPr>
      <w:rPr>
        <w:rFonts w:ascii="Courier New" w:hAnsi="Courier New" w:cs="Courier New" w:hint="default"/>
      </w:rPr>
    </w:lvl>
    <w:lvl w:ilvl="5" w:tplc="04220005" w:tentative="1">
      <w:start w:val="1"/>
      <w:numFmt w:val="bullet"/>
      <w:lvlText w:val=""/>
      <w:lvlJc w:val="left"/>
      <w:pPr>
        <w:ind w:left="9211" w:hanging="360"/>
      </w:pPr>
      <w:rPr>
        <w:rFonts w:ascii="Wingdings" w:hAnsi="Wingdings" w:hint="default"/>
      </w:rPr>
    </w:lvl>
    <w:lvl w:ilvl="6" w:tplc="04220001" w:tentative="1">
      <w:start w:val="1"/>
      <w:numFmt w:val="bullet"/>
      <w:lvlText w:val=""/>
      <w:lvlJc w:val="left"/>
      <w:pPr>
        <w:ind w:left="9931" w:hanging="360"/>
      </w:pPr>
      <w:rPr>
        <w:rFonts w:ascii="Symbol" w:hAnsi="Symbol" w:hint="default"/>
      </w:rPr>
    </w:lvl>
    <w:lvl w:ilvl="7" w:tplc="04220003" w:tentative="1">
      <w:start w:val="1"/>
      <w:numFmt w:val="bullet"/>
      <w:lvlText w:val="o"/>
      <w:lvlJc w:val="left"/>
      <w:pPr>
        <w:ind w:left="10651" w:hanging="360"/>
      </w:pPr>
      <w:rPr>
        <w:rFonts w:ascii="Courier New" w:hAnsi="Courier New" w:cs="Courier New" w:hint="default"/>
      </w:rPr>
    </w:lvl>
    <w:lvl w:ilvl="8" w:tplc="04220005" w:tentative="1">
      <w:start w:val="1"/>
      <w:numFmt w:val="bullet"/>
      <w:lvlText w:val=""/>
      <w:lvlJc w:val="left"/>
      <w:pPr>
        <w:ind w:left="11371" w:hanging="360"/>
      </w:pPr>
      <w:rPr>
        <w:rFonts w:ascii="Wingdings" w:hAnsi="Wingdings" w:hint="default"/>
      </w:rPr>
    </w:lvl>
  </w:abstractNum>
  <w:abstractNum w:abstractNumId="18" w15:restartNumberingAfterBreak="0">
    <w:nsid w:val="40AF30EE"/>
    <w:multiLevelType w:val="hybridMultilevel"/>
    <w:tmpl w:val="C5E22BFA"/>
    <w:lvl w:ilvl="0" w:tplc="04220001">
      <w:start w:val="1"/>
      <w:numFmt w:val="bullet"/>
      <w:lvlText w:val=""/>
      <w:lvlJc w:val="left"/>
      <w:pPr>
        <w:ind w:left="6331" w:hanging="360"/>
      </w:pPr>
      <w:rPr>
        <w:rFonts w:ascii="Symbol" w:hAnsi="Symbol" w:hint="default"/>
      </w:rPr>
    </w:lvl>
    <w:lvl w:ilvl="1" w:tplc="04220003" w:tentative="1">
      <w:start w:val="1"/>
      <w:numFmt w:val="bullet"/>
      <w:lvlText w:val="o"/>
      <w:lvlJc w:val="left"/>
      <w:pPr>
        <w:ind w:left="7051" w:hanging="360"/>
      </w:pPr>
      <w:rPr>
        <w:rFonts w:ascii="Courier New" w:hAnsi="Courier New" w:cs="Courier New" w:hint="default"/>
      </w:rPr>
    </w:lvl>
    <w:lvl w:ilvl="2" w:tplc="04220005" w:tentative="1">
      <w:start w:val="1"/>
      <w:numFmt w:val="bullet"/>
      <w:lvlText w:val=""/>
      <w:lvlJc w:val="left"/>
      <w:pPr>
        <w:ind w:left="7771" w:hanging="360"/>
      </w:pPr>
      <w:rPr>
        <w:rFonts w:ascii="Wingdings" w:hAnsi="Wingdings" w:hint="default"/>
      </w:rPr>
    </w:lvl>
    <w:lvl w:ilvl="3" w:tplc="04220001" w:tentative="1">
      <w:start w:val="1"/>
      <w:numFmt w:val="bullet"/>
      <w:lvlText w:val=""/>
      <w:lvlJc w:val="left"/>
      <w:pPr>
        <w:ind w:left="8491" w:hanging="360"/>
      </w:pPr>
      <w:rPr>
        <w:rFonts w:ascii="Symbol" w:hAnsi="Symbol" w:hint="default"/>
      </w:rPr>
    </w:lvl>
    <w:lvl w:ilvl="4" w:tplc="04220003" w:tentative="1">
      <w:start w:val="1"/>
      <w:numFmt w:val="bullet"/>
      <w:lvlText w:val="o"/>
      <w:lvlJc w:val="left"/>
      <w:pPr>
        <w:ind w:left="9211" w:hanging="360"/>
      </w:pPr>
      <w:rPr>
        <w:rFonts w:ascii="Courier New" w:hAnsi="Courier New" w:cs="Courier New" w:hint="default"/>
      </w:rPr>
    </w:lvl>
    <w:lvl w:ilvl="5" w:tplc="04220005" w:tentative="1">
      <w:start w:val="1"/>
      <w:numFmt w:val="bullet"/>
      <w:lvlText w:val=""/>
      <w:lvlJc w:val="left"/>
      <w:pPr>
        <w:ind w:left="9931" w:hanging="360"/>
      </w:pPr>
      <w:rPr>
        <w:rFonts w:ascii="Wingdings" w:hAnsi="Wingdings" w:hint="default"/>
      </w:rPr>
    </w:lvl>
    <w:lvl w:ilvl="6" w:tplc="04220001" w:tentative="1">
      <w:start w:val="1"/>
      <w:numFmt w:val="bullet"/>
      <w:lvlText w:val=""/>
      <w:lvlJc w:val="left"/>
      <w:pPr>
        <w:ind w:left="10651" w:hanging="360"/>
      </w:pPr>
      <w:rPr>
        <w:rFonts w:ascii="Symbol" w:hAnsi="Symbol" w:hint="default"/>
      </w:rPr>
    </w:lvl>
    <w:lvl w:ilvl="7" w:tplc="04220003" w:tentative="1">
      <w:start w:val="1"/>
      <w:numFmt w:val="bullet"/>
      <w:lvlText w:val="o"/>
      <w:lvlJc w:val="left"/>
      <w:pPr>
        <w:ind w:left="11371" w:hanging="360"/>
      </w:pPr>
      <w:rPr>
        <w:rFonts w:ascii="Courier New" w:hAnsi="Courier New" w:cs="Courier New" w:hint="default"/>
      </w:rPr>
    </w:lvl>
    <w:lvl w:ilvl="8" w:tplc="04220005" w:tentative="1">
      <w:start w:val="1"/>
      <w:numFmt w:val="bullet"/>
      <w:lvlText w:val=""/>
      <w:lvlJc w:val="left"/>
      <w:pPr>
        <w:ind w:left="12091" w:hanging="360"/>
      </w:pPr>
      <w:rPr>
        <w:rFonts w:ascii="Wingdings" w:hAnsi="Wingdings" w:hint="default"/>
      </w:rPr>
    </w:lvl>
  </w:abstractNum>
  <w:abstractNum w:abstractNumId="19" w15:restartNumberingAfterBreak="0">
    <w:nsid w:val="56793434"/>
    <w:multiLevelType w:val="hybridMultilevel"/>
    <w:tmpl w:val="FFFFFFFF"/>
    <w:lvl w:ilvl="0" w:tplc="F6721228">
      <w:start w:val="1"/>
      <w:numFmt w:val="bullet"/>
      <w:lvlText w:val=""/>
      <w:lvlJc w:val="left"/>
      <w:pPr>
        <w:ind w:left="720" w:hanging="360"/>
      </w:pPr>
      <w:rPr>
        <w:rFonts w:ascii="Symbol" w:hAnsi="Symbol" w:hint="default"/>
      </w:rPr>
    </w:lvl>
    <w:lvl w:ilvl="1" w:tplc="FB34915C">
      <w:start w:val="1"/>
      <w:numFmt w:val="bullet"/>
      <w:lvlText w:val="o"/>
      <w:lvlJc w:val="left"/>
      <w:pPr>
        <w:ind w:left="1440" w:hanging="360"/>
      </w:pPr>
      <w:rPr>
        <w:rFonts w:ascii="Courier New" w:hAnsi="Courier New" w:hint="default"/>
      </w:rPr>
    </w:lvl>
    <w:lvl w:ilvl="2" w:tplc="0EC8671C">
      <w:start w:val="1"/>
      <w:numFmt w:val="bullet"/>
      <w:lvlText w:val=""/>
      <w:lvlJc w:val="left"/>
      <w:pPr>
        <w:ind w:left="2160" w:hanging="360"/>
      </w:pPr>
      <w:rPr>
        <w:rFonts w:ascii="Wingdings" w:hAnsi="Wingdings" w:hint="default"/>
      </w:rPr>
    </w:lvl>
    <w:lvl w:ilvl="3" w:tplc="32EE619A">
      <w:start w:val="1"/>
      <w:numFmt w:val="bullet"/>
      <w:lvlText w:val=""/>
      <w:lvlJc w:val="left"/>
      <w:pPr>
        <w:ind w:left="2880" w:hanging="360"/>
      </w:pPr>
      <w:rPr>
        <w:rFonts w:ascii="Symbol" w:hAnsi="Symbol" w:hint="default"/>
      </w:rPr>
    </w:lvl>
    <w:lvl w:ilvl="4" w:tplc="B2A26F54">
      <w:start w:val="1"/>
      <w:numFmt w:val="bullet"/>
      <w:lvlText w:val="o"/>
      <w:lvlJc w:val="left"/>
      <w:pPr>
        <w:ind w:left="3600" w:hanging="360"/>
      </w:pPr>
      <w:rPr>
        <w:rFonts w:ascii="Courier New" w:hAnsi="Courier New" w:hint="default"/>
      </w:rPr>
    </w:lvl>
    <w:lvl w:ilvl="5" w:tplc="8B8AAB4C">
      <w:start w:val="1"/>
      <w:numFmt w:val="bullet"/>
      <w:lvlText w:val=""/>
      <w:lvlJc w:val="left"/>
      <w:pPr>
        <w:ind w:left="4320" w:hanging="360"/>
      </w:pPr>
      <w:rPr>
        <w:rFonts w:ascii="Wingdings" w:hAnsi="Wingdings" w:hint="default"/>
      </w:rPr>
    </w:lvl>
    <w:lvl w:ilvl="6" w:tplc="32E010D8">
      <w:start w:val="1"/>
      <w:numFmt w:val="bullet"/>
      <w:lvlText w:val=""/>
      <w:lvlJc w:val="left"/>
      <w:pPr>
        <w:ind w:left="5040" w:hanging="360"/>
      </w:pPr>
      <w:rPr>
        <w:rFonts w:ascii="Symbol" w:hAnsi="Symbol" w:hint="default"/>
      </w:rPr>
    </w:lvl>
    <w:lvl w:ilvl="7" w:tplc="9F842410">
      <w:start w:val="1"/>
      <w:numFmt w:val="bullet"/>
      <w:lvlText w:val="o"/>
      <w:lvlJc w:val="left"/>
      <w:pPr>
        <w:ind w:left="5760" w:hanging="360"/>
      </w:pPr>
      <w:rPr>
        <w:rFonts w:ascii="Courier New" w:hAnsi="Courier New" w:hint="default"/>
      </w:rPr>
    </w:lvl>
    <w:lvl w:ilvl="8" w:tplc="E9840EB8">
      <w:start w:val="1"/>
      <w:numFmt w:val="bullet"/>
      <w:lvlText w:val=""/>
      <w:lvlJc w:val="left"/>
      <w:pPr>
        <w:ind w:left="6480" w:hanging="360"/>
      </w:pPr>
      <w:rPr>
        <w:rFonts w:ascii="Wingdings" w:hAnsi="Wingdings" w:hint="default"/>
      </w:rPr>
    </w:lvl>
  </w:abstractNum>
  <w:abstractNum w:abstractNumId="20" w15:restartNumberingAfterBreak="0">
    <w:nsid w:val="584219E5"/>
    <w:multiLevelType w:val="multilevel"/>
    <w:tmpl w:val="FFFFFFFF"/>
    <w:lvl w:ilvl="0">
      <w:start w:val="1"/>
      <w:numFmt w:val="decimal"/>
      <w:lvlText w:val="%1"/>
      <w:lvlJc w:val="left"/>
      <w:pPr>
        <w:ind w:left="630" w:hanging="630"/>
      </w:pPr>
      <w:rPr>
        <w:rFonts w:hint="default"/>
      </w:rPr>
    </w:lvl>
    <w:lvl w:ilvl="1">
      <w:start w:val="1"/>
      <w:numFmt w:val="decimal"/>
      <w:lvlText w:val="%1.%2"/>
      <w:lvlJc w:val="left"/>
      <w:pPr>
        <w:ind w:left="963" w:hanging="720"/>
      </w:pPr>
      <w:rPr>
        <w:rFonts w:hint="default"/>
      </w:rPr>
    </w:lvl>
    <w:lvl w:ilvl="2">
      <w:start w:val="1"/>
      <w:numFmt w:val="decimal"/>
      <w:lvlText w:val="%1.%2.%3"/>
      <w:lvlJc w:val="left"/>
      <w:pPr>
        <w:ind w:left="1566" w:hanging="1080"/>
      </w:pPr>
      <w:rPr>
        <w:rFonts w:hint="default"/>
      </w:rPr>
    </w:lvl>
    <w:lvl w:ilvl="3">
      <w:start w:val="1"/>
      <w:numFmt w:val="decimal"/>
      <w:lvlText w:val="%1.%2.%3.%4"/>
      <w:lvlJc w:val="left"/>
      <w:pPr>
        <w:ind w:left="2529" w:hanging="1800"/>
      </w:pPr>
      <w:rPr>
        <w:rFonts w:hint="default"/>
      </w:rPr>
    </w:lvl>
    <w:lvl w:ilvl="4">
      <w:start w:val="1"/>
      <w:numFmt w:val="decimal"/>
      <w:lvlText w:val="%1.%2.%3.%4.%5"/>
      <w:lvlJc w:val="left"/>
      <w:pPr>
        <w:ind w:left="3132" w:hanging="2160"/>
      </w:pPr>
      <w:rPr>
        <w:rFonts w:hint="default"/>
      </w:rPr>
    </w:lvl>
    <w:lvl w:ilvl="5">
      <w:start w:val="1"/>
      <w:numFmt w:val="decimal"/>
      <w:lvlText w:val="%1.%2.%3.%4.%5.%6"/>
      <w:lvlJc w:val="left"/>
      <w:pPr>
        <w:ind w:left="3735" w:hanging="2520"/>
      </w:pPr>
      <w:rPr>
        <w:rFonts w:hint="default"/>
      </w:rPr>
    </w:lvl>
    <w:lvl w:ilvl="6">
      <w:start w:val="1"/>
      <w:numFmt w:val="decimal"/>
      <w:lvlText w:val="%1.%2.%3.%4.%5.%6.%7"/>
      <w:lvlJc w:val="left"/>
      <w:pPr>
        <w:ind w:left="4338" w:hanging="2880"/>
      </w:pPr>
      <w:rPr>
        <w:rFonts w:hint="default"/>
      </w:rPr>
    </w:lvl>
    <w:lvl w:ilvl="7">
      <w:start w:val="1"/>
      <w:numFmt w:val="decimal"/>
      <w:lvlText w:val="%1.%2.%3.%4.%5.%6.%7.%8"/>
      <w:lvlJc w:val="left"/>
      <w:pPr>
        <w:ind w:left="4941" w:hanging="3240"/>
      </w:pPr>
      <w:rPr>
        <w:rFonts w:hint="default"/>
      </w:rPr>
    </w:lvl>
    <w:lvl w:ilvl="8">
      <w:start w:val="1"/>
      <w:numFmt w:val="decimal"/>
      <w:lvlText w:val="%1.%2.%3.%4.%5.%6.%7.%8.%9"/>
      <w:lvlJc w:val="left"/>
      <w:pPr>
        <w:ind w:left="5544" w:hanging="3600"/>
      </w:pPr>
      <w:rPr>
        <w:rFonts w:hint="default"/>
      </w:rPr>
    </w:lvl>
  </w:abstractNum>
  <w:abstractNum w:abstractNumId="21" w15:restartNumberingAfterBreak="0">
    <w:nsid w:val="5E7D1C70"/>
    <w:multiLevelType w:val="hybridMultilevel"/>
    <w:tmpl w:val="FFFFFFFF"/>
    <w:lvl w:ilvl="0" w:tplc="C5E8FFDE">
      <w:start w:val="1"/>
      <w:numFmt w:val="bullet"/>
      <w:lvlText w:val=""/>
      <w:lvlJc w:val="left"/>
      <w:pPr>
        <w:ind w:left="720" w:hanging="360"/>
      </w:pPr>
      <w:rPr>
        <w:rFonts w:ascii="Symbol" w:hAnsi="Symbol" w:hint="default"/>
      </w:rPr>
    </w:lvl>
    <w:lvl w:ilvl="1" w:tplc="819E2266">
      <w:start w:val="1"/>
      <w:numFmt w:val="bullet"/>
      <w:lvlText w:val="o"/>
      <w:lvlJc w:val="left"/>
      <w:pPr>
        <w:ind w:left="1440" w:hanging="360"/>
      </w:pPr>
      <w:rPr>
        <w:rFonts w:ascii="Courier New" w:hAnsi="Courier New" w:hint="default"/>
      </w:rPr>
    </w:lvl>
    <w:lvl w:ilvl="2" w:tplc="E3B2B42A">
      <w:start w:val="1"/>
      <w:numFmt w:val="bullet"/>
      <w:lvlText w:val=""/>
      <w:lvlJc w:val="left"/>
      <w:pPr>
        <w:ind w:left="2160" w:hanging="360"/>
      </w:pPr>
      <w:rPr>
        <w:rFonts w:ascii="Wingdings" w:hAnsi="Wingdings" w:hint="default"/>
      </w:rPr>
    </w:lvl>
    <w:lvl w:ilvl="3" w:tplc="38B833D4">
      <w:start w:val="1"/>
      <w:numFmt w:val="bullet"/>
      <w:lvlText w:val=""/>
      <w:lvlJc w:val="left"/>
      <w:pPr>
        <w:ind w:left="2880" w:hanging="360"/>
      </w:pPr>
      <w:rPr>
        <w:rFonts w:ascii="Symbol" w:hAnsi="Symbol" w:hint="default"/>
      </w:rPr>
    </w:lvl>
    <w:lvl w:ilvl="4" w:tplc="9A821336">
      <w:start w:val="1"/>
      <w:numFmt w:val="bullet"/>
      <w:lvlText w:val="o"/>
      <w:lvlJc w:val="left"/>
      <w:pPr>
        <w:ind w:left="3600" w:hanging="360"/>
      </w:pPr>
      <w:rPr>
        <w:rFonts w:ascii="Courier New" w:hAnsi="Courier New" w:hint="default"/>
      </w:rPr>
    </w:lvl>
    <w:lvl w:ilvl="5" w:tplc="7136B2CA">
      <w:start w:val="1"/>
      <w:numFmt w:val="bullet"/>
      <w:lvlText w:val=""/>
      <w:lvlJc w:val="left"/>
      <w:pPr>
        <w:ind w:left="4320" w:hanging="360"/>
      </w:pPr>
      <w:rPr>
        <w:rFonts w:ascii="Wingdings" w:hAnsi="Wingdings" w:hint="default"/>
      </w:rPr>
    </w:lvl>
    <w:lvl w:ilvl="6" w:tplc="855EE506">
      <w:start w:val="1"/>
      <w:numFmt w:val="bullet"/>
      <w:lvlText w:val=""/>
      <w:lvlJc w:val="left"/>
      <w:pPr>
        <w:ind w:left="5040" w:hanging="360"/>
      </w:pPr>
      <w:rPr>
        <w:rFonts w:ascii="Symbol" w:hAnsi="Symbol" w:hint="default"/>
      </w:rPr>
    </w:lvl>
    <w:lvl w:ilvl="7" w:tplc="C89CB16C">
      <w:start w:val="1"/>
      <w:numFmt w:val="bullet"/>
      <w:lvlText w:val="o"/>
      <w:lvlJc w:val="left"/>
      <w:pPr>
        <w:ind w:left="5760" w:hanging="360"/>
      </w:pPr>
      <w:rPr>
        <w:rFonts w:ascii="Courier New" w:hAnsi="Courier New" w:hint="default"/>
      </w:rPr>
    </w:lvl>
    <w:lvl w:ilvl="8" w:tplc="FCE482DC">
      <w:start w:val="1"/>
      <w:numFmt w:val="bullet"/>
      <w:lvlText w:val=""/>
      <w:lvlJc w:val="left"/>
      <w:pPr>
        <w:ind w:left="6480" w:hanging="360"/>
      </w:pPr>
      <w:rPr>
        <w:rFonts w:ascii="Wingdings" w:hAnsi="Wingdings" w:hint="default"/>
      </w:rPr>
    </w:lvl>
  </w:abstractNum>
  <w:abstractNum w:abstractNumId="22" w15:restartNumberingAfterBreak="0">
    <w:nsid w:val="5E87EC3D"/>
    <w:multiLevelType w:val="hybridMultilevel"/>
    <w:tmpl w:val="FFFFFFFF"/>
    <w:lvl w:ilvl="0" w:tplc="C2F83854">
      <w:start w:val="1"/>
      <w:numFmt w:val="decimal"/>
      <w:lvlText w:val="%1."/>
      <w:lvlJc w:val="left"/>
      <w:pPr>
        <w:ind w:left="720" w:hanging="360"/>
      </w:pPr>
    </w:lvl>
    <w:lvl w:ilvl="1" w:tplc="81786F16">
      <w:start w:val="1"/>
      <w:numFmt w:val="lowerLetter"/>
      <w:lvlText w:val="%2."/>
      <w:lvlJc w:val="left"/>
      <w:pPr>
        <w:ind w:left="1440" w:hanging="360"/>
      </w:pPr>
    </w:lvl>
    <w:lvl w:ilvl="2" w:tplc="17767C8C">
      <w:start w:val="1"/>
      <w:numFmt w:val="lowerRoman"/>
      <w:lvlText w:val="%3."/>
      <w:lvlJc w:val="right"/>
      <w:pPr>
        <w:ind w:left="2160" w:hanging="180"/>
      </w:pPr>
    </w:lvl>
    <w:lvl w:ilvl="3" w:tplc="66C2A780">
      <w:start w:val="1"/>
      <w:numFmt w:val="decimal"/>
      <w:lvlText w:val="%4."/>
      <w:lvlJc w:val="left"/>
      <w:pPr>
        <w:ind w:left="2880" w:hanging="360"/>
      </w:pPr>
    </w:lvl>
    <w:lvl w:ilvl="4" w:tplc="63682BD6">
      <w:start w:val="1"/>
      <w:numFmt w:val="lowerLetter"/>
      <w:lvlText w:val="%5."/>
      <w:lvlJc w:val="left"/>
      <w:pPr>
        <w:ind w:left="3600" w:hanging="360"/>
      </w:pPr>
    </w:lvl>
    <w:lvl w:ilvl="5" w:tplc="16CC00C0">
      <w:start w:val="1"/>
      <w:numFmt w:val="lowerRoman"/>
      <w:lvlText w:val="%6."/>
      <w:lvlJc w:val="right"/>
      <w:pPr>
        <w:ind w:left="4320" w:hanging="180"/>
      </w:pPr>
    </w:lvl>
    <w:lvl w:ilvl="6" w:tplc="FCBEBE4A">
      <w:start w:val="1"/>
      <w:numFmt w:val="decimal"/>
      <w:lvlText w:val="%7."/>
      <w:lvlJc w:val="left"/>
      <w:pPr>
        <w:ind w:left="5040" w:hanging="360"/>
      </w:pPr>
    </w:lvl>
    <w:lvl w:ilvl="7" w:tplc="C7E06352">
      <w:start w:val="1"/>
      <w:numFmt w:val="lowerLetter"/>
      <w:lvlText w:val="%8."/>
      <w:lvlJc w:val="left"/>
      <w:pPr>
        <w:ind w:left="5760" w:hanging="360"/>
      </w:pPr>
    </w:lvl>
    <w:lvl w:ilvl="8" w:tplc="BFF002FC">
      <w:start w:val="1"/>
      <w:numFmt w:val="lowerRoman"/>
      <w:lvlText w:val="%9."/>
      <w:lvlJc w:val="right"/>
      <w:pPr>
        <w:ind w:left="6480" w:hanging="180"/>
      </w:pPr>
    </w:lvl>
  </w:abstractNum>
  <w:abstractNum w:abstractNumId="23" w15:restartNumberingAfterBreak="0">
    <w:nsid w:val="727A7D51"/>
    <w:multiLevelType w:val="hybridMultilevel"/>
    <w:tmpl w:val="C81EE4DA"/>
    <w:lvl w:ilvl="0" w:tplc="04220001">
      <w:start w:val="1"/>
      <w:numFmt w:val="bullet"/>
      <w:lvlText w:val=""/>
      <w:lvlJc w:val="left"/>
      <w:pPr>
        <w:ind w:left="3994" w:hanging="360"/>
      </w:pPr>
      <w:rPr>
        <w:rFonts w:ascii="Symbol" w:hAnsi="Symbol" w:hint="default"/>
      </w:rPr>
    </w:lvl>
    <w:lvl w:ilvl="1" w:tplc="04220003" w:tentative="1">
      <w:start w:val="1"/>
      <w:numFmt w:val="bullet"/>
      <w:lvlText w:val="o"/>
      <w:lvlJc w:val="left"/>
      <w:pPr>
        <w:ind w:left="4714" w:hanging="360"/>
      </w:pPr>
      <w:rPr>
        <w:rFonts w:ascii="Courier New" w:hAnsi="Courier New" w:cs="Courier New" w:hint="default"/>
      </w:rPr>
    </w:lvl>
    <w:lvl w:ilvl="2" w:tplc="04220005" w:tentative="1">
      <w:start w:val="1"/>
      <w:numFmt w:val="bullet"/>
      <w:lvlText w:val=""/>
      <w:lvlJc w:val="left"/>
      <w:pPr>
        <w:ind w:left="5434" w:hanging="360"/>
      </w:pPr>
      <w:rPr>
        <w:rFonts w:ascii="Wingdings" w:hAnsi="Wingdings" w:hint="default"/>
      </w:rPr>
    </w:lvl>
    <w:lvl w:ilvl="3" w:tplc="04220001" w:tentative="1">
      <w:start w:val="1"/>
      <w:numFmt w:val="bullet"/>
      <w:lvlText w:val=""/>
      <w:lvlJc w:val="left"/>
      <w:pPr>
        <w:ind w:left="6154" w:hanging="360"/>
      </w:pPr>
      <w:rPr>
        <w:rFonts w:ascii="Symbol" w:hAnsi="Symbol" w:hint="default"/>
      </w:rPr>
    </w:lvl>
    <w:lvl w:ilvl="4" w:tplc="04220003" w:tentative="1">
      <w:start w:val="1"/>
      <w:numFmt w:val="bullet"/>
      <w:lvlText w:val="o"/>
      <w:lvlJc w:val="left"/>
      <w:pPr>
        <w:ind w:left="6874" w:hanging="360"/>
      </w:pPr>
      <w:rPr>
        <w:rFonts w:ascii="Courier New" w:hAnsi="Courier New" w:cs="Courier New" w:hint="default"/>
      </w:rPr>
    </w:lvl>
    <w:lvl w:ilvl="5" w:tplc="04220005" w:tentative="1">
      <w:start w:val="1"/>
      <w:numFmt w:val="bullet"/>
      <w:lvlText w:val=""/>
      <w:lvlJc w:val="left"/>
      <w:pPr>
        <w:ind w:left="7594" w:hanging="360"/>
      </w:pPr>
      <w:rPr>
        <w:rFonts w:ascii="Wingdings" w:hAnsi="Wingdings" w:hint="default"/>
      </w:rPr>
    </w:lvl>
    <w:lvl w:ilvl="6" w:tplc="04220001" w:tentative="1">
      <w:start w:val="1"/>
      <w:numFmt w:val="bullet"/>
      <w:lvlText w:val=""/>
      <w:lvlJc w:val="left"/>
      <w:pPr>
        <w:ind w:left="8314" w:hanging="360"/>
      </w:pPr>
      <w:rPr>
        <w:rFonts w:ascii="Symbol" w:hAnsi="Symbol" w:hint="default"/>
      </w:rPr>
    </w:lvl>
    <w:lvl w:ilvl="7" w:tplc="04220003" w:tentative="1">
      <w:start w:val="1"/>
      <w:numFmt w:val="bullet"/>
      <w:lvlText w:val="o"/>
      <w:lvlJc w:val="left"/>
      <w:pPr>
        <w:ind w:left="9034" w:hanging="360"/>
      </w:pPr>
      <w:rPr>
        <w:rFonts w:ascii="Courier New" w:hAnsi="Courier New" w:cs="Courier New" w:hint="default"/>
      </w:rPr>
    </w:lvl>
    <w:lvl w:ilvl="8" w:tplc="04220005" w:tentative="1">
      <w:start w:val="1"/>
      <w:numFmt w:val="bullet"/>
      <w:lvlText w:val=""/>
      <w:lvlJc w:val="left"/>
      <w:pPr>
        <w:ind w:left="9754" w:hanging="360"/>
      </w:pPr>
      <w:rPr>
        <w:rFonts w:ascii="Wingdings" w:hAnsi="Wingdings" w:hint="default"/>
      </w:rPr>
    </w:lvl>
  </w:abstractNum>
  <w:num w:numId="1" w16cid:durableId="680283526">
    <w:abstractNumId w:val="19"/>
  </w:num>
  <w:num w:numId="2" w16cid:durableId="1789467776">
    <w:abstractNumId w:val="0"/>
  </w:num>
  <w:num w:numId="3" w16cid:durableId="929389032">
    <w:abstractNumId w:val="22"/>
  </w:num>
  <w:num w:numId="4" w16cid:durableId="765661389">
    <w:abstractNumId w:val="4"/>
  </w:num>
  <w:num w:numId="5" w16cid:durableId="186216562">
    <w:abstractNumId w:val="1"/>
  </w:num>
  <w:num w:numId="6" w16cid:durableId="1867711789">
    <w:abstractNumId w:val="18"/>
  </w:num>
  <w:num w:numId="7" w16cid:durableId="216354566">
    <w:abstractNumId w:val="23"/>
  </w:num>
  <w:num w:numId="8" w16cid:durableId="1252590364">
    <w:abstractNumId w:val="17"/>
  </w:num>
  <w:num w:numId="9" w16cid:durableId="1447579456">
    <w:abstractNumId w:val="12"/>
  </w:num>
  <w:num w:numId="10" w16cid:durableId="1299334248">
    <w:abstractNumId w:val="20"/>
  </w:num>
  <w:num w:numId="11" w16cid:durableId="1090739830">
    <w:abstractNumId w:val="21"/>
  </w:num>
  <w:num w:numId="12" w16cid:durableId="1211071851">
    <w:abstractNumId w:val="15"/>
  </w:num>
  <w:num w:numId="13" w16cid:durableId="824199222">
    <w:abstractNumId w:val="8"/>
  </w:num>
  <w:num w:numId="14" w16cid:durableId="1201867127">
    <w:abstractNumId w:val="9"/>
  </w:num>
  <w:num w:numId="15" w16cid:durableId="1140344963">
    <w:abstractNumId w:val="3"/>
  </w:num>
  <w:num w:numId="16" w16cid:durableId="1963265064">
    <w:abstractNumId w:val="2"/>
  </w:num>
  <w:num w:numId="17" w16cid:durableId="1796558155">
    <w:abstractNumId w:val="5"/>
  </w:num>
  <w:num w:numId="18" w16cid:durableId="1864780930">
    <w:abstractNumId w:val="16"/>
  </w:num>
  <w:num w:numId="19" w16cid:durableId="795948824">
    <w:abstractNumId w:val="13"/>
  </w:num>
  <w:num w:numId="20" w16cid:durableId="1672292889">
    <w:abstractNumId w:val="10"/>
  </w:num>
  <w:num w:numId="21" w16cid:durableId="407461362">
    <w:abstractNumId w:val="7"/>
  </w:num>
  <w:num w:numId="22" w16cid:durableId="508565107">
    <w:abstractNumId w:val="11"/>
  </w:num>
  <w:num w:numId="23" w16cid:durableId="1511525134">
    <w:abstractNumId w:val="14"/>
  </w:num>
  <w:num w:numId="24" w16cid:durableId="15712325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30"/>
  <w:proofState w:spelling="clean"/>
  <w:revisionView w:inkAnnotations="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37C1"/>
    <w:rsid w:val="00000331"/>
    <w:rsid w:val="00004AED"/>
    <w:rsid w:val="00004ED6"/>
    <w:rsid w:val="000055CA"/>
    <w:rsid w:val="00010CF8"/>
    <w:rsid w:val="00011C02"/>
    <w:rsid w:val="00013EBD"/>
    <w:rsid w:val="00014135"/>
    <w:rsid w:val="00020B21"/>
    <w:rsid w:val="00021509"/>
    <w:rsid w:val="000216F9"/>
    <w:rsid w:val="00023527"/>
    <w:rsid w:val="00023DAD"/>
    <w:rsid w:val="00025068"/>
    <w:rsid w:val="00030F72"/>
    <w:rsid w:val="00031BB4"/>
    <w:rsid w:val="000353E7"/>
    <w:rsid w:val="000400DF"/>
    <w:rsid w:val="00041CDA"/>
    <w:rsid w:val="00041DCB"/>
    <w:rsid w:val="00043949"/>
    <w:rsid w:val="00045090"/>
    <w:rsid w:val="0004650E"/>
    <w:rsid w:val="00047CE6"/>
    <w:rsid w:val="0005111F"/>
    <w:rsid w:val="000638B1"/>
    <w:rsid w:val="00065565"/>
    <w:rsid w:val="00067E17"/>
    <w:rsid w:val="000724A2"/>
    <w:rsid w:val="000724D2"/>
    <w:rsid w:val="00074038"/>
    <w:rsid w:val="000976B6"/>
    <w:rsid w:val="000A1C93"/>
    <w:rsid w:val="000A2AE5"/>
    <w:rsid w:val="000A2D30"/>
    <w:rsid w:val="000A4B30"/>
    <w:rsid w:val="000A5D5F"/>
    <w:rsid w:val="000A6E80"/>
    <w:rsid w:val="000A70A2"/>
    <w:rsid w:val="000B076A"/>
    <w:rsid w:val="000B1859"/>
    <w:rsid w:val="000B48AB"/>
    <w:rsid w:val="000C6483"/>
    <w:rsid w:val="000C6BA9"/>
    <w:rsid w:val="000D0163"/>
    <w:rsid w:val="000D08DB"/>
    <w:rsid w:val="000D0ACF"/>
    <w:rsid w:val="000D17DD"/>
    <w:rsid w:val="000D2189"/>
    <w:rsid w:val="000D7BDC"/>
    <w:rsid w:val="000E3E3F"/>
    <w:rsid w:val="000E3FC1"/>
    <w:rsid w:val="000F0C2B"/>
    <w:rsid w:val="000F212A"/>
    <w:rsid w:val="000F76B1"/>
    <w:rsid w:val="000F7D7A"/>
    <w:rsid w:val="0010376A"/>
    <w:rsid w:val="00103973"/>
    <w:rsid w:val="00103EEB"/>
    <w:rsid w:val="00106A5D"/>
    <w:rsid w:val="001103BC"/>
    <w:rsid w:val="00110F96"/>
    <w:rsid w:val="00111100"/>
    <w:rsid w:val="001122F7"/>
    <w:rsid w:val="00116031"/>
    <w:rsid w:val="00116886"/>
    <w:rsid w:val="00120796"/>
    <w:rsid w:val="00120D24"/>
    <w:rsid w:val="00123EF0"/>
    <w:rsid w:val="00127321"/>
    <w:rsid w:val="00135AD7"/>
    <w:rsid w:val="00137584"/>
    <w:rsid w:val="00137E77"/>
    <w:rsid w:val="00141016"/>
    <w:rsid w:val="0014313F"/>
    <w:rsid w:val="001445E4"/>
    <w:rsid w:val="001451C5"/>
    <w:rsid w:val="00150268"/>
    <w:rsid w:val="001509E4"/>
    <w:rsid w:val="001524FF"/>
    <w:rsid w:val="00154725"/>
    <w:rsid w:val="00155863"/>
    <w:rsid w:val="001600CC"/>
    <w:rsid w:val="00170C21"/>
    <w:rsid w:val="00174492"/>
    <w:rsid w:val="0017533F"/>
    <w:rsid w:val="00176506"/>
    <w:rsid w:val="00177079"/>
    <w:rsid w:val="0017716B"/>
    <w:rsid w:val="00180E96"/>
    <w:rsid w:val="00180FD6"/>
    <w:rsid w:val="00182A95"/>
    <w:rsid w:val="00191E4C"/>
    <w:rsid w:val="001921F3"/>
    <w:rsid w:val="00192A7E"/>
    <w:rsid w:val="001A184F"/>
    <w:rsid w:val="001B68F8"/>
    <w:rsid w:val="001C2D59"/>
    <w:rsid w:val="001C2F2F"/>
    <w:rsid w:val="001C47D3"/>
    <w:rsid w:val="001C5EEE"/>
    <w:rsid w:val="001D4864"/>
    <w:rsid w:val="001D59AD"/>
    <w:rsid w:val="001D656B"/>
    <w:rsid w:val="001D713A"/>
    <w:rsid w:val="001D72CB"/>
    <w:rsid w:val="001D7B9B"/>
    <w:rsid w:val="001E103C"/>
    <w:rsid w:val="001E299E"/>
    <w:rsid w:val="001E590F"/>
    <w:rsid w:val="001E5FD2"/>
    <w:rsid w:val="002052B7"/>
    <w:rsid w:val="002235D1"/>
    <w:rsid w:val="00226594"/>
    <w:rsid w:val="00227EAE"/>
    <w:rsid w:val="0023038B"/>
    <w:rsid w:val="00230586"/>
    <w:rsid w:val="002317EF"/>
    <w:rsid w:val="00231B42"/>
    <w:rsid w:val="00235505"/>
    <w:rsid w:val="00237113"/>
    <w:rsid w:val="002372A4"/>
    <w:rsid w:val="00240EE8"/>
    <w:rsid w:val="0024363A"/>
    <w:rsid w:val="00243BCE"/>
    <w:rsid w:val="002446C2"/>
    <w:rsid w:val="0024505E"/>
    <w:rsid w:val="00253CCE"/>
    <w:rsid w:val="00256BA6"/>
    <w:rsid w:val="00257E6F"/>
    <w:rsid w:val="00260384"/>
    <w:rsid w:val="00261D89"/>
    <w:rsid w:val="00264D69"/>
    <w:rsid w:val="0026538A"/>
    <w:rsid w:val="002672E5"/>
    <w:rsid w:val="002675D0"/>
    <w:rsid w:val="00267DE3"/>
    <w:rsid w:val="00271034"/>
    <w:rsid w:val="00271047"/>
    <w:rsid w:val="0027226B"/>
    <w:rsid w:val="00273940"/>
    <w:rsid w:val="00274E05"/>
    <w:rsid w:val="00280D45"/>
    <w:rsid w:val="00296FB1"/>
    <w:rsid w:val="00297E16"/>
    <w:rsid w:val="002A220C"/>
    <w:rsid w:val="002A3021"/>
    <w:rsid w:val="002B2ED2"/>
    <w:rsid w:val="002B695A"/>
    <w:rsid w:val="002B7F12"/>
    <w:rsid w:val="002C594F"/>
    <w:rsid w:val="002C5E2C"/>
    <w:rsid w:val="002C5E8D"/>
    <w:rsid w:val="002D165D"/>
    <w:rsid w:val="002E153F"/>
    <w:rsid w:val="002E3484"/>
    <w:rsid w:val="002E5261"/>
    <w:rsid w:val="002F1B4D"/>
    <w:rsid w:val="002F36B6"/>
    <w:rsid w:val="003027D3"/>
    <w:rsid w:val="003203CC"/>
    <w:rsid w:val="00325DC2"/>
    <w:rsid w:val="003267B6"/>
    <w:rsid w:val="003314F3"/>
    <w:rsid w:val="0033248E"/>
    <w:rsid w:val="00333F96"/>
    <w:rsid w:val="00334841"/>
    <w:rsid w:val="00335BE9"/>
    <w:rsid w:val="00336B49"/>
    <w:rsid w:val="00337609"/>
    <w:rsid w:val="00337C73"/>
    <w:rsid w:val="003434A6"/>
    <w:rsid w:val="00343D45"/>
    <w:rsid w:val="00356FFC"/>
    <w:rsid w:val="00357292"/>
    <w:rsid w:val="00362E4D"/>
    <w:rsid w:val="00363897"/>
    <w:rsid w:val="003669BD"/>
    <w:rsid w:val="00371992"/>
    <w:rsid w:val="0037312B"/>
    <w:rsid w:val="00375068"/>
    <w:rsid w:val="00375743"/>
    <w:rsid w:val="00375B7F"/>
    <w:rsid w:val="0038074E"/>
    <w:rsid w:val="003845D6"/>
    <w:rsid w:val="00385472"/>
    <w:rsid w:val="00385DAE"/>
    <w:rsid w:val="00386454"/>
    <w:rsid w:val="0038787D"/>
    <w:rsid w:val="0039396E"/>
    <w:rsid w:val="003945AE"/>
    <w:rsid w:val="003A00EC"/>
    <w:rsid w:val="003A3F3C"/>
    <w:rsid w:val="003A57FF"/>
    <w:rsid w:val="003B1D60"/>
    <w:rsid w:val="003B617E"/>
    <w:rsid w:val="003B72DD"/>
    <w:rsid w:val="003B76CC"/>
    <w:rsid w:val="003B7C73"/>
    <w:rsid w:val="003C07F7"/>
    <w:rsid w:val="003C3B79"/>
    <w:rsid w:val="003D0A67"/>
    <w:rsid w:val="003E2494"/>
    <w:rsid w:val="003E3296"/>
    <w:rsid w:val="003F3758"/>
    <w:rsid w:val="003F3A7C"/>
    <w:rsid w:val="0040223E"/>
    <w:rsid w:val="0040501E"/>
    <w:rsid w:val="00407281"/>
    <w:rsid w:val="00412C6A"/>
    <w:rsid w:val="00414070"/>
    <w:rsid w:val="00414529"/>
    <w:rsid w:val="00414CB1"/>
    <w:rsid w:val="004173A7"/>
    <w:rsid w:val="00423244"/>
    <w:rsid w:val="00423FBB"/>
    <w:rsid w:val="00434290"/>
    <w:rsid w:val="00434AB3"/>
    <w:rsid w:val="004409C0"/>
    <w:rsid w:val="00445EC1"/>
    <w:rsid w:val="00447B19"/>
    <w:rsid w:val="00451629"/>
    <w:rsid w:val="004516C0"/>
    <w:rsid w:val="00452D4A"/>
    <w:rsid w:val="00454CB3"/>
    <w:rsid w:val="00455720"/>
    <w:rsid w:val="00463EB0"/>
    <w:rsid w:val="0047548C"/>
    <w:rsid w:val="004823D3"/>
    <w:rsid w:val="00490B08"/>
    <w:rsid w:val="004A428E"/>
    <w:rsid w:val="004B1F4B"/>
    <w:rsid w:val="004B4254"/>
    <w:rsid w:val="004B437C"/>
    <w:rsid w:val="004B7F4C"/>
    <w:rsid w:val="004C2345"/>
    <w:rsid w:val="004C35A2"/>
    <w:rsid w:val="004C616D"/>
    <w:rsid w:val="004C71AD"/>
    <w:rsid w:val="004D26F0"/>
    <w:rsid w:val="004D4F73"/>
    <w:rsid w:val="004D7C3C"/>
    <w:rsid w:val="004E2747"/>
    <w:rsid w:val="004E45C9"/>
    <w:rsid w:val="004E6B89"/>
    <w:rsid w:val="004E7556"/>
    <w:rsid w:val="004F09E3"/>
    <w:rsid w:val="004F485D"/>
    <w:rsid w:val="004F696A"/>
    <w:rsid w:val="004F7BBB"/>
    <w:rsid w:val="0050291B"/>
    <w:rsid w:val="00505033"/>
    <w:rsid w:val="00515963"/>
    <w:rsid w:val="00515A9C"/>
    <w:rsid w:val="0051617E"/>
    <w:rsid w:val="00517E92"/>
    <w:rsid w:val="0052324B"/>
    <w:rsid w:val="0052417F"/>
    <w:rsid w:val="005244A7"/>
    <w:rsid w:val="00524662"/>
    <w:rsid w:val="00525AAC"/>
    <w:rsid w:val="0053127F"/>
    <w:rsid w:val="005312D0"/>
    <w:rsid w:val="005322C7"/>
    <w:rsid w:val="00533545"/>
    <w:rsid w:val="0053746F"/>
    <w:rsid w:val="005411AF"/>
    <w:rsid w:val="005417BA"/>
    <w:rsid w:val="00541D27"/>
    <w:rsid w:val="00543922"/>
    <w:rsid w:val="00554483"/>
    <w:rsid w:val="00567371"/>
    <w:rsid w:val="00570F77"/>
    <w:rsid w:val="00572856"/>
    <w:rsid w:val="00573A03"/>
    <w:rsid w:val="00577A59"/>
    <w:rsid w:val="00583535"/>
    <w:rsid w:val="00590BE2"/>
    <w:rsid w:val="00591FE4"/>
    <w:rsid w:val="0059530F"/>
    <w:rsid w:val="00596B07"/>
    <w:rsid w:val="0059718F"/>
    <w:rsid w:val="005A22F0"/>
    <w:rsid w:val="005A2332"/>
    <w:rsid w:val="005A3ADF"/>
    <w:rsid w:val="005A6C87"/>
    <w:rsid w:val="005B44FC"/>
    <w:rsid w:val="005B5D22"/>
    <w:rsid w:val="005B79B1"/>
    <w:rsid w:val="005B7C33"/>
    <w:rsid w:val="005C31A6"/>
    <w:rsid w:val="005D3DBA"/>
    <w:rsid w:val="005D6673"/>
    <w:rsid w:val="005D74EE"/>
    <w:rsid w:val="005E5F93"/>
    <w:rsid w:val="005E6EE9"/>
    <w:rsid w:val="005F07D6"/>
    <w:rsid w:val="005F107E"/>
    <w:rsid w:val="005F5DED"/>
    <w:rsid w:val="005F6CCC"/>
    <w:rsid w:val="00605850"/>
    <w:rsid w:val="00610063"/>
    <w:rsid w:val="00610CD5"/>
    <w:rsid w:val="0061145C"/>
    <w:rsid w:val="00611974"/>
    <w:rsid w:val="00615BE5"/>
    <w:rsid w:val="00617B03"/>
    <w:rsid w:val="00620700"/>
    <w:rsid w:val="00621738"/>
    <w:rsid w:val="00623888"/>
    <w:rsid w:val="00624546"/>
    <w:rsid w:val="00625C5B"/>
    <w:rsid w:val="0063050A"/>
    <w:rsid w:val="00632B90"/>
    <w:rsid w:val="0063388E"/>
    <w:rsid w:val="00635145"/>
    <w:rsid w:val="00640073"/>
    <w:rsid w:val="00641994"/>
    <w:rsid w:val="00644978"/>
    <w:rsid w:val="00644C5E"/>
    <w:rsid w:val="00644F91"/>
    <w:rsid w:val="00651006"/>
    <w:rsid w:val="00651AAE"/>
    <w:rsid w:val="00655E88"/>
    <w:rsid w:val="00656E9D"/>
    <w:rsid w:val="0066030B"/>
    <w:rsid w:val="00661947"/>
    <w:rsid w:val="006638C9"/>
    <w:rsid w:val="006675D5"/>
    <w:rsid w:val="006738FE"/>
    <w:rsid w:val="00675C6C"/>
    <w:rsid w:val="00675F96"/>
    <w:rsid w:val="0067796D"/>
    <w:rsid w:val="006813F2"/>
    <w:rsid w:val="006828B1"/>
    <w:rsid w:val="00687D28"/>
    <w:rsid w:val="006920E6"/>
    <w:rsid w:val="006964AE"/>
    <w:rsid w:val="006971A6"/>
    <w:rsid w:val="006A495D"/>
    <w:rsid w:val="006A498A"/>
    <w:rsid w:val="006A4FA3"/>
    <w:rsid w:val="006A51A4"/>
    <w:rsid w:val="006A7A2D"/>
    <w:rsid w:val="006B2D73"/>
    <w:rsid w:val="006B7449"/>
    <w:rsid w:val="006C0061"/>
    <w:rsid w:val="006C2540"/>
    <w:rsid w:val="006C3B4D"/>
    <w:rsid w:val="006C4150"/>
    <w:rsid w:val="006C6228"/>
    <w:rsid w:val="006D0EEB"/>
    <w:rsid w:val="006D63C7"/>
    <w:rsid w:val="006D6F18"/>
    <w:rsid w:val="006E0F05"/>
    <w:rsid w:val="006E0F70"/>
    <w:rsid w:val="006E1929"/>
    <w:rsid w:val="006E452B"/>
    <w:rsid w:val="006E4B87"/>
    <w:rsid w:val="006E6222"/>
    <w:rsid w:val="006F7866"/>
    <w:rsid w:val="00700D58"/>
    <w:rsid w:val="00704F63"/>
    <w:rsid w:val="00705BAB"/>
    <w:rsid w:val="00711DA5"/>
    <w:rsid w:val="00713B92"/>
    <w:rsid w:val="007156F3"/>
    <w:rsid w:val="00720220"/>
    <w:rsid w:val="00726D13"/>
    <w:rsid w:val="007330F8"/>
    <w:rsid w:val="00734743"/>
    <w:rsid w:val="007420E9"/>
    <w:rsid w:val="00743143"/>
    <w:rsid w:val="00745189"/>
    <w:rsid w:val="0074561E"/>
    <w:rsid w:val="0074571C"/>
    <w:rsid w:val="00745D04"/>
    <w:rsid w:val="00753F8B"/>
    <w:rsid w:val="00760804"/>
    <w:rsid w:val="00767B0F"/>
    <w:rsid w:val="00780E70"/>
    <w:rsid w:val="00783ABA"/>
    <w:rsid w:val="00783C7A"/>
    <w:rsid w:val="00785AAC"/>
    <w:rsid w:val="00785FD0"/>
    <w:rsid w:val="00786789"/>
    <w:rsid w:val="0079460E"/>
    <w:rsid w:val="007A0BD8"/>
    <w:rsid w:val="007A4784"/>
    <w:rsid w:val="007A5C9C"/>
    <w:rsid w:val="007A68F0"/>
    <w:rsid w:val="007A79F4"/>
    <w:rsid w:val="007B01F9"/>
    <w:rsid w:val="007B0814"/>
    <w:rsid w:val="007B7251"/>
    <w:rsid w:val="007C10E9"/>
    <w:rsid w:val="007C3E85"/>
    <w:rsid w:val="007C43BD"/>
    <w:rsid w:val="007C43F7"/>
    <w:rsid w:val="007C57AC"/>
    <w:rsid w:val="007D1B58"/>
    <w:rsid w:val="007D5750"/>
    <w:rsid w:val="007E1279"/>
    <w:rsid w:val="007E29DD"/>
    <w:rsid w:val="007E317D"/>
    <w:rsid w:val="007E720C"/>
    <w:rsid w:val="007E7628"/>
    <w:rsid w:val="007F356B"/>
    <w:rsid w:val="007F75DD"/>
    <w:rsid w:val="008000B2"/>
    <w:rsid w:val="0080618D"/>
    <w:rsid w:val="008114EE"/>
    <w:rsid w:val="00812679"/>
    <w:rsid w:val="00813DC7"/>
    <w:rsid w:val="00816271"/>
    <w:rsid w:val="0082022E"/>
    <w:rsid w:val="0082132E"/>
    <w:rsid w:val="008315F6"/>
    <w:rsid w:val="008315FB"/>
    <w:rsid w:val="008321A1"/>
    <w:rsid w:val="00836DBF"/>
    <w:rsid w:val="00847F86"/>
    <w:rsid w:val="00850C0F"/>
    <w:rsid w:val="00851476"/>
    <w:rsid w:val="00862335"/>
    <w:rsid w:val="00865401"/>
    <w:rsid w:val="00873332"/>
    <w:rsid w:val="00874B71"/>
    <w:rsid w:val="00875A96"/>
    <w:rsid w:val="008805EC"/>
    <w:rsid w:val="00881EBF"/>
    <w:rsid w:val="00882DB6"/>
    <w:rsid w:val="00882F01"/>
    <w:rsid w:val="00884E22"/>
    <w:rsid w:val="008905C7"/>
    <w:rsid w:val="008924E0"/>
    <w:rsid w:val="00894F75"/>
    <w:rsid w:val="00896DE9"/>
    <w:rsid w:val="00897005"/>
    <w:rsid w:val="008A08E5"/>
    <w:rsid w:val="008A20B2"/>
    <w:rsid w:val="008A35A1"/>
    <w:rsid w:val="008A6CC0"/>
    <w:rsid w:val="008A747C"/>
    <w:rsid w:val="008B0D11"/>
    <w:rsid w:val="008B2728"/>
    <w:rsid w:val="008B2A29"/>
    <w:rsid w:val="008C21A4"/>
    <w:rsid w:val="008D054D"/>
    <w:rsid w:val="008D1F3F"/>
    <w:rsid w:val="008E0731"/>
    <w:rsid w:val="008E0FEA"/>
    <w:rsid w:val="008E5CA7"/>
    <w:rsid w:val="008E62F4"/>
    <w:rsid w:val="008F12BA"/>
    <w:rsid w:val="008F51FB"/>
    <w:rsid w:val="008F649C"/>
    <w:rsid w:val="008F67F6"/>
    <w:rsid w:val="00902577"/>
    <w:rsid w:val="00902810"/>
    <w:rsid w:val="00903D5F"/>
    <w:rsid w:val="00911F15"/>
    <w:rsid w:val="00916662"/>
    <w:rsid w:val="009166E7"/>
    <w:rsid w:val="00916AB6"/>
    <w:rsid w:val="0091735A"/>
    <w:rsid w:val="009201DF"/>
    <w:rsid w:val="0092521F"/>
    <w:rsid w:val="00930239"/>
    <w:rsid w:val="00932FDF"/>
    <w:rsid w:val="009333B6"/>
    <w:rsid w:val="00940AB6"/>
    <w:rsid w:val="00946F07"/>
    <w:rsid w:val="00951E71"/>
    <w:rsid w:val="00961C4A"/>
    <w:rsid w:val="0096511E"/>
    <w:rsid w:val="00967836"/>
    <w:rsid w:val="0097020B"/>
    <w:rsid w:val="009728BF"/>
    <w:rsid w:val="009745ED"/>
    <w:rsid w:val="0097496E"/>
    <w:rsid w:val="00982439"/>
    <w:rsid w:val="0098244F"/>
    <w:rsid w:val="009A05E8"/>
    <w:rsid w:val="009A1EDD"/>
    <w:rsid w:val="009B331C"/>
    <w:rsid w:val="009B41A6"/>
    <w:rsid w:val="009B569B"/>
    <w:rsid w:val="009C13D0"/>
    <w:rsid w:val="009C184B"/>
    <w:rsid w:val="009C3308"/>
    <w:rsid w:val="009C39F6"/>
    <w:rsid w:val="009C4AF0"/>
    <w:rsid w:val="009D44EB"/>
    <w:rsid w:val="009D5CF5"/>
    <w:rsid w:val="009E33C5"/>
    <w:rsid w:val="009E4C75"/>
    <w:rsid w:val="009E79E7"/>
    <w:rsid w:val="009F0DEF"/>
    <w:rsid w:val="009F6EC2"/>
    <w:rsid w:val="00A03FF9"/>
    <w:rsid w:val="00A10D6B"/>
    <w:rsid w:val="00A1396E"/>
    <w:rsid w:val="00A21D4A"/>
    <w:rsid w:val="00A23ED0"/>
    <w:rsid w:val="00A257E0"/>
    <w:rsid w:val="00A26054"/>
    <w:rsid w:val="00A30205"/>
    <w:rsid w:val="00A31F49"/>
    <w:rsid w:val="00A32AE9"/>
    <w:rsid w:val="00A337F8"/>
    <w:rsid w:val="00A33FD6"/>
    <w:rsid w:val="00A372BA"/>
    <w:rsid w:val="00A37B63"/>
    <w:rsid w:val="00A43F81"/>
    <w:rsid w:val="00A55AFB"/>
    <w:rsid w:val="00A55F9D"/>
    <w:rsid w:val="00A6505C"/>
    <w:rsid w:val="00A656F1"/>
    <w:rsid w:val="00A65A3D"/>
    <w:rsid w:val="00A65F10"/>
    <w:rsid w:val="00A674C3"/>
    <w:rsid w:val="00A707B2"/>
    <w:rsid w:val="00A716CF"/>
    <w:rsid w:val="00A71A45"/>
    <w:rsid w:val="00A7356C"/>
    <w:rsid w:val="00A737C1"/>
    <w:rsid w:val="00A8458A"/>
    <w:rsid w:val="00A9002E"/>
    <w:rsid w:val="00A9168F"/>
    <w:rsid w:val="00A9344B"/>
    <w:rsid w:val="00A93F99"/>
    <w:rsid w:val="00A94F13"/>
    <w:rsid w:val="00A9633C"/>
    <w:rsid w:val="00AA0A1A"/>
    <w:rsid w:val="00AA0C5C"/>
    <w:rsid w:val="00AA2257"/>
    <w:rsid w:val="00AA24FD"/>
    <w:rsid w:val="00AA3762"/>
    <w:rsid w:val="00AB2745"/>
    <w:rsid w:val="00AB2DD7"/>
    <w:rsid w:val="00AB5E86"/>
    <w:rsid w:val="00AD020C"/>
    <w:rsid w:val="00AD22E2"/>
    <w:rsid w:val="00AF08CC"/>
    <w:rsid w:val="00AF11A3"/>
    <w:rsid w:val="00AF312A"/>
    <w:rsid w:val="00AF33CB"/>
    <w:rsid w:val="00AF39BA"/>
    <w:rsid w:val="00AF5F7F"/>
    <w:rsid w:val="00B01E63"/>
    <w:rsid w:val="00B105F9"/>
    <w:rsid w:val="00B1375F"/>
    <w:rsid w:val="00B13876"/>
    <w:rsid w:val="00B14A7E"/>
    <w:rsid w:val="00B15819"/>
    <w:rsid w:val="00B24E65"/>
    <w:rsid w:val="00B30A95"/>
    <w:rsid w:val="00B3442D"/>
    <w:rsid w:val="00B35EF6"/>
    <w:rsid w:val="00B36E7F"/>
    <w:rsid w:val="00B374C7"/>
    <w:rsid w:val="00B44319"/>
    <w:rsid w:val="00B4674E"/>
    <w:rsid w:val="00B471A7"/>
    <w:rsid w:val="00B4753F"/>
    <w:rsid w:val="00B54720"/>
    <w:rsid w:val="00B54AAC"/>
    <w:rsid w:val="00B56599"/>
    <w:rsid w:val="00B67D55"/>
    <w:rsid w:val="00B808C4"/>
    <w:rsid w:val="00B80A81"/>
    <w:rsid w:val="00B82FD3"/>
    <w:rsid w:val="00B854F9"/>
    <w:rsid w:val="00B8629D"/>
    <w:rsid w:val="00BA2D71"/>
    <w:rsid w:val="00BA36F7"/>
    <w:rsid w:val="00BB365C"/>
    <w:rsid w:val="00BB36E1"/>
    <w:rsid w:val="00BB39E0"/>
    <w:rsid w:val="00BB567D"/>
    <w:rsid w:val="00BC0BE1"/>
    <w:rsid w:val="00BC28DA"/>
    <w:rsid w:val="00BC49D1"/>
    <w:rsid w:val="00BC520F"/>
    <w:rsid w:val="00BD03EC"/>
    <w:rsid w:val="00BD29BB"/>
    <w:rsid w:val="00BD5D09"/>
    <w:rsid w:val="00BE1837"/>
    <w:rsid w:val="00BE4925"/>
    <w:rsid w:val="00BF237F"/>
    <w:rsid w:val="00BF2680"/>
    <w:rsid w:val="00BF759D"/>
    <w:rsid w:val="00C00091"/>
    <w:rsid w:val="00C00E43"/>
    <w:rsid w:val="00C015E5"/>
    <w:rsid w:val="00C06295"/>
    <w:rsid w:val="00C11BF4"/>
    <w:rsid w:val="00C17D97"/>
    <w:rsid w:val="00C17E2C"/>
    <w:rsid w:val="00C2079F"/>
    <w:rsid w:val="00C20AB7"/>
    <w:rsid w:val="00C32F3C"/>
    <w:rsid w:val="00C3456A"/>
    <w:rsid w:val="00C37B5E"/>
    <w:rsid w:val="00C37EDB"/>
    <w:rsid w:val="00C42861"/>
    <w:rsid w:val="00C45C12"/>
    <w:rsid w:val="00C46E5F"/>
    <w:rsid w:val="00C50B6D"/>
    <w:rsid w:val="00C50BD5"/>
    <w:rsid w:val="00C5174B"/>
    <w:rsid w:val="00C52D6D"/>
    <w:rsid w:val="00C532B4"/>
    <w:rsid w:val="00C55EAE"/>
    <w:rsid w:val="00C56254"/>
    <w:rsid w:val="00C56299"/>
    <w:rsid w:val="00C564D9"/>
    <w:rsid w:val="00C63F6C"/>
    <w:rsid w:val="00C657AF"/>
    <w:rsid w:val="00C71FFA"/>
    <w:rsid w:val="00C72CB0"/>
    <w:rsid w:val="00C75C55"/>
    <w:rsid w:val="00C84ABF"/>
    <w:rsid w:val="00C861EC"/>
    <w:rsid w:val="00C95262"/>
    <w:rsid w:val="00C960E8"/>
    <w:rsid w:val="00CA4AF1"/>
    <w:rsid w:val="00CA7734"/>
    <w:rsid w:val="00CA7EB6"/>
    <w:rsid w:val="00CB5253"/>
    <w:rsid w:val="00CB7CFC"/>
    <w:rsid w:val="00CC1DB5"/>
    <w:rsid w:val="00CD55D8"/>
    <w:rsid w:val="00CD563C"/>
    <w:rsid w:val="00CD5A14"/>
    <w:rsid w:val="00CD7FB2"/>
    <w:rsid w:val="00CE019C"/>
    <w:rsid w:val="00CE2CEF"/>
    <w:rsid w:val="00CE7E77"/>
    <w:rsid w:val="00CF1D86"/>
    <w:rsid w:val="00CF4F07"/>
    <w:rsid w:val="00D01A41"/>
    <w:rsid w:val="00D02CFC"/>
    <w:rsid w:val="00D062E5"/>
    <w:rsid w:val="00D06E39"/>
    <w:rsid w:val="00D07788"/>
    <w:rsid w:val="00D10636"/>
    <w:rsid w:val="00D153D1"/>
    <w:rsid w:val="00D20EF5"/>
    <w:rsid w:val="00D23C30"/>
    <w:rsid w:val="00D23F4F"/>
    <w:rsid w:val="00D26310"/>
    <w:rsid w:val="00D271FA"/>
    <w:rsid w:val="00D3325D"/>
    <w:rsid w:val="00D37B15"/>
    <w:rsid w:val="00D404A2"/>
    <w:rsid w:val="00D4251D"/>
    <w:rsid w:val="00D50A79"/>
    <w:rsid w:val="00D51C21"/>
    <w:rsid w:val="00D67844"/>
    <w:rsid w:val="00D702F0"/>
    <w:rsid w:val="00D703F0"/>
    <w:rsid w:val="00D7207F"/>
    <w:rsid w:val="00D73C06"/>
    <w:rsid w:val="00D769B6"/>
    <w:rsid w:val="00D810C2"/>
    <w:rsid w:val="00D84890"/>
    <w:rsid w:val="00D8571C"/>
    <w:rsid w:val="00D91135"/>
    <w:rsid w:val="00D94C47"/>
    <w:rsid w:val="00D974AA"/>
    <w:rsid w:val="00DA36DF"/>
    <w:rsid w:val="00DA42FE"/>
    <w:rsid w:val="00DB27FE"/>
    <w:rsid w:val="00DC0493"/>
    <w:rsid w:val="00DC1B74"/>
    <w:rsid w:val="00DC3FFA"/>
    <w:rsid w:val="00DC6DD9"/>
    <w:rsid w:val="00DC6E47"/>
    <w:rsid w:val="00DD03A4"/>
    <w:rsid w:val="00DD04E3"/>
    <w:rsid w:val="00DD491B"/>
    <w:rsid w:val="00DD57D6"/>
    <w:rsid w:val="00DE071F"/>
    <w:rsid w:val="00DE0769"/>
    <w:rsid w:val="00DE5085"/>
    <w:rsid w:val="00E027B9"/>
    <w:rsid w:val="00E02948"/>
    <w:rsid w:val="00E03417"/>
    <w:rsid w:val="00E065CB"/>
    <w:rsid w:val="00E06C37"/>
    <w:rsid w:val="00E06EB8"/>
    <w:rsid w:val="00E12C2E"/>
    <w:rsid w:val="00E13BD2"/>
    <w:rsid w:val="00E148DA"/>
    <w:rsid w:val="00E166C8"/>
    <w:rsid w:val="00E17644"/>
    <w:rsid w:val="00E30B7F"/>
    <w:rsid w:val="00E339C4"/>
    <w:rsid w:val="00E34895"/>
    <w:rsid w:val="00E41C02"/>
    <w:rsid w:val="00E452F1"/>
    <w:rsid w:val="00E51914"/>
    <w:rsid w:val="00E51E33"/>
    <w:rsid w:val="00E5326E"/>
    <w:rsid w:val="00E5536D"/>
    <w:rsid w:val="00E55D57"/>
    <w:rsid w:val="00E568E9"/>
    <w:rsid w:val="00E57E74"/>
    <w:rsid w:val="00E615B3"/>
    <w:rsid w:val="00E61F74"/>
    <w:rsid w:val="00E645E2"/>
    <w:rsid w:val="00E6505B"/>
    <w:rsid w:val="00E65907"/>
    <w:rsid w:val="00E666C7"/>
    <w:rsid w:val="00E71B88"/>
    <w:rsid w:val="00E72E7B"/>
    <w:rsid w:val="00E74837"/>
    <w:rsid w:val="00E7633F"/>
    <w:rsid w:val="00E80271"/>
    <w:rsid w:val="00E81104"/>
    <w:rsid w:val="00E821C4"/>
    <w:rsid w:val="00E82489"/>
    <w:rsid w:val="00E846A7"/>
    <w:rsid w:val="00E86517"/>
    <w:rsid w:val="00E93324"/>
    <w:rsid w:val="00E938BD"/>
    <w:rsid w:val="00E949E4"/>
    <w:rsid w:val="00EA772C"/>
    <w:rsid w:val="00EB1C0B"/>
    <w:rsid w:val="00EB4191"/>
    <w:rsid w:val="00EB53F4"/>
    <w:rsid w:val="00EB68FA"/>
    <w:rsid w:val="00EC1815"/>
    <w:rsid w:val="00EC3A69"/>
    <w:rsid w:val="00EC3FE4"/>
    <w:rsid w:val="00EE608D"/>
    <w:rsid w:val="00EF4703"/>
    <w:rsid w:val="00F04324"/>
    <w:rsid w:val="00F0468D"/>
    <w:rsid w:val="00F0646B"/>
    <w:rsid w:val="00F15878"/>
    <w:rsid w:val="00F229C0"/>
    <w:rsid w:val="00F237E9"/>
    <w:rsid w:val="00F23BF5"/>
    <w:rsid w:val="00F261A0"/>
    <w:rsid w:val="00F31E00"/>
    <w:rsid w:val="00F3443C"/>
    <w:rsid w:val="00F4329D"/>
    <w:rsid w:val="00F518A5"/>
    <w:rsid w:val="00F54C38"/>
    <w:rsid w:val="00F54D3E"/>
    <w:rsid w:val="00F632B3"/>
    <w:rsid w:val="00F7209D"/>
    <w:rsid w:val="00F73FCA"/>
    <w:rsid w:val="00F761CE"/>
    <w:rsid w:val="00F76742"/>
    <w:rsid w:val="00F8448E"/>
    <w:rsid w:val="00F91A78"/>
    <w:rsid w:val="00F95616"/>
    <w:rsid w:val="00F95DB6"/>
    <w:rsid w:val="00FA2C44"/>
    <w:rsid w:val="00FA5F16"/>
    <w:rsid w:val="00FB3E7F"/>
    <w:rsid w:val="00FB63AC"/>
    <w:rsid w:val="00FC0762"/>
    <w:rsid w:val="00FC1560"/>
    <w:rsid w:val="00FC2AB2"/>
    <w:rsid w:val="00FC341D"/>
    <w:rsid w:val="00FC435B"/>
    <w:rsid w:val="00FC5804"/>
    <w:rsid w:val="00FC685B"/>
    <w:rsid w:val="00FD0865"/>
    <w:rsid w:val="00FD12E3"/>
    <w:rsid w:val="00FD1A7F"/>
    <w:rsid w:val="00FD1E42"/>
    <w:rsid w:val="00FD4217"/>
    <w:rsid w:val="00FD4E5E"/>
    <w:rsid w:val="00FD4ED5"/>
    <w:rsid w:val="00FD7970"/>
    <w:rsid w:val="00FE0D59"/>
    <w:rsid w:val="00FE509B"/>
    <w:rsid w:val="00FE6937"/>
    <w:rsid w:val="00FE6E60"/>
    <w:rsid w:val="00FF677F"/>
    <w:rsid w:val="0E2DAB5F"/>
    <w:rsid w:val="0FFB20DE"/>
    <w:rsid w:val="1C8A2DF0"/>
    <w:rsid w:val="1D1DB96A"/>
    <w:rsid w:val="1E6B3BED"/>
    <w:rsid w:val="2B0F8C98"/>
    <w:rsid w:val="427DD4FF"/>
    <w:rsid w:val="4FB22E0A"/>
    <w:rsid w:val="5692C1FB"/>
    <w:rsid w:val="58F4C80C"/>
    <w:rsid w:val="5B0A29F4"/>
    <w:rsid w:val="606AC25B"/>
    <w:rsid w:val="7CF85C10"/>
    <w:rsid w:val="7DF63C9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637D4A"/>
  <w15:chartTrackingRefBased/>
  <w15:docId w15:val="{6D7FCF00-2E9D-AA4F-9361-4BF60C7C4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uk-UA" w:eastAsia="uk-UA"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A737C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A737C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A737C1"/>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A737C1"/>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A737C1"/>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A737C1"/>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A737C1"/>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A737C1"/>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A737C1"/>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737C1"/>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A737C1"/>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A737C1"/>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A737C1"/>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A737C1"/>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A737C1"/>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A737C1"/>
    <w:rPr>
      <w:rFonts w:eastAsiaTheme="majorEastAsia" w:cstheme="majorBidi"/>
      <w:color w:val="595959" w:themeColor="text1" w:themeTint="A6"/>
    </w:rPr>
  </w:style>
  <w:style w:type="character" w:customStyle="1" w:styleId="80">
    <w:name w:val="Заголовок 8 Знак"/>
    <w:basedOn w:val="a0"/>
    <w:link w:val="8"/>
    <w:uiPriority w:val="9"/>
    <w:semiHidden/>
    <w:rsid w:val="00A737C1"/>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A737C1"/>
    <w:rPr>
      <w:rFonts w:eastAsiaTheme="majorEastAsia" w:cstheme="majorBidi"/>
      <w:color w:val="272727" w:themeColor="text1" w:themeTint="D8"/>
    </w:rPr>
  </w:style>
  <w:style w:type="paragraph" w:styleId="a3">
    <w:name w:val="Title"/>
    <w:basedOn w:val="a"/>
    <w:next w:val="a"/>
    <w:link w:val="a4"/>
    <w:uiPriority w:val="10"/>
    <w:qFormat/>
    <w:rsid w:val="00A737C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A737C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737C1"/>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A737C1"/>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A737C1"/>
    <w:pPr>
      <w:spacing w:before="160"/>
      <w:jc w:val="center"/>
    </w:pPr>
    <w:rPr>
      <w:i/>
      <w:iCs/>
      <w:color w:val="404040" w:themeColor="text1" w:themeTint="BF"/>
    </w:rPr>
  </w:style>
  <w:style w:type="character" w:customStyle="1" w:styleId="a8">
    <w:name w:val="Цитата Знак"/>
    <w:basedOn w:val="a0"/>
    <w:link w:val="a7"/>
    <w:uiPriority w:val="29"/>
    <w:rsid w:val="00A737C1"/>
    <w:rPr>
      <w:i/>
      <w:iCs/>
      <w:color w:val="404040" w:themeColor="text1" w:themeTint="BF"/>
    </w:rPr>
  </w:style>
  <w:style w:type="paragraph" w:styleId="a9">
    <w:name w:val="List Paragraph"/>
    <w:basedOn w:val="a"/>
    <w:uiPriority w:val="34"/>
    <w:qFormat/>
    <w:rsid w:val="00A737C1"/>
    <w:pPr>
      <w:ind w:left="720"/>
      <w:contextualSpacing/>
    </w:pPr>
  </w:style>
  <w:style w:type="character" w:styleId="aa">
    <w:name w:val="Intense Emphasis"/>
    <w:basedOn w:val="a0"/>
    <w:uiPriority w:val="21"/>
    <w:qFormat/>
    <w:rsid w:val="00A737C1"/>
    <w:rPr>
      <w:i/>
      <w:iCs/>
      <w:color w:val="0F4761" w:themeColor="accent1" w:themeShade="BF"/>
    </w:rPr>
  </w:style>
  <w:style w:type="paragraph" w:styleId="ab">
    <w:name w:val="Intense Quote"/>
    <w:basedOn w:val="a"/>
    <w:next w:val="a"/>
    <w:link w:val="ac"/>
    <w:uiPriority w:val="30"/>
    <w:qFormat/>
    <w:rsid w:val="00A737C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Насичена цитата Знак"/>
    <w:basedOn w:val="a0"/>
    <w:link w:val="ab"/>
    <w:uiPriority w:val="30"/>
    <w:rsid w:val="00A737C1"/>
    <w:rPr>
      <w:i/>
      <w:iCs/>
      <w:color w:val="0F4761" w:themeColor="accent1" w:themeShade="BF"/>
    </w:rPr>
  </w:style>
  <w:style w:type="character" w:styleId="ad">
    <w:name w:val="Intense Reference"/>
    <w:basedOn w:val="a0"/>
    <w:uiPriority w:val="32"/>
    <w:qFormat/>
    <w:rsid w:val="00A737C1"/>
    <w:rPr>
      <w:b/>
      <w:bCs/>
      <w:smallCaps/>
      <w:color w:val="0F4761" w:themeColor="accent1" w:themeShade="BF"/>
      <w:spacing w:val="5"/>
    </w:rPr>
  </w:style>
  <w:style w:type="table" w:styleId="ae">
    <w:name w:val="Table Grid"/>
    <w:basedOn w:val="a1"/>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
    <w:name w:val="No Spacing"/>
    <w:uiPriority w:val="1"/>
    <w:qFormat/>
    <w:rsid w:val="1E6B3BED"/>
    <w:pPr>
      <w:spacing w:after="0"/>
      <w:jc w:val="center"/>
    </w:pPr>
    <w:rPr>
      <w:rFonts w:eastAsia="Aptos" w:cs="Aptos"/>
      <w:sz w:val="28"/>
      <w:szCs w:val="28"/>
      <w:lang w:val="ru-RU"/>
    </w:rPr>
  </w:style>
  <w:style w:type="character" w:styleId="af0">
    <w:name w:val="Hyperlink"/>
    <w:basedOn w:val="a0"/>
    <w:uiPriority w:val="99"/>
    <w:unhideWhenUsed/>
    <w:rsid w:val="4FB22E0A"/>
    <w:rPr>
      <w:color w:val="467886"/>
      <w:u w:val="single"/>
    </w:rPr>
  </w:style>
  <w:style w:type="paragraph" w:styleId="af1">
    <w:name w:val="header"/>
    <w:basedOn w:val="a"/>
    <w:link w:val="af2"/>
    <w:uiPriority w:val="99"/>
    <w:unhideWhenUsed/>
    <w:rsid w:val="00103EEB"/>
    <w:pPr>
      <w:tabs>
        <w:tab w:val="center" w:pos="4677"/>
        <w:tab w:val="right" w:pos="9355"/>
      </w:tabs>
      <w:spacing w:after="0" w:line="240" w:lineRule="auto"/>
    </w:pPr>
  </w:style>
  <w:style w:type="character" w:customStyle="1" w:styleId="af2">
    <w:name w:val="Верхній колонтитул Знак"/>
    <w:basedOn w:val="a0"/>
    <w:link w:val="af1"/>
    <w:uiPriority w:val="99"/>
    <w:rsid w:val="00103EEB"/>
  </w:style>
  <w:style w:type="paragraph" w:styleId="af3">
    <w:name w:val="footer"/>
    <w:basedOn w:val="a"/>
    <w:link w:val="af4"/>
    <w:uiPriority w:val="99"/>
    <w:unhideWhenUsed/>
    <w:rsid w:val="00103EEB"/>
    <w:pPr>
      <w:tabs>
        <w:tab w:val="center" w:pos="4677"/>
        <w:tab w:val="right" w:pos="9355"/>
      </w:tabs>
      <w:spacing w:after="0" w:line="240" w:lineRule="auto"/>
    </w:pPr>
  </w:style>
  <w:style w:type="character" w:customStyle="1" w:styleId="af4">
    <w:name w:val="Нижній колонтитул Знак"/>
    <w:basedOn w:val="a0"/>
    <w:link w:val="af3"/>
    <w:uiPriority w:val="99"/>
    <w:rsid w:val="00103E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 /><Relationship Id="rId18" Type="http://schemas.openxmlformats.org/officeDocument/2006/relationships/image" Target="media/image12.png" /><Relationship Id="rId26" Type="http://schemas.openxmlformats.org/officeDocument/2006/relationships/image" Target="media/image20.png" /><Relationship Id="rId39" Type="http://schemas.openxmlformats.org/officeDocument/2006/relationships/hyperlink" Target="https://uav-siberia.com/news/bespilotnye-letatelnye-apparaty-dlya-resheniya-zadach-marksheyderii-i-monitoringa-otkrytykh-gornykh-/" TargetMode="External" /><Relationship Id="rId3" Type="http://schemas.openxmlformats.org/officeDocument/2006/relationships/settings" Target="settings.xml" /><Relationship Id="rId21" Type="http://schemas.openxmlformats.org/officeDocument/2006/relationships/image" Target="media/image15.png" /><Relationship Id="rId34" Type="http://schemas.openxmlformats.org/officeDocument/2006/relationships/hyperlink" Target="http://www.geoguide.com.ua/survey/survey.php?part=gps&amp;art=gpsnav01" TargetMode="External" /><Relationship Id="rId42" Type="http://schemas.openxmlformats.org/officeDocument/2006/relationships/hyperlink" Target="https://habr.com/ru/company/ds/blog/507894/" TargetMode="External" /><Relationship Id="rId47" Type="http://schemas.openxmlformats.org/officeDocument/2006/relationships/footer" Target="footer1.xml" /><Relationship Id="rId7" Type="http://schemas.openxmlformats.org/officeDocument/2006/relationships/image" Target="media/image1.png" /><Relationship Id="rId12" Type="http://schemas.openxmlformats.org/officeDocument/2006/relationships/image" Target="media/image6.png" /><Relationship Id="rId17" Type="http://schemas.openxmlformats.org/officeDocument/2006/relationships/image" Target="media/image11.png" /><Relationship Id="rId25" Type="http://schemas.openxmlformats.org/officeDocument/2006/relationships/image" Target="media/image19.png" /><Relationship Id="rId33" Type="http://schemas.openxmlformats.org/officeDocument/2006/relationships/hyperlink" Target="https://conf.ztu.edu.ua/wp-content/uploads/2022/01/19.pdf" TargetMode="External" /><Relationship Id="rId38" Type="http://schemas.openxmlformats.org/officeDocument/2006/relationships/hyperlink" Target="https://srvgeo.ru/articles/post/vidy-bespilotnyh-apparatov-dlya-aerofotosemki" TargetMode="External" /><Relationship Id="rId46" Type="http://schemas.openxmlformats.org/officeDocument/2006/relationships/hyperlink" Target="https://geomarket.in.ua/ua/gps-gnss/geodezicheskie-priemniki/" TargetMode="External" /><Relationship Id="rId2" Type="http://schemas.openxmlformats.org/officeDocument/2006/relationships/styles" Target="styles.xml" /><Relationship Id="rId16" Type="http://schemas.openxmlformats.org/officeDocument/2006/relationships/image" Target="media/image10.png" /><Relationship Id="rId20" Type="http://schemas.openxmlformats.org/officeDocument/2006/relationships/image" Target="media/image14.png" /><Relationship Id="rId29" Type="http://schemas.openxmlformats.org/officeDocument/2006/relationships/image" Target="media/image23.png" /><Relationship Id="rId41" Type="http://schemas.openxmlformats.org/officeDocument/2006/relationships/hyperlink" Target="http://www.carlsonsw.ru/products/carlson-survey" TargetMode="External"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image" Target="media/image5.png" /><Relationship Id="rId24" Type="http://schemas.openxmlformats.org/officeDocument/2006/relationships/image" Target="media/image18.png" /><Relationship Id="rId32" Type="http://schemas.openxmlformats.org/officeDocument/2006/relationships/hyperlink" Target="https://www.zemaecpsaa.pl.ua/wpcontent/uploads/2018/05/%D0%A1" TargetMode="External" /><Relationship Id="rId37" Type="http://schemas.openxmlformats.org/officeDocument/2006/relationships/hyperlink" Target="http://www.irbis-nbuv.gov.ua/" TargetMode="External" /><Relationship Id="rId40" Type="http://schemas.openxmlformats.org/officeDocument/2006/relationships/hyperlink" Target="http://www.indelauav.com/product_insky.html1" TargetMode="External" /><Relationship Id="rId45" Type="http://schemas.openxmlformats.org/officeDocument/2006/relationships/hyperlink" Target="https://cyberleninka.ru/article/n/opyt-ispolzovaniya-geoinformatsionnoy-sistemy-k-mine-pri-kompleksnom-proektirovanii-gornyh-predpriyatiy/viewer" TargetMode="External" /><Relationship Id="rId5" Type="http://schemas.openxmlformats.org/officeDocument/2006/relationships/footnotes" Target="footnotes.xml" /><Relationship Id="rId15" Type="http://schemas.openxmlformats.org/officeDocument/2006/relationships/image" Target="media/image9.png" /><Relationship Id="rId23" Type="http://schemas.openxmlformats.org/officeDocument/2006/relationships/image" Target="media/image17.png" /><Relationship Id="rId28" Type="http://schemas.openxmlformats.org/officeDocument/2006/relationships/image" Target="media/image22.png" /><Relationship Id="rId36" Type="http://schemas.openxmlformats.org/officeDocument/2006/relationships/hyperlink" Target="https://topograph.com.ua/uk/blog/lazerne-skanuvannya-u-geodeziyi/" TargetMode="External" /><Relationship Id="rId49" Type="http://schemas.openxmlformats.org/officeDocument/2006/relationships/theme" Target="theme/theme1.xml" /><Relationship Id="rId10" Type="http://schemas.openxmlformats.org/officeDocument/2006/relationships/image" Target="media/image4.png" /><Relationship Id="rId19" Type="http://schemas.openxmlformats.org/officeDocument/2006/relationships/image" Target="media/image13.png" /><Relationship Id="rId31" Type="http://schemas.openxmlformats.org/officeDocument/2006/relationships/image" Target="media/image25.png" /><Relationship Id="rId44" Type="http://schemas.openxmlformats.org/officeDocument/2006/relationships/hyperlink" Target="https://cyberleninka.ru/article/n/opyt-ispolzovaniya-geoinformatsionnoy-sistemy-k-mine-pri-kompleksnom-proektirovanii-gornyh-predpriyatiy/viewer" TargetMode="External" /><Relationship Id="rId4" Type="http://schemas.openxmlformats.org/officeDocument/2006/relationships/webSettings" Target="webSettings.xml" /><Relationship Id="rId9" Type="http://schemas.openxmlformats.org/officeDocument/2006/relationships/image" Target="media/image3.png" /><Relationship Id="rId14" Type="http://schemas.openxmlformats.org/officeDocument/2006/relationships/image" Target="media/image8.jpeg" /><Relationship Id="rId22" Type="http://schemas.openxmlformats.org/officeDocument/2006/relationships/image" Target="media/image16.png" /><Relationship Id="rId27" Type="http://schemas.openxmlformats.org/officeDocument/2006/relationships/image" Target="media/image21.png" /><Relationship Id="rId30" Type="http://schemas.openxmlformats.org/officeDocument/2006/relationships/image" Target="media/image24.png" /><Relationship Id="rId35" Type="http://schemas.openxmlformats.org/officeDocument/2006/relationships/hyperlink" Target="http://navgeotech.com/ua/3d-skanery/" TargetMode="External" /><Relationship Id="rId43" Type="http://schemas.openxmlformats.org/officeDocument/2006/relationships/hyperlink" Target="https://kai.ua/ru/products/k-mine" TargetMode="External" /><Relationship Id="rId48" Type="http://schemas.openxmlformats.org/officeDocument/2006/relationships/fontTable" Target="fontTable.xml" /><Relationship Id="rId8" Type="http://schemas.openxmlformats.org/officeDocument/2006/relationships/image" Target="media/image2.png"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44571</Words>
  <Characters>25406</Characters>
  <Application>Microsoft Office Word</Application>
  <DocSecurity>0</DocSecurity>
  <Lines>211</Lines>
  <Paragraphs>139</Paragraphs>
  <ScaleCrop>false</ScaleCrop>
  <Company/>
  <LinksUpToDate>false</LinksUpToDate>
  <CharactersWithSpaces>69838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beetles393@gmail.com</dc:creator>
  <cp:keywords/>
  <dc:description/>
  <cp:lastModifiedBy>beetles393@gmail.com</cp:lastModifiedBy>
  <cp:revision>2</cp:revision>
  <dcterms:created xsi:type="dcterms:W3CDTF">2025-01-20T15:34:00Z</dcterms:created>
  <dcterms:modified xsi:type="dcterms:W3CDTF">2025-01-20T15:34:00Z</dcterms:modified>
</cp:coreProperties>
</file>